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Replay-log: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 в режим «Одиночная игра» (1 сек)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пользователь будет перед выбором между режимами одиночной игры (~4</w:t>
      </w:r>
      <w:r w:rsidDel="00000000" w:rsidR="00000000" w:rsidRPr="00000000">
        <w:rPr>
          <w:rtl w:val="0"/>
        </w:rPr>
        <w:t xml:space="preserve">-8 сек)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Выбрав один из них (1 сек), он перейдёт на окна дополнительной информации (у каждого режима они свои, допустим, в кампании – выбор кампании, в обучении – выбор какую именно механику игры вы желаете отточить, в быстрой игре – выбор параметров игры, необходимых пользователю</w:t>
      </w:r>
      <w:r w:rsidDel="00000000" w:rsidR="00000000" w:rsidRPr="00000000">
        <w:rPr>
          <w:rtl w:val="0"/>
        </w:rPr>
        <w:t xml:space="preserve">), выберет в нем (~5-30 сек) нужные параметры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пользователь будет ожидать загрузку карты игры</w:t>
      </w:r>
      <w:r w:rsidDel="00000000" w:rsidR="00000000" w:rsidRPr="00000000">
        <w:rPr>
          <w:rtl w:val="0"/>
        </w:rPr>
        <w:t xml:space="preserve">(40 секунд минимум)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игрок погружается в игровой процесс.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некоторого времени, проведенного в игре (приблизительные игровые сессии предполагаются от 1 до 2 часов, однако этот показатель может варьироваться), пользователь сохранит прогресс с помощью вкладки в меню «Сохранить». (</w:t>
      </w:r>
      <w:r w:rsidDel="00000000" w:rsidR="00000000" w:rsidRPr="00000000">
        <w:rPr>
          <w:rtl w:val="0"/>
        </w:rPr>
        <w:t xml:space="preserve">2 секунды между нажатием на меню и на вкладку "Сохранить")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Наконец, он выберет вариант «Выйти» в меню и покинет игровой процесс обратно на главный экран (1</w:t>
      </w:r>
      <w:r w:rsidDel="00000000" w:rsidR="00000000" w:rsidRPr="00000000">
        <w:rPr>
          <w:rtl w:val="0"/>
        </w:rPr>
        <w:t xml:space="preserve"> секунда)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Самые часто применяемыми будут методы принятие миссий </w:t>
      </w:r>
      <w:r w:rsidDel="00000000" w:rsidR="00000000" w:rsidRPr="00000000">
        <w:rPr>
          <w:i w:val="1"/>
          <w:rtl w:val="0"/>
        </w:rPr>
        <w:t xml:space="preserve">takeMission</w:t>
      </w:r>
      <w:r w:rsidDel="00000000" w:rsidR="00000000" w:rsidRPr="00000000">
        <w:rPr>
          <w:rtl w:val="0"/>
        </w:rPr>
        <w:t xml:space="preserve"> и получения результатов их выполнения </w:t>
      </w:r>
      <w:r w:rsidDel="00000000" w:rsidR="00000000" w:rsidRPr="00000000">
        <w:rPr>
          <w:i w:val="1"/>
          <w:rtl w:val="0"/>
        </w:rPr>
        <w:t xml:space="preserve">showMissionResults</w:t>
      </w:r>
      <w:r w:rsidDel="00000000" w:rsidR="00000000" w:rsidRPr="00000000">
        <w:rPr>
          <w:rtl w:val="0"/>
        </w:rPr>
        <w:t xml:space="preserve">. Выполнение миссий - основа игрового процесса проекта, а результаты их выполнения - основная форма поощерения/наказания верных/ошибочных действий игрока в процессе.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Пиковые показатели по нагрузке будут приходиться на: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контексте дней года – в праздничные дни и около этих дат. В это время магазины начинают скидки и предложения на игры, а потому в этот период значительно возрастает количество пользователей игры.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dc4bakyh1f4e" w:id="1"/>
      <w:bookmarkEnd w:id="1"/>
      <w:r w:rsidDel="00000000" w:rsidR="00000000" w:rsidRPr="00000000">
        <w:rPr>
          <w:rtl w:val="0"/>
        </w:rPr>
        <w:t xml:space="preserve">Ориентируясь на Steam, эти промежутки приходятся на: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bookmarkStart w:colFirst="0" w:colLast="0" w:name="_l9yohlm3cs27" w:id="2"/>
      <w:bookmarkEnd w:id="2"/>
      <w:r w:rsidDel="00000000" w:rsidR="00000000" w:rsidRPr="00000000">
        <w:rPr>
          <w:rtl w:val="0"/>
        </w:rPr>
        <w:t xml:space="preserve">Распродажа на Хеллоуин:  1 ноября - 5 ноября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bookmarkStart w:colFirst="0" w:colLast="0" w:name="_nvxlnad2nvnj" w:id="3"/>
      <w:bookmarkEnd w:id="3"/>
      <w:r w:rsidDel="00000000" w:rsidR="00000000" w:rsidRPr="00000000">
        <w:rPr>
          <w:rtl w:val="0"/>
        </w:rPr>
        <w:t xml:space="preserve">Распродажа на Черную пятницу: 22 ноября - 30 ноября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bookmarkStart w:colFirst="0" w:colLast="0" w:name="_cwqxtntuphzv" w:id="4"/>
      <w:bookmarkEnd w:id="4"/>
      <w:r w:rsidDel="00000000" w:rsidR="00000000" w:rsidRPr="00000000">
        <w:rPr>
          <w:rtl w:val="0"/>
        </w:rPr>
        <w:t xml:space="preserve">Зимняя распродажа: 20 декабря - 5 января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bookmarkStart w:colFirst="0" w:colLast="0" w:name="_935gt8wl6tzf" w:id="5"/>
      <w:bookmarkEnd w:id="5"/>
      <w:r w:rsidDel="00000000" w:rsidR="00000000" w:rsidRPr="00000000">
        <w:rPr>
          <w:rtl w:val="0"/>
        </w:rPr>
        <w:t xml:space="preserve">Летняя распродажа: 23 июня - 5 июля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контексте дней недели – пик нагрузки приходится на воскресенье. Однако высокими показателями на фоне остальных дней также отличаются суббота и пятница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Недельная статистика</w:t>
        <w:tab/>
        <w:tab/>
        <w:tab/>
        <w:tab/>
        <w:tab/>
        <w:tab/>
        <w:tab/>
        <w:t xml:space="preserve">Годовая статистика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2891790</wp:posOffset>
            </wp:positionH>
            <wp:positionV relativeFrom="paragraph">
              <wp:posOffset>166370</wp:posOffset>
            </wp:positionV>
            <wp:extent cx="3292475" cy="290068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900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-937259</wp:posOffset>
            </wp:positionH>
            <wp:positionV relativeFrom="paragraph">
              <wp:posOffset>166370</wp:posOffset>
            </wp:positionV>
            <wp:extent cx="3694430" cy="24955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51EF0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B351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B351F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2019-12-14T21:54:00Z</dcterms:created>
  <dc:creator>Брандан</dc:creator>
</cp:coreProperties>
</file>