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-141.73228346456688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Checklist for “Triangle”</w:t>
      </w:r>
    </w:p>
    <w:p w:rsidR="00000000" w:rsidDel="00000000" w:rsidP="00000000" w:rsidRDefault="00000000" w:rsidRPr="00000000" w14:paraId="00000001">
      <w:pPr>
        <w:ind w:left="-141.73228346456688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-141.73228346456688" w:firstLine="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Common triangle check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41.73228346456688" w:firstLine="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Equilateral triangle check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41.73228346456688" w:firstLine="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Isosceles triangle check (with permutation: a-&gt;b-&gt;c-&gt;a)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41.73228346456688" w:firstLine="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Rectangular triangle check (with permutation: a-&gt;b-&gt;c-&gt;a)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41.73228346456688" w:firstLine="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Definition of a rectangular triangle with fractional values of the sides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41.73228346456688" w:firstLine="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Checking the correctness of the program when one of the sides is zero (regarding each of the methods: “checkTriangle()”, “detectTriangle()”) (with permutation: a-&gt;b-&gt;c-&gt;a)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141.73228346456688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Checking the correctness of the program when one of the sides is less than zero (regarding each of the methods: “checkTriangle()”, “detectTriangle()”) (with permutation: a-&gt;b-&gt;c-&gt;a)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141.73228346456688" w:firstLine="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Condition "a + b = c" (with permutation)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141.73228346456688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Condition "a + b &lt; c" (with permutation)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141.73228346456688" w:firstLine="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Validation of the message when “a &lt;= 0”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-141.73228346456688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Validation of the message when “b &lt;= 0”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-141.73228346456688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Validation of the message when “c &lt;= 0”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-141.73228346456688" w:firstLine="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= b = c = 0 (regarding each of the methods: “checkTriangle()”, “detectTriangle()”)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-141.73228346456688" w:firstLine="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Overflow test</w:t>
      </w:r>
    </w:p>
    <w:p w:rsidR="00000000" w:rsidDel="00000000" w:rsidP="00000000" w:rsidRDefault="00000000" w:rsidRPr="00000000" w14:paraId="00000010">
      <w:pPr>
        <w:ind w:left="-141.7322834645668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41.7322834645668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41.7322834645668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992.1259842519685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