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8"/>
          <w:sz-cs w:val="48"/>
          <w:b/>
          <w:color w:val="54691F"/>
        </w:rPr>
        <w:t xml:space="preserve">Airborne Team Building</w:t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>Bringing your employees together</w:t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48"/>
          <w:sz-cs w:val="48"/>
          <w:color w:val="3179AF"/>
        </w:rPr>
        <w:t xml:space="preserve">Benefits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For a team to work productively there needs be positive engagement, good communication, and an overall sense of trust between everyone. Creating a community normally requires team building. We can help you build a team out of your dysfunctional employees.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We provide </w:t>
      </w:r>
      <w:r>
        <w:rPr>
          <w:rFonts w:ascii="Times New Roman" w:hAnsi="Times New Roman" w:cs="Times New Roman"/>
          <w:sz w:val="24"/>
          <w:sz-cs w:val="24"/>
          <w:b/>
          <w:color w:val="54691F"/>
        </w:rPr>
        <w:t xml:space="preserve">external facilitation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 by bringing our 200 years of expertise into your business to run structured activities. We will work with a team leader or group of employees to design activities customized to the needs of the team. Customized team building activities are more effective than one out of a box. Activities may include ice skating, board games, ladder climbing, and </w:t>
      </w:r>
      <w:r>
        <w:rPr>
          <w:rFonts w:ascii="Times New Roman" w:hAnsi="Times New Roman" w:cs="Times New Roman"/>
          <w:sz w:val="24"/>
          <w:sz-cs w:val="24"/>
          <w:b/>
          <w:color w:val="54691F"/>
        </w:rPr>
        <w:t xml:space="preserve">cooking classes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color w:val="8B5022"/>
        </w:rPr>
        <w:t xml:space="preserve">Price List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Activity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Cost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Code of Conduct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$300.00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Campfire Stories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$200.00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Memory Wall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$100.00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Tech Social Network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$500.00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</cp:coreProperties>
</file>

<file path=docProps/meta.xml><?xml version="1.0" encoding="utf-8"?>
<meta xmlns="http://schemas.apple.com/cocoa/2006/metadata">
  <generator>CocoaOOXMLWriter/2575.7</generator>
</meta>
</file>