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1728"/>
        </w:trP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48"/>
              </w:rPr>
              <w:t>SASHI KIRAN YEGGINA</w:t>
            </w:r>
          </w:p>
          <w:p>
            <w:r>
              <w:rPr>
                <w:i/>
                <w:color w:val="64C8FF"/>
                <w:sz w:val="22"/>
              </w:rPr>
              <w:t>Senior Cloud Platform Engineer | DevOps &amp; SRE</w:t>
            </w:r>
          </w:p>
        </w:tc>
        <w:tc>
          <w:tcPr>
            <w:tcW w:type="dxa" w:w="5256"/>
            <w:shd w:fill="F0F4F8"/>
            <w:vAlign w:val="center"/>
          </w:tcPr>
          <w:p>
            <w:pPr>
              <w:jc w:val="right"/>
            </w:pPr>
            <w:r>
              <w:rPr>
                <w:color w:val="1B3A5C"/>
                <w:sz w:val="20"/>
              </w:rPr>
              <w:t>📍 Redmond, WA  |  📧 sashi.cloudinfra@gmail.com  |  📱 +1 (206) 807-1111</w:t>
            </w:r>
          </w:p>
        </w:tc>
      </w:tr>
    </w:tbl>
    <w:p>
      <w:pPr>
        <w:spacing w:before="240" w:after="120"/>
        <w:pBdr>
          <w:bottom w:val="single" w:sz="12" w:space="1" w:color="2E75B6"/>
        </w:pBdr>
      </w:pPr>
      <w:r>
        <w:rPr>
          <w:b/>
          <w:color w:val="1B3A5C"/>
          <w:sz w:val="24"/>
        </w:rPr>
        <w:t>PROFESSIONAL SUMMARY</w:t>
      </w:r>
    </w:p>
    <w:p>
      <w:pPr>
        <w:spacing w:after="200" w:line="276" w:lineRule="auto"/>
      </w:pPr>
      <w:r>
        <w:rPr>
          <w:color w:val="2D2D2D"/>
          <w:sz w:val="20"/>
        </w:rPr>
        <w:t>Senior DevOps/SRE/Cloud Infrastructure Engineer with 13+ years automating, deploying, and operating large-scale systems across AWS and Azure. Expert in Kubernetes (EKS/OpenShift), CI/CD automation, Infrastructure as Code (Terraform/CloudFormation), containerization, and observability platforms. Specialized in cloud security, performance tuning, and distributed system debugging. Focused on improving reliability, reducing operational toil, and building scalable automation-driven cloud platforms. Recently expanded expertise into Agentic AI and Amazon Bedrock for intelligent automation, anomaly detection, and autonomous incident response workflows.</w:t>
      </w:r>
    </w:p>
    <w:p>
      <w:pPr>
        <w:spacing w:before="240" w:after="120"/>
        <w:pBdr>
          <w:bottom w:val="single" w:sz="12" w:space="1" w:color="2E75B6"/>
        </w:pBdr>
      </w:pPr>
      <w:r>
        <w:rPr>
          <w:b/>
          <w:color w:val="1B3A5C"/>
          <w:sz w:val="24"/>
        </w:rPr>
        <w:t>CORE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Cloud Platforms: AWS (EC2, Lambda, ECS, EKS, RDS, S3, VPC, IAM, CloudFormation) | Azure (AKS, Functions, App Services, SQL, Monitor)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Container &amp; Orchestration: Kubernetes (EKS, AKS, GKE, OpenShift), Docker, Helm, container security &amp; optimization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Infrastructure as Code: Terraform, CloudFormation, AWS CDK, Ansible, IaC best practices &amp; module design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CI/CD &amp; DevOps: GitHub Actions, Jenkins, GitLab CI, Bamboo, Azure DevOps, end-to-end pipeline automation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Observability &amp; Monitoring: Prometheus, Grafana, ELK Stack, Datadog, CloudWatch, Splunk, custom alerting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Programming &amp; Scripting: Python, Bash, PowerShell, GoLang, Ruby — infrastructure automation &amp; tooling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Databases: MySQL, Oracle, MSSQL, MongoDB, DynamoDB, Cassandra — setup, scaling, backup &amp; recovery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Linux Administration: RHEL, CentOS, Ubuntu — kernel tuning, security hardening, performance optimization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Application Servers: Apache Tomcat, Apache HTTPD, IBM WebSphere — JVM tuning, SSL/TLS, load balancing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AI/ML Ops: Amazon Bedrock, Agentic AI, event-driven automation, intelligent incident response workflows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Security &amp; Compliance: DevSecOps, IAM RBAC, vulnerability scanning (Veracode, SonarQube), automated remediation</w:t>
            </w:r>
          </w:p>
        </w:tc>
      </w:tr>
      <w:tr>
        <w:tc>
          <w:tcPr>
            <w:tcW w:type="dxa" w:w="10512"/>
          </w:tcPr>
          <w:p>
            <w:pPr>
              <w:spacing w:after="80"/>
              <w:ind w:left="144"/>
            </w:pPr>
            <w:r>
              <w:rPr>
                <w:color w:val="323232"/>
                <w:sz w:val="19"/>
              </w:rPr>
              <w:t>◆ Incident Management: RCA, SLO/SLA tracking, MTTR reduction, on-call operations, reliability engineering</w:t>
            </w:r>
          </w:p>
        </w:tc>
      </w:tr>
    </w:tbl>
    <w:p>
      <w:pPr>
        <w:spacing w:before="240" w:after="120"/>
        <w:pBdr>
          <w:bottom w:val="single" w:sz="12" w:space="1" w:color="2E75B6"/>
        </w:pBdr>
      </w:pPr>
      <w:r>
        <w:rPr>
          <w:b/>
          <w:color w:val="1B3A5C"/>
          <w:sz w:val="24"/>
        </w:rPr>
        <w:t>PROFESSIONAL EXPERIENCE</w:t>
      </w:r>
    </w:p>
    <w:p>
      <w:pPr>
        <w:spacing w:after="60"/>
      </w:pPr>
      <w:r>
        <w:rPr>
          <w:b/>
          <w:color w:val="1B3A5C"/>
          <w:sz w:val="22"/>
        </w:rPr>
        <w:t>Amazon (Contract)</w:t>
      </w:r>
      <w:r>
        <w:rPr>
          <w:sz w:val="22"/>
        </w:rPr>
        <w:t xml:space="preserve"> | </w:t>
      </w:r>
      <w:r>
        <w:rPr>
          <w:b/>
          <w:i/>
          <w:color w:val="1565C0"/>
          <w:sz w:val="22"/>
        </w:rPr>
        <w:t>Senior Cloud Platform Engineer</w:t>
      </w:r>
      <w:r>
        <w:rPr>
          <w:sz w:val="22"/>
        </w:rPr>
        <w:t xml:space="preserve"> | Aug 2024 – Present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Architected secure AWS infrastructure (EC2, VPC, IAM, ALB/NLB) with automated baseline configs for audit-ready compliance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Built reusable Terraform IaC modules (VPC, EC2, IAM, ELB, containers) for repeatable, reviewable infrastructure changes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Integrated AI-driven telemetry pipelines using Amazon Bedrock for anomaly detection and proactive incident prevention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Migrated 40+ legacy workloads to EKS with zero-downtime deployment, improving scalability and reducing operational overhead by 50%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Designed agentic AI workflows (Amazon Bedrock Agents) for autonomous incident triage, runbook correlation, and remediation suggestions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Built event-driven automation using SNS/SQS triggers with Bedrock for auto-scaling, alert suppression, and intelligent incident routing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Established GitOps CI/CD pipelines (GitHub Actions) with Docker builds, security scans, and automated rollbacks for reliable deployments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Set up centralized ELK Stack logging and Kibana dashboards for real-time visibility and fast troubleshooting across microservices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Configured Prometheus + Grafana monitoring for Kubernetes workloads with SLO/SLA dashboards and automated alerting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Automated OS patching, AMI hardening, and operational tasks (Python, Bash, Ansible), reducing manual work by ~50%</w:t>
      </w:r>
    </w:p>
    <w:p>
      <w:pPr>
        <w:spacing w:before="160" w:after="60"/>
      </w:pPr>
      <w:r>
        <w:rPr>
          <w:b/>
          <w:color w:val="1B3A5C"/>
          <w:sz w:val="22"/>
        </w:rPr>
        <w:t>AT&amp;T (Contract)</w:t>
      </w:r>
      <w:r>
        <w:t xml:space="preserve"> | </w:t>
      </w:r>
      <w:r>
        <w:rPr>
          <w:b/>
          <w:i/>
          <w:color w:val="1565C0"/>
          <w:sz w:val="22"/>
        </w:rPr>
        <w:t>Sr DevOps / Cloud Infrastructure Engineer</w:t>
      </w:r>
      <w:r>
        <w:t xml:space="preserve"> | Jan 2022 – Aug 2024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Managed and scaled AKS clusters across multi-environment setups — version upgrades, node optimization, autoscaling, reliable rollout strategies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Built reusable Helm chart templates and standardized AKS deployments with proper health checks, resource limits, and controlled rollouts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Designed Terraform modules for Azure infrastructure (VNETs, VMs, RBAC, Key Vault, SQL, Storage) enabling fast, consistent provisioning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Automated Linux provisioning and application configuration using Ansible roles, bringing repeatability across every environment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Built end-to-end CI/CD pipelines (Jenkins, GitHub Actions) with Docker builds, Maven, testing, and environment-gated approvals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Set up full observability (ELK, Prometheus, Grafana) with log ingestion, index lifecycle management, and Alertmanager for proactive monitoring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Managed Apache Tomcat and HTTPD for enterprise Java workloads — SSL config, thread pool tuning, performance optimization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Debugged complex distributed systems issues (K8s networking, DNS, TLS handshakes, container crashes) under production pressure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Ran operational reviews and post-mortems, driving reliability improvements that cut recurring incidents by 35%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Coached delivery teams on DevOps best practices, CI/CD adoption, IaC standards, and observability setup</w:t>
      </w:r>
    </w:p>
    <w:p>
      <w:pPr>
        <w:spacing w:before="160" w:after="60"/>
      </w:pPr>
      <w:r>
        <w:rPr>
          <w:b/>
          <w:color w:val="1B3A5C"/>
          <w:sz w:val="22"/>
        </w:rPr>
        <w:t>Airbus</w:t>
      </w:r>
      <w:r>
        <w:t xml:space="preserve"> | </w:t>
      </w:r>
      <w:r>
        <w:rPr>
          <w:b/>
          <w:i/>
          <w:color w:val="1565C0"/>
          <w:sz w:val="22"/>
        </w:rPr>
        <w:t>Infrastructure and Application Administrator SRE L2-L3</w:t>
      </w:r>
      <w:r>
        <w:t xml:space="preserve"> | Sep 2019 – Jul 2021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Maintained mission-critical Linux systems (RHEL/CentOS) ensuring production stability, performance, and security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Automated deployments using Ansible, reducing manual effort and improving consistency across environments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Designed Terraform and CloudFormation templates for AWS resource provisioning (EC2, S3, ELB, IAM, Route53)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Built Prometheus + Grafana monitoring with custom metrics, alert rules, and SLO/SLA tracking dashboards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Reduced MTTR by building structured ELK log pipelines for faster incident diagnosis and trend identification</w:t>
      </w:r>
    </w:p>
    <w:p>
      <w:pPr>
        <w:pStyle w:val="ListBullet"/>
        <w:spacing w:after="80"/>
        <w:ind w:left="432"/>
      </w:pPr>
      <w:r>
        <w:rPr>
          <w:color w:val="323232"/>
          <w:sz w:val="19"/>
        </w:rPr>
        <w:t>Handled L2/L3 incident management with RCA documentation and automated post-deployment validations</w:t>
      </w:r>
    </w:p>
    <w:p>
      <w:pPr>
        <w:spacing w:before="240" w:after="120"/>
        <w:pBdr>
          <w:bottom w:val="single" w:sz="12" w:space="1" w:color="2E75B6"/>
        </w:pBdr>
      </w:pPr>
      <w:r>
        <w:rPr>
          <w:b/>
          <w:color w:val="1B3A5C"/>
          <w:sz w:val="24"/>
        </w:rPr>
        <w:t>EDUCATION</w:t>
      </w:r>
    </w:p>
    <w:p>
      <w:pPr>
        <w:spacing w:after="120"/>
      </w:pPr>
      <w:r>
        <w:rPr>
          <w:b/>
          <w:color w:val="323232"/>
          <w:sz w:val="19"/>
        </w:rPr>
        <w:t>Master of Science in Engineering Management</w:t>
      </w:r>
      <w:r>
        <w:rPr>
          <w:color w:val="323232"/>
          <w:sz w:val="19"/>
        </w:rPr>
        <w:br/>
        <w:t>Trine University, Phoenix, AZ | May 2023</w:t>
      </w:r>
    </w:p>
    <w:p>
      <w:pPr>
        <w:spacing w:after="120"/>
      </w:pPr>
      <w:r>
        <w:rPr>
          <w:b/>
          <w:color w:val="323232"/>
          <w:sz w:val="19"/>
        </w:rPr>
        <w:t>Master of Technology in Embedded Systems &amp; VLSI Design</w:t>
      </w:r>
      <w:r>
        <w:rPr>
          <w:color w:val="323232"/>
          <w:sz w:val="19"/>
        </w:rPr>
        <w:br/>
        <w:t>Jawaharlal Nehru Technological University, Hyderabad, India | Jan 2018</w:t>
      </w:r>
    </w:p>
    <w:p>
      <w:pPr>
        <w:spacing w:after="120"/>
      </w:pPr>
      <w:r>
        <w:rPr>
          <w:b/>
          <w:color w:val="323232"/>
          <w:sz w:val="19"/>
        </w:rPr>
        <w:t>Bachelor of Technology in Electronics &amp; Communication Engineering</w:t>
      </w:r>
      <w:r>
        <w:rPr>
          <w:color w:val="323232"/>
          <w:sz w:val="19"/>
        </w:rPr>
        <w:br/>
        <w:t>Jawaharlal Nehru Technological University, Hyderabad, India | Nov 2011</w:t>
      </w:r>
    </w:p>
    <w:p>
      <w:pPr>
        <w:spacing w:before="240" w:after="120"/>
        <w:pBdr>
          <w:bottom w:val="single" w:sz="12" w:space="1" w:color="2E75B6"/>
        </w:pBdr>
      </w:pPr>
      <w:r>
        <w:rPr>
          <w:b/>
          <w:color w:val="1B3A5C"/>
          <w:sz w:val="24"/>
        </w:rPr>
        <w:t>CERTIFICATIONS &amp; AWARDS</w:t>
      </w:r>
    </w:p>
    <w:p>
      <w:pPr>
        <w:spacing w:after="120"/>
      </w:pPr>
      <w:r>
        <w:rPr>
          <w:color w:val="323232"/>
          <w:sz w:val="19"/>
        </w:rPr>
        <w:t>◆ AWS Certified Solution Architect (2021) — Amazon</w:t>
        <w:br/>
      </w:r>
      <w:r>
        <w:rPr>
          <w:color w:val="323232"/>
          <w:sz w:val="19"/>
        </w:rPr>
        <w:t>◆ Global Recognition &amp; Silver Award (2019) — Bank of America</w:t>
        <w:br/>
      </w:r>
      <w:r>
        <w:rPr>
          <w:color w:val="323232"/>
          <w:sz w:val="19"/>
        </w:rPr>
        <w:t>◆ Global Service Volunteer (2017, 2018) — Bank of America</w:t>
        <w:br/>
      </w:r>
      <w:r>
        <w:rPr>
          <w:color w:val="323232"/>
          <w:sz w:val="19"/>
        </w:rPr>
        <w:t>◆ Windows Server 2008 Active Directory Configuration Certified (2012) — Microsoft</w:t>
        <w:br/>
      </w:r>
      <w:r>
        <w:rPr>
          <w:color w:val="323232"/>
          <w:sz w:val="19"/>
        </w:rPr>
        <w:t>◆ Microsoft Certified Technology Specialist [MCTS] (2012) — Microsoft</w:t>
        <w:br/>
      </w:r>
      <w:r>
        <w:rPr>
          <w:color w:val="323232"/>
          <w:sz w:val="19"/>
        </w:rPr>
        <w:t>◆ Accredited Platform Specialist &amp; Certified IT Professional (2011) — HP</w:t>
        <w:br/>
      </w:r>
      <w:r>
        <w:rPr>
          <w:color w:val="323232"/>
          <w:sz w:val="19"/>
        </w:rPr>
        <w:t>◆ Indian National Athletics 2nd &amp; 3rd place (2004, 2005)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