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
    <w:tbl>
      <w:tblPr>
        <w:tblStyle w:val="967067"/>
        <w:tblW w:w="6930" w:type="dxa"/>
        <w:jc w:val="left"/>
        <w:tblInd w:w="1019" w:type="dxa"/>
        <w:tblLayout w:type="fixed"/>
        <w:tblLook w:val="0600"/>
      </w:tblPr>
      <w:tblGrid>
        <w:gridCol w:w="6930"/>
      </w:tblGrid>
      <w:tr>
        <w:tc>
          <w:tcPr>
            <w:tcW w:w="6930" w:type="dxa"/>
            <w:tcBorders/>
            <w:tcMar>
              <w:top w:w="0" w:type="dxa"/>
              <w:left w:w="0" w:type="dxa"/>
              <w:bottom w:w="0" w:type="dxa"/>
              <w:right w:w="0" w:type="dxa"/>
            </w:tcMar>
            <w:vAlign w:val="top"/>
          </w:tcPr>
          <w:p>
            <w:pPr>
              <w:pStyle w:val="Normal"/>
              <w:bidi w:val="false"/>
              <w:spacing w:after="150"/>
              <w:rPr>
                <w:b w:val="true"/>
                <w:color w:val="35475C"/>
                <w:sz w:val="32"/>
              </w:rPr>
            </w:pPr>
            <w:r>
              <w:br/>
            </w:r>
            <w:r>
              <w:rPr>
                <w:rFonts w:ascii="Open Sans Bold" w:eastAsia="Open Sans Bold" w:hAnsi="Open Sans Bold" w:cs="Open Sans Bold"/>
                <w:b w:val="true"/>
                <w:color w:val="35475C"/>
                <w:sz w:val="32"/>
              </w:rPr>
              <w:t>A CRM Application to Manage the Services offered by an Institution</w:t>
            </w:r>
          </w:p>
        </w:tc>
      </w:tr>
    </w:tbl>
    <w:p>
      <w:pPr>
        <w:pStyle w:val="Heading1"/>
        <w:spacing w:line="288" w:after="321" w:before="321"/>
        <w:outlineLvl w:val="0"/>
      </w:pPr>
      <w:r/>
      <w:bookmarkStart w:id="0" w:name="_Tocel927bcb9dg3"/>
      <w:bookmarkEnd w:id="0"/>
    </w:p>
    <w:p>
      <w:pPr>
        <w:pStyle w:val="Heading2"/>
        <w:spacing w:after="298" w:before="298"/>
        <w:outlineLvl w:val="1"/>
      </w:pPr>
      <w:r>
        <w:rPr>
          <w:color w:val="000000"/>
        </w:rPr>
        <w:t>Table of Contents</w:t>
      </w:r>
      <w:r/>
      <w:bookmarkStart w:id="1" w:name="_Toco7kfjnsnva2l"/>
      <w:bookmarkEnd w:id="1"/>
    </w:p>
    <w:p>
      <w:pPr>
        <w:pStyle w:val="Normal"/>
        <w:numPr>
          <w:ilvl w:val="0"/>
          <w:numId w:val="35"/>
        </w:numPr>
        <w:bidi w:val="false"/>
        <w:spacing w:after="0"/>
        <w:ind w:hanging="360" w:left="720"/>
        <w:rPr>
          <w:color w:val="000000"/>
          <w:sz w:val="26"/>
        </w:rPr>
      </w:pPr>
      <w:r>
        <w:rPr>
          <w:color w:val="000000"/>
          <w:sz w:val="26"/>
        </w:rPr>
        <w:t>Project Overview</w:t>
      </w:r>
    </w:p>
    <w:p>
      <w:pPr>
        <w:pStyle w:val="Normal"/>
        <w:numPr>
          <w:ilvl w:val="0"/>
          <w:numId w:val="35"/>
        </w:numPr>
        <w:bidi w:val="false"/>
        <w:spacing w:after="0"/>
        <w:ind w:hanging="360" w:left="720"/>
        <w:rPr>
          <w:color w:val="000000"/>
          <w:sz w:val="26"/>
        </w:rPr>
      </w:pPr>
      <w:r>
        <w:rPr>
          <w:color w:val="000000"/>
          <w:sz w:val="26"/>
        </w:rPr>
        <w:t>Project Objectives</w:t>
      </w:r>
    </w:p>
    <w:p>
      <w:pPr>
        <w:pStyle w:val="Normal"/>
        <w:numPr>
          <w:ilvl w:val="0"/>
          <w:numId w:val="35"/>
        </w:numPr>
        <w:bidi w:val="false"/>
        <w:spacing w:after="0"/>
        <w:ind w:hanging="360" w:left="720"/>
        <w:rPr>
          <w:color w:val="000000"/>
          <w:sz w:val="26"/>
        </w:rPr>
      </w:pPr>
      <w:r>
        <w:rPr>
          <w:color w:val="000000"/>
          <w:sz w:val="26"/>
        </w:rPr>
        <w:t>Scope of Work</w:t>
      </w:r>
    </w:p>
    <w:p>
      <w:pPr>
        <w:pStyle w:val="Normal"/>
        <w:numPr>
          <w:ilvl w:val="0"/>
          <w:numId w:val="35"/>
        </w:numPr>
        <w:bidi w:val="false"/>
        <w:spacing w:after="0"/>
        <w:ind w:hanging="360" w:left="720"/>
        <w:rPr>
          <w:color w:val="000000"/>
          <w:sz w:val="26"/>
        </w:rPr>
      </w:pPr>
      <w:r>
        <w:rPr>
          <w:color w:val="000000"/>
          <w:sz w:val="26"/>
        </w:rPr>
        <w:t>System Architecture</w:t>
      </w:r>
    </w:p>
    <w:p>
      <w:pPr>
        <w:pStyle w:val="Normal"/>
        <w:numPr>
          <w:ilvl w:val="0"/>
          <w:numId w:val="35"/>
        </w:numPr>
        <w:bidi w:val="false"/>
        <w:spacing w:after="0"/>
        <w:ind w:hanging="360" w:left="720"/>
        <w:rPr>
          <w:color w:val="000000"/>
          <w:sz w:val="26"/>
        </w:rPr>
      </w:pPr>
      <w:r>
        <w:rPr>
          <w:color w:val="000000"/>
          <w:sz w:val="26"/>
        </w:rPr>
        <w:t>Implementation Strategy</w:t>
      </w:r>
    </w:p>
    <w:p>
      <w:pPr>
        <w:pStyle w:val="Normal"/>
        <w:numPr>
          <w:ilvl w:val="0"/>
          <w:numId w:val="35"/>
        </w:numPr>
        <w:bidi w:val="false"/>
        <w:spacing w:after="0"/>
        <w:ind w:hanging="360" w:left="720"/>
        <w:rPr>
          <w:color w:val="000000"/>
          <w:sz w:val="26"/>
        </w:rPr>
      </w:pPr>
      <w:r>
        <w:rPr>
          <w:color w:val="000000"/>
          <w:sz w:val="26"/>
        </w:rPr>
        <w:t>User Roles and Responsibilities</w:t>
      </w:r>
    </w:p>
    <w:p>
      <w:pPr>
        <w:pStyle w:val="Normal"/>
        <w:numPr>
          <w:ilvl w:val="0"/>
          <w:numId w:val="35"/>
        </w:numPr>
        <w:bidi w:val="false"/>
        <w:spacing w:after="0"/>
        <w:ind w:hanging="360" w:left="720"/>
        <w:rPr>
          <w:color w:val="000000"/>
          <w:sz w:val="26"/>
        </w:rPr>
      </w:pPr>
      <w:r>
        <w:rPr>
          <w:color w:val="000000"/>
          <w:sz w:val="26"/>
        </w:rPr>
        <w:t>Reporting and Dashboards</w:t>
      </w:r>
    </w:p>
    <w:p>
      <w:pPr>
        <w:pStyle w:val="Normal"/>
        <w:numPr>
          <w:ilvl w:val="0"/>
          <w:numId w:val="35"/>
        </w:numPr>
        <w:bidi w:val="false"/>
        <w:spacing w:after="0"/>
        <w:ind w:hanging="360" w:left="720"/>
        <w:rPr>
          <w:color w:val="000000"/>
          <w:sz w:val="26"/>
        </w:rPr>
      </w:pPr>
      <w:r>
        <w:rPr>
          <w:color w:val="000000"/>
          <w:sz w:val="26"/>
        </w:rPr>
        <w:t>Data Migration</w:t>
      </w:r>
    </w:p>
    <w:p>
      <w:pPr>
        <w:pStyle w:val="Normal"/>
        <w:numPr>
          <w:ilvl w:val="0"/>
          <w:numId w:val="35"/>
        </w:numPr>
        <w:bidi w:val="false"/>
        <w:spacing w:after="0"/>
        <w:ind w:hanging="360" w:left="720"/>
        <w:rPr>
          <w:color w:val="000000"/>
          <w:sz w:val="26"/>
        </w:rPr>
      </w:pPr>
      <w:r>
        <w:rPr>
          <w:color w:val="000000"/>
          <w:sz w:val="26"/>
        </w:rPr>
        <w:t>Training Plan</w:t>
      </w:r>
    </w:p>
    <w:p>
      <w:pPr>
        <w:pStyle w:val="Normal"/>
        <w:bidi w:val="false"/>
        <w:ind w:hanging="0" w:left="0"/>
        <w:rPr>
          <w:color w:val="000000"/>
          <w:sz w:val="26"/>
        </w:rPr>
      </w:pPr>
      <w:r>
        <w:rPr>
          <w:color w:val="000000"/>
          <w:sz w:val="26"/>
        </w:rPr>
        <w:t xml:space="preserve">     10.Risks and Mitigation</w:t>
      </w:r>
    </w:p>
    <w:p>
      <w:pPr>
        <w:pStyle w:val="Normal"/>
        <w:bidi w:val="false"/>
        <w:ind w:hanging="0" w:left="0"/>
        <w:rPr>
          <w:color w:val="000000"/>
          <w:sz w:val="26"/>
        </w:rPr>
      </w:pPr>
      <w:r>
        <w:rPr>
          <w:color w:val="000000"/>
          <w:sz w:val="26"/>
        </w:rPr>
        <w:t xml:space="preserve">     11.Project Timeline</w:t>
      </w:r>
    </w:p>
    <w:p>
      <w:pPr>
        <w:pStyle w:val="Normal"/>
        <w:bidi w:val="false"/>
        <w:ind w:hanging="0" w:left="0"/>
        <w:rPr>
          <w:color w:val="000000"/>
          <w:sz w:val="26"/>
        </w:rPr>
      </w:pPr>
      <w:r>
        <w:rPr>
          <w:color w:val="000000"/>
          <w:sz w:val="26"/>
        </w:rPr>
        <w:t xml:space="preserve">     12.Budget and Resources</w:t>
      </w:r>
    </w:p>
    <w:p>
      <w:pPr>
        <w:pStyle w:val="Normal"/>
        <w:bidi w:val="false"/>
        <w:ind w:hanging="0" w:left="0"/>
        <w:rPr>
          <w:color w:val="000000"/>
          <w:sz w:val="26"/>
        </w:rPr>
      </w:pPr>
      <w:r>
        <w:rPr>
          <w:color w:val="000000"/>
          <w:sz w:val="26"/>
        </w:rPr>
        <w:t xml:space="preserve">     13.Appendix</w:t>
      </w:r>
    </w:p>
    <w:p>
      <w:pPr>
        <w:pStyle w:val="Heading2"/>
        <w:spacing w:after="298" w:before="298"/>
        <w:outlineLvl w:val="1"/>
        <w:rPr/>
      </w:pPr>
      <w:r>
        <w:br w:type="page"/>
      </w:r>
      <w:r>
        <w:rPr>
          <w:color w:val="000000"/>
        </w:rPr>
        <w:t>1. Project Overview</w:t>
      </w:r>
      <w:r/>
      <w:bookmarkStart w:id="2" w:name="_Tocx5ryrppv2d4p"/>
      <w:bookmarkEnd w:id="2"/>
    </w:p>
    <w:p>
      <w:pPr>
        <w:pStyle w:val="Normal"/>
        <w:bidi w:val="false"/>
        <w:ind w:hanging="0" w:left="0"/>
        <w:rPr>
          <w:color w:val="000000"/>
          <w:sz w:val="24"/>
        </w:rPr>
      </w:pPr>
      <w:r>
        <w:rPr>
          <w:b w:val="true"/>
          <w:color w:val="000000"/>
        </w:rPr>
        <w:t>Project Name:</w:t>
      </w:r>
      <w:r>
        <w:rPr>
          <w:color w:val="000000"/>
        </w:rPr>
        <w:t xml:space="preserve"> </w:t>
      </w:r>
      <w:r>
        <w:rPr>
          <w:rFonts w:ascii="Open Sans Medium" w:eastAsia="Open Sans Medium" w:hAnsi="Open Sans Medium" w:cs="Open Sans Medium"/>
          <w:strike w:val="false"/>
          <w:u w:val="none"/>
          <w:spacing w:val="0"/>
          <w:b w:val="false"/>
          <w:color w:val="35475C"/>
          <w:sz w:val="22"/>
          <w:i w:val="false"/>
          <w:shd w:fill="FFFFFF" w:val="clear" w:color="auto"/>
        </w:rPr>
        <w:t>A CRM Application to Manage the Services offered by an Institution</w:t>
      </w:r>
    </w:p>
    <w:p>
      <w:pPr>
        <w:pStyle w:val="Heading3"/>
        <w:spacing w:after="280" w:before="280"/>
        <w:outlineLvl w:val="2"/>
        <w:rPr/>
      </w:pPr>
      <w:r>
        <w:rPr>
          <w:color w:val="000000"/>
          <w:sz w:val="28"/>
        </w:rPr>
        <w:t>1.1 Background</w:t>
      </w:r>
      <w:r/>
      <w:bookmarkStart w:id="3" w:name="_Toc7fezl49rwxwi"/>
      <w:bookmarkEnd w:id="3"/>
    </w:p>
    <w:p>
      <w:pPr>
        <w:pStyle w:val="Normal"/>
        <w:bidi w:val="false"/>
        <w:spacing w:before="240"/>
        <w:rPr>
          <w:color w:val="000000"/>
          <w:sz w:val="24"/>
        </w:rPr>
      </w:pPr>
      <w:r>
        <w:rPr>
          <w:color w:val="000000"/>
        </w:rPr>
        <w:t>EduConsultPro Institute is a leading educational institution that offers a wide range of courses and programs in various fields. The institute is experiencing a rapid increase in the number of prospective students seeking admission each year. This growth has led to challenges in managing the admission process, handling student inquiries, and providing expert consulting services. To address these challenges, EduConsultPro Institute has decided to implement a Salesforce CRM system to streamline these processes and improve the overall experience for both students and staff.</w:t>
      </w:r>
    </w:p>
    <w:p>
      <w:pPr>
        <w:pStyle w:val="Heading3"/>
        <w:spacing w:after="280" w:before="280"/>
        <w:outlineLvl w:val="2"/>
        <w:rPr/>
      </w:pPr>
      <w:r>
        <w:rPr>
          <w:color w:val="000000"/>
          <w:sz w:val="28"/>
        </w:rPr>
        <w:t>1.2 Purpose</w:t>
      </w:r>
      <w:r/>
      <w:bookmarkStart w:id="4" w:name="_Tocqcozx1s0ue99"/>
      <w:bookmarkEnd w:id="4"/>
    </w:p>
    <w:p>
      <w:pPr>
        <w:pStyle w:val="Normal"/>
        <w:bidi w:val="false"/>
        <w:spacing w:before="240"/>
        <w:rPr>
          <w:color w:val="000000"/>
          <w:sz w:val="24"/>
        </w:rPr>
      </w:pPr>
      <w:r>
        <w:rPr>
          <w:color w:val="000000"/>
        </w:rPr>
        <w:t>The purpose of this project is to develop and implement a Salesforce CRM solution that will help EduConsultPro Institute manage its admission process, student inquiries, and consulting services more efficiently. The CRM will also provide insights through reporting and analytics, enabling the institution to make data-driven decisions.</w:t>
      </w:r>
    </w:p>
    <w:p>
      <w:pPr>
        <w:pStyle w:val="Heading3"/>
        <w:spacing w:after="280" w:before="280"/>
        <w:outlineLvl w:val="2"/>
        <w:rPr/>
      </w:pPr>
      <w:r>
        <w:rPr>
          <w:color w:val="000000"/>
          <w:sz w:val="28"/>
        </w:rPr>
        <w:t>1.3 Goals</w:t>
      </w:r>
      <w:r/>
      <w:bookmarkStart w:id="5" w:name="_Toc8peyhgddq5f5"/>
      <w:bookmarkEnd w:id="5"/>
    </w:p>
    <w:p>
      <w:pPr>
        <w:pStyle w:val="Normal"/>
        <w:numPr>
          <w:ilvl w:val="0"/>
          <w:numId w:val="12"/>
        </w:numPr>
        <w:bidi w:val="false"/>
        <w:spacing w:after="0"/>
        <w:ind w:hanging="360" w:left="720"/>
        <w:rPr>
          <w:color w:val="000000"/>
          <w:sz w:val="24"/>
        </w:rPr>
      </w:pPr>
      <w:r>
        <w:rPr>
          <w:color w:val="000000"/>
        </w:rPr>
        <w:t>Streamline the admission process for prospective students.</w:t>
      </w:r>
    </w:p>
    <w:p>
      <w:pPr>
        <w:pStyle w:val="Normal"/>
        <w:numPr>
          <w:ilvl w:val="0"/>
          <w:numId w:val="12"/>
        </w:numPr>
        <w:bidi w:val="false"/>
        <w:spacing w:after="0"/>
        <w:ind w:hanging="360" w:left="720"/>
        <w:rPr>
          <w:color w:val="000000"/>
          <w:sz w:val="24"/>
        </w:rPr>
      </w:pPr>
      <w:r>
        <w:rPr>
          <w:color w:val="000000"/>
        </w:rPr>
        <w:t>Improve the efficiency of handling student inquiries.</w:t>
      </w:r>
    </w:p>
    <w:p>
      <w:pPr>
        <w:pStyle w:val="Normal"/>
        <w:numPr>
          <w:ilvl w:val="0"/>
          <w:numId w:val="12"/>
        </w:numPr>
        <w:bidi w:val="false"/>
        <w:spacing w:after="0"/>
        <w:ind w:hanging="360" w:left="720"/>
        <w:rPr>
          <w:color w:val="000000"/>
          <w:sz w:val="24"/>
        </w:rPr>
      </w:pPr>
      <w:r>
        <w:rPr>
          <w:color w:val="000000"/>
        </w:rPr>
        <w:t>Enhance the management of expert consulting services.</w:t>
      </w:r>
    </w:p>
    <w:p>
      <w:pPr>
        <w:pStyle w:val="Normal"/>
        <w:numPr>
          <w:ilvl w:val="0"/>
          <w:numId w:val="12"/>
        </w:numPr>
        <w:bidi w:val="false"/>
        <w:spacing w:after="0"/>
        <w:ind w:hanging="360" w:left="720"/>
        <w:rPr>
          <w:color w:val="000000"/>
          <w:sz w:val="24"/>
        </w:rPr>
      </w:pPr>
      <w:r>
        <w:rPr>
          <w:color w:val="000000"/>
        </w:rPr>
        <w:t>Provide detailed reporting and analytics to support decision-making.</w:t>
      </w:r>
    </w:p>
    <w:p>
      <w:pPr>
        <w:pStyle w:val="Heading2"/>
        <w:spacing w:after="298" w:before="298"/>
        <w:outlineLvl w:val="1"/>
        <w:rPr/>
      </w:pPr>
      <w:r>
        <w:br w:type="page"/>
      </w:r>
      <w:r>
        <w:rPr>
          <w:color w:val="000000"/>
        </w:rPr>
        <w:t>2. Project Objectives</w:t>
      </w:r>
      <w:r/>
      <w:bookmarkStart w:id="6" w:name="_Toc2j7obi15vup8"/>
      <w:bookmarkEnd w:id="6"/>
    </w:p>
    <w:p>
      <w:pPr>
        <w:pStyle w:val="Heading3"/>
        <w:spacing w:after="280" w:before="280"/>
        <w:outlineLvl w:val="2"/>
        <w:rPr/>
      </w:pPr>
      <w:r>
        <w:rPr>
          <w:color w:val="000000"/>
          <w:sz w:val="28"/>
        </w:rPr>
        <w:t>2.1 Admission Process Management</w:t>
      </w:r>
      <w:r/>
      <w:bookmarkStart w:id="7" w:name="_Toc0sst7ym44vxd"/>
      <w:bookmarkEnd w:id="7"/>
    </w:p>
    <w:p>
      <w:pPr>
        <w:pStyle w:val="Normal"/>
        <w:numPr>
          <w:ilvl w:val="0"/>
          <w:numId w:val="26"/>
        </w:numPr>
        <w:bidi w:val="false"/>
        <w:spacing w:after="0"/>
        <w:ind w:hanging="360" w:left="720"/>
        <w:rPr>
          <w:color w:val="000000"/>
          <w:sz w:val="24"/>
        </w:rPr>
      </w:pPr>
      <w:r>
        <w:rPr>
          <w:color w:val="000000"/>
        </w:rPr>
        <w:t>Automate the submission and review process for admission applications.</w:t>
      </w:r>
    </w:p>
    <w:p>
      <w:pPr>
        <w:pStyle w:val="Normal"/>
        <w:numPr>
          <w:ilvl w:val="0"/>
          <w:numId w:val="26"/>
        </w:numPr>
        <w:bidi w:val="false"/>
        <w:spacing w:after="0"/>
        <w:ind w:hanging="360" w:left="720"/>
        <w:rPr>
          <w:color w:val="000000"/>
          <w:sz w:val="24"/>
        </w:rPr>
      </w:pPr>
      <w:r>
        <w:rPr>
          <w:color w:val="000000"/>
        </w:rPr>
        <w:t>Create custom workflows and approval processes for application review.</w:t>
      </w:r>
    </w:p>
    <w:p>
      <w:pPr>
        <w:pStyle w:val="Normal"/>
        <w:numPr>
          <w:ilvl w:val="0"/>
          <w:numId w:val="26"/>
        </w:numPr>
        <w:bidi w:val="false"/>
        <w:spacing w:after="0"/>
        <w:ind w:hanging="360" w:left="720"/>
        <w:rPr>
          <w:color w:val="000000"/>
          <w:sz w:val="24"/>
        </w:rPr>
      </w:pPr>
      <w:r>
        <w:rPr>
          <w:color w:val="000000"/>
        </w:rPr>
        <w:t>Enable easy tracking of student applications and their statuses.</w:t>
      </w:r>
    </w:p>
    <w:p>
      <w:pPr>
        <w:pStyle w:val="Heading3"/>
        <w:spacing w:after="280" w:before="280"/>
        <w:outlineLvl w:val="2"/>
        <w:rPr/>
      </w:pPr>
      <w:r>
        <w:rPr>
          <w:color w:val="000000"/>
          <w:sz w:val="28"/>
        </w:rPr>
        <w:t>2.2 Student Inquiry Management</w:t>
      </w:r>
      <w:r/>
      <w:bookmarkStart w:id="8" w:name="_Tocqpxdfb4uk6gj"/>
      <w:bookmarkEnd w:id="8"/>
    </w:p>
    <w:p>
      <w:pPr>
        <w:pStyle w:val="Normal"/>
        <w:numPr>
          <w:ilvl w:val="0"/>
          <w:numId w:val="6"/>
        </w:numPr>
        <w:bidi w:val="false"/>
        <w:spacing w:after="0"/>
        <w:ind w:hanging="360" w:left="720"/>
        <w:rPr>
          <w:color w:val="000000"/>
          <w:sz w:val="24"/>
        </w:rPr>
      </w:pPr>
      <w:r>
        <w:rPr>
          <w:color w:val="000000"/>
        </w:rPr>
        <w:t>Capture and manage inquiries from prospective students using web-to-lead forms.</w:t>
      </w:r>
    </w:p>
    <w:p>
      <w:pPr>
        <w:pStyle w:val="Normal"/>
        <w:numPr>
          <w:ilvl w:val="0"/>
          <w:numId w:val="6"/>
        </w:numPr>
        <w:bidi w:val="false"/>
        <w:spacing w:after="0"/>
        <w:ind w:hanging="360" w:left="720"/>
        <w:rPr>
          <w:color w:val="000000"/>
          <w:sz w:val="24"/>
        </w:rPr>
      </w:pPr>
      <w:r>
        <w:rPr>
          <w:color w:val="000000"/>
        </w:rPr>
        <w:t>Automate responses to inquiries and provide timely follow-ups.</w:t>
      </w:r>
    </w:p>
    <w:p>
      <w:pPr>
        <w:pStyle w:val="Normal"/>
        <w:numPr>
          <w:ilvl w:val="0"/>
          <w:numId w:val="6"/>
        </w:numPr>
        <w:bidi w:val="false"/>
        <w:spacing w:after="0"/>
        <w:ind w:hanging="360" w:left="720"/>
        <w:rPr>
          <w:color w:val="000000"/>
          <w:sz w:val="24"/>
        </w:rPr>
      </w:pPr>
      <w:r>
        <w:rPr>
          <w:color w:val="000000"/>
        </w:rPr>
        <w:t>Track the status and resolution of all inquiries.</w:t>
      </w:r>
    </w:p>
    <w:p>
      <w:pPr>
        <w:pStyle w:val="Heading3"/>
        <w:spacing w:after="280" w:before="280"/>
        <w:outlineLvl w:val="2"/>
        <w:rPr/>
      </w:pPr>
      <w:r>
        <w:rPr>
          <w:color w:val="000000"/>
          <w:sz w:val="28"/>
        </w:rPr>
        <w:t>2.3 Case Management for Consulting Services</w:t>
      </w:r>
      <w:r/>
      <w:bookmarkStart w:id="9" w:name="_Toc9xwwlgyumgov"/>
      <w:bookmarkEnd w:id="9"/>
    </w:p>
    <w:p>
      <w:pPr>
        <w:pStyle w:val="Normal"/>
        <w:numPr>
          <w:ilvl w:val="0"/>
          <w:numId w:val="40"/>
        </w:numPr>
        <w:bidi w:val="false"/>
        <w:spacing w:after="0"/>
        <w:ind w:hanging="360" w:left="720"/>
        <w:rPr>
          <w:color w:val="000000"/>
          <w:sz w:val="24"/>
        </w:rPr>
      </w:pPr>
      <w:r>
        <w:rPr>
          <w:color w:val="000000"/>
        </w:rPr>
        <w:t>Implement a case management system to handle student and faculty queries.</w:t>
      </w:r>
    </w:p>
    <w:p>
      <w:pPr>
        <w:pStyle w:val="Normal"/>
        <w:numPr>
          <w:ilvl w:val="0"/>
          <w:numId w:val="40"/>
        </w:numPr>
        <w:bidi w:val="false"/>
        <w:spacing w:after="0"/>
        <w:ind w:hanging="360" w:left="720"/>
        <w:rPr>
          <w:color w:val="000000"/>
          <w:sz w:val="24"/>
        </w:rPr>
      </w:pPr>
      <w:r>
        <w:rPr>
          <w:color w:val="000000"/>
        </w:rPr>
        <w:t>Use email-to-case functionality to automatically create cases from emails.</w:t>
      </w:r>
    </w:p>
    <w:p>
      <w:pPr>
        <w:pStyle w:val="Normal"/>
        <w:numPr>
          <w:ilvl w:val="0"/>
          <w:numId w:val="40"/>
        </w:numPr>
        <w:bidi w:val="false"/>
        <w:spacing w:after="0"/>
        <w:ind w:hanging="360" w:left="720"/>
        <w:rPr>
          <w:color w:val="000000"/>
          <w:sz w:val="24"/>
        </w:rPr>
      </w:pPr>
      <w:r>
        <w:rPr>
          <w:color w:val="000000"/>
        </w:rPr>
        <w:t>Develop a knowledge base for resolving common issues.</w:t>
      </w:r>
    </w:p>
    <w:p>
      <w:pPr>
        <w:pStyle w:val="Heading3"/>
        <w:spacing w:after="280" w:before="280"/>
        <w:outlineLvl w:val="2"/>
        <w:rPr/>
      </w:pPr>
      <w:r>
        <w:rPr>
          <w:color w:val="000000"/>
          <w:sz w:val="28"/>
        </w:rPr>
        <w:t>2.4 Reporting and Analytics</w:t>
      </w:r>
      <w:r/>
      <w:bookmarkStart w:id="10" w:name="_Tocb4ihdsrq74zm"/>
      <w:bookmarkEnd w:id="10"/>
    </w:p>
    <w:p>
      <w:pPr>
        <w:pStyle w:val="Normal"/>
        <w:numPr>
          <w:ilvl w:val="0"/>
          <w:numId w:val="62"/>
        </w:numPr>
        <w:bidi w:val="false"/>
        <w:spacing w:after="0"/>
        <w:ind w:hanging="360" w:left="720"/>
        <w:rPr>
          <w:color w:val="000000"/>
          <w:sz w:val="24"/>
        </w:rPr>
      </w:pPr>
      <w:r>
        <w:rPr>
          <w:color w:val="000000"/>
        </w:rPr>
        <w:t>Create dashboards to track key metrics related to admissions, inquiries, and cases.</w:t>
      </w:r>
    </w:p>
    <w:p>
      <w:pPr>
        <w:pStyle w:val="Normal"/>
        <w:numPr>
          <w:ilvl w:val="0"/>
          <w:numId w:val="62"/>
        </w:numPr>
        <w:bidi w:val="false"/>
        <w:spacing w:after="0"/>
        <w:ind w:hanging="360" w:left="720"/>
        <w:rPr>
          <w:color w:val="000000"/>
          <w:sz w:val="24"/>
        </w:rPr>
      </w:pPr>
      <w:r>
        <w:rPr>
          <w:color w:val="000000"/>
        </w:rPr>
        <w:t>Generate reports to analyze trends and identify areas for improvement.</w:t>
      </w:r>
    </w:p>
    <w:p>
      <w:pPr>
        <w:pStyle w:val="Normal"/>
        <w:numPr>
          <w:ilvl w:val="0"/>
          <w:numId w:val="62"/>
        </w:numPr>
        <w:bidi w:val="false"/>
        <w:spacing w:after="0"/>
        <w:ind w:hanging="360" w:left="720"/>
        <w:rPr>
          <w:color w:val="000000"/>
          <w:sz w:val="24"/>
        </w:rPr>
      </w:pPr>
      <w:r>
        <w:rPr>
          <w:color w:val="000000"/>
        </w:rPr>
        <w:t>Provide insights to support strategic decision-making.</w:t>
      </w:r>
    </w:p>
    <w:p>
      <w:pPr>
        <w:pStyle w:val="Heading2"/>
        <w:spacing w:after="298" w:before="298"/>
        <w:outlineLvl w:val="1"/>
        <w:rPr/>
      </w:pPr>
      <w:r>
        <w:br w:type="page"/>
      </w:r>
      <w:r>
        <w:rPr>
          <w:color w:val="000000"/>
        </w:rPr>
        <w:t>3. Scope of Work</w:t>
      </w:r>
      <w:r/>
      <w:bookmarkStart w:id="11" w:name="_Tocvwu7g4oumv7b"/>
      <w:bookmarkEnd w:id="11"/>
    </w:p>
    <w:p>
      <w:pPr>
        <w:pStyle w:val="Heading3"/>
        <w:spacing w:after="280" w:before="280"/>
        <w:outlineLvl w:val="2"/>
        <w:rPr/>
      </w:pPr>
      <w:r>
        <w:rPr>
          <w:color w:val="000000"/>
          <w:sz w:val="28"/>
        </w:rPr>
        <w:t>3.1 Functional Requirements</w:t>
      </w:r>
      <w:r/>
      <w:bookmarkStart w:id="12" w:name="_Toctp09op80plnu"/>
      <w:bookmarkEnd w:id="12"/>
    </w:p>
    <w:p>
      <w:pPr>
        <w:pStyle w:val="Normal"/>
        <w:numPr>
          <w:ilvl w:val="0"/>
          <w:numId w:val="51"/>
        </w:numPr>
        <w:bidi w:val="false"/>
        <w:spacing w:after="0"/>
        <w:ind w:hanging="360" w:left="720"/>
        <w:rPr>
          <w:color w:val="000000"/>
          <w:sz w:val="24"/>
        </w:rPr>
      </w:pPr>
      <w:r>
        <w:rPr>
          <w:b w:val="true"/>
          <w:color w:val="000000"/>
        </w:rPr>
        <w:t>Admission Process Management:</w:t>
      </w:r>
    </w:p>
    <w:p>
      <w:pPr>
        <w:pStyle w:val="Normal"/>
        <w:numPr>
          <w:ilvl w:val="1"/>
          <w:numId w:val="45"/>
        </w:numPr>
        <w:bidi w:val="false"/>
        <w:spacing w:after="0"/>
        <w:ind w:hanging="360" w:left="1440"/>
        <w:rPr>
          <w:color w:val="000000"/>
          <w:sz w:val="24"/>
        </w:rPr>
      </w:pPr>
      <w:r>
        <w:rPr>
          <w:color w:val="000000"/>
        </w:rPr>
        <w:t>Custom objects for Application, Course, and Application Status.</w:t>
      </w:r>
    </w:p>
    <w:p>
      <w:pPr>
        <w:pStyle w:val="Normal"/>
        <w:numPr>
          <w:ilvl w:val="1"/>
          <w:numId w:val="45"/>
        </w:numPr>
        <w:bidi w:val="false"/>
        <w:spacing w:after="0"/>
        <w:ind w:hanging="360" w:left="1440"/>
        <w:rPr>
          <w:color w:val="000000"/>
          <w:sz w:val="24"/>
        </w:rPr>
      </w:pPr>
      <w:r>
        <w:rPr>
          <w:color w:val="000000"/>
        </w:rPr>
        <w:t>Automated workflows for application submission, review, and approval.</w:t>
      </w:r>
    </w:p>
    <w:p>
      <w:pPr>
        <w:pStyle w:val="Normal"/>
        <w:numPr>
          <w:ilvl w:val="1"/>
          <w:numId w:val="45"/>
        </w:numPr>
        <w:bidi w:val="false"/>
        <w:spacing w:after="0"/>
        <w:ind w:hanging="360" w:left="1440"/>
        <w:rPr>
          <w:color w:val="000000"/>
          <w:sz w:val="24"/>
        </w:rPr>
      </w:pPr>
      <w:r>
        <w:rPr>
          <w:color w:val="000000"/>
        </w:rPr>
        <w:t>User interfaces for staff to review and manage applications.</w:t>
      </w:r>
    </w:p>
    <w:p>
      <w:pPr>
        <w:pStyle w:val="Normal"/>
        <w:numPr>
          <w:ilvl w:val="0"/>
          <w:numId w:val="51"/>
        </w:numPr>
        <w:bidi w:val="false"/>
        <w:spacing w:after="0"/>
        <w:ind w:hanging="360" w:left="720"/>
        <w:rPr>
          <w:color w:val="000000"/>
          <w:sz w:val="24"/>
        </w:rPr>
      </w:pPr>
      <w:r>
        <w:rPr>
          <w:b w:val="true"/>
          <w:color w:val="000000"/>
        </w:rPr>
        <w:t>Student Inquiry Management:</w:t>
      </w:r>
    </w:p>
    <w:p>
      <w:pPr>
        <w:pStyle w:val="Normal"/>
        <w:numPr>
          <w:ilvl w:val="1"/>
          <w:numId w:val="39"/>
        </w:numPr>
        <w:bidi w:val="false"/>
        <w:spacing w:after="0"/>
        <w:ind w:hanging="360" w:left="1440"/>
        <w:rPr>
          <w:color w:val="000000"/>
          <w:sz w:val="24"/>
        </w:rPr>
      </w:pPr>
      <w:r>
        <w:rPr>
          <w:color w:val="000000"/>
        </w:rPr>
        <w:t>Web-to-lead forms for capturing student inquiries.</w:t>
      </w:r>
    </w:p>
    <w:p>
      <w:pPr>
        <w:pStyle w:val="Normal"/>
        <w:numPr>
          <w:ilvl w:val="1"/>
          <w:numId w:val="39"/>
        </w:numPr>
        <w:bidi w:val="false"/>
        <w:spacing w:after="0"/>
        <w:ind w:hanging="360" w:left="1440"/>
        <w:rPr>
          <w:color w:val="000000"/>
          <w:sz w:val="24"/>
        </w:rPr>
      </w:pPr>
      <w:r>
        <w:rPr>
          <w:color w:val="000000"/>
        </w:rPr>
        <w:t>Automated email responses and notifications.</w:t>
      </w:r>
    </w:p>
    <w:p>
      <w:pPr>
        <w:pStyle w:val="Normal"/>
        <w:numPr>
          <w:ilvl w:val="1"/>
          <w:numId w:val="39"/>
        </w:numPr>
        <w:bidi w:val="false"/>
        <w:spacing w:after="0"/>
        <w:ind w:hanging="360" w:left="1440"/>
        <w:rPr>
          <w:color w:val="000000"/>
          <w:sz w:val="24"/>
        </w:rPr>
      </w:pPr>
      <w:r>
        <w:rPr>
          <w:color w:val="000000"/>
        </w:rPr>
        <w:t>Dashboards for tracking inquiries and their statuses.</w:t>
      </w:r>
    </w:p>
    <w:p>
      <w:pPr>
        <w:pStyle w:val="Normal"/>
        <w:numPr>
          <w:ilvl w:val="0"/>
          <w:numId w:val="51"/>
        </w:numPr>
        <w:bidi w:val="false"/>
        <w:spacing w:after="0"/>
        <w:ind w:hanging="360" w:left="720"/>
        <w:rPr>
          <w:color w:val="000000"/>
          <w:sz w:val="24"/>
        </w:rPr>
      </w:pPr>
      <w:r>
        <w:rPr>
          <w:b w:val="true"/>
          <w:color w:val="000000"/>
        </w:rPr>
        <w:t>Case Management for Consulting Services:</w:t>
      </w:r>
    </w:p>
    <w:p>
      <w:pPr>
        <w:pStyle w:val="Normal"/>
        <w:numPr>
          <w:ilvl w:val="1"/>
          <w:numId w:val="28"/>
        </w:numPr>
        <w:bidi w:val="false"/>
        <w:spacing w:after="0"/>
        <w:ind w:hanging="360" w:left="1440"/>
        <w:rPr>
          <w:color w:val="000000"/>
          <w:sz w:val="24"/>
        </w:rPr>
      </w:pPr>
      <w:r>
        <w:rPr>
          <w:color w:val="000000"/>
        </w:rPr>
        <w:t>Custom case objects and workflows for managing queries.</w:t>
      </w:r>
    </w:p>
    <w:p>
      <w:pPr>
        <w:pStyle w:val="Normal"/>
        <w:numPr>
          <w:ilvl w:val="1"/>
          <w:numId w:val="28"/>
        </w:numPr>
        <w:bidi w:val="false"/>
        <w:spacing w:after="0"/>
        <w:ind w:hanging="360" w:left="1440"/>
        <w:rPr>
          <w:color w:val="000000"/>
          <w:sz w:val="24"/>
        </w:rPr>
      </w:pPr>
      <w:r>
        <w:rPr>
          <w:color w:val="000000"/>
        </w:rPr>
        <w:t>Email-to-case setup for creating cases from incoming emails.</w:t>
      </w:r>
    </w:p>
    <w:p>
      <w:pPr>
        <w:pStyle w:val="Normal"/>
        <w:numPr>
          <w:ilvl w:val="1"/>
          <w:numId w:val="28"/>
        </w:numPr>
        <w:bidi w:val="false"/>
        <w:spacing w:after="0"/>
        <w:ind w:hanging="360" w:left="1440"/>
        <w:rPr>
          <w:color w:val="000000"/>
          <w:sz w:val="24"/>
        </w:rPr>
      </w:pPr>
      <w:r>
        <w:rPr>
          <w:color w:val="000000"/>
        </w:rPr>
        <w:t>Knowledge base for storing and retrieving solutions to common issues.</w:t>
      </w:r>
    </w:p>
    <w:p>
      <w:pPr>
        <w:pStyle w:val="Heading3"/>
        <w:spacing w:after="280" w:before="280"/>
        <w:outlineLvl w:val="2"/>
        <w:rPr/>
      </w:pPr>
      <w:r>
        <w:rPr>
          <w:color w:val="000000"/>
          <w:sz w:val="28"/>
        </w:rPr>
        <w:t>3.2 Non-Functional Requirements</w:t>
      </w:r>
      <w:r/>
      <w:bookmarkStart w:id="13" w:name="_Tocl03xswwaj24h"/>
      <w:bookmarkEnd w:id="13"/>
    </w:p>
    <w:p>
      <w:pPr>
        <w:pStyle w:val="Normal"/>
        <w:numPr>
          <w:ilvl w:val="0"/>
          <w:numId w:val="79"/>
        </w:numPr>
        <w:bidi w:val="false"/>
        <w:spacing w:after="0"/>
        <w:ind w:hanging="360" w:left="720"/>
        <w:rPr>
          <w:color w:val="000000"/>
          <w:sz w:val="24"/>
        </w:rPr>
      </w:pPr>
      <w:r>
        <w:rPr>
          <w:b w:val="true"/>
          <w:color w:val="000000"/>
        </w:rPr>
        <w:t>Scalability:</w:t>
      </w:r>
      <w:r>
        <w:rPr>
          <w:color w:val="000000"/>
        </w:rPr>
        <w:t xml:space="preserve"> The system should be able to handle an increasing number of users and data as the institution grows.</w:t>
      </w:r>
    </w:p>
    <w:p>
      <w:pPr>
        <w:pStyle w:val="Normal"/>
        <w:numPr>
          <w:ilvl w:val="0"/>
          <w:numId w:val="79"/>
        </w:numPr>
        <w:bidi w:val="false"/>
        <w:spacing w:after="0"/>
        <w:ind w:hanging="360" w:left="720"/>
        <w:rPr>
          <w:color w:val="000000"/>
          <w:sz w:val="24"/>
        </w:rPr>
      </w:pPr>
      <w:r>
        <w:rPr>
          <w:b w:val="true"/>
          <w:color w:val="000000"/>
        </w:rPr>
        <w:t>Performance:</w:t>
      </w:r>
      <w:r>
        <w:rPr>
          <w:color w:val="000000"/>
        </w:rPr>
        <w:t xml:space="preserve"> The CRM should perform efficiently with minimal latency.</w:t>
      </w:r>
    </w:p>
    <w:p>
      <w:pPr>
        <w:pStyle w:val="Normal"/>
        <w:numPr>
          <w:ilvl w:val="0"/>
          <w:numId w:val="79"/>
        </w:numPr>
        <w:bidi w:val="false"/>
        <w:spacing w:after="0"/>
        <w:ind w:hanging="360" w:left="720"/>
        <w:rPr>
          <w:color w:val="000000"/>
          <w:sz w:val="24"/>
        </w:rPr>
      </w:pPr>
      <w:r>
        <w:rPr>
          <w:b w:val="true"/>
          <w:color w:val="000000"/>
        </w:rPr>
        <w:t>Security:</w:t>
      </w:r>
      <w:r>
        <w:rPr>
          <w:color w:val="000000"/>
        </w:rPr>
        <w:t xml:space="preserve"> Implement robust security measures, including role-based access, encryption, and data protection.</w:t>
      </w:r>
    </w:p>
    <w:p>
      <w:pPr>
        <w:pStyle w:val="Normal"/>
        <w:numPr>
          <w:ilvl w:val="0"/>
          <w:numId w:val="79"/>
        </w:numPr>
        <w:bidi w:val="false"/>
        <w:spacing w:after="0"/>
        <w:ind w:hanging="360" w:left="720"/>
        <w:rPr>
          <w:color w:val="000000"/>
          <w:sz w:val="24"/>
        </w:rPr>
      </w:pPr>
      <w:r>
        <w:rPr>
          <w:b w:val="true"/>
          <w:color w:val="000000"/>
        </w:rPr>
        <w:t>Usability:</w:t>
      </w:r>
      <w:r>
        <w:rPr>
          <w:color w:val="000000"/>
        </w:rPr>
        <w:t xml:space="preserve"> The CRM should be user-friendly, with intuitive interfaces and easy navigation.</w:t>
      </w:r>
    </w:p>
    <w:p>
      <w:pPr>
        <w:pStyle w:val="Heading3"/>
        <w:spacing w:after="280" w:before="280"/>
        <w:outlineLvl w:val="2"/>
        <w:rPr/>
      </w:pPr>
      <w:r>
        <w:rPr>
          <w:color w:val="000000"/>
          <w:sz w:val="28"/>
        </w:rPr>
        <w:t>3.3 Out of Scope</w:t>
      </w:r>
      <w:r/>
      <w:bookmarkStart w:id="14" w:name="_Tocsbzwk20vl1et"/>
      <w:bookmarkEnd w:id="14"/>
    </w:p>
    <w:p>
      <w:pPr>
        <w:pStyle w:val="Normal"/>
        <w:numPr>
          <w:ilvl w:val="0"/>
          <w:numId w:val="21"/>
        </w:numPr>
        <w:bidi w:val="false"/>
        <w:spacing w:after="0"/>
        <w:ind w:hanging="360" w:left="720"/>
        <w:rPr>
          <w:color w:val="000000"/>
          <w:sz w:val="24"/>
        </w:rPr>
      </w:pPr>
      <w:r>
        <w:rPr>
          <w:color w:val="000000"/>
        </w:rPr>
        <w:t>Development of mobile applications.</w:t>
      </w:r>
    </w:p>
    <w:p>
      <w:pPr>
        <w:pStyle w:val="Normal"/>
        <w:numPr>
          <w:ilvl w:val="0"/>
          <w:numId w:val="21"/>
        </w:numPr>
        <w:bidi w:val="false"/>
        <w:spacing w:after="0"/>
        <w:ind w:hanging="360" w:left="720"/>
        <w:rPr>
          <w:color w:val="000000"/>
          <w:sz w:val="24"/>
        </w:rPr>
      </w:pPr>
      <w:r>
        <w:rPr>
          <w:color w:val="000000"/>
        </w:rPr>
        <w:t>Integration with third-party systems not directly related to admissions, inquiries, or case management.</w:t>
      </w:r>
    </w:p>
    <w:p>
      <w:pPr>
        <w:pStyle w:val="Heading2"/>
        <w:spacing w:after="298" w:before="298"/>
        <w:outlineLvl w:val="1"/>
        <w:rPr/>
      </w:pPr>
      <w:r>
        <w:br w:type="page"/>
      </w:r>
      <w:r>
        <w:rPr>
          <w:color w:val="000000"/>
        </w:rPr>
        <w:t>4. System Architecture</w:t>
      </w:r>
      <w:r/>
      <w:bookmarkStart w:id="15" w:name="_Tocziglmw69j6d1"/>
      <w:bookmarkEnd w:id="15"/>
    </w:p>
    <w:p>
      <w:pPr>
        <w:pStyle w:val="Heading3"/>
        <w:spacing w:after="280" w:before="280"/>
        <w:outlineLvl w:val="2"/>
        <w:rPr/>
      </w:pPr>
      <w:r>
        <w:rPr>
          <w:color w:val="000000"/>
          <w:sz w:val="28"/>
        </w:rPr>
        <w:t>4.1 Salesforce Objects</w:t>
      </w:r>
      <w:r/>
      <w:bookmarkStart w:id="16" w:name="_Tocx3nwkzq5bu4h"/>
      <w:bookmarkEnd w:id="16"/>
    </w:p>
    <w:p>
      <w:pPr>
        <w:pStyle w:val="Normal"/>
        <w:numPr>
          <w:ilvl w:val="0"/>
          <w:numId w:val="75"/>
        </w:numPr>
        <w:bidi w:val="false"/>
        <w:spacing w:after="0"/>
        <w:ind w:hanging="360" w:left="720"/>
        <w:rPr>
          <w:color w:val="000000"/>
          <w:sz w:val="24"/>
        </w:rPr>
      </w:pPr>
      <w:r>
        <w:rPr>
          <w:b w:val="true"/>
          <w:color w:val="000000"/>
        </w:rPr>
        <w:t>Course Object:</w:t>
      </w:r>
    </w:p>
    <w:p>
      <w:pPr>
        <w:pStyle w:val="Normal"/>
        <w:bidi w:val="false"/>
        <w:ind w:hanging="0" w:left="0"/>
        <w:rPr>
          <w:color w:val="000000"/>
          <w:sz w:val="24"/>
        </w:rPr>
      </w:pPr>
      <w:r>
        <w:drawing>
          <wp:inline distT="0" distR="0" distB="0" distL="0">
            <wp:extent cx="5943600" cy="295939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2959391"/>
                    </a:xfrm>
                    <a:prstGeom prst="rect">
                      <a:avLst/>
                    </a:prstGeom>
                  </pic:spPr>
                </pic:pic>
              </a:graphicData>
            </a:graphic>
          </wp:inline>
        </w:drawing>
      </w:r>
    </w:p>
    <w:p>
      <w:pPr>
        <w:pStyle w:val="Normal"/>
        <w:bidi w:val="false"/>
        <w:ind w:hanging="0" w:left="0"/>
        <w:rPr>
          <w:color w:val="000000"/>
          <w:sz w:val="24"/>
        </w:rPr>
      </w:pPr>
      <w:r>
        <w:rPr>
          <w:rFonts w:ascii="Roboto Regular" w:eastAsia="Roboto Regular" w:hAnsi="Roboto Regular" w:cs="Roboto Regular"/>
          <w:strike w:val="false"/>
          <w:u w:val="none"/>
          <w:spacing w:val="0"/>
          <w:b w:val="true"/>
          <w:color w:val="000000"/>
          <w:sz w:val="24"/>
          <w:i w:val="false"/>
          <w:shd w:fill="auto" w:val="clear" w:color="auto"/>
        </w:rPr>
        <w:t>Consultant Object:</w:t>
      </w:r>
      <w:r>
        <w:drawing>
          <wp:inline distT="0" distR="0" distB="0" distL="0">
            <wp:extent cx="5943600" cy="2841512"/>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841512"/>
                    </a:xfrm>
                    <a:prstGeom prst="rect">
                      <a:avLst/>
                    </a:prstGeom>
                  </pic:spPr>
                </pic:pic>
              </a:graphicData>
            </a:graphic>
          </wp:inline>
        </w:drawing>
      </w:r>
    </w:p>
    <w:p>
      <w:pPr>
        <w:pStyle w:val="Normal"/>
        <w:bidi w:val="false"/>
        <w:ind w:hanging="0" w:left="0"/>
        <w:rPr>
          <w:color w:val="000000"/>
          <w:sz w:val="24"/>
        </w:rPr>
      </w:pPr>
      <w:r>
        <w:rPr>
          <w:rFonts w:ascii="Roboto Regular" w:eastAsia="Roboto Regular" w:hAnsi="Roboto Regular" w:cs="Roboto Regular"/>
          <w:strike w:val="false"/>
          <w:u w:val="none"/>
          <w:spacing w:val="0"/>
          <w:b w:val="true"/>
          <w:color w:val="000000"/>
          <w:sz w:val="24"/>
          <w:i w:val="false"/>
          <w:shd w:fill="auto" w:val="clear" w:color="auto"/>
        </w:rPr>
        <w:t>Subject Object:</w:t>
      </w:r>
      <w:r>
        <w:drawing>
          <wp:inline distT="0" distR="0" distB="0" distL="0">
            <wp:extent cx="5943600" cy="285392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2853920"/>
                    </a:xfrm>
                    <a:prstGeom prst="rect">
                      <a:avLst/>
                    </a:prstGeom>
                  </pic:spPr>
                </pic:pic>
              </a:graphicData>
            </a:graphic>
          </wp:inline>
        </w:drawing>
      </w:r>
    </w:p>
    <w:p>
      <w:pPr>
        <w:pStyle w:val="Normal"/>
        <w:bidi w:val="false"/>
        <w:ind w:hanging="0" w:left="0"/>
        <w:rPr>
          <w:color w:val="000000"/>
          <w:sz w:val="24"/>
        </w:rPr>
      </w:pPr>
      <w:r>
        <w:rPr>
          <w:rFonts w:ascii="Roboto Regular" w:eastAsia="Roboto Regular" w:hAnsi="Roboto Regular" w:cs="Roboto Regular"/>
          <w:strike w:val="false"/>
          <w:u w:val="none"/>
          <w:spacing w:val="0"/>
          <w:b w:val="true"/>
          <w:color w:val="000000"/>
          <w:sz w:val="24"/>
          <w:i w:val="false"/>
          <w:shd w:fill="auto" w:val="clear" w:color="auto"/>
        </w:rPr>
        <w:t>Appointment Object</w:t>
      </w:r>
      <w:r>
        <w:rPr>
          <w:color w:val="000000"/>
          <w:sz w:val="24"/>
        </w:rPr>
        <w:t>:</w:t>
      </w:r>
    </w:p>
    <w:p>
      <w:pPr>
        <w:pStyle w:val="Normal"/>
        <w:bidi w:val="false"/>
        <w:ind w:hanging="0" w:left="0"/>
        <w:rPr>
          <w:color w:val="000000"/>
          <w:sz w:val="24"/>
        </w:rPr>
      </w:pPr>
      <w:r>
        <w:drawing>
          <wp:inline distT="0" distR="0" distB="0" distL="0">
            <wp:extent cx="5943600" cy="2894166"/>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2894166"/>
                    </a:xfrm>
                    <a:prstGeom prst="rect">
                      <a:avLst/>
                    </a:prstGeom>
                  </pic:spPr>
                </pic:pic>
              </a:graphicData>
            </a:graphic>
          </wp:inline>
        </w:drawing>
      </w:r>
    </w:p>
    <w:p>
      <w:pPr>
        <w:pStyle w:val="Normal"/>
        <w:bidi w:val="false"/>
        <w:ind w:hanging="0" w:left="0"/>
        <w:rPr>
          <w:color w:val="000000"/>
          <w:sz w:val="24"/>
        </w:rPr>
      </w:pPr>
    </w:p>
    <w:p>
      <w:pPr>
        <w:pStyle w:val="Heading3"/>
        <w:spacing w:after="280" w:before="280"/>
        <w:outlineLvl w:val="2"/>
        <w:rPr/>
      </w:pPr>
      <w:r>
        <w:rPr>
          <w:color w:val="000000"/>
          <w:sz w:val="28"/>
        </w:rPr>
        <w:t>4.2 Data Model</w:t>
      </w:r>
      <w:r/>
      <w:bookmarkStart w:id="17" w:name="_Tocrppnqp8ljdcl"/>
      <w:bookmarkEnd w:id="17"/>
    </w:p>
    <w:p>
      <w:pPr>
        <w:pStyle w:val="Normal"/>
        <w:bidi w:val="false"/>
        <w:spacing w:before="240"/>
        <w:rPr>
          <w:color w:val="000000"/>
          <w:sz w:val="24"/>
        </w:rPr>
      </w:pPr>
      <w:r>
        <w:rPr>
          <w:color w:val="000000"/>
        </w:rPr>
        <w:t>The data model includes relationships between custom and standard objects. For example:</w:t>
      </w: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p>
    <w:p>
      <w:pPr>
        <w:pStyle w:val="Normal"/>
        <w:numPr>
          <w:ilvl w:val="0"/>
          <w:numId w:val="11"/>
        </w:numPr>
        <w:bidi w:val="false"/>
        <w:spacing w:after="0"/>
        <w:ind w:hanging="360" w:left="720"/>
        <w:rPr>
          <w:color w:val="000000"/>
          <w:sz w:val="24"/>
        </w:rPr>
      </w:pPr>
      <w:r>
        <w:rPr>
          <w:b w:val="true"/>
          <w:color w:val="000000"/>
        </w:rPr>
        <w:t>Course</w:t>
      </w:r>
      <w:r>
        <w:rPr>
          <w:b w:val="true"/>
          <w:color w:val="000000"/>
        </w:rPr>
        <w:t xml:space="preserve"> Field:</w:t>
      </w:r>
      <w:r>
        <w:drawing>
          <wp:inline distT="0" distR="0" distB="0" distL="0">
            <wp:extent cx="5943600" cy="292994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929943"/>
                    </a:xfrm>
                    <a:prstGeom prst="rect">
                      <a:avLst/>
                    </a:prstGeom>
                  </pic:spPr>
                </pic:pic>
              </a:graphicData>
            </a:graphic>
          </wp:inline>
        </w:drawing>
      </w:r>
    </w:p>
    <w:p>
      <w:pPr>
        <w:pStyle w:val="Normal"/>
        <w:bidi w:val="false"/>
        <w:rPr>
          <w:rFonts w:ascii="Roboto Regular" w:eastAsia="Roboto Regular" w:hAnsi="Roboto Regular" w:cs="Roboto Regular"/>
          <w:strike w:val="false"/>
          <w:u w:val="none"/>
          <w:spacing w:val="0"/>
          <w:b w:val="true"/>
          <w:color w:val="000000"/>
          <w:sz w:val="22"/>
          <w:i w:val="false"/>
          <w:shd w:fill="auto" w:val="clear" w:color="auto"/>
        </w:rPr>
      </w:pPr>
    </w:p>
    <w:p>
      <w:pPr>
        <w:pStyle w:val="Normal"/>
        <w:bidi w:val="false"/>
        <w:rPr>
          <w:color w:val="000000"/>
          <w:sz w:val="24"/>
        </w:rPr>
      </w:pPr>
      <w:r>
        <w:rPr>
          <w:rFonts w:ascii="Roboto Regular" w:eastAsia="Roboto Regular" w:hAnsi="Roboto Regular" w:cs="Roboto Regular"/>
          <w:strike w:val="false"/>
          <w:u w:val="none"/>
          <w:spacing w:val="0"/>
          <w:b w:val="true"/>
          <w:color w:val="000000"/>
          <w:sz w:val="22"/>
          <w:i w:val="false"/>
          <w:shd w:fill="auto" w:val="clear" w:color="auto"/>
        </w:rPr>
        <w:t xml:space="preserve">     Consultant Field:</w:t>
      </w:r>
      <w:r>
        <w:drawing>
          <wp:inline distT="0" distR="0" distB="0" distL="0">
            <wp:extent cx="6005512" cy="3561824"/>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srcRect l="-1743" r="1743" t="-8520" b="8520"/>
                    <a:stretch xsi:nil="true"/>
                  </pic:blipFill>
                  <pic:spPr>
                    <a:xfrm>
                      <a:off x="0" y="0"/>
                      <a:ext cx="6005512" cy="3561824"/>
                    </a:xfrm>
                    <a:prstGeom prst="rect">
                      <a:avLst/>
                    </a:prstGeom>
                  </pic:spPr>
                </pic:pic>
              </a:graphicData>
            </a:graphic>
          </wp:inline>
        </w:drawing>
      </w:r>
    </w:p>
    <w:p>
      <w:pPr>
        <w:pStyle w:val="Normal"/>
        <w:bidi w:val="false"/>
        <w:rPr>
          <w:color w:val="000000"/>
          <w:sz w:val="24"/>
        </w:rPr>
      </w:pPr>
    </w:p>
    <w:p>
      <w:pPr>
        <w:pStyle w:val="Normal"/>
        <w:bidi w:val="false"/>
        <w:rPr>
          <w:rFonts w:ascii="Roboto Regular" w:eastAsia="Roboto Regular" w:hAnsi="Roboto Regular" w:cs="Roboto Regular"/>
          <w:strike w:val="false"/>
          <w:u w:val="none"/>
          <w:spacing w:val="0"/>
          <w:b w:val="true"/>
          <w:color w:val="000000"/>
          <w:sz w:val="22"/>
          <w:i w:val="false"/>
          <w:shd w:fill="auto" w:val="clear" w:color="auto"/>
        </w:rPr>
      </w:pPr>
    </w:p>
    <w:p>
      <w:pPr>
        <w:pStyle w:val="Normal"/>
        <w:bidi w:val="false"/>
        <w:rPr>
          <w:rFonts w:ascii="Roboto Regular" w:eastAsia="Roboto Regular" w:hAnsi="Roboto Regular" w:cs="Roboto Regular"/>
          <w:strike w:val="false"/>
          <w:u w:val="none"/>
          <w:spacing w:val="0"/>
          <w:b w:val="true"/>
          <w:color w:val="000000"/>
          <w:sz w:val="22"/>
          <w:i w:val="false"/>
          <w:shd w:fill="auto" w:val="clear" w:color="auto"/>
        </w:rPr>
      </w:pPr>
    </w:p>
    <w:p>
      <w:pPr>
        <w:pStyle w:val="Normal"/>
        <w:bidi w:val="false"/>
        <w:rPr>
          <w:rFonts w:ascii="Roboto Regular" w:eastAsia="Roboto Regular" w:hAnsi="Roboto Regular" w:cs="Roboto Regular"/>
          <w:strike w:val="false"/>
          <w:u w:val="none"/>
          <w:spacing w:val="0"/>
          <w:b w:val="true"/>
          <w:color w:val="000000"/>
          <w:sz w:val="22"/>
          <w:i w:val="false"/>
          <w:shd w:fill="auto" w:val="clear" w:color="auto"/>
        </w:rPr>
      </w:pPr>
    </w:p>
    <w:p>
      <w:pPr>
        <w:pStyle w:val="Normal"/>
        <w:bidi w:val="false"/>
        <w:rPr>
          <w:rFonts w:ascii="Roboto Regular" w:eastAsia="Roboto Regular" w:hAnsi="Roboto Regular" w:cs="Roboto Regular"/>
          <w:strike w:val="false"/>
          <w:u w:val="none"/>
          <w:spacing w:val="0"/>
          <w:b w:val="true"/>
          <w:color w:val="000000"/>
          <w:sz w:val="22"/>
          <w:i w:val="false"/>
          <w:shd w:fill="auto" w:val="clear" w:color="auto"/>
        </w:rPr>
      </w:pPr>
    </w:p>
    <w:p>
      <w:pPr>
        <w:pStyle w:val="Normal"/>
        <w:bidi w:val="false"/>
        <w:rPr>
          <w:rFonts w:ascii="Roboto Regular" w:eastAsia="Roboto Regular" w:hAnsi="Roboto Regular" w:cs="Roboto Regular"/>
          <w:strike w:val="false"/>
          <w:u w:val="none"/>
          <w:spacing w:val="0"/>
          <w:b w:val="true"/>
          <w:color w:val="000000"/>
          <w:sz w:val="22"/>
          <w:i w:val="false"/>
          <w:shd w:fill="auto" w:val="clear" w:color="auto"/>
        </w:rPr>
      </w:pPr>
    </w:p>
    <w:p>
      <w:pPr>
        <w:pStyle w:val="Normal"/>
        <w:bidi w:val="false"/>
        <w:rPr>
          <w:color w:val="000000"/>
          <w:sz w:val="24"/>
        </w:rPr>
      </w:pPr>
      <w:r>
        <w:rPr>
          <w:rFonts w:ascii="Roboto Regular" w:eastAsia="Roboto Regular" w:hAnsi="Roboto Regular" w:cs="Roboto Regular"/>
          <w:strike w:val="false"/>
          <w:u w:val="none"/>
          <w:spacing w:val="0"/>
          <w:b w:val="true"/>
          <w:color w:val="000000"/>
          <w:sz w:val="22"/>
          <w:i w:val="false"/>
          <w:shd w:fill="auto" w:val="clear" w:color="auto"/>
        </w:rPr>
        <w:t>Student  Field:</w:t>
      </w:r>
      <w:r>
        <w:drawing>
          <wp:inline distT="0" distR="0" distB="0" distL="0">
            <wp:extent cx="5819775" cy="2833552"/>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819775" cy="2833552"/>
                    </a:xfrm>
                    <a:prstGeom prst="rect">
                      <a:avLst/>
                    </a:prstGeom>
                  </pic:spPr>
                </pic:pic>
              </a:graphicData>
            </a:graphic>
          </wp:inline>
        </w:drawing>
      </w:r>
    </w:p>
    <w:p>
      <w:pPr>
        <w:pStyle w:val="Normal"/>
        <w:bidi w:val="false"/>
        <w:ind w:hanging="0" w:left="0"/>
        <w:rPr>
          <w:color w:val="000000"/>
          <w:sz w:val="24"/>
        </w:rPr>
      </w:pPr>
      <w:r>
        <w:rPr>
          <w:rFonts w:ascii="Roboto Regular" w:eastAsia="Roboto Regular" w:hAnsi="Roboto Regular" w:cs="Roboto Regular"/>
          <w:strike w:val="false"/>
          <w:u w:val="none"/>
          <w:spacing w:val="0"/>
          <w:b w:val="true"/>
          <w:color w:val="000000"/>
          <w:sz w:val="22"/>
          <w:i w:val="false"/>
          <w:shd w:fill="auto" w:val="clear" w:color="auto"/>
        </w:rPr>
        <w:t>Appoitment  Field:</w:t>
      </w:r>
      <w:r>
        <w:drawing>
          <wp:inline distT="0" distR="0" distB="0" distL="0">
            <wp:extent cx="5943600" cy="245968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459685"/>
                    </a:xfrm>
                    <a:prstGeom prst="rect">
                      <a:avLst/>
                    </a:prstGeom>
                  </pic:spPr>
                </pic:pic>
              </a:graphicData>
            </a:graphic>
          </wp:inline>
        </w:drawing>
      </w:r>
    </w:p>
    <w:p>
      <w:pPr>
        <w:pStyle w:val="Heading3"/>
        <w:spacing w:after="280" w:before="280"/>
        <w:outlineLvl w:val="2"/>
        <w:rPr>
          <w:color w:val="000000"/>
          <w:sz w:val="28"/>
        </w:rPr>
      </w:pPr>
    </w:p>
    <w:p>
      <w:pPr>
        <w:pStyle w:val="Heading3"/>
        <w:spacing w:after="280" w:before="280"/>
        <w:outlineLvl w:val="2"/>
        <w:rPr>
          <w:color w:val="000000"/>
          <w:sz w:val="28"/>
        </w:rPr>
      </w:pPr>
    </w:p>
    <w:p>
      <w:pPr>
        <w:pStyle w:val="Heading3"/>
        <w:spacing w:after="280" w:before="280"/>
        <w:outlineLvl w:val="2"/>
        <w:rPr>
          <w:color w:val="000000"/>
          <w:sz w:val="28"/>
        </w:rPr>
      </w:pPr>
    </w:p>
    <w:p>
      <w:pPr>
        <w:pStyle w:val="Heading3"/>
        <w:spacing w:after="280" w:before="280"/>
        <w:outlineLvl w:val="2"/>
        <w:rPr>
          <w:color w:val="000000"/>
          <w:sz w:val="28"/>
        </w:rPr>
      </w:pPr>
    </w:p>
    <w:p>
      <w:pPr>
        <w:pStyle w:val="Heading3"/>
        <w:spacing w:after="280" w:before="280"/>
        <w:outlineLvl w:val="2"/>
        <w:rPr>
          <w:color w:val="000000"/>
          <w:sz w:val="28"/>
        </w:rPr>
      </w:pPr>
    </w:p>
    <w:p>
      <w:pPr>
        <w:pStyle w:val="Heading3"/>
        <w:spacing w:after="280" w:before="280"/>
        <w:outlineLvl w:val="2"/>
        <w:rPr/>
      </w:pPr>
      <w:r>
        <w:rPr>
          <w:color w:val="000000"/>
          <w:sz w:val="28"/>
        </w:rPr>
        <w:t>4.3 App Manager</w:t>
      </w:r>
    </w:p>
    <w:p>
      <w:pPr>
        <w:pStyle w:val="Heading3"/>
        <w:spacing w:after="280" w:before="280"/>
        <w:outlineLvl w:val="2"/>
        <w:rPr/>
      </w:pPr>
      <w:r/>
      <w:bookmarkStart w:id="18" w:name="_Toclku7ujdeeyva"/>
      <w:bookmarkEnd w:id="18"/>
      <w:r>
        <w:rPr>
          <w:rFonts w:ascii="Roboto Regular" w:eastAsia="Roboto Regular" w:hAnsi="Roboto Regular" w:cs="Roboto Regular"/>
          <w:strike w:val="false"/>
          <w:u w:val="none"/>
          <w:spacing w:val="0"/>
          <w:b w:val="true"/>
          <w:color w:val="000000"/>
          <w:sz w:val="22"/>
          <w:i w:val="false"/>
          <w:shd w:fill="auto" w:val="clear" w:color="auto"/>
        </w:rPr>
        <w:t>App details and branding:</w:t>
      </w:r>
      <w:r>
        <w:drawing>
          <wp:inline distT="0" distR="0" distB="0" distL="0">
            <wp:extent cx="5943600" cy="2934261"/>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934261"/>
                    </a:xfrm>
                    <a:prstGeom prst="rect">
                      <a:avLst/>
                    </a:prstGeom>
                  </pic:spPr>
                </pic:pic>
              </a:graphicData>
            </a:graphic>
          </wp:inline>
        </w:drawing>
      </w:r>
    </w:p>
    <w:p>
      <w:pPr>
        <w:pStyle w:val="Normal"/>
        <w:rPr/>
      </w:pPr>
      <w:r>
        <w:rPr>
          <w:rFonts w:ascii="Roboto Regular" w:eastAsia="Roboto Regular" w:hAnsi="Roboto Regular" w:cs="Roboto Regular"/>
          <w:strike w:val="false"/>
          <w:u w:val="none"/>
          <w:spacing w:val="0"/>
          <w:b w:val="true"/>
          <w:color w:val="000000"/>
          <w:sz w:val="22"/>
          <w:i w:val="false"/>
          <w:shd w:fill="auto" w:val="clear" w:color="auto"/>
        </w:rPr>
        <w:t>Navigation Items:</w:t>
      </w:r>
      <w:r>
        <w:drawing>
          <wp:inline distT="0" distR="0" distB="0" distL="0">
            <wp:extent cx="5943600" cy="2920481"/>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2920481"/>
                    </a:xfrm>
                    <a:prstGeom prst="rect">
                      <a:avLst/>
                    </a:prstGeom>
                  </pic:spPr>
                </pic:pic>
              </a:graphicData>
            </a:graphic>
          </wp:inline>
        </w:drawing>
      </w:r>
    </w:p>
    <w:p>
      <w:pPr>
        <w:pStyle w:val="Heading3"/>
        <w:spacing w:after="280" w:before="280"/>
        <w:outlineLvl w:val="2"/>
        <w:rPr>
          <w:color w:val="000000"/>
          <w:sz w:val="28"/>
        </w:rPr>
      </w:pPr>
      <w:r>
        <w:rPr>
          <w:rFonts w:ascii="Roboto Regular" w:eastAsia="Roboto Regular" w:hAnsi="Roboto Regular" w:cs="Roboto Regular"/>
          <w:strike w:val="false"/>
          <w:u w:val="none"/>
          <w:spacing w:val="0"/>
          <w:b w:val="true"/>
          <w:color w:val="000000"/>
          <w:sz w:val="22"/>
          <w:i w:val="false"/>
          <w:shd w:fill="auto" w:val="clear" w:color="auto"/>
        </w:rPr>
        <w:t>User profile:</w:t>
      </w:r>
      <w:r>
        <w:drawing>
          <wp:inline distT="0" distR="0" distB="0" distL="0">
            <wp:extent cx="5943600" cy="2914321"/>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2914321"/>
                    </a:xfrm>
                    <a:prstGeom prst="rect">
                      <a:avLst/>
                    </a:prstGeom>
                  </pic:spPr>
                </pic:pic>
              </a:graphicData>
            </a:graphic>
          </wp:inline>
        </w:drawing>
      </w:r>
    </w:p>
    <w:p>
      <w:pPr>
        <w:pStyle w:val="Heading3"/>
        <w:spacing w:after="280" w:before="280"/>
        <w:outlineLvl w:val="2"/>
        <w:rPr/>
      </w:pPr>
      <w:r>
        <w:rPr>
          <w:color w:val="000000"/>
          <w:sz w:val="28"/>
        </w:rPr>
        <w:t>4.4 Automation</w:t>
      </w:r>
      <w:r/>
      <w:bookmarkStart w:id="19" w:name="_Toclk2yi16subop"/>
      <w:bookmarkEnd w:id="19"/>
    </w:p>
    <w:p>
      <w:pPr>
        <w:pStyle w:val="Heading3"/>
        <w:spacing w:after="280" w:before="280"/>
        <w:outlineLvl w:val="2"/>
        <w:rPr/>
      </w:pPr>
      <w:r>
        <w:rPr>
          <w:b w:val="true"/>
          <w:color w:val="000000"/>
        </w:rPr>
        <w:t>Flow:</w:t>
      </w:r>
    </w:p>
    <w:p>
      <w:pPr>
        <w:pStyle w:val="Normal"/>
        <w:rPr/>
      </w:pPr>
      <w:r/>
      <w:bookmarkStart w:id="20" w:name="_Toclku7ujdeeyva"/>
      <w:bookmarkEnd w:id="20"/>
      <w:r>
        <w:rPr>
          <w:rFonts w:ascii="Roboto Regular" w:eastAsia="Roboto Regular" w:hAnsi="Roboto Regular" w:cs="Roboto Regular"/>
          <w:strike w:val="false"/>
          <w:u w:val="none"/>
          <w:spacing w:val="0"/>
          <w:b w:val="true"/>
          <w:color w:val="000000"/>
          <w:sz w:val="22"/>
          <w:i w:val="false"/>
          <w:shd w:fill="auto" w:val="clear" w:color="auto"/>
        </w:rPr>
        <w:t>Flow:</w:t>
      </w:r>
      <w:r>
        <w:drawing>
          <wp:inline distT="0" distR="0" distB="0" distL="0">
            <wp:extent cx="5943600" cy="290479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2904790"/>
                    </a:xfrm>
                    <a:prstGeom prst="rect">
                      <a:avLst/>
                    </a:prstGeom>
                  </pic:spPr>
                </pic:pic>
              </a:graphicData>
            </a:graphic>
          </wp:inline>
        </w:drawing>
      </w:r>
    </w:p>
    <w:p>
      <w:pPr>
        <w:rPr>
          <w:rFonts w:ascii="Roboto Regular" w:eastAsia="Roboto Regular" w:hAnsi="Roboto Regular" w:cs="Roboto Regular"/>
          <w:strike w:val="false"/>
          <w:u w:val="none"/>
          <w:spacing w:val="0"/>
          <w:b w:val="true"/>
          <w:color w:val="000000"/>
          <w:sz w:val="22"/>
          <w:i w:val="false"/>
          <w:shd w:fill="auto" w:val="clear" w:color="auto"/>
        </w:rPr>
      </w:pPr>
    </w:p>
    <w:p>
      <w:pPr>
        <w:rPr>
          <w:rFonts w:ascii="Roboto Regular" w:eastAsia="Roboto Regular" w:hAnsi="Roboto Regular" w:cs="Roboto Regular"/>
          <w:strike w:val="false"/>
          <w:u w:val="none"/>
          <w:spacing w:val="0"/>
          <w:b w:val="true"/>
          <w:color w:val="000000"/>
          <w:sz w:val="22"/>
          <w:i w:val="false"/>
          <w:shd w:fill="auto" w:val="clear" w:color="auto"/>
        </w:rPr>
      </w:pPr>
    </w:p>
    <w:p>
      <w:pPr>
        <w:rPr>
          <w:rFonts w:ascii="Roboto Regular" w:eastAsia="Roboto Regular" w:hAnsi="Roboto Regular" w:cs="Roboto Regular"/>
          <w:strike w:val="false"/>
          <w:u w:val="none"/>
          <w:spacing w:val="0"/>
          <w:b w:val="true"/>
          <w:color w:val="000000"/>
          <w:sz w:val="22"/>
          <w:i w:val="false"/>
          <w:shd w:fill="auto" w:val="clear" w:color="auto"/>
        </w:rPr>
      </w:pPr>
    </w:p>
    <w:p>
      <w:pPr>
        <w:rPr>
          <w:rFonts w:ascii="Roboto Regular" w:eastAsia="Roboto Regular" w:hAnsi="Roboto Regular" w:cs="Roboto Regular"/>
          <w:strike w:val="false"/>
          <w:u w:val="none"/>
          <w:spacing w:val="0"/>
          <w:b w:val="true"/>
          <w:color w:val="000000"/>
          <w:sz w:val="22"/>
          <w:i w:val="false"/>
          <w:shd w:fill="auto" w:val="clear" w:color="auto"/>
        </w:rPr>
      </w:pPr>
    </w:p>
    <w:p>
      <w:pPr>
        <w:rPr>
          <w:rFonts w:ascii="Roboto Regular" w:eastAsia="Roboto Regular" w:hAnsi="Roboto Regular" w:cs="Roboto Regular"/>
          <w:strike w:val="false"/>
          <w:u w:val="none"/>
          <w:spacing w:val="0"/>
          <w:b w:val="true"/>
          <w:color w:val="000000"/>
          <w:sz w:val="22"/>
          <w:i w:val="false"/>
          <w:shd w:fill="auto" w:val="clear" w:color="auto"/>
        </w:rPr>
      </w:pPr>
    </w:p>
    <w:p>
      <w:pPr>
        <w:rPr/>
      </w:pPr>
      <w:r/>
      <w:bookmarkStart w:id="21" w:name="_Toclku7ujdeeyva"/>
      <w:bookmarkEnd w:id="21"/>
      <w:r>
        <w:rPr>
          <w:rFonts w:ascii="Roboto Regular" w:eastAsia="Roboto Regular" w:hAnsi="Roboto Regular" w:cs="Roboto Regular"/>
          <w:strike w:val="false"/>
          <w:u w:val="none"/>
          <w:spacing w:val="0"/>
          <w:b w:val="true"/>
          <w:color w:val="000000"/>
          <w:sz w:val="22"/>
          <w:i w:val="false"/>
          <w:shd w:fill="auto" w:val="clear" w:color="auto"/>
        </w:rPr>
        <w:t>Student flow:</w:t>
      </w:r>
      <w:r>
        <w:drawing>
          <wp:inline distT="0" distR="0" distB="0" distL="0">
            <wp:extent cx="5943600" cy="3303731"/>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3303731"/>
                    </a:xfrm>
                    <a:prstGeom prst="rect">
                      <a:avLst/>
                    </a:prstGeom>
                  </pic:spPr>
                </pic:pic>
              </a:graphicData>
            </a:graphic>
          </wp:inline>
        </w:drawing>
      </w:r>
    </w:p>
    <w:p>
      <w:pPr>
        <w:rPr>
          <w:rFonts w:ascii="Roboto Regular" w:eastAsia="Roboto Regular" w:hAnsi="Roboto Regular" w:cs="Roboto Regular"/>
          <w:strike w:val="false"/>
          <w:u w:val="none"/>
          <w:spacing w:val="0"/>
          <w:b w:val="true"/>
          <w:color w:val="000000"/>
          <w:sz w:val="22"/>
          <w:i w:val="false"/>
          <w:shd w:fill="auto" w:val="clear" w:color="auto"/>
        </w:rPr>
      </w:pPr>
      <w:r/>
      <w:bookmarkStart w:id="22" w:name="_Toclku7ujdeeyva"/>
      <w:bookmarkEnd w:id="22"/>
    </w:p>
    <w:p>
      <w:pPr>
        <w:rPr>
          <w:rFonts w:ascii="Roboto Regular" w:eastAsia="Roboto Regular" w:hAnsi="Roboto Regular" w:cs="Roboto Regular"/>
          <w:strike w:val="false"/>
          <w:u w:val="none"/>
          <w:spacing w:val="0"/>
          <w:b w:val="true"/>
          <w:color w:val="000000"/>
          <w:sz w:val="22"/>
          <w:i w:val="false"/>
          <w:shd w:fill="auto" w:val="clear" w:color="auto"/>
        </w:rPr>
      </w:pPr>
    </w:p>
    <w:p>
      <w:pPr>
        <w:rPr>
          <w:rFonts w:ascii="Roboto Regular" w:eastAsia="Roboto Regular" w:hAnsi="Roboto Regular" w:cs="Roboto Regular"/>
          <w:strike w:val="false"/>
          <w:u w:val="none"/>
          <w:spacing w:val="0"/>
          <w:b w:val="true"/>
          <w:color w:val="000000"/>
          <w:sz w:val="22"/>
          <w:i w:val="false"/>
          <w:shd w:fill="auto" w:val="clear" w:color="auto"/>
        </w:rPr>
      </w:pPr>
    </w:p>
    <w:p>
      <w:pPr>
        <w:rPr>
          <w:rFonts w:ascii="Roboto Regular" w:eastAsia="Roboto Regular" w:hAnsi="Roboto Regular" w:cs="Roboto Regular"/>
          <w:strike w:val="false"/>
          <w:u w:val="none"/>
          <w:spacing w:val="0"/>
          <w:b w:val="true"/>
          <w:color w:val="000000"/>
          <w:sz w:val="22"/>
          <w:i w:val="false"/>
          <w:shd w:fill="auto" w:val="clear" w:color="auto"/>
        </w:rPr>
      </w:pPr>
      <w:r>
        <w:rPr>
          <w:rFonts w:ascii="Roboto Regular" w:eastAsia="Roboto Regular" w:hAnsi="Roboto Regular" w:cs="Roboto Regular"/>
          <w:strike w:val="false"/>
          <w:u w:val="none"/>
          <w:spacing w:val="0"/>
          <w:b w:val="true"/>
          <w:color w:val="000000"/>
          <w:sz w:val="22"/>
          <w:i w:val="false"/>
          <w:shd w:fill="auto" w:val="clear" w:color="auto"/>
        </w:rPr>
        <w:t>Approval flow:</w:t>
      </w:r>
    </w:p>
    <w:p>
      <w:pPr>
        <w:rPr>
          <w:rFonts w:ascii="Roboto Regular" w:eastAsia="Roboto Regular" w:hAnsi="Roboto Regular" w:cs="Roboto Regular"/>
          <w:strike w:val="false"/>
          <w:u w:val="none"/>
          <w:spacing w:val="0"/>
          <w:b w:val="true"/>
          <w:color w:val="000000"/>
          <w:sz w:val="22"/>
          <w:i w:val="false"/>
          <w:shd w:fill="auto" w:val="clear" w:color="auto"/>
        </w:rPr>
      </w:pPr>
      <w:r>
        <w:drawing>
          <wp:inline distT="0" distR="0" distB="0" distL="0">
            <wp:extent cx="5943600" cy="2915551"/>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2915551"/>
                    </a:xfrm>
                    <a:prstGeom prst="rect">
                      <a:avLst/>
                    </a:prstGeom>
                  </pic:spPr>
                </pic:pic>
              </a:graphicData>
            </a:graphic>
          </wp:inline>
        </w:drawing>
      </w:r>
    </w:p>
    <w:p>
      <w:pPr>
        <w:rPr>
          <w:rFonts w:ascii="Roboto Regular" w:eastAsia="Roboto Regular" w:hAnsi="Roboto Regular" w:cs="Roboto Regular"/>
          <w:strike w:val="false"/>
          <w:u w:val="none"/>
          <w:spacing w:val="0"/>
          <w:b w:val="true"/>
          <w:color w:val="000000"/>
          <w:sz w:val="22"/>
          <w:i w:val="false"/>
          <w:shd w:fill="auto" w:val="clear" w:color="auto"/>
        </w:rPr>
      </w:pPr>
    </w:p>
    <w:p>
      <w:pPr>
        <w:rPr>
          <w:rFonts w:ascii="Roboto Regular" w:eastAsia="Roboto Regular" w:hAnsi="Roboto Regular" w:cs="Roboto Regular"/>
          <w:strike w:val="false"/>
          <w:u w:val="none"/>
          <w:spacing w:val="0"/>
          <w:b w:val="true"/>
          <w:color w:val="000000"/>
          <w:sz w:val="22"/>
          <w:i w:val="false"/>
          <w:shd w:fill="auto" w:val="clear" w:color="auto"/>
        </w:rPr>
      </w:pPr>
    </w:p>
    <w:p>
      <w:pPr>
        <w:rPr>
          <w:rFonts w:ascii="Roboto Regular" w:eastAsia="Roboto Regular" w:hAnsi="Roboto Regular" w:cs="Roboto Regular"/>
          <w:strike w:val="false"/>
          <w:u w:val="none"/>
          <w:spacing w:val="0"/>
          <w:b w:val="true"/>
          <w:color w:val="000000"/>
          <w:sz w:val="22"/>
          <w:i w:val="false"/>
          <w:shd w:fill="auto" w:val="clear" w:color="auto"/>
        </w:rPr>
      </w:pPr>
    </w:p>
    <w:p>
      <w:pPr>
        <w:rPr>
          <w:rFonts w:ascii="Roboto Regular" w:eastAsia="Roboto Regular" w:hAnsi="Roboto Regular" w:cs="Roboto Regular"/>
          <w:strike w:val="false"/>
          <w:u w:val="none"/>
          <w:spacing w:val="0"/>
          <w:b w:val="true"/>
          <w:color w:val="000000"/>
          <w:sz w:val="22"/>
          <w:i w:val="false"/>
          <w:shd w:fill="auto" w:val="clear" w:color="auto"/>
        </w:rPr>
      </w:pPr>
    </w:p>
    <w:p>
      <w:pPr>
        <w:rPr>
          <w:rFonts w:ascii="Roboto Regular" w:eastAsia="Roboto Regular" w:hAnsi="Roboto Regular" w:cs="Roboto Regular"/>
          <w:strike w:val="false"/>
          <w:u w:val="none"/>
          <w:spacing w:val="0"/>
          <w:b w:val="true"/>
          <w:color w:val="000000"/>
          <w:sz w:val="22"/>
          <w:i w:val="false"/>
          <w:shd w:fill="auto" w:val="clear" w:color="auto"/>
        </w:rPr>
      </w:pPr>
      <w:r/>
      <w:bookmarkStart w:id="23" w:name="_Toclku7ujdeeyva"/>
      <w:bookmarkEnd w:id="23"/>
      <w:r>
        <w:rPr>
          <w:rFonts w:ascii="Roboto Regular" w:eastAsia="Roboto Regular" w:hAnsi="Roboto Regular" w:cs="Roboto Regular"/>
          <w:strike w:val="false"/>
          <w:u w:val="none"/>
          <w:spacing w:val="0"/>
          <w:b w:val="true"/>
          <w:color w:val="000000"/>
          <w:sz w:val="22"/>
          <w:i w:val="false"/>
          <w:shd w:fill="auto" w:val="clear" w:color="auto"/>
        </w:rPr>
        <w:t>Exsiting Student flow:</w:t>
      </w:r>
      <w:r>
        <w:drawing>
          <wp:inline distT="0" distR="0" distB="0" distL="0">
            <wp:extent cx="5943600" cy="279442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2794425"/>
                    </a:xfrm>
                    <a:prstGeom prst="rect">
                      <a:avLst/>
                    </a:prstGeom>
                  </pic:spPr>
                </pic:pic>
              </a:graphicData>
            </a:graphic>
          </wp:inline>
        </w:drawing>
      </w:r>
    </w:p>
    <w:p>
      <w:pPr>
        <w:rPr>
          <w:rFonts w:ascii="Roboto Regular" w:eastAsia="Roboto Regular" w:hAnsi="Roboto Regular" w:cs="Roboto Regular"/>
          <w:strike w:val="false"/>
          <w:u w:val="none"/>
          <w:spacing w:val="0"/>
          <w:b w:val="true"/>
          <w:color w:val="000000"/>
          <w:sz w:val="22"/>
          <w:i w:val="false"/>
          <w:shd w:fill="auto" w:val="clear" w:color="auto"/>
        </w:rPr>
      </w:pPr>
    </w:p>
    <w:p>
      <w:pPr>
        <w:pStyle w:val="Normal"/>
        <w:rPr>
          <w:rFonts w:ascii="Roboto Regular" w:eastAsia="Roboto Regular" w:hAnsi="Roboto Regular" w:cs="Roboto Regular"/>
          <w:strike w:val="false"/>
          <w:u w:val="none"/>
          <w:spacing w:val="0"/>
          <w:b w:val="true"/>
          <w:color w:val="000000"/>
          <w:sz w:val="22"/>
          <w:i w:val="false"/>
          <w:shd w:fill="auto" w:val="clear" w:color="auto"/>
        </w:rPr>
      </w:pPr>
    </w:p>
    <w:p>
      <w:pPr>
        <w:pStyle w:val="Heading3"/>
        <w:spacing w:after="280" w:before="280"/>
        <w:outlineLvl w:val="2"/>
        <w:rPr>
          <w:color w:val="000000"/>
          <w:sz w:val="28"/>
        </w:rPr>
      </w:pPr>
    </w:p>
    <w:p>
      <w:pPr>
        <w:pStyle w:val="Normal"/>
        <w:rPr/>
      </w:pPr>
    </w:p>
    <w:p>
      <w:pPr>
        <w:pStyle w:val="Heading3"/>
        <w:spacing w:after="280" w:before="280"/>
        <w:outlineLvl w:val="2"/>
        <w:rPr/>
      </w:pPr>
      <w:r>
        <w:rPr>
          <w:color w:val="000000"/>
          <w:sz w:val="28"/>
        </w:rPr>
        <w:t>4.5 U</w:t>
      </w:r>
      <w:r>
        <w:rPr>
          <w:color w:val="000000"/>
          <w:sz w:val="28"/>
        </w:rPr>
        <w:t>ser</w:t>
      </w:r>
      <w:r/>
      <w:bookmarkStart w:id="24" w:name="_Tochxo39s13re2p"/>
      <w:bookmarkEnd w:id="24"/>
    </w:p>
    <w:p>
      <w:pPr>
        <w:pStyle w:val="Heading3"/>
        <w:spacing w:after="280" w:before="280"/>
        <w:outlineLvl w:val="2"/>
        <w:rPr/>
      </w:pPr>
      <w:r/>
      <w:bookmarkStart w:id="25" w:name="_Toclku7ujdeeyva"/>
      <w:bookmarkEnd w:id="25"/>
      <w:r>
        <w:rPr>
          <w:rFonts w:ascii="Roboto Regular" w:eastAsia="Roboto Regular" w:hAnsi="Roboto Regular" w:cs="Roboto Regular"/>
          <w:strike w:val="false"/>
          <w:u w:val="none"/>
          <w:spacing w:val="0"/>
          <w:b w:val="true"/>
          <w:color w:val="000000"/>
          <w:sz w:val="22"/>
          <w:i w:val="false"/>
          <w:shd w:fill="auto" w:val="clear" w:color="auto"/>
        </w:rPr>
        <w:t>Users:</w:t>
      </w:r>
      <w:r>
        <w:drawing>
          <wp:inline distT="0" distR="0" distB="0" distL="0">
            <wp:extent cx="5943600" cy="2901966"/>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2901966"/>
                    </a:xfrm>
                    <a:prstGeom prst="rect">
                      <a:avLst/>
                    </a:prstGeom>
                  </pic:spPr>
                </pic:pic>
              </a:graphicData>
            </a:graphic>
          </wp:inline>
        </w:drawing>
      </w:r>
    </w:p>
    <w:p>
      <w:pPr>
        <w:pStyle w:val="Normal"/>
        <w:bidi w:val="false"/>
        <w:ind w:hanging="0" w:left="0"/>
        <w:rPr>
          <w:color w:val="000000"/>
          <w:sz w:val="24"/>
        </w:rPr>
      </w:pPr>
    </w:p>
    <w:p>
      <w:pPr>
        <w:pStyle w:val="Normal"/>
        <w:bidi w:val="false"/>
        <w:ind w:hanging="0" w:left="0"/>
        <w:rPr>
          <w:color w:val="000000"/>
          <w:sz w:val="24"/>
        </w:rPr>
      </w:pPr>
      <w:r>
        <w:rPr>
          <w:rFonts w:ascii="Roboto Regular" w:eastAsia="Roboto Regular" w:hAnsi="Roboto Regular" w:cs="Roboto Regular"/>
          <w:strike w:val="false"/>
          <w:u w:val="none"/>
          <w:spacing w:val="0"/>
          <w:b w:val="true"/>
          <w:color w:val="000000"/>
          <w:sz w:val="28"/>
          <w:i w:val="false"/>
          <w:shd w:fill="auto" w:val="clear" w:color="auto"/>
        </w:rPr>
        <w:t>4.6 Email Templates</w:t>
      </w:r>
    </w:p>
    <w:p>
      <w:pPr>
        <w:pStyle w:val="Normal"/>
        <w:bidi w:val="false"/>
        <w:ind w:hanging="0" w:left="0"/>
        <w:rPr>
          <w:rFonts w:ascii="Roboto Regular" w:eastAsia="Roboto Regular" w:hAnsi="Roboto Regular" w:cs="Roboto Regular"/>
          <w:strike w:val="false"/>
          <w:u w:val="none"/>
          <w:spacing w:val="0"/>
          <w:b w:val="true"/>
          <w:color w:val="000000"/>
          <w:sz w:val="28"/>
          <w:i w:val="false"/>
          <w:shd w:fill="auto" w:val="clear" w:color="auto"/>
        </w:rPr>
      </w:pPr>
    </w:p>
    <w:p>
      <w:pPr>
        <w:pStyle w:val="Normal"/>
        <w:bidi w:val="false"/>
        <w:ind w:hanging="0" w:left="0"/>
        <w:rPr>
          <w:color w:val="000000"/>
          <w:sz w:val="24"/>
        </w:rPr>
      </w:pPr>
      <w:r>
        <w:rPr>
          <w:rFonts w:ascii="Roboto Regular" w:eastAsia="Roboto Regular" w:hAnsi="Roboto Regular" w:cs="Roboto Regular"/>
          <w:strike w:val="false"/>
          <w:u w:val="none"/>
          <w:spacing w:val="0"/>
          <w:b w:val="true"/>
          <w:color w:val="000000"/>
          <w:sz w:val="22"/>
          <w:i w:val="false"/>
          <w:shd w:fill="auto" w:val="clear" w:color="auto"/>
        </w:rPr>
        <w:t>All</w:t>
      </w:r>
      <w:r>
        <w:rPr>
          <w:rFonts w:ascii="Roboto Regular" w:eastAsia="Roboto Regular" w:hAnsi="Roboto Regular" w:cs="Roboto Regular"/>
          <w:strike w:val="false"/>
          <w:u w:val="none"/>
          <w:spacing w:val="0"/>
          <w:b w:val="true"/>
          <w:color w:val="000000"/>
          <w:sz w:val="22"/>
          <w:i w:val="false"/>
          <w:shd w:fill="auto" w:val="clear" w:color="auto"/>
        </w:rPr>
        <w:t xml:space="preserve"> templates:</w:t>
      </w:r>
      <w:r>
        <w:drawing>
          <wp:inline distT="0" distR="0" distB="0" distL="0">
            <wp:extent cx="5943600" cy="2880144"/>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943600" cy="2880144"/>
                    </a:xfrm>
                    <a:prstGeom prst="rect">
                      <a:avLst/>
                    </a:prstGeom>
                  </pic:spPr>
                </pic:pic>
              </a:graphicData>
            </a:graphic>
          </wp:inline>
        </w:drawing>
      </w:r>
    </w:p>
    <w:p>
      <w:pPr>
        <w:pStyle w:val="Normal"/>
        <w:bidi w:val="false"/>
        <w:ind w:hanging="0" w:left="0"/>
        <w:rPr>
          <w:rFonts w:ascii="Roboto Regular" w:eastAsia="Roboto Regular" w:hAnsi="Roboto Regular" w:cs="Roboto Regular"/>
          <w:strike w:val="false"/>
          <w:u w:val="none"/>
          <w:spacing w:val="0"/>
          <w:b w:val="true"/>
          <w:color w:val="000000"/>
          <w:sz w:val="22"/>
          <w:i w:val="false"/>
          <w:shd w:fill="auto" w:val="clear" w:color="auto"/>
        </w:rPr>
      </w:pPr>
    </w:p>
    <w:p>
      <w:pPr>
        <w:pStyle w:val="Normal"/>
        <w:bidi w:val="false"/>
        <w:ind w:hanging="0" w:left="0"/>
        <w:rPr>
          <w:color w:val="000000"/>
          <w:sz w:val="24"/>
        </w:rPr>
      </w:pPr>
      <w:r>
        <w:rPr>
          <w:rFonts w:ascii="Roboto Regular" w:eastAsia="Roboto Regular" w:hAnsi="Roboto Regular" w:cs="Roboto Regular"/>
          <w:strike w:val="false"/>
          <w:u w:val="none"/>
          <w:spacing w:val="0"/>
          <w:b w:val="true"/>
          <w:color w:val="000000"/>
          <w:sz w:val="22"/>
          <w:i w:val="false"/>
          <w:shd w:fill="auto" w:val="clear" w:color="auto"/>
        </w:rPr>
        <w:t>Approval Process:</w:t>
      </w:r>
    </w:p>
    <w:p>
      <w:pPr>
        <w:pStyle w:val="Normal"/>
        <w:bidi w:val="false"/>
        <w:ind w:hanging="0" w:left="0"/>
        <w:rPr>
          <w:rFonts w:ascii="Roboto Regular" w:eastAsia="Roboto Regular" w:hAnsi="Roboto Regular" w:cs="Roboto Regular"/>
          <w:strike w:val="false"/>
          <w:u w:val="none"/>
          <w:spacing w:val="0"/>
          <w:b w:val="true"/>
          <w:color w:val="000000"/>
          <w:sz w:val="22"/>
          <w:i w:val="false"/>
          <w:shd w:fill="auto" w:val="clear" w:color="auto"/>
        </w:rPr>
      </w:pPr>
      <w:r>
        <w:drawing>
          <wp:inline distT="0" distR="0" distB="0" distL="0">
            <wp:extent cx="5943600" cy="291286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943600" cy="2912860"/>
                    </a:xfrm>
                    <a:prstGeom prst="rect">
                      <a:avLst/>
                    </a:prstGeom>
                  </pic:spPr>
                </pic:pic>
              </a:graphicData>
            </a:graphic>
          </wp:inline>
        </w:drawing>
      </w:r>
    </w:p>
    <w:p>
      <w:pPr>
        <w:pStyle w:val="Normal"/>
        <w:bidi w:val="false"/>
        <w:ind w:hanging="0" w:left="0"/>
        <w:rPr>
          <w:rFonts w:ascii="Roboto Regular" w:eastAsia="Roboto Regular" w:hAnsi="Roboto Regular" w:cs="Roboto Regular"/>
          <w:strike w:val="false"/>
          <w:u w:val="none"/>
          <w:spacing w:val="0"/>
          <w:b w:val="true"/>
          <w:color w:val="000000"/>
          <w:sz w:val="22"/>
          <w:i w:val="false"/>
          <w:shd w:fill="auto" w:val="clear" w:color="auto"/>
        </w:rPr>
      </w:pPr>
    </w:p>
    <w:p>
      <w:pPr>
        <w:pStyle w:val="Normal"/>
        <w:bidi w:val="false"/>
        <w:ind w:hanging="0" w:left="0"/>
        <w:rPr>
          <w:rFonts w:ascii="Roboto Regular" w:eastAsia="Roboto Regular" w:hAnsi="Roboto Regular" w:cs="Roboto Regular"/>
          <w:strike w:val="false"/>
          <w:u w:val="none"/>
          <w:spacing w:val="0"/>
          <w:b w:val="true"/>
          <w:color w:val="000000"/>
          <w:sz w:val="22"/>
          <w:i w:val="false"/>
          <w:shd w:fill="auto" w:val="clear" w:color="auto"/>
        </w:rPr>
      </w:pPr>
    </w:p>
    <w:p>
      <w:pPr>
        <w:pStyle w:val="Normal"/>
        <w:bidi w:val="false"/>
        <w:ind w:hanging="0" w:left="0"/>
        <w:rPr>
          <w:color w:val="000000"/>
          <w:sz w:val="24"/>
        </w:rPr>
      </w:pPr>
      <w:r>
        <w:rPr>
          <w:rFonts w:ascii="Roboto Regular" w:eastAsia="Roboto Regular" w:hAnsi="Roboto Regular" w:cs="Roboto Regular"/>
          <w:strike w:val="false"/>
          <w:u w:val="none"/>
          <w:spacing w:val="0"/>
          <w:b w:val="true"/>
          <w:color w:val="000000"/>
          <w:sz w:val="28"/>
          <w:i w:val="false"/>
          <w:shd w:fill="auto" w:val="clear" w:color="auto"/>
        </w:rPr>
        <w:t>4.7 Lightning App builder(output):</w:t>
      </w:r>
      <w:r>
        <w:drawing>
          <wp:inline distT="0" distR="0" distB="0" distL="0">
            <wp:extent cx="6494864" cy="3198305"/>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xsi:nil="true"/>
                    </pic:cNvPicPr>
                  </pic:nvPicPr>
                  <pic:blipFill>
                    <a:blip r:embed="rId24"/>
                    <a:srcRect l="417" r="-417" t="-1231" b="1231"/>
                    <a:stretch xsi:nil="true"/>
                  </pic:blipFill>
                  <pic:spPr>
                    <a:xfrm>
                      <a:off x="0" y="0"/>
                      <a:ext cx="6494864" cy="3198305"/>
                    </a:xfrm>
                    <a:prstGeom prst="rect">
                      <a:avLst/>
                    </a:prstGeom>
                  </pic:spPr>
                </pic:pic>
              </a:graphicData>
            </a:graphic>
          </wp:inline>
        </w:drawing>
      </w:r>
    </w:p>
    <w:p>
      <w:pPr>
        <w:pStyle w:val="Normal"/>
        <w:bidi w:val="false"/>
        <w:ind w:hanging="0" w:left="0"/>
        <w:rPr>
          <w:rFonts w:ascii="Roboto Regular" w:eastAsia="Roboto Regular" w:hAnsi="Roboto Regular" w:cs="Roboto Regular"/>
          <w:strike w:val="false"/>
          <w:u w:val="none"/>
          <w:spacing w:val="0"/>
          <w:b w:val="true"/>
          <w:color w:val="000000"/>
          <w:sz w:val="28"/>
          <w:i w:val="false"/>
          <w:shd w:fill="auto" w:val="clear" w:color="auto"/>
        </w:rPr>
      </w:pPr>
    </w:p>
    <w:p>
      <w:pPr>
        <w:pStyle w:val="Normal"/>
        <w:bidi w:val="false"/>
        <w:ind w:hanging="0" w:left="0"/>
        <w:rPr>
          <w:rFonts w:ascii="Roboto Regular" w:eastAsia="Roboto Regular" w:hAnsi="Roboto Regular" w:cs="Roboto Regular"/>
          <w:strike w:val="false"/>
          <w:u w:val="none"/>
          <w:spacing w:val="0"/>
          <w:b w:val="true"/>
          <w:color w:val="000000"/>
          <w:sz w:val="28"/>
          <w:i w:val="false"/>
          <w:shd w:fill="auto" w:val="clear" w:color="auto"/>
        </w:rPr>
      </w:pPr>
    </w:p>
    <w:p>
      <w:pPr>
        <w:pStyle w:val="Heading2"/>
        <w:spacing w:after="298" w:before="298"/>
        <w:outlineLvl w:val="1"/>
        <w:rPr/>
      </w:pPr>
      <w:r>
        <w:br w:type="page"/>
      </w:r>
      <w:r>
        <w:rPr>
          <w:color w:val="000000"/>
        </w:rPr>
        <w:t>5. Implementation Strategy</w:t>
      </w:r>
      <w:r/>
      <w:bookmarkStart w:id="26" w:name="_Toco1w81yl7io5d"/>
      <w:bookmarkEnd w:id="26"/>
    </w:p>
    <w:p>
      <w:pPr>
        <w:pStyle w:val="Heading3"/>
        <w:spacing w:after="280" w:before="280"/>
        <w:outlineLvl w:val="2"/>
        <w:rPr/>
      </w:pPr>
      <w:r>
        <w:rPr>
          <w:color w:val="000000"/>
          <w:sz w:val="28"/>
        </w:rPr>
        <w:t>5.1 Phase 1: Requirement Gathering</w:t>
      </w:r>
      <w:r/>
      <w:bookmarkStart w:id="27" w:name="_Toc39103f93on18"/>
      <w:bookmarkEnd w:id="27"/>
    </w:p>
    <w:p>
      <w:pPr>
        <w:pStyle w:val="Normal"/>
        <w:numPr>
          <w:ilvl w:val="0"/>
          <w:numId w:val="7"/>
        </w:numPr>
        <w:bidi w:val="false"/>
        <w:spacing w:after="0"/>
        <w:ind w:hanging="360" w:left="720"/>
        <w:rPr>
          <w:color w:val="000000"/>
          <w:sz w:val="24"/>
        </w:rPr>
      </w:pPr>
      <w:r>
        <w:rPr>
          <w:color w:val="000000"/>
        </w:rPr>
        <w:t>Conduct workshops with EduConsultPro staff to gather detailed requirements.</w:t>
      </w:r>
    </w:p>
    <w:p>
      <w:pPr>
        <w:pStyle w:val="Normal"/>
        <w:numPr>
          <w:ilvl w:val="0"/>
          <w:numId w:val="7"/>
        </w:numPr>
        <w:bidi w:val="false"/>
        <w:spacing w:after="0"/>
        <w:ind w:hanging="360" w:left="720"/>
        <w:rPr>
          <w:color w:val="000000"/>
          <w:sz w:val="24"/>
        </w:rPr>
      </w:pPr>
      <w:r>
        <w:rPr>
          <w:color w:val="000000"/>
        </w:rPr>
        <w:t>Document use cases and business processes.</w:t>
      </w:r>
    </w:p>
    <w:p>
      <w:pPr>
        <w:pStyle w:val="Normal"/>
        <w:numPr>
          <w:ilvl w:val="0"/>
          <w:numId w:val="7"/>
        </w:numPr>
        <w:bidi w:val="false"/>
        <w:spacing w:after="0"/>
        <w:ind w:hanging="360" w:left="720"/>
        <w:rPr>
          <w:color w:val="000000"/>
          <w:sz w:val="24"/>
        </w:rPr>
      </w:pPr>
      <w:r>
        <w:rPr>
          <w:color w:val="000000"/>
        </w:rPr>
        <w:t>Identify key stakeholders and their needs.</w:t>
      </w:r>
    </w:p>
    <w:p>
      <w:pPr>
        <w:pStyle w:val="Heading3"/>
        <w:spacing w:after="280" w:before="280"/>
        <w:outlineLvl w:val="2"/>
        <w:rPr/>
      </w:pPr>
      <w:r>
        <w:rPr>
          <w:color w:val="000000"/>
          <w:sz w:val="28"/>
        </w:rPr>
        <w:t>5.2 Phase 2: System Design</w:t>
      </w:r>
      <w:r/>
      <w:bookmarkStart w:id="28" w:name="_Tocxxsbtnn4cqzb"/>
      <w:bookmarkEnd w:id="28"/>
    </w:p>
    <w:p>
      <w:pPr>
        <w:pStyle w:val="Normal"/>
        <w:numPr>
          <w:ilvl w:val="0"/>
          <w:numId w:val="13"/>
        </w:numPr>
        <w:bidi w:val="false"/>
        <w:spacing w:after="0"/>
        <w:ind w:hanging="360" w:left="720"/>
        <w:rPr>
          <w:color w:val="000000"/>
          <w:sz w:val="24"/>
        </w:rPr>
      </w:pPr>
      <w:r>
        <w:rPr>
          <w:color w:val="000000"/>
        </w:rPr>
        <w:t>Design the data model and process flows based on requirements.</w:t>
      </w:r>
    </w:p>
    <w:p>
      <w:pPr>
        <w:pStyle w:val="Normal"/>
        <w:numPr>
          <w:ilvl w:val="0"/>
          <w:numId w:val="13"/>
        </w:numPr>
        <w:bidi w:val="false"/>
        <w:spacing w:after="0"/>
        <w:ind w:hanging="360" w:left="720"/>
        <w:rPr>
          <w:color w:val="000000"/>
          <w:sz w:val="24"/>
        </w:rPr>
      </w:pPr>
      <w:r>
        <w:rPr>
          <w:color w:val="000000"/>
        </w:rPr>
        <w:t>Develop mock-ups for user interfaces, forms, and dashboards.</w:t>
      </w:r>
    </w:p>
    <w:p>
      <w:pPr>
        <w:pStyle w:val="Normal"/>
        <w:numPr>
          <w:ilvl w:val="0"/>
          <w:numId w:val="13"/>
        </w:numPr>
        <w:bidi w:val="false"/>
        <w:spacing w:after="0"/>
        <w:ind w:hanging="360" w:left="720"/>
        <w:rPr>
          <w:color w:val="000000"/>
          <w:sz w:val="24"/>
        </w:rPr>
      </w:pPr>
      <w:r>
        <w:rPr>
          <w:color w:val="000000"/>
        </w:rPr>
        <w:t>Define the security model, including roles, profiles, and sharing rules.</w:t>
      </w:r>
    </w:p>
    <w:p>
      <w:pPr>
        <w:pStyle w:val="Heading3"/>
        <w:spacing w:after="280" w:before="280"/>
        <w:outlineLvl w:val="2"/>
        <w:rPr/>
      </w:pPr>
      <w:r>
        <w:rPr>
          <w:color w:val="000000"/>
          <w:sz w:val="28"/>
        </w:rPr>
        <w:t>5.3 Phase 3: Development</w:t>
      </w:r>
      <w:r/>
      <w:bookmarkStart w:id="29" w:name="_Toch6bwru3tcibx"/>
      <w:bookmarkEnd w:id="29"/>
    </w:p>
    <w:p>
      <w:pPr>
        <w:pStyle w:val="Normal"/>
        <w:numPr>
          <w:ilvl w:val="0"/>
          <w:numId w:val="25"/>
        </w:numPr>
        <w:bidi w:val="false"/>
        <w:spacing w:after="0"/>
        <w:ind w:hanging="360" w:left="720"/>
        <w:rPr>
          <w:color w:val="000000"/>
          <w:sz w:val="24"/>
        </w:rPr>
      </w:pPr>
      <w:r>
        <w:rPr>
          <w:color w:val="000000"/>
        </w:rPr>
        <w:t>Customize Salesforce to create the required objects, fields, and workflows.</w:t>
      </w:r>
    </w:p>
    <w:p>
      <w:pPr>
        <w:pStyle w:val="Normal"/>
        <w:numPr>
          <w:ilvl w:val="0"/>
          <w:numId w:val="25"/>
        </w:numPr>
        <w:bidi w:val="false"/>
        <w:spacing w:after="0"/>
        <w:ind w:hanging="360" w:left="720"/>
        <w:rPr>
          <w:color w:val="000000"/>
          <w:sz w:val="24"/>
        </w:rPr>
      </w:pPr>
      <w:r>
        <w:rPr>
          <w:color w:val="000000"/>
        </w:rPr>
        <w:t>Develop custom Apex code, triggers, and Visualforce pages as needed.</w:t>
      </w:r>
    </w:p>
    <w:p>
      <w:pPr>
        <w:pStyle w:val="Normal"/>
        <w:numPr>
          <w:ilvl w:val="0"/>
          <w:numId w:val="25"/>
        </w:numPr>
        <w:bidi w:val="false"/>
        <w:spacing w:after="0"/>
        <w:ind w:hanging="360" w:left="720"/>
        <w:rPr>
          <w:color w:val="000000"/>
          <w:sz w:val="24"/>
        </w:rPr>
      </w:pPr>
      <w:r>
        <w:rPr>
          <w:color w:val="000000"/>
        </w:rPr>
        <w:t>Configure automation tools like Process Builder and Flow.</w:t>
      </w:r>
    </w:p>
    <w:p>
      <w:pPr>
        <w:pStyle w:val="Normal"/>
        <w:numPr>
          <w:ilvl w:val="0"/>
          <w:numId w:val="25"/>
        </w:numPr>
        <w:bidi w:val="false"/>
        <w:spacing w:after="0"/>
        <w:ind w:hanging="360" w:left="720"/>
        <w:rPr>
          <w:color w:val="000000"/>
          <w:sz w:val="24"/>
        </w:rPr>
      </w:pPr>
      <w:r>
        <w:rPr>
          <w:color w:val="000000"/>
        </w:rPr>
        <w:t>Implement integrations with external systems, such as email and web-to-lead forms.</w:t>
      </w:r>
    </w:p>
    <w:p>
      <w:pPr>
        <w:pStyle w:val="Heading3"/>
        <w:spacing w:after="280" w:before="280"/>
        <w:outlineLvl w:val="2"/>
        <w:rPr/>
      </w:pPr>
      <w:r>
        <w:rPr>
          <w:color w:val="000000"/>
          <w:sz w:val="28"/>
        </w:rPr>
        <w:t>5.4 Phase 4: Testing</w:t>
      </w:r>
      <w:r/>
      <w:bookmarkStart w:id="30" w:name="_Tocmu6w5apdpk2y"/>
      <w:bookmarkEnd w:id="30"/>
    </w:p>
    <w:p>
      <w:pPr>
        <w:pStyle w:val="Normal"/>
        <w:numPr>
          <w:ilvl w:val="0"/>
          <w:numId w:val="27"/>
        </w:numPr>
        <w:bidi w:val="false"/>
        <w:spacing w:after="0"/>
        <w:ind w:hanging="360" w:left="720"/>
        <w:rPr>
          <w:color w:val="000000"/>
          <w:sz w:val="24"/>
        </w:rPr>
      </w:pPr>
      <w:r>
        <w:rPr>
          <w:b w:val="true"/>
          <w:color w:val="000000"/>
        </w:rPr>
        <w:t>Unit Testing:</w:t>
      </w:r>
      <w:r>
        <w:rPr>
          <w:color w:val="000000"/>
        </w:rPr>
        <w:t xml:space="preserve"> Test individual components, such as custom objects and workflows, to ensure they function correctly.</w:t>
      </w:r>
    </w:p>
    <w:p>
      <w:pPr>
        <w:pStyle w:val="Normal"/>
        <w:numPr>
          <w:ilvl w:val="0"/>
          <w:numId w:val="27"/>
        </w:numPr>
        <w:bidi w:val="false"/>
        <w:spacing w:after="0"/>
        <w:ind w:hanging="360" w:left="720"/>
        <w:rPr>
          <w:color w:val="000000"/>
          <w:sz w:val="24"/>
        </w:rPr>
      </w:pPr>
      <w:r>
        <w:rPr>
          <w:b w:val="true"/>
          <w:color w:val="000000"/>
        </w:rPr>
        <w:t>Integration Testing:</w:t>
      </w:r>
      <w:r>
        <w:rPr>
          <w:color w:val="000000"/>
        </w:rPr>
        <w:t xml:space="preserve"> Test the interactions between different components and external systems.</w:t>
      </w:r>
    </w:p>
    <w:p>
      <w:pPr>
        <w:pStyle w:val="Normal"/>
        <w:numPr>
          <w:ilvl w:val="0"/>
          <w:numId w:val="27"/>
        </w:numPr>
        <w:bidi w:val="false"/>
        <w:spacing w:after="0"/>
        <w:ind w:hanging="360" w:left="720"/>
        <w:rPr>
          <w:color w:val="000000"/>
          <w:sz w:val="24"/>
        </w:rPr>
      </w:pPr>
      <w:r>
        <w:rPr>
          <w:b w:val="true"/>
          <w:color w:val="000000"/>
        </w:rPr>
        <w:t>User Acceptance Testing (UAT):</w:t>
      </w:r>
      <w:r>
        <w:rPr>
          <w:color w:val="000000"/>
        </w:rPr>
        <w:t xml:space="preserve"> Conduct UAT sessions with EduConsultPro staff to validate the system against business requirements.</w:t>
      </w:r>
    </w:p>
    <w:p>
      <w:pPr>
        <w:pStyle w:val="Heading3"/>
        <w:spacing w:after="280" w:before="280"/>
        <w:outlineLvl w:val="2"/>
        <w:rPr/>
      </w:pPr>
      <w:r>
        <w:rPr>
          <w:color w:val="000000"/>
          <w:sz w:val="28"/>
        </w:rPr>
        <w:t>5.5 Phase 5: Deployment</w:t>
      </w:r>
      <w:r/>
      <w:bookmarkStart w:id="31" w:name="_Toctzm53u8tqahe"/>
      <w:bookmarkEnd w:id="31"/>
    </w:p>
    <w:p>
      <w:pPr>
        <w:pStyle w:val="Normal"/>
        <w:numPr>
          <w:ilvl w:val="0"/>
          <w:numId w:val="32"/>
        </w:numPr>
        <w:bidi w:val="false"/>
        <w:spacing w:after="0"/>
        <w:ind w:hanging="360" w:left="720"/>
        <w:rPr>
          <w:color w:val="000000"/>
          <w:sz w:val="24"/>
        </w:rPr>
      </w:pPr>
      <w:r>
        <w:rPr>
          <w:color w:val="000000"/>
        </w:rPr>
        <w:t>Deploy the final configuration and customizations to the production environment.</w:t>
      </w:r>
    </w:p>
    <w:p>
      <w:pPr>
        <w:pStyle w:val="Normal"/>
        <w:numPr>
          <w:ilvl w:val="0"/>
          <w:numId w:val="32"/>
        </w:numPr>
        <w:bidi w:val="false"/>
        <w:spacing w:after="0"/>
        <w:ind w:hanging="360" w:left="720"/>
        <w:rPr>
          <w:color w:val="000000"/>
          <w:sz w:val="24"/>
        </w:rPr>
      </w:pPr>
      <w:r>
        <w:rPr>
          <w:color w:val="000000"/>
        </w:rPr>
        <w:t>Migrate data from existing systems into Salesforce.</w:t>
      </w:r>
    </w:p>
    <w:p>
      <w:pPr>
        <w:pStyle w:val="Normal"/>
        <w:numPr>
          <w:ilvl w:val="0"/>
          <w:numId w:val="32"/>
        </w:numPr>
        <w:bidi w:val="false"/>
        <w:spacing w:after="0"/>
        <w:ind w:hanging="360" w:left="720"/>
        <w:rPr>
          <w:color w:val="000000"/>
          <w:sz w:val="24"/>
        </w:rPr>
      </w:pPr>
      <w:r>
        <w:rPr>
          <w:color w:val="000000"/>
        </w:rPr>
        <w:t>Set up monitoring tools to track system performance and user activity.</w:t>
      </w:r>
    </w:p>
    <w:p>
      <w:pPr>
        <w:pStyle w:val="Heading3"/>
        <w:spacing w:after="280" w:before="280"/>
        <w:outlineLvl w:val="2"/>
        <w:rPr/>
      </w:pPr>
      <w:r>
        <w:rPr>
          <w:color w:val="000000"/>
          <w:sz w:val="28"/>
        </w:rPr>
        <w:t>5.6 Phase 6: Post-Deployment Support</w:t>
      </w:r>
      <w:r/>
      <w:bookmarkStart w:id="32" w:name="_Toczy2v7mqvnzpt"/>
      <w:bookmarkEnd w:id="32"/>
    </w:p>
    <w:p>
      <w:pPr>
        <w:pStyle w:val="Normal"/>
        <w:numPr>
          <w:ilvl w:val="0"/>
          <w:numId w:val="52"/>
        </w:numPr>
        <w:bidi w:val="false"/>
        <w:spacing w:after="0"/>
        <w:ind w:hanging="360" w:left="720"/>
        <w:rPr>
          <w:color w:val="000000"/>
          <w:sz w:val="24"/>
        </w:rPr>
      </w:pPr>
      <w:r>
        <w:rPr>
          <w:color w:val="000000"/>
        </w:rPr>
        <w:t>Provide ongoing support to address any issues that arise after deployment.</w:t>
      </w:r>
    </w:p>
    <w:p>
      <w:pPr>
        <w:pStyle w:val="Normal"/>
        <w:numPr>
          <w:ilvl w:val="0"/>
          <w:numId w:val="52"/>
        </w:numPr>
        <w:bidi w:val="false"/>
        <w:spacing w:after="0"/>
        <w:ind w:hanging="360" w:left="720"/>
        <w:rPr>
          <w:color w:val="000000"/>
          <w:sz w:val="24"/>
        </w:rPr>
      </w:pPr>
      <w:r>
        <w:rPr>
          <w:color w:val="000000"/>
        </w:rPr>
        <w:t>Monitor system performance and make necessary adjustments.</w:t>
      </w:r>
    </w:p>
    <w:p>
      <w:pPr>
        <w:pStyle w:val="Normal"/>
        <w:numPr>
          <w:ilvl w:val="0"/>
          <w:numId w:val="52"/>
        </w:numPr>
        <w:bidi w:val="false"/>
        <w:spacing w:after="0"/>
        <w:ind w:hanging="360" w:left="720"/>
        <w:rPr>
          <w:color w:val="000000"/>
          <w:sz w:val="24"/>
        </w:rPr>
      </w:pPr>
      <w:r>
        <w:rPr>
          <w:color w:val="000000"/>
        </w:rPr>
        <w:t>Offer training sessions and resources to help users get the most out of the CRM.</w:t>
      </w:r>
    </w:p>
    <w:p>
      <w:pPr>
        <w:pStyle w:val="Heading2"/>
        <w:spacing w:after="298" w:before="298"/>
        <w:outlineLvl w:val="1"/>
        <w:rPr/>
      </w:pPr>
      <w:r>
        <w:br w:type="page"/>
      </w:r>
      <w:r>
        <w:rPr>
          <w:color w:val="000000"/>
        </w:rPr>
        <w:t>6. User Roles and Responsibilities</w:t>
      </w:r>
      <w:r/>
      <w:bookmarkStart w:id="33" w:name="_Tocrc3lttx9fkpk"/>
      <w:bookmarkEnd w:id="33"/>
    </w:p>
    <w:p>
      <w:pPr>
        <w:pStyle w:val="Heading3"/>
        <w:spacing w:after="280" w:before="280"/>
        <w:outlineLvl w:val="2"/>
        <w:rPr/>
      </w:pPr>
      <w:r>
        <w:rPr>
          <w:color w:val="000000"/>
          <w:sz w:val="28"/>
        </w:rPr>
        <w:t>6.1 Admissions Staff</w:t>
      </w:r>
      <w:r/>
      <w:bookmarkStart w:id="34" w:name="_Tocfmvm2d74hlqm"/>
      <w:bookmarkEnd w:id="34"/>
    </w:p>
    <w:p>
      <w:pPr>
        <w:pStyle w:val="Normal"/>
        <w:numPr>
          <w:ilvl w:val="0"/>
          <w:numId w:val="57"/>
        </w:numPr>
        <w:bidi w:val="false"/>
        <w:spacing w:after="0"/>
        <w:ind w:hanging="360" w:left="720"/>
        <w:rPr>
          <w:color w:val="000000"/>
          <w:sz w:val="24"/>
        </w:rPr>
      </w:pPr>
      <w:r>
        <w:rPr>
          <w:b w:val="true"/>
          <w:color w:val="000000"/>
        </w:rPr>
        <w:t>Responsibilities:</w:t>
      </w:r>
    </w:p>
    <w:p>
      <w:pPr>
        <w:pStyle w:val="Normal"/>
        <w:numPr>
          <w:ilvl w:val="1"/>
          <w:numId w:val="55"/>
        </w:numPr>
        <w:bidi w:val="false"/>
        <w:spacing w:after="0"/>
        <w:ind w:hanging="360" w:left="1440"/>
        <w:rPr>
          <w:color w:val="000000"/>
          <w:sz w:val="24"/>
        </w:rPr>
      </w:pPr>
      <w:r>
        <w:rPr>
          <w:color w:val="000000"/>
        </w:rPr>
        <w:t>Review and process admission applications.</w:t>
      </w:r>
    </w:p>
    <w:p>
      <w:pPr>
        <w:pStyle w:val="Normal"/>
        <w:numPr>
          <w:ilvl w:val="1"/>
          <w:numId w:val="55"/>
        </w:numPr>
        <w:bidi w:val="false"/>
        <w:spacing w:after="0"/>
        <w:ind w:hanging="360" w:left="1440"/>
        <w:rPr>
          <w:color w:val="000000"/>
          <w:sz w:val="24"/>
        </w:rPr>
      </w:pPr>
      <w:r>
        <w:rPr>
          <w:color w:val="000000"/>
        </w:rPr>
        <w:t>Manage student inquiries.</w:t>
      </w:r>
    </w:p>
    <w:p>
      <w:pPr>
        <w:pStyle w:val="Normal"/>
        <w:numPr>
          <w:ilvl w:val="1"/>
          <w:numId w:val="55"/>
        </w:numPr>
        <w:bidi w:val="false"/>
        <w:spacing w:after="0"/>
        <w:ind w:hanging="360" w:left="1440"/>
        <w:rPr>
          <w:color w:val="000000"/>
          <w:sz w:val="24"/>
        </w:rPr>
      </w:pPr>
      <w:r>
        <w:rPr>
          <w:color w:val="000000"/>
        </w:rPr>
        <w:t>Update student records and application statuses.</w:t>
      </w:r>
    </w:p>
    <w:p>
      <w:pPr>
        <w:pStyle w:val="Normal"/>
        <w:numPr>
          <w:ilvl w:val="1"/>
          <w:numId w:val="55"/>
        </w:numPr>
        <w:bidi w:val="false"/>
        <w:spacing w:after="0"/>
        <w:ind w:hanging="360" w:left="1440"/>
        <w:rPr>
          <w:color w:val="000000"/>
          <w:sz w:val="24"/>
        </w:rPr>
      </w:pPr>
      <w:r>
        <w:rPr>
          <w:color w:val="000000"/>
        </w:rPr>
        <w:t>Generate reports on admission metrics.</w:t>
      </w:r>
    </w:p>
    <w:p>
      <w:pPr>
        <w:pStyle w:val="Normal"/>
        <w:numPr>
          <w:ilvl w:val="0"/>
          <w:numId w:val="57"/>
        </w:numPr>
        <w:bidi w:val="false"/>
        <w:spacing w:after="0"/>
        <w:ind w:hanging="360" w:left="720"/>
        <w:rPr>
          <w:color w:val="000000"/>
          <w:sz w:val="24"/>
        </w:rPr>
      </w:pPr>
      <w:r>
        <w:rPr>
          <w:b w:val="true"/>
          <w:color w:val="000000"/>
        </w:rPr>
        <w:t>Salesforce Features Used:</w:t>
      </w:r>
    </w:p>
    <w:p>
      <w:pPr>
        <w:pStyle w:val="Normal"/>
        <w:numPr>
          <w:ilvl w:val="1"/>
          <w:numId w:val="50"/>
        </w:numPr>
        <w:bidi w:val="false"/>
        <w:spacing w:after="0"/>
        <w:ind w:hanging="360" w:left="1440"/>
        <w:rPr>
          <w:color w:val="000000"/>
          <w:sz w:val="24"/>
        </w:rPr>
      </w:pPr>
      <w:r>
        <w:rPr>
          <w:color w:val="000000"/>
        </w:rPr>
        <w:t>Custom objects for Applications and Inquiries.</w:t>
      </w:r>
    </w:p>
    <w:p>
      <w:pPr>
        <w:pStyle w:val="Normal"/>
        <w:numPr>
          <w:ilvl w:val="1"/>
          <w:numId w:val="50"/>
        </w:numPr>
        <w:bidi w:val="false"/>
        <w:spacing w:after="0"/>
        <w:ind w:hanging="360" w:left="1440"/>
        <w:rPr>
          <w:color w:val="000000"/>
          <w:sz w:val="24"/>
        </w:rPr>
      </w:pPr>
      <w:r>
        <w:rPr>
          <w:color w:val="000000"/>
        </w:rPr>
        <w:t>Dashboards and reports.</w:t>
      </w:r>
    </w:p>
    <w:p>
      <w:pPr>
        <w:pStyle w:val="Normal"/>
        <w:numPr>
          <w:ilvl w:val="1"/>
          <w:numId w:val="50"/>
        </w:numPr>
        <w:bidi w:val="false"/>
        <w:spacing w:after="0"/>
        <w:ind w:hanging="360" w:left="1440"/>
        <w:rPr>
          <w:color w:val="000000"/>
          <w:sz w:val="24"/>
        </w:rPr>
      </w:pPr>
      <w:r>
        <w:rPr>
          <w:color w:val="000000"/>
        </w:rPr>
        <w:t>Approval processes for application reviews.</w:t>
      </w:r>
    </w:p>
    <w:p>
      <w:pPr>
        <w:pStyle w:val="Heading3"/>
        <w:spacing w:after="280" w:before="280"/>
        <w:outlineLvl w:val="2"/>
        <w:rPr/>
      </w:pPr>
      <w:r>
        <w:rPr>
          <w:color w:val="000000"/>
          <w:sz w:val="28"/>
        </w:rPr>
        <w:t>6.2 Salesforce Admin</w:t>
      </w:r>
      <w:r/>
      <w:bookmarkStart w:id="35" w:name="_Toc6dmhimgzymhi"/>
      <w:bookmarkEnd w:id="35"/>
    </w:p>
    <w:p>
      <w:pPr>
        <w:pStyle w:val="Normal"/>
        <w:numPr>
          <w:ilvl w:val="0"/>
          <w:numId w:val="54"/>
        </w:numPr>
        <w:bidi w:val="false"/>
        <w:spacing w:after="0"/>
        <w:ind w:hanging="360" w:left="720"/>
        <w:rPr>
          <w:color w:val="000000"/>
          <w:sz w:val="24"/>
        </w:rPr>
      </w:pPr>
      <w:r>
        <w:rPr>
          <w:b w:val="true"/>
          <w:color w:val="000000"/>
        </w:rPr>
        <w:t>Responsibilities:</w:t>
      </w:r>
    </w:p>
    <w:p>
      <w:pPr>
        <w:pStyle w:val="Normal"/>
        <w:numPr>
          <w:ilvl w:val="1"/>
          <w:numId w:val="31"/>
        </w:numPr>
        <w:bidi w:val="false"/>
        <w:spacing w:after="0"/>
        <w:ind w:hanging="360" w:left="1440"/>
        <w:rPr>
          <w:color w:val="000000"/>
          <w:sz w:val="24"/>
        </w:rPr>
      </w:pPr>
      <w:r>
        <w:rPr>
          <w:color w:val="000000"/>
        </w:rPr>
        <w:t>Manage user access, profiles, and permissions.</w:t>
      </w:r>
    </w:p>
    <w:p>
      <w:pPr>
        <w:pStyle w:val="Normal"/>
        <w:numPr>
          <w:ilvl w:val="1"/>
          <w:numId w:val="31"/>
        </w:numPr>
        <w:bidi w:val="false"/>
        <w:spacing w:after="0"/>
        <w:ind w:hanging="360" w:left="1440"/>
        <w:rPr>
          <w:color w:val="000000"/>
          <w:sz w:val="24"/>
        </w:rPr>
      </w:pPr>
      <w:r>
        <w:rPr>
          <w:color w:val="000000"/>
        </w:rPr>
        <w:t>Monitor system health and performance.</w:t>
      </w:r>
    </w:p>
    <w:p>
      <w:pPr>
        <w:pStyle w:val="Normal"/>
        <w:numPr>
          <w:ilvl w:val="1"/>
          <w:numId w:val="31"/>
        </w:numPr>
        <w:bidi w:val="false"/>
        <w:spacing w:after="0"/>
        <w:ind w:hanging="360" w:left="1440"/>
        <w:rPr>
          <w:color w:val="000000"/>
          <w:sz w:val="24"/>
        </w:rPr>
      </w:pPr>
      <w:r>
        <w:rPr>
          <w:color w:val="000000"/>
        </w:rPr>
        <w:t>Configure and maintain custom objects, workflows, and automation tools.</w:t>
      </w:r>
    </w:p>
    <w:p>
      <w:pPr>
        <w:pStyle w:val="Normal"/>
        <w:numPr>
          <w:ilvl w:val="1"/>
          <w:numId w:val="31"/>
        </w:numPr>
        <w:bidi w:val="false"/>
        <w:spacing w:after="0"/>
        <w:ind w:hanging="360" w:left="1440"/>
        <w:rPr>
          <w:color w:val="000000"/>
          <w:sz w:val="24"/>
        </w:rPr>
      </w:pPr>
      <w:r>
        <w:rPr>
          <w:color w:val="000000"/>
        </w:rPr>
        <w:t>Provide technical support to other users.</w:t>
      </w:r>
    </w:p>
    <w:p>
      <w:pPr>
        <w:pStyle w:val="Normal"/>
        <w:numPr>
          <w:ilvl w:val="0"/>
          <w:numId w:val="54"/>
        </w:numPr>
        <w:bidi w:val="false"/>
        <w:spacing w:after="0"/>
        <w:ind w:hanging="360" w:left="720"/>
        <w:rPr>
          <w:color w:val="000000"/>
          <w:sz w:val="24"/>
        </w:rPr>
      </w:pPr>
      <w:r>
        <w:rPr>
          <w:b w:val="true"/>
          <w:color w:val="000000"/>
        </w:rPr>
        <w:t>Salesforce Features Used:</w:t>
      </w:r>
    </w:p>
    <w:p>
      <w:pPr>
        <w:pStyle w:val="Normal"/>
        <w:numPr>
          <w:ilvl w:val="1"/>
          <w:numId w:val="41"/>
        </w:numPr>
        <w:bidi w:val="false"/>
        <w:spacing w:after="0"/>
        <w:ind w:hanging="360" w:left="1440"/>
        <w:rPr>
          <w:color w:val="000000"/>
          <w:sz w:val="24"/>
        </w:rPr>
      </w:pPr>
      <w:r>
        <w:rPr>
          <w:color w:val="000000"/>
        </w:rPr>
        <w:t>Setup and configuration tools.</w:t>
      </w:r>
    </w:p>
    <w:p>
      <w:pPr>
        <w:pStyle w:val="Normal"/>
        <w:numPr>
          <w:ilvl w:val="1"/>
          <w:numId w:val="41"/>
        </w:numPr>
        <w:bidi w:val="false"/>
        <w:spacing w:after="0"/>
        <w:ind w:hanging="360" w:left="1440"/>
        <w:rPr>
          <w:color w:val="000000"/>
          <w:sz w:val="24"/>
        </w:rPr>
      </w:pPr>
      <w:r>
        <w:rPr>
          <w:color w:val="000000"/>
        </w:rPr>
        <w:t>Security settings, roles, and profiles.</w:t>
      </w:r>
    </w:p>
    <w:p>
      <w:pPr>
        <w:pStyle w:val="Normal"/>
        <w:numPr>
          <w:ilvl w:val="1"/>
          <w:numId w:val="41"/>
        </w:numPr>
        <w:bidi w:val="false"/>
        <w:spacing w:after="0"/>
        <w:ind w:hanging="360" w:left="1440"/>
        <w:rPr>
          <w:color w:val="000000"/>
          <w:sz w:val="24"/>
        </w:rPr>
      </w:pPr>
      <w:r>
        <w:rPr>
          <w:color w:val="000000"/>
        </w:rPr>
        <w:t>Data management tools.</w:t>
      </w:r>
    </w:p>
    <w:p>
      <w:pPr>
        <w:pStyle w:val="Heading3"/>
        <w:spacing w:after="280" w:before="280"/>
        <w:outlineLvl w:val="2"/>
        <w:rPr/>
      </w:pPr>
      <w:r>
        <w:rPr>
          <w:color w:val="000000"/>
          <w:sz w:val="28"/>
        </w:rPr>
        <w:t>6.3 Salesforce Developer</w:t>
      </w:r>
      <w:r/>
      <w:bookmarkStart w:id="36" w:name="_Tocu8engeuam25k"/>
      <w:bookmarkEnd w:id="36"/>
    </w:p>
    <w:p>
      <w:pPr>
        <w:pStyle w:val="Normal"/>
        <w:numPr>
          <w:ilvl w:val="0"/>
          <w:numId w:val="37"/>
        </w:numPr>
        <w:bidi w:val="false"/>
        <w:spacing w:after="0"/>
        <w:ind w:hanging="360" w:left="720"/>
        <w:rPr>
          <w:color w:val="000000"/>
          <w:sz w:val="24"/>
        </w:rPr>
      </w:pPr>
      <w:r>
        <w:rPr>
          <w:b w:val="true"/>
          <w:color w:val="000000"/>
        </w:rPr>
        <w:t>Responsibilities:</w:t>
      </w:r>
    </w:p>
    <w:p>
      <w:pPr>
        <w:pStyle w:val="Normal"/>
        <w:numPr>
          <w:ilvl w:val="1"/>
          <w:numId w:val="65"/>
        </w:numPr>
        <w:bidi w:val="false"/>
        <w:spacing w:after="0"/>
        <w:ind w:hanging="360" w:left="1440"/>
        <w:rPr>
          <w:color w:val="000000"/>
          <w:sz w:val="24"/>
        </w:rPr>
      </w:pPr>
      <w:r>
        <w:rPr>
          <w:color w:val="000000"/>
        </w:rPr>
        <w:t>Develop custom solutions using Apex, Visualforce, and Lightning components.</w:t>
      </w:r>
    </w:p>
    <w:p>
      <w:pPr>
        <w:pStyle w:val="Normal"/>
        <w:numPr>
          <w:ilvl w:val="1"/>
          <w:numId w:val="65"/>
        </w:numPr>
        <w:bidi w:val="false"/>
        <w:spacing w:after="0"/>
        <w:ind w:hanging="360" w:left="1440"/>
        <w:rPr>
          <w:color w:val="000000"/>
          <w:sz w:val="24"/>
        </w:rPr>
      </w:pPr>
      <w:r>
        <w:rPr>
          <w:color w:val="000000"/>
        </w:rPr>
        <w:t>Implement complex business logic and integrations.</w:t>
      </w:r>
    </w:p>
    <w:p>
      <w:pPr>
        <w:pStyle w:val="Normal"/>
        <w:numPr>
          <w:ilvl w:val="1"/>
          <w:numId w:val="65"/>
        </w:numPr>
        <w:bidi w:val="false"/>
        <w:spacing w:after="0"/>
        <w:ind w:hanging="360" w:left="1440"/>
        <w:rPr>
          <w:color w:val="000000"/>
          <w:sz w:val="24"/>
        </w:rPr>
      </w:pPr>
      <w:r>
        <w:rPr>
          <w:color w:val="000000"/>
        </w:rPr>
        <w:t>Work with the admin to customize the CRM based on business requirements.</w:t>
      </w:r>
    </w:p>
    <w:p>
      <w:pPr>
        <w:pStyle w:val="Normal"/>
        <w:numPr>
          <w:ilvl w:val="0"/>
          <w:numId w:val="37"/>
        </w:numPr>
        <w:bidi w:val="false"/>
        <w:spacing w:after="0"/>
        <w:ind w:hanging="360" w:left="720"/>
        <w:rPr>
          <w:color w:val="000000"/>
          <w:sz w:val="24"/>
        </w:rPr>
      </w:pPr>
      <w:r>
        <w:rPr>
          <w:b w:val="true"/>
          <w:color w:val="000000"/>
        </w:rPr>
        <w:t>Salesforce Features Used:</w:t>
      </w:r>
    </w:p>
    <w:p>
      <w:pPr>
        <w:pStyle w:val="Normal"/>
        <w:numPr>
          <w:ilvl w:val="1"/>
          <w:numId w:val="64"/>
        </w:numPr>
        <w:bidi w:val="false"/>
        <w:spacing w:after="0"/>
        <w:ind w:hanging="360" w:left="1440"/>
        <w:rPr>
          <w:color w:val="000000"/>
          <w:sz w:val="24"/>
        </w:rPr>
      </w:pPr>
      <w:r>
        <w:rPr>
          <w:color w:val="000000"/>
        </w:rPr>
        <w:t>Apex code, triggers, and classes.</w:t>
      </w:r>
    </w:p>
    <w:p>
      <w:pPr>
        <w:pStyle w:val="Normal"/>
        <w:numPr>
          <w:ilvl w:val="1"/>
          <w:numId w:val="64"/>
        </w:numPr>
        <w:bidi w:val="false"/>
        <w:spacing w:after="0"/>
        <w:ind w:hanging="360" w:left="1440"/>
        <w:rPr>
          <w:color w:val="000000"/>
          <w:sz w:val="24"/>
        </w:rPr>
      </w:pPr>
      <w:r>
        <w:rPr>
          <w:color w:val="000000"/>
        </w:rPr>
        <w:t>Visualforce pages and Lightning components.</w:t>
      </w:r>
    </w:p>
    <w:p>
      <w:pPr>
        <w:pStyle w:val="Normal"/>
        <w:numPr>
          <w:ilvl w:val="1"/>
          <w:numId w:val="64"/>
        </w:numPr>
        <w:bidi w:val="false"/>
        <w:spacing w:after="0"/>
        <w:ind w:hanging="360" w:left="1440"/>
        <w:rPr>
          <w:color w:val="000000"/>
          <w:sz w:val="24"/>
        </w:rPr>
      </w:pPr>
      <w:r>
        <w:rPr>
          <w:color w:val="000000"/>
        </w:rPr>
        <w:t>Integration tools and APIs.</w:t>
      </w:r>
    </w:p>
    <w:p>
      <w:pPr>
        <w:pStyle w:val="Heading3"/>
        <w:spacing w:after="280" w:before="280"/>
        <w:outlineLvl w:val="2"/>
        <w:rPr/>
      </w:pPr>
      <w:r>
        <w:rPr>
          <w:color w:val="000000"/>
          <w:sz w:val="28"/>
        </w:rPr>
        <w:t>6.4 Case Manager</w:t>
      </w:r>
      <w:r/>
      <w:bookmarkStart w:id="37" w:name="_Tocbuhq4ets5431"/>
      <w:bookmarkEnd w:id="37"/>
    </w:p>
    <w:p>
      <w:pPr>
        <w:pStyle w:val="Normal"/>
        <w:numPr>
          <w:ilvl w:val="0"/>
          <w:numId w:val="33"/>
        </w:numPr>
        <w:bidi w:val="false"/>
        <w:spacing w:after="0"/>
        <w:ind w:hanging="360" w:left="720"/>
        <w:rPr>
          <w:color w:val="000000"/>
          <w:sz w:val="24"/>
        </w:rPr>
      </w:pPr>
      <w:r>
        <w:rPr>
          <w:b w:val="true"/>
          <w:color w:val="000000"/>
        </w:rPr>
        <w:t>Responsibilities:</w:t>
      </w:r>
    </w:p>
    <w:p>
      <w:pPr>
        <w:pStyle w:val="Normal"/>
        <w:numPr>
          <w:ilvl w:val="1"/>
          <w:numId w:val="17"/>
        </w:numPr>
        <w:bidi w:val="false"/>
        <w:spacing w:after="0"/>
        <w:ind w:hanging="360" w:left="1440"/>
        <w:rPr>
          <w:color w:val="000000"/>
          <w:sz w:val="24"/>
        </w:rPr>
      </w:pPr>
      <w:r>
        <w:rPr>
          <w:color w:val="000000"/>
        </w:rPr>
        <w:t>Handle student and faculty queries.</w:t>
      </w:r>
    </w:p>
    <w:p>
      <w:pPr>
        <w:pStyle w:val="Normal"/>
        <w:numPr>
          <w:ilvl w:val="1"/>
          <w:numId w:val="17"/>
        </w:numPr>
        <w:bidi w:val="false"/>
        <w:spacing w:after="0"/>
        <w:ind w:hanging="360" w:left="1440"/>
        <w:rPr>
          <w:color w:val="000000"/>
          <w:sz w:val="24"/>
        </w:rPr>
      </w:pPr>
      <w:r>
        <w:rPr>
          <w:color w:val="000000"/>
        </w:rPr>
        <w:t>Track and resolve cases efficiently.</w:t>
      </w:r>
    </w:p>
    <w:p>
      <w:pPr>
        <w:pStyle w:val="Normal"/>
        <w:numPr>
          <w:ilvl w:val="1"/>
          <w:numId w:val="17"/>
        </w:numPr>
        <w:bidi w:val="false"/>
        <w:spacing w:after="0"/>
        <w:ind w:hanging="360" w:left="1440"/>
        <w:rPr>
          <w:color w:val="000000"/>
          <w:sz w:val="24"/>
        </w:rPr>
      </w:pPr>
      <w:r>
        <w:rPr>
          <w:color w:val="000000"/>
        </w:rPr>
        <w:t>Update the knowledge base with new solutions.</w:t>
      </w:r>
    </w:p>
    <w:p>
      <w:pPr>
        <w:pStyle w:val="Normal"/>
        <w:numPr>
          <w:ilvl w:val="0"/>
          <w:numId w:val="33"/>
        </w:numPr>
        <w:bidi w:val="false"/>
        <w:spacing w:after="0"/>
        <w:ind w:hanging="360" w:left="720"/>
        <w:rPr>
          <w:color w:val="000000"/>
          <w:sz w:val="24"/>
        </w:rPr>
      </w:pPr>
      <w:r>
        <w:rPr>
          <w:b w:val="true"/>
          <w:color w:val="000000"/>
        </w:rPr>
        <w:t>Salesforce Features Used:</w:t>
      </w:r>
    </w:p>
    <w:p>
      <w:pPr>
        <w:pStyle w:val="Normal"/>
        <w:numPr>
          <w:ilvl w:val="1"/>
          <w:numId w:val="22"/>
        </w:numPr>
        <w:bidi w:val="false"/>
        <w:spacing w:after="0"/>
        <w:ind w:hanging="360" w:left="1440"/>
        <w:rPr>
          <w:color w:val="000000"/>
          <w:sz w:val="24"/>
        </w:rPr>
      </w:pPr>
      <w:r>
        <w:rPr>
          <w:color w:val="000000"/>
        </w:rPr>
        <w:t>Case management tools.</w:t>
      </w:r>
    </w:p>
    <w:p>
      <w:pPr>
        <w:pStyle w:val="Normal"/>
        <w:numPr>
          <w:ilvl w:val="1"/>
          <w:numId w:val="22"/>
        </w:numPr>
        <w:bidi w:val="false"/>
        <w:spacing w:after="0"/>
        <w:ind w:hanging="360" w:left="1440"/>
        <w:rPr>
          <w:color w:val="000000"/>
          <w:sz w:val="24"/>
        </w:rPr>
      </w:pPr>
      <w:r>
        <w:rPr>
          <w:color w:val="000000"/>
        </w:rPr>
        <w:t>Email-to-case functionality.</w:t>
      </w:r>
    </w:p>
    <w:p>
      <w:pPr>
        <w:pStyle w:val="Normal"/>
        <w:numPr>
          <w:ilvl w:val="1"/>
          <w:numId w:val="22"/>
        </w:numPr>
        <w:bidi w:val="false"/>
        <w:spacing w:after="0"/>
        <w:ind w:hanging="360" w:left="1440"/>
        <w:rPr>
          <w:color w:val="000000"/>
          <w:sz w:val="24"/>
        </w:rPr>
      </w:pPr>
      <w:r>
        <w:rPr>
          <w:color w:val="000000"/>
        </w:rPr>
        <w:t>Knowledge base and article management.</w:t>
      </w:r>
    </w:p>
    <w:p>
      <w:pPr>
        <w:pStyle w:val="Heading2"/>
        <w:spacing w:after="298" w:before="298"/>
        <w:outlineLvl w:val="1"/>
        <w:rPr/>
      </w:pPr>
      <w:r>
        <w:br w:type="page"/>
      </w:r>
      <w:r>
        <w:rPr>
          <w:color w:val="000000"/>
        </w:rPr>
        <w:t>7. Reporting and Dashboards</w:t>
      </w:r>
      <w:r/>
      <w:bookmarkStart w:id="38" w:name="_Toc7z58yw3r7i67"/>
      <w:bookmarkEnd w:id="38"/>
    </w:p>
    <w:p>
      <w:pPr>
        <w:pStyle w:val="Heading3"/>
        <w:spacing w:after="280" w:before="280"/>
        <w:outlineLvl w:val="2"/>
        <w:rPr/>
      </w:pPr>
      <w:r>
        <w:rPr>
          <w:color w:val="000000"/>
          <w:sz w:val="28"/>
        </w:rPr>
        <w:t>7.1 Admission Process Reports</w:t>
      </w:r>
      <w:r/>
      <w:bookmarkStart w:id="39" w:name="_Tocictgx6vwdcdc"/>
      <w:bookmarkEnd w:id="39"/>
    </w:p>
    <w:p>
      <w:pPr>
        <w:pStyle w:val="Normal"/>
        <w:numPr>
          <w:ilvl w:val="0"/>
          <w:numId w:val="19"/>
        </w:numPr>
        <w:bidi w:val="false"/>
        <w:spacing w:after="0"/>
        <w:ind w:hanging="360" w:left="720"/>
        <w:rPr>
          <w:color w:val="000000"/>
          <w:sz w:val="24"/>
        </w:rPr>
      </w:pPr>
      <w:r>
        <w:rPr>
          <w:b w:val="true"/>
          <w:color w:val="000000"/>
        </w:rPr>
        <w:t>Metrics Tracked:</w:t>
      </w:r>
    </w:p>
    <w:p>
      <w:pPr>
        <w:pStyle w:val="Normal"/>
        <w:numPr>
          <w:ilvl w:val="1"/>
          <w:numId w:val="60"/>
        </w:numPr>
        <w:bidi w:val="false"/>
        <w:spacing w:after="0"/>
        <w:ind w:hanging="360" w:left="1440"/>
        <w:rPr>
          <w:color w:val="000000"/>
          <w:sz w:val="24"/>
        </w:rPr>
      </w:pPr>
      <w:r>
        <w:rPr>
          <w:color w:val="000000"/>
        </w:rPr>
        <w:t>Number of applications submitted, reviewed, and approved.</w:t>
      </w:r>
    </w:p>
    <w:p>
      <w:pPr>
        <w:pStyle w:val="Normal"/>
        <w:numPr>
          <w:ilvl w:val="1"/>
          <w:numId w:val="60"/>
        </w:numPr>
        <w:bidi w:val="false"/>
        <w:spacing w:after="0"/>
        <w:ind w:hanging="360" w:left="1440"/>
        <w:rPr>
          <w:color w:val="000000"/>
          <w:sz w:val="24"/>
        </w:rPr>
      </w:pPr>
      <w:r>
        <w:rPr>
          <w:color w:val="000000"/>
        </w:rPr>
        <w:t>Average time to process an application.</w:t>
      </w:r>
    </w:p>
    <w:p>
      <w:pPr>
        <w:pStyle w:val="Normal"/>
        <w:numPr>
          <w:ilvl w:val="1"/>
          <w:numId w:val="60"/>
        </w:numPr>
        <w:bidi w:val="false"/>
        <w:spacing w:after="0"/>
        <w:ind w:hanging="360" w:left="1440"/>
        <w:rPr>
          <w:color w:val="000000"/>
          <w:sz w:val="24"/>
        </w:rPr>
      </w:pPr>
      <w:r>
        <w:rPr>
          <w:color w:val="000000"/>
        </w:rPr>
        <w:t>Conversion rate of applications to enrollments.</w:t>
      </w:r>
    </w:p>
    <w:p>
      <w:pPr>
        <w:pStyle w:val="Normal"/>
        <w:numPr>
          <w:ilvl w:val="0"/>
          <w:numId w:val="19"/>
        </w:numPr>
        <w:bidi w:val="false"/>
        <w:spacing w:after="0"/>
        <w:ind w:hanging="360" w:left="720"/>
        <w:rPr>
          <w:color w:val="000000"/>
          <w:sz w:val="24"/>
        </w:rPr>
      </w:pPr>
      <w:r>
        <w:rPr>
          <w:b w:val="true"/>
          <w:color w:val="000000"/>
        </w:rPr>
        <w:t>Sample Reports:</w:t>
      </w:r>
    </w:p>
    <w:p>
      <w:pPr>
        <w:pStyle w:val="Normal"/>
        <w:numPr>
          <w:ilvl w:val="1"/>
          <w:numId w:val="47"/>
        </w:numPr>
        <w:bidi w:val="false"/>
        <w:spacing w:after="0"/>
        <w:ind w:hanging="360" w:left="1440"/>
        <w:rPr>
          <w:color w:val="000000"/>
          <w:sz w:val="24"/>
        </w:rPr>
      </w:pPr>
      <w:r>
        <w:rPr>
          <w:b w:val="true"/>
          <w:color w:val="000000"/>
        </w:rPr>
        <w:t>Application Status Report:</w:t>
      </w:r>
      <w:r>
        <w:rPr>
          <w:color w:val="000000"/>
        </w:rPr>
        <w:t xml:space="preserve"> Breaks down the number of applications by status (e.g., Pending, Approved, Rejected).</w:t>
      </w:r>
    </w:p>
    <w:p>
      <w:pPr>
        <w:pStyle w:val="Normal"/>
        <w:numPr>
          <w:ilvl w:val="1"/>
          <w:numId w:val="47"/>
        </w:numPr>
        <w:bidi w:val="false"/>
        <w:spacing w:after="0"/>
        <w:ind w:hanging="360" w:left="1440"/>
        <w:rPr>
          <w:color w:val="000000"/>
          <w:sz w:val="24"/>
        </w:rPr>
      </w:pPr>
      <w:r>
        <w:rPr>
          <w:b w:val="true"/>
          <w:color w:val="000000"/>
        </w:rPr>
        <w:t>Admissions Overview Dashboard:</w:t>
      </w:r>
      <w:r>
        <w:rPr>
          <w:color w:val="000000"/>
        </w:rPr>
        <w:t xml:space="preserve"> Visual summary of key admission metrics.</w:t>
      </w:r>
    </w:p>
    <w:p>
      <w:pPr>
        <w:pStyle w:val="Heading3"/>
        <w:spacing w:after="280" w:before="280"/>
        <w:outlineLvl w:val="2"/>
        <w:rPr/>
      </w:pPr>
      <w:r>
        <w:rPr>
          <w:color w:val="000000"/>
          <w:sz w:val="28"/>
        </w:rPr>
        <w:t>7.2 Inquiry Management Dashboard</w:t>
      </w:r>
      <w:r/>
      <w:bookmarkStart w:id="40" w:name="_Toc7cr3i7ual4wd"/>
      <w:bookmarkEnd w:id="40"/>
    </w:p>
    <w:p>
      <w:pPr>
        <w:pStyle w:val="Normal"/>
        <w:numPr>
          <w:ilvl w:val="0"/>
          <w:numId w:val="63"/>
        </w:numPr>
        <w:bidi w:val="false"/>
        <w:spacing w:after="0"/>
        <w:ind w:hanging="360" w:left="720"/>
        <w:rPr>
          <w:color w:val="000000"/>
          <w:sz w:val="24"/>
        </w:rPr>
      </w:pPr>
      <w:r>
        <w:rPr>
          <w:b w:val="true"/>
          <w:color w:val="000000"/>
        </w:rPr>
        <w:t>Metrics Tracked:</w:t>
      </w:r>
    </w:p>
    <w:p>
      <w:pPr>
        <w:pStyle w:val="Normal"/>
        <w:numPr>
          <w:ilvl w:val="1"/>
          <w:numId w:val="23"/>
        </w:numPr>
        <w:bidi w:val="false"/>
        <w:spacing w:after="0"/>
        <w:ind w:hanging="360" w:left="1440"/>
        <w:rPr>
          <w:color w:val="000000"/>
          <w:sz w:val="24"/>
        </w:rPr>
      </w:pPr>
      <w:r>
        <w:rPr>
          <w:color w:val="000000"/>
        </w:rPr>
        <w:t>Number of inquiries received by channel (e.g., web, email).</w:t>
      </w:r>
    </w:p>
    <w:p>
      <w:pPr>
        <w:pStyle w:val="Normal"/>
        <w:numPr>
          <w:ilvl w:val="1"/>
          <w:numId w:val="23"/>
        </w:numPr>
        <w:bidi w:val="false"/>
        <w:spacing w:after="0"/>
        <w:ind w:hanging="360" w:left="1440"/>
        <w:rPr>
          <w:color w:val="000000"/>
          <w:sz w:val="24"/>
        </w:rPr>
      </w:pPr>
      <w:r>
        <w:rPr>
          <w:color w:val="000000"/>
        </w:rPr>
        <w:t>Response time to inquiries.</w:t>
      </w:r>
    </w:p>
    <w:p>
      <w:pPr>
        <w:pStyle w:val="Normal"/>
        <w:numPr>
          <w:ilvl w:val="1"/>
          <w:numId w:val="23"/>
        </w:numPr>
        <w:bidi w:val="false"/>
        <w:spacing w:after="0"/>
        <w:ind w:hanging="360" w:left="1440"/>
        <w:rPr>
          <w:color w:val="000000"/>
          <w:sz w:val="24"/>
        </w:rPr>
      </w:pPr>
      <w:r>
        <w:rPr>
          <w:color w:val="000000"/>
        </w:rPr>
        <w:t>Resolution time for inquiries.</w:t>
      </w:r>
    </w:p>
    <w:p>
      <w:pPr>
        <w:pStyle w:val="Normal"/>
        <w:numPr>
          <w:ilvl w:val="0"/>
          <w:numId w:val="63"/>
        </w:numPr>
        <w:bidi w:val="false"/>
        <w:spacing w:after="0"/>
        <w:ind w:hanging="360" w:left="720"/>
        <w:rPr>
          <w:color w:val="000000"/>
          <w:sz w:val="24"/>
        </w:rPr>
      </w:pPr>
      <w:r>
        <w:rPr>
          <w:b w:val="true"/>
          <w:color w:val="000000"/>
        </w:rPr>
        <w:t>Sample Reports:</w:t>
      </w:r>
    </w:p>
    <w:p>
      <w:pPr>
        <w:pStyle w:val="Normal"/>
        <w:numPr>
          <w:ilvl w:val="1"/>
          <w:numId w:val="78"/>
        </w:numPr>
        <w:bidi w:val="false"/>
        <w:spacing w:after="0"/>
        <w:ind w:hanging="360" w:left="1440"/>
        <w:rPr>
          <w:color w:val="000000"/>
          <w:sz w:val="24"/>
        </w:rPr>
      </w:pPr>
      <w:r>
        <w:rPr>
          <w:b w:val="true"/>
          <w:color w:val="000000"/>
        </w:rPr>
        <w:t>Inquiry Source Report:</w:t>
      </w:r>
      <w:r>
        <w:rPr>
          <w:color w:val="000000"/>
        </w:rPr>
        <w:t xml:space="preserve"> Shows the distribution of inquiries by source (e.g., website, email).</w:t>
      </w:r>
    </w:p>
    <w:p>
      <w:pPr>
        <w:pStyle w:val="Normal"/>
        <w:numPr>
          <w:ilvl w:val="1"/>
          <w:numId w:val="78"/>
        </w:numPr>
        <w:bidi w:val="false"/>
        <w:spacing w:after="0"/>
        <w:ind w:hanging="360" w:left="1440"/>
        <w:rPr>
          <w:color w:val="000000"/>
          <w:sz w:val="24"/>
        </w:rPr>
      </w:pPr>
      <w:r>
        <w:rPr>
          <w:b w:val="true"/>
          <w:color w:val="000000"/>
        </w:rPr>
        <w:t>Inquiry Resolution Time Report:</w:t>
      </w:r>
      <w:r>
        <w:rPr>
          <w:color w:val="000000"/>
        </w:rPr>
        <w:t xml:space="preserve"> Tracks the time taken to resolve inquiries.</w:t>
      </w:r>
    </w:p>
    <w:p>
      <w:pPr>
        <w:pStyle w:val="Heading3"/>
        <w:spacing w:after="280" w:before="280"/>
        <w:outlineLvl w:val="2"/>
        <w:rPr/>
      </w:pPr>
      <w:r>
        <w:rPr>
          <w:color w:val="000000"/>
          <w:sz w:val="28"/>
        </w:rPr>
        <w:t>7.3 Case Management Reports</w:t>
      </w:r>
      <w:r/>
      <w:bookmarkStart w:id="41" w:name="_Tocbef6h64akylz"/>
      <w:bookmarkEnd w:id="41"/>
    </w:p>
    <w:p>
      <w:pPr>
        <w:pStyle w:val="Normal"/>
        <w:numPr>
          <w:ilvl w:val="0"/>
          <w:numId w:val="48"/>
        </w:numPr>
        <w:bidi w:val="false"/>
        <w:spacing w:after="0"/>
        <w:ind w:hanging="360" w:left="720"/>
        <w:rPr>
          <w:color w:val="000000"/>
          <w:sz w:val="24"/>
        </w:rPr>
      </w:pPr>
      <w:r>
        <w:rPr>
          <w:b w:val="true"/>
          <w:color w:val="000000"/>
        </w:rPr>
        <w:t>Metrics Tracked:</w:t>
      </w:r>
    </w:p>
    <w:p>
      <w:pPr>
        <w:pStyle w:val="Normal"/>
        <w:numPr>
          <w:ilvl w:val="1"/>
          <w:numId w:val="67"/>
        </w:numPr>
        <w:bidi w:val="false"/>
        <w:spacing w:after="0"/>
        <w:ind w:hanging="360" w:left="1440"/>
        <w:rPr>
          <w:color w:val="000000"/>
          <w:sz w:val="24"/>
        </w:rPr>
      </w:pPr>
      <w:r>
        <w:rPr>
          <w:color w:val="000000"/>
        </w:rPr>
        <w:t>Number of cases opened, resolved, and pending.</w:t>
      </w:r>
    </w:p>
    <w:p>
      <w:pPr>
        <w:pStyle w:val="Normal"/>
        <w:numPr>
          <w:ilvl w:val="1"/>
          <w:numId w:val="67"/>
        </w:numPr>
        <w:bidi w:val="false"/>
        <w:spacing w:after="0"/>
        <w:ind w:hanging="360" w:left="1440"/>
        <w:rPr>
          <w:color w:val="000000"/>
          <w:sz w:val="24"/>
        </w:rPr>
      </w:pPr>
      <w:r>
        <w:rPr>
          <w:color w:val="000000"/>
        </w:rPr>
        <w:t>Average case resolution time.</w:t>
      </w:r>
    </w:p>
    <w:p>
      <w:pPr>
        <w:pStyle w:val="Normal"/>
        <w:numPr>
          <w:ilvl w:val="1"/>
          <w:numId w:val="67"/>
        </w:numPr>
        <w:bidi w:val="false"/>
        <w:spacing w:after="0"/>
        <w:ind w:hanging="360" w:left="1440"/>
        <w:rPr>
          <w:color w:val="000000"/>
          <w:sz w:val="24"/>
        </w:rPr>
      </w:pPr>
      <w:r>
        <w:rPr>
          <w:color w:val="000000"/>
        </w:rPr>
        <w:t>Common issues and their frequency.</w:t>
      </w:r>
    </w:p>
    <w:p>
      <w:pPr>
        <w:pStyle w:val="Normal"/>
        <w:numPr>
          <w:ilvl w:val="0"/>
          <w:numId w:val="48"/>
        </w:numPr>
        <w:bidi w:val="false"/>
        <w:spacing w:after="0"/>
        <w:ind w:hanging="360" w:left="720"/>
        <w:rPr>
          <w:color w:val="000000"/>
          <w:sz w:val="24"/>
        </w:rPr>
      </w:pPr>
      <w:r>
        <w:rPr>
          <w:b w:val="true"/>
          <w:color w:val="000000"/>
        </w:rPr>
        <w:t>Sample Reports:</w:t>
      </w:r>
    </w:p>
    <w:p>
      <w:pPr>
        <w:pStyle w:val="Normal"/>
        <w:numPr>
          <w:ilvl w:val="1"/>
          <w:numId w:val="42"/>
        </w:numPr>
        <w:bidi w:val="false"/>
        <w:spacing w:after="0"/>
        <w:ind w:hanging="360" w:left="1440"/>
        <w:rPr>
          <w:color w:val="000000"/>
          <w:sz w:val="24"/>
        </w:rPr>
      </w:pPr>
      <w:r>
        <w:rPr>
          <w:b w:val="true"/>
          <w:color w:val="000000"/>
        </w:rPr>
        <w:t>Case Status Report:</w:t>
      </w:r>
      <w:r>
        <w:rPr>
          <w:color w:val="000000"/>
        </w:rPr>
        <w:t xml:space="preserve"> Displays the number of cases by status (e.g., New, In Progress, Resolved).</w:t>
      </w:r>
    </w:p>
    <w:p>
      <w:pPr>
        <w:pStyle w:val="Normal"/>
        <w:numPr>
          <w:ilvl w:val="1"/>
          <w:numId w:val="42"/>
        </w:numPr>
        <w:bidi w:val="false"/>
        <w:spacing w:after="0"/>
        <w:ind w:hanging="360" w:left="1440"/>
        <w:rPr>
          <w:color w:val="000000"/>
          <w:sz w:val="24"/>
        </w:rPr>
      </w:pPr>
      <w:r>
        <w:rPr>
          <w:b w:val="true"/>
          <w:color w:val="000000"/>
        </w:rPr>
        <w:t>Case Resolution Dashboard:</w:t>
      </w:r>
      <w:r>
        <w:rPr>
          <w:color w:val="000000"/>
        </w:rPr>
        <w:t xml:space="preserve"> Provides insights into case resolution times and common issues.</w:t>
      </w:r>
    </w:p>
    <w:p>
      <w:pPr>
        <w:pStyle w:val="Heading2"/>
        <w:spacing w:after="298" w:before="298"/>
        <w:outlineLvl w:val="1"/>
        <w:rPr/>
      </w:pPr>
      <w:r>
        <w:br w:type="page"/>
      </w:r>
      <w:r>
        <w:rPr>
          <w:color w:val="000000"/>
        </w:rPr>
        <w:t>8. Data Migration</w:t>
      </w:r>
      <w:r/>
      <w:bookmarkStart w:id="42" w:name="_Tocdz681hsm5nrm"/>
      <w:bookmarkEnd w:id="42"/>
    </w:p>
    <w:p>
      <w:pPr>
        <w:pStyle w:val="Heading3"/>
        <w:spacing w:after="280" w:before="280"/>
        <w:outlineLvl w:val="2"/>
        <w:rPr/>
      </w:pPr>
      <w:r>
        <w:rPr>
          <w:color w:val="000000"/>
          <w:sz w:val="28"/>
        </w:rPr>
        <w:t>8.1 Data Sources</w:t>
      </w:r>
      <w:r/>
      <w:bookmarkStart w:id="43" w:name="_Tocusvoe3e1jnva"/>
      <w:bookmarkEnd w:id="43"/>
    </w:p>
    <w:p>
      <w:pPr>
        <w:pStyle w:val="Normal"/>
        <w:numPr>
          <w:ilvl w:val="0"/>
          <w:numId w:val="18"/>
        </w:numPr>
        <w:bidi w:val="false"/>
        <w:spacing w:after="0"/>
        <w:ind w:hanging="360" w:left="720"/>
        <w:rPr>
          <w:color w:val="000000"/>
          <w:sz w:val="24"/>
        </w:rPr>
      </w:pPr>
      <w:r>
        <w:rPr>
          <w:b w:val="true"/>
          <w:color w:val="000000"/>
        </w:rPr>
        <w:t>Existing Systems:</w:t>
      </w:r>
      <w:r>
        <w:rPr>
          <w:color w:val="000000"/>
        </w:rPr>
        <w:t xml:space="preserve"> Identify the current systems where student and course data are stored.</w:t>
      </w:r>
    </w:p>
    <w:p>
      <w:pPr>
        <w:pStyle w:val="Normal"/>
        <w:numPr>
          <w:ilvl w:val="0"/>
          <w:numId w:val="18"/>
        </w:numPr>
        <w:bidi w:val="false"/>
        <w:spacing w:after="0"/>
        <w:ind w:hanging="360" w:left="720"/>
        <w:rPr>
          <w:color w:val="000000"/>
          <w:sz w:val="24"/>
        </w:rPr>
      </w:pPr>
      <w:r>
        <w:rPr>
          <w:b w:val="true"/>
          <w:color w:val="000000"/>
        </w:rPr>
        <w:t>Data Types:</w:t>
      </w:r>
      <w:r>
        <w:rPr>
          <w:color w:val="000000"/>
        </w:rPr>
        <w:t xml:space="preserve"> Determine the types of data to be migrated, such as student records, course details, and application histories.</w:t>
      </w:r>
    </w:p>
    <w:p>
      <w:pPr>
        <w:pStyle w:val="Heading3"/>
        <w:spacing w:after="280" w:before="280"/>
        <w:outlineLvl w:val="2"/>
        <w:rPr/>
      </w:pPr>
      <w:r>
        <w:rPr>
          <w:color w:val="000000"/>
          <w:sz w:val="28"/>
        </w:rPr>
        <w:t>8.2 Data Mapping</w:t>
      </w:r>
      <w:r/>
      <w:bookmarkStart w:id="44" w:name="_Toca0n6ucik8he5"/>
      <w:bookmarkEnd w:id="44"/>
    </w:p>
    <w:p>
      <w:pPr>
        <w:pStyle w:val="Normal"/>
        <w:numPr>
          <w:ilvl w:val="0"/>
          <w:numId w:val="72"/>
        </w:numPr>
        <w:bidi w:val="false"/>
        <w:spacing w:after="0"/>
        <w:ind w:hanging="360" w:left="720"/>
        <w:rPr>
          <w:color w:val="000000"/>
          <w:sz w:val="24"/>
        </w:rPr>
      </w:pPr>
      <w:r>
        <w:rPr>
          <w:b w:val="true"/>
          <w:color w:val="000000"/>
        </w:rPr>
        <w:t>Mapping Plan:</w:t>
      </w:r>
      <w:r>
        <w:rPr>
          <w:color w:val="000000"/>
        </w:rPr>
        <w:t xml:space="preserve"> Map fields from existing systems to Salesforce objects and fields.</w:t>
      </w:r>
    </w:p>
    <w:p>
      <w:pPr>
        <w:pStyle w:val="Normal"/>
        <w:numPr>
          <w:ilvl w:val="0"/>
          <w:numId w:val="72"/>
        </w:numPr>
        <w:bidi w:val="false"/>
        <w:spacing w:after="0"/>
        <w:ind w:hanging="360" w:left="720"/>
        <w:rPr>
          <w:color w:val="000000"/>
          <w:sz w:val="24"/>
        </w:rPr>
      </w:pPr>
      <w:r>
        <w:rPr>
          <w:b w:val="true"/>
          <w:color w:val="000000"/>
        </w:rPr>
        <w:t>Field Matching:</w:t>
      </w:r>
      <w:r>
        <w:rPr>
          <w:color w:val="000000"/>
        </w:rPr>
        <w:t xml:space="preserve"> Ensure data consistency by matching fields accurately between source and target systems.</w:t>
      </w:r>
    </w:p>
    <w:p>
      <w:pPr>
        <w:pStyle w:val="Heading3"/>
        <w:spacing w:after="280" w:before="280"/>
        <w:outlineLvl w:val="2"/>
        <w:rPr/>
      </w:pPr>
      <w:r>
        <w:rPr>
          <w:color w:val="000000"/>
          <w:sz w:val="28"/>
        </w:rPr>
        <w:t>8.3 Data Migration Plan</w:t>
      </w:r>
      <w:r/>
      <w:bookmarkStart w:id="45" w:name="_Tocu1gvv7jmctsm"/>
      <w:bookmarkEnd w:id="45"/>
    </w:p>
    <w:p>
      <w:pPr>
        <w:pStyle w:val="Normal"/>
        <w:numPr>
          <w:ilvl w:val="0"/>
          <w:numId w:val="59"/>
        </w:numPr>
        <w:bidi w:val="false"/>
        <w:spacing w:after="0"/>
        <w:ind w:hanging="360" w:left="720"/>
        <w:rPr>
          <w:color w:val="000000"/>
          <w:sz w:val="24"/>
        </w:rPr>
      </w:pPr>
      <w:r>
        <w:rPr>
          <w:b w:val="true"/>
          <w:color w:val="000000"/>
        </w:rPr>
        <w:t>Pre-Migration Steps:</w:t>
      </w:r>
    </w:p>
    <w:p>
      <w:pPr>
        <w:pStyle w:val="Normal"/>
        <w:numPr>
          <w:ilvl w:val="1"/>
          <w:numId w:val="44"/>
        </w:numPr>
        <w:bidi w:val="false"/>
        <w:spacing w:after="0"/>
        <w:ind w:hanging="360" w:left="1440"/>
        <w:rPr>
          <w:color w:val="000000"/>
          <w:sz w:val="24"/>
        </w:rPr>
      </w:pPr>
      <w:r>
        <w:rPr>
          <w:color w:val="000000"/>
        </w:rPr>
        <w:t>Backup existing data.</w:t>
      </w:r>
    </w:p>
    <w:p>
      <w:pPr>
        <w:pStyle w:val="Normal"/>
        <w:numPr>
          <w:ilvl w:val="1"/>
          <w:numId w:val="44"/>
        </w:numPr>
        <w:bidi w:val="false"/>
        <w:spacing w:after="0"/>
        <w:ind w:hanging="360" w:left="1440"/>
        <w:rPr>
          <w:color w:val="000000"/>
          <w:sz w:val="24"/>
        </w:rPr>
      </w:pPr>
      <w:r>
        <w:rPr>
          <w:color w:val="000000"/>
        </w:rPr>
        <w:t>Cleanse data to remove duplicates and inaccuracies.</w:t>
      </w:r>
    </w:p>
    <w:p>
      <w:pPr>
        <w:pStyle w:val="Normal"/>
        <w:numPr>
          <w:ilvl w:val="1"/>
          <w:numId w:val="44"/>
        </w:numPr>
        <w:bidi w:val="false"/>
        <w:spacing w:after="0"/>
        <w:ind w:hanging="360" w:left="1440"/>
        <w:rPr>
          <w:color w:val="000000"/>
          <w:sz w:val="24"/>
        </w:rPr>
      </w:pPr>
      <w:r>
        <w:rPr>
          <w:color w:val="000000"/>
        </w:rPr>
        <w:t>Validate data integrity.</w:t>
      </w:r>
    </w:p>
    <w:p>
      <w:pPr>
        <w:pStyle w:val="Normal"/>
        <w:numPr>
          <w:ilvl w:val="0"/>
          <w:numId w:val="59"/>
        </w:numPr>
        <w:bidi w:val="false"/>
        <w:spacing w:after="0"/>
        <w:ind w:hanging="360" w:left="720"/>
        <w:rPr>
          <w:color w:val="000000"/>
          <w:sz w:val="24"/>
        </w:rPr>
      </w:pPr>
      <w:r>
        <w:rPr>
          <w:b w:val="true"/>
          <w:color w:val="000000"/>
        </w:rPr>
        <w:t>Migration Execution:</w:t>
      </w:r>
    </w:p>
    <w:p>
      <w:pPr>
        <w:pStyle w:val="Normal"/>
        <w:numPr>
          <w:ilvl w:val="1"/>
          <w:numId w:val="36"/>
        </w:numPr>
        <w:bidi w:val="false"/>
        <w:spacing w:after="0"/>
        <w:ind w:hanging="360" w:left="1440"/>
        <w:rPr>
          <w:color w:val="000000"/>
          <w:sz w:val="24"/>
        </w:rPr>
      </w:pPr>
      <w:r>
        <w:rPr>
          <w:color w:val="000000"/>
        </w:rPr>
        <w:t>Use Salesforce Data Loader or other ETL tools to import data into Salesforce.</w:t>
      </w:r>
    </w:p>
    <w:p>
      <w:pPr>
        <w:pStyle w:val="Normal"/>
        <w:numPr>
          <w:ilvl w:val="1"/>
          <w:numId w:val="36"/>
        </w:numPr>
        <w:bidi w:val="false"/>
        <w:spacing w:after="0"/>
        <w:ind w:hanging="360" w:left="1440"/>
        <w:rPr>
          <w:color w:val="000000"/>
          <w:sz w:val="24"/>
        </w:rPr>
      </w:pPr>
      <w:r>
        <w:rPr>
          <w:color w:val="000000"/>
        </w:rPr>
        <w:t>Migrate data in phases, starting with test data and moving to full-scale migration.</w:t>
      </w:r>
    </w:p>
    <w:p>
      <w:pPr>
        <w:pStyle w:val="Normal"/>
        <w:numPr>
          <w:ilvl w:val="0"/>
          <w:numId w:val="59"/>
        </w:numPr>
        <w:bidi w:val="false"/>
        <w:spacing w:after="0"/>
        <w:ind w:hanging="360" w:left="720"/>
        <w:rPr>
          <w:color w:val="000000"/>
          <w:sz w:val="24"/>
        </w:rPr>
      </w:pPr>
      <w:r>
        <w:rPr>
          <w:b w:val="true"/>
          <w:color w:val="000000"/>
        </w:rPr>
        <w:t>Post-Migration Validation:</w:t>
      </w:r>
    </w:p>
    <w:p>
      <w:pPr>
        <w:pStyle w:val="Normal"/>
        <w:numPr>
          <w:ilvl w:val="1"/>
          <w:numId w:val="58"/>
        </w:numPr>
        <w:bidi w:val="false"/>
        <w:spacing w:after="0"/>
        <w:ind w:hanging="360" w:left="1440"/>
        <w:rPr>
          <w:color w:val="000000"/>
          <w:sz w:val="24"/>
        </w:rPr>
      </w:pPr>
      <w:r>
        <w:rPr>
          <w:color w:val="000000"/>
        </w:rPr>
        <w:t>Validate migrated data for accuracy and completeness.</w:t>
      </w:r>
    </w:p>
    <w:p>
      <w:pPr>
        <w:pStyle w:val="Normal"/>
        <w:numPr>
          <w:ilvl w:val="1"/>
          <w:numId w:val="58"/>
        </w:numPr>
        <w:bidi w:val="false"/>
        <w:spacing w:after="0"/>
        <w:ind w:hanging="360" w:left="1440"/>
        <w:rPr>
          <w:color w:val="000000"/>
          <w:sz w:val="24"/>
        </w:rPr>
      </w:pPr>
      <w:r>
        <w:rPr>
          <w:color w:val="000000"/>
        </w:rPr>
        <w:t>Perform reconciliation to ensure data integrity.</w:t>
      </w:r>
    </w:p>
    <w:p>
      <w:pPr>
        <w:pStyle w:val="Normal"/>
        <w:numPr>
          <w:ilvl w:val="1"/>
          <w:numId w:val="58"/>
        </w:numPr>
        <w:bidi w:val="false"/>
        <w:spacing w:after="0"/>
        <w:ind w:hanging="360" w:left="1440"/>
        <w:rPr>
          <w:color w:val="000000"/>
          <w:sz w:val="24"/>
        </w:rPr>
      </w:pPr>
      <w:r>
        <w:rPr>
          <w:color w:val="000000"/>
        </w:rPr>
        <w:t>Update mappings or configurations as needed.</w:t>
      </w:r>
    </w:p>
    <w:p>
      <w:pPr>
        <w:pStyle w:val="Heading2"/>
        <w:spacing w:after="298" w:before="298"/>
        <w:outlineLvl w:val="1"/>
        <w:rPr/>
      </w:pPr>
      <w:r>
        <w:br w:type="page"/>
      </w:r>
      <w:r>
        <w:rPr>
          <w:color w:val="000000"/>
        </w:rPr>
        <w:t>9. Training Plan</w:t>
      </w:r>
      <w:r/>
      <w:bookmarkStart w:id="46" w:name="_Toc8jyl85w63pcl"/>
      <w:bookmarkEnd w:id="46"/>
    </w:p>
    <w:p>
      <w:pPr>
        <w:pStyle w:val="Heading3"/>
        <w:spacing w:after="280" w:before="280"/>
        <w:outlineLvl w:val="2"/>
        <w:rPr/>
      </w:pPr>
      <w:r>
        <w:rPr>
          <w:color w:val="000000"/>
          <w:sz w:val="28"/>
        </w:rPr>
        <w:t>9.1 Training Objectives</w:t>
      </w:r>
      <w:r/>
      <w:bookmarkStart w:id="47" w:name="_Toc4wyjcz1l7bnd"/>
      <w:bookmarkEnd w:id="47"/>
    </w:p>
    <w:p>
      <w:pPr>
        <w:pStyle w:val="Normal"/>
        <w:numPr>
          <w:ilvl w:val="0"/>
          <w:numId w:val="15"/>
        </w:numPr>
        <w:bidi w:val="false"/>
        <w:spacing w:after="0"/>
        <w:ind w:hanging="360" w:left="720"/>
        <w:rPr>
          <w:color w:val="000000"/>
          <w:sz w:val="24"/>
        </w:rPr>
      </w:pPr>
      <w:r>
        <w:rPr>
          <w:color w:val="000000"/>
        </w:rPr>
        <w:t>Ensure users are comfortable with the Salesforce CRM system.</w:t>
      </w:r>
    </w:p>
    <w:p>
      <w:pPr>
        <w:pStyle w:val="Normal"/>
        <w:numPr>
          <w:ilvl w:val="0"/>
          <w:numId w:val="15"/>
        </w:numPr>
        <w:bidi w:val="false"/>
        <w:spacing w:after="0"/>
        <w:ind w:hanging="360" w:left="720"/>
        <w:rPr>
          <w:color w:val="000000"/>
          <w:sz w:val="24"/>
        </w:rPr>
      </w:pPr>
      <w:r>
        <w:rPr>
          <w:color w:val="000000"/>
        </w:rPr>
        <w:t>Provide hands-on experience with key features and workflows.</w:t>
      </w:r>
    </w:p>
    <w:p>
      <w:pPr>
        <w:pStyle w:val="Normal"/>
        <w:numPr>
          <w:ilvl w:val="0"/>
          <w:numId w:val="15"/>
        </w:numPr>
        <w:bidi w:val="false"/>
        <w:spacing w:after="0"/>
        <w:ind w:hanging="360" w:left="720"/>
        <w:rPr>
          <w:color w:val="000000"/>
          <w:sz w:val="24"/>
        </w:rPr>
      </w:pPr>
      <w:r>
        <w:rPr>
          <w:color w:val="000000"/>
        </w:rPr>
        <w:t>Facilitate user adoption by addressing common concerns and challenges.</w:t>
      </w:r>
    </w:p>
    <w:p>
      <w:pPr>
        <w:pStyle w:val="Heading3"/>
        <w:spacing w:after="280" w:before="280"/>
        <w:outlineLvl w:val="2"/>
        <w:rPr/>
      </w:pPr>
      <w:r>
        <w:rPr>
          <w:color w:val="000000"/>
          <w:sz w:val="28"/>
        </w:rPr>
        <w:t>9.2 Training Sessions</w:t>
      </w:r>
      <w:r/>
      <w:bookmarkStart w:id="48" w:name="_Tocxdhl3q5a5kz2"/>
      <w:bookmarkEnd w:id="48"/>
    </w:p>
    <w:p>
      <w:pPr>
        <w:pStyle w:val="Normal"/>
        <w:numPr>
          <w:ilvl w:val="0"/>
          <w:numId w:val="8"/>
        </w:numPr>
        <w:bidi w:val="false"/>
        <w:spacing w:after="0"/>
        <w:ind w:hanging="360" w:left="720"/>
        <w:rPr>
          <w:color w:val="000000"/>
          <w:sz w:val="24"/>
        </w:rPr>
      </w:pPr>
      <w:r>
        <w:rPr>
          <w:b w:val="true"/>
          <w:color w:val="000000"/>
        </w:rPr>
        <w:t>Session 1: Introduction to Salesforce CRM</w:t>
      </w:r>
    </w:p>
    <w:p>
      <w:pPr>
        <w:pStyle w:val="Normal"/>
        <w:numPr>
          <w:ilvl w:val="1"/>
          <w:numId w:val="5"/>
        </w:numPr>
        <w:bidi w:val="false"/>
        <w:spacing w:after="0"/>
        <w:ind w:hanging="360" w:left="1440"/>
        <w:rPr>
          <w:color w:val="000000"/>
          <w:sz w:val="24"/>
        </w:rPr>
      </w:pPr>
      <w:r>
        <w:rPr>
          <w:color w:val="000000"/>
        </w:rPr>
        <w:t>Overview of the Salesforce platform.</w:t>
      </w:r>
    </w:p>
    <w:p>
      <w:pPr>
        <w:pStyle w:val="Normal"/>
        <w:numPr>
          <w:ilvl w:val="1"/>
          <w:numId w:val="5"/>
        </w:numPr>
        <w:bidi w:val="false"/>
        <w:spacing w:after="0"/>
        <w:ind w:hanging="360" w:left="1440"/>
        <w:rPr>
          <w:color w:val="000000"/>
          <w:sz w:val="24"/>
        </w:rPr>
      </w:pPr>
      <w:r>
        <w:rPr>
          <w:color w:val="000000"/>
        </w:rPr>
        <w:t>Basic navigation and user interface.</w:t>
      </w:r>
    </w:p>
    <w:p>
      <w:pPr>
        <w:pStyle w:val="Normal"/>
        <w:numPr>
          <w:ilvl w:val="0"/>
          <w:numId w:val="8"/>
        </w:numPr>
        <w:bidi w:val="false"/>
        <w:spacing w:after="0"/>
        <w:ind w:hanging="360" w:left="720"/>
        <w:rPr>
          <w:color w:val="000000"/>
          <w:sz w:val="24"/>
        </w:rPr>
      </w:pPr>
      <w:r>
        <w:rPr>
          <w:b w:val="true"/>
          <w:color w:val="000000"/>
        </w:rPr>
        <w:t>Session 2: Admissions Process Management</w:t>
      </w:r>
    </w:p>
    <w:p>
      <w:pPr>
        <w:pStyle w:val="Normal"/>
        <w:numPr>
          <w:ilvl w:val="1"/>
          <w:numId w:val="49"/>
        </w:numPr>
        <w:bidi w:val="false"/>
        <w:spacing w:after="0"/>
        <w:ind w:hanging="360" w:left="1440"/>
        <w:rPr>
          <w:color w:val="000000"/>
          <w:sz w:val="24"/>
        </w:rPr>
      </w:pPr>
      <w:r>
        <w:rPr>
          <w:color w:val="000000"/>
        </w:rPr>
        <w:t>How to create, review, and manage applications.</w:t>
      </w:r>
    </w:p>
    <w:p>
      <w:pPr>
        <w:pStyle w:val="Normal"/>
        <w:numPr>
          <w:ilvl w:val="1"/>
          <w:numId w:val="49"/>
        </w:numPr>
        <w:bidi w:val="false"/>
        <w:spacing w:after="0"/>
        <w:ind w:hanging="360" w:left="1440"/>
        <w:rPr>
          <w:color w:val="000000"/>
          <w:sz w:val="24"/>
        </w:rPr>
      </w:pPr>
      <w:r>
        <w:rPr>
          <w:color w:val="000000"/>
        </w:rPr>
        <w:t>Using dashboards and reports to track admissions.</w:t>
      </w:r>
    </w:p>
    <w:p>
      <w:pPr>
        <w:pStyle w:val="Normal"/>
        <w:numPr>
          <w:ilvl w:val="0"/>
          <w:numId w:val="8"/>
        </w:numPr>
        <w:bidi w:val="false"/>
        <w:spacing w:after="0"/>
        <w:ind w:hanging="360" w:left="720"/>
        <w:rPr>
          <w:color w:val="000000"/>
          <w:sz w:val="24"/>
        </w:rPr>
      </w:pPr>
      <w:r>
        <w:rPr>
          <w:b w:val="true"/>
          <w:color w:val="000000"/>
        </w:rPr>
        <w:t>Session 3: Inquiry Management</w:t>
      </w:r>
    </w:p>
    <w:p>
      <w:pPr>
        <w:pStyle w:val="Normal"/>
        <w:numPr>
          <w:ilvl w:val="1"/>
          <w:numId w:val="2"/>
        </w:numPr>
        <w:bidi w:val="false"/>
        <w:spacing w:after="0"/>
        <w:ind w:hanging="360" w:left="1440"/>
        <w:rPr>
          <w:color w:val="000000"/>
          <w:sz w:val="24"/>
        </w:rPr>
      </w:pPr>
      <w:r>
        <w:rPr>
          <w:color w:val="000000"/>
        </w:rPr>
        <w:t>Capturing and managing student inquiries.</w:t>
      </w:r>
    </w:p>
    <w:p>
      <w:pPr>
        <w:pStyle w:val="Normal"/>
        <w:numPr>
          <w:ilvl w:val="1"/>
          <w:numId w:val="2"/>
        </w:numPr>
        <w:bidi w:val="false"/>
        <w:spacing w:after="0"/>
        <w:ind w:hanging="360" w:left="1440"/>
        <w:rPr>
          <w:color w:val="000000"/>
          <w:sz w:val="24"/>
        </w:rPr>
      </w:pPr>
      <w:r>
        <w:rPr>
          <w:color w:val="000000"/>
        </w:rPr>
        <w:t>Automating responses and follow-ups.</w:t>
      </w:r>
    </w:p>
    <w:p>
      <w:pPr>
        <w:pStyle w:val="Normal"/>
        <w:numPr>
          <w:ilvl w:val="0"/>
          <w:numId w:val="8"/>
        </w:numPr>
        <w:bidi w:val="false"/>
        <w:spacing w:after="0"/>
        <w:ind w:hanging="360" w:left="720"/>
        <w:rPr>
          <w:color w:val="000000"/>
          <w:sz w:val="24"/>
        </w:rPr>
      </w:pPr>
      <w:r>
        <w:rPr>
          <w:b w:val="true"/>
          <w:color w:val="000000"/>
        </w:rPr>
        <w:t>Session 4: Case Management</w:t>
      </w:r>
    </w:p>
    <w:p>
      <w:pPr>
        <w:pStyle w:val="Normal"/>
        <w:numPr>
          <w:ilvl w:val="1"/>
          <w:numId w:val="66"/>
        </w:numPr>
        <w:bidi w:val="false"/>
        <w:spacing w:after="0"/>
        <w:ind w:hanging="360" w:left="1440"/>
        <w:rPr>
          <w:color w:val="000000"/>
          <w:sz w:val="24"/>
        </w:rPr>
      </w:pPr>
      <w:r>
        <w:rPr>
          <w:color w:val="000000"/>
        </w:rPr>
        <w:t>Handling student and faculty queries.</w:t>
      </w:r>
    </w:p>
    <w:p>
      <w:pPr>
        <w:pStyle w:val="Normal"/>
        <w:numPr>
          <w:ilvl w:val="1"/>
          <w:numId w:val="66"/>
        </w:numPr>
        <w:bidi w:val="false"/>
        <w:spacing w:after="0"/>
        <w:ind w:hanging="360" w:left="1440"/>
        <w:rPr>
          <w:color w:val="000000"/>
          <w:sz w:val="24"/>
        </w:rPr>
      </w:pPr>
      <w:r>
        <w:rPr>
          <w:color w:val="000000"/>
        </w:rPr>
        <w:t>Using the knowledge base and resolving cases.</w:t>
      </w:r>
    </w:p>
    <w:p>
      <w:pPr>
        <w:pStyle w:val="Heading3"/>
        <w:spacing w:after="280" w:before="280"/>
        <w:outlineLvl w:val="2"/>
        <w:rPr/>
      </w:pPr>
      <w:r>
        <w:rPr>
          <w:color w:val="000000"/>
          <w:sz w:val="28"/>
        </w:rPr>
        <w:t>9.3 Training Resources</w:t>
      </w:r>
      <w:r/>
      <w:bookmarkStart w:id="49" w:name="_Tocolkfvy6rfiod"/>
      <w:bookmarkEnd w:id="49"/>
    </w:p>
    <w:p>
      <w:pPr>
        <w:pStyle w:val="Normal"/>
        <w:numPr>
          <w:ilvl w:val="0"/>
          <w:numId w:val="69"/>
        </w:numPr>
        <w:bidi w:val="false"/>
        <w:spacing w:after="0"/>
        <w:ind w:hanging="360" w:left="720"/>
        <w:rPr>
          <w:color w:val="000000"/>
          <w:sz w:val="24"/>
        </w:rPr>
      </w:pPr>
      <w:r>
        <w:rPr>
          <w:b w:val="true"/>
          <w:color w:val="000000"/>
        </w:rPr>
        <w:t>User Manuals:</w:t>
      </w:r>
      <w:r>
        <w:rPr>
          <w:color w:val="000000"/>
        </w:rPr>
        <w:t xml:space="preserve"> Detailed guides on how to use each feature.</w:t>
      </w:r>
    </w:p>
    <w:p>
      <w:pPr>
        <w:pStyle w:val="Normal"/>
        <w:numPr>
          <w:ilvl w:val="0"/>
          <w:numId w:val="69"/>
        </w:numPr>
        <w:bidi w:val="false"/>
        <w:spacing w:after="0"/>
        <w:ind w:hanging="360" w:left="720"/>
        <w:rPr>
          <w:color w:val="000000"/>
          <w:sz w:val="24"/>
        </w:rPr>
      </w:pPr>
      <w:r>
        <w:rPr>
          <w:b w:val="true"/>
          <w:color w:val="000000"/>
        </w:rPr>
        <w:t>Video Tutorials:</w:t>
      </w:r>
      <w:r>
        <w:rPr>
          <w:color w:val="000000"/>
        </w:rPr>
        <w:t xml:space="preserve"> Step-by-step video instructions for key tasks.</w:t>
      </w:r>
    </w:p>
    <w:p>
      <w:pPr>
        <w:pStyle w:val="Normal"/>
        <w:numPr>
          <w:ilvl w:val="0"/>
          <w:numId w:val="69"/>
        </w:numPr>
        <w:bidi w:val="false"/>
        <w:spacing w:after="0"/>
        <w:ind w:hanging="360" w:left="720"/>
        <w:rPr>
          <w:color w:val="000000"/>
          <w:sz w:val="24"/>
        </w:rPr>
      </w:pPr>
      <w:r>
        <w:rPr>
          <w:b w:val="true"/>
          <w:color w:val="000000"/>
        </w:rPr>
        <w:t>Q&amp;A Sessions:</w:t>
      </w:r>
      <w:r>
        <w:rPr>
          <w:color w:val="000000"/>
        </w:rPr>
        <w:t xml:space="preserve"> Live sessions where users can ask questions and get answers.</w:t>
      </w:r>
    </w:p>
    <w:p>
      <w:pPr>
        <w:pStyle w:val="Heading3"/>
        <w:spacing w:after="280" w:before="280"/>
        <w:outlineLvl w:val="2"/>
        <w:rPr/>
      </w:pPr>
      <w:r>
        <w:rPr>
          <w:color w:val="000000"/>
          <w:sz w:val="28"/>
        </w:rPr>
        <w:t>9.4 Post-Training Support</w:t>
      </w:r>
      <w:r/>
      <w:bookmarkStart w:id="50" w:name="_Tocbb7yj3fu9o7z"/>
      <w:bookmarkEnd w:id="50"/>
    </w:p>
    <w:p>
      <w:pPr>
        <w:pStyle w:val="Normal"/>
        <w:numPr>
          <w:ilvl w:val="0"/>
          <w:numId w:val="29"/>
        </w:numPr>
        <w:bidi w:val="false"/>
        <w:spacing w:after="0"/>
        <w:ind w:hanging="360" w:left="720"/>
        <w:rPr>
          <w:color w:val="000000"/>
          <w:sz w:val="24"/>
        </w:rPr>
      </w:pPr>
      <w:r>
        <w:rPr>
          <w:b w:val="true"/>
          <w:color w:val="000000"/>
        </w:rPr>
        <w:t>Help Desk:</w:t>
      </w:r>
      <w:r>
        <w:rPr>
          <w:color w:val="000000"/>
        </w:rPr>
        <w:t xml:space="preserve"> Provide ongoing support through a dedicated help desk.</w:t>
      </w:r>
    </w:p>
    <w:p>
      <w:pPr>
        <w:pStyle w:val="Normal"/>
        <w:numPr>
          <w:ilvl w:val="0"/>
          <w:numId w:val="29"/>
        </w:numPr>
        <w:bidi w:val="false"/>
        <w:spacing w:after="0"/>
        <w:ind w:hanging="360" w:left="720"/>
        <w:rPr>
          <w:color w:val="000000"/>
          <w:sz w:val="24"/>
        </w:rPr>
      </w:pPr>
      <w:r>
        <w:rPr>
          <w:b w:val="true"/>
          <w:color w:val="000000"/>
        </w:rPr>
        <w:t>Follow-Up Sessions:</w:t>
      </w:r>
      <w:r>
        <w:rPr>
          <w:color w:val="000000"/>
        </w:rPr>
        <w:t xml:space="preserve"> Schedule follow-up training sessions to address any issues or questions.</w:t>
      </w:r>
    </w:p>
    <w:p>
      <w:pPr>
        <w:pStyle w:val="Heading2"/>
        <w:spacing w:after="298" w:before="298"/>
        <w:outlineLvl w:val="1"/>
        <w:rPr/>
      </w:pPr>
      <w:r>
        <w:br w:type="page"/>
      </w:r>
      <w:r>
        <w:rPr>
          <w:color w:val="000000"/>
        </w:rPr>
        <w:t>10. Risks and Mitigation</w:t>
      </w:r>
      <w:r/>
      <w:bookmarkStart w:id="51" w:name="_Toc2a6h91t9r0wm"/>
      <w:bookmarkEnd w:id="51"/>
    </w:p>
    <w:p>
      <w:pPr>
        <w:pStyle w:val="Heading3"/>
        <w:spacing w:after="280" w:before="280"/>
        <w:outlineLvl w:val="2"/>
        <w:rPr/>
      </w:pPr>
      <w:r>
        <w:rPr>
          <w:color w:val="000000"/>
          <w:sz w:val="28"/>
        </w:rPr>
        <w:t>10.1 Data Migration Risk</w:t>
      </w:r>
      <w:r/>
      <w:bookmarkStart w:id="52" w:name="_Toc6i4tvk5f8pul"/>
      <w:bookmarkEnd w:id="52"/>
    </w:p>
    <w:p>
      <w:pPr>
        <w:pStyle w:val="Normal"/>
        <w:numPr>
          <w:ilvl w:val="0"/>
          <w:numId w:val="38"/>
        </w:numPr>
        <w:bidi w:val="false"/>
        <w:spacing w:after="0"/>
        <w:ind w:hanging="360" w:left="720"/>
        <w:rPr>
          <w:color w:val="000000"/>
          <w:sz w:val="24"/>
        </w:rPr>
      </w:pPr>
      <w:r>
        <w:rPr>
          <w:b w:val="true"/>
          <w:color w:val="000000"/>
        </w:rPr>
        <w:t>Risk:</w:t>
      </w:r>
      <w:r>
        <w:rPr>
          <w:color w:val="000000"/>
        </w:rPr>
        <w:t xml:space="preserve"> Data migration may lead to data loss or corruption.</w:t>
      </w:r>
    </w:p>
    <w:p>
      <w:pPr>
        <w:pStyle w:val="Normal"/>
        <w:numPr>
          <w:ilvl w:val="0"/>
          <w:numId w:val="38"/>
        </w:numPr>
        <w:bidi w:val="false"/>
        <w:spacing w:after="0"/>
        <w:ind w:hanging="360" w:left="720"/>
        <w:rPr>
          <w:color w:val="000000"/>
          <w:sz w:val="24"/>
        </w:rPr>
      </w:pPr>
      <w:r>
        <w:rPr>
          <w:b w:val="true"/>
          <w:color w:val="000000"/>
        </w:rPr>
        <w:t>Mitigation:</w:t>
      </w:r>
      <w:r>
        <w:rPr>
          <w:color w:val="000000"/>
        </w:rPr>
        <w:t xml:space="preserve"> Conduct thorough testing and validation of data before and after migration. Backup all data before starting the migration process.</w:t>
      </w:r>
    </w:p>
    <w:p>
      <w:pPr>
        <w:pStyle w:val="Heading3"/>
        <w:spacing w:after="280" w:before="280"/>
        <w:outlineLvl w:val="2"/>
        <w:rPr/>
      </w:pPr>
      <w:r>
        <w:rPr>
          <w:color w:val="000000"/>
          <w:sz w:val="28"/>
        </w:rPr>
        <w:t>10.2 User Adoption Risk</w:t>
      </w:r>
      <w:r/>
      <w:bookmarkStart w:id="53" w:name="_Toc5tljgy15iyru"/>
      <w:bookmarkEnd w:id="53"/>
    </w:p>
    <w:p>
      <w:pPr>
        <w:pStyle w:val="Normal"/>
        <w:numPr>
          <w:ilvl w:val="0"/>
          <w:numId w:val="9"/>
        </w:numPr>
        <w:bidi w:val="false"/>
        <w:spacing w:after="0"/>
        <w:ind w:hanging="360" w:left="720"/>
        <w:rPr>
          <w:color w:val="000000"/>
          <w:sz w:val="24"/>
        </w:rPr>
      </w:pPr>
      <w:r>
        <w:rPr>
          <w:b w:val="true"/>
          <w:color w:val="000000"/>
        </w:rPr>
        <w:t>Risk:</w:t>
      </w:r>
      <w:r>
        <w:rPr>
          <w:color w:val="000000"/>
        </w:rPr>
        <w:t xml:space="preserve"> Users may resist adopting the new system.</w:t>
      </w:r>
    </w:p>
    <w:p>
      <w:pPr>
        <w:pStyle w:val="Normal"/>
        <w:numPr>
          <w:ilvl w:val="0"/>
          <w:numId w:val="9"/>
        </w:numPr>
        <w:bidi w:val="false"/>
        <w:spacing w:after="0"/>
        <w:ind w:hanging="360" w:left="720"/>
        <w:rPr>
          <w:color w:val="000000"/>
          <w:sz w:val="24"/>
        </w:rPr>
      </w:pPr>
      <w:r>
        <w:rPr>
          <w:b w:val="true"/>
          <w:color w:val="000000"/>
        </w:rPr>
        <w:t>Mitigation:</w:t>
      </w:r>
      <w:r>
        <w:rPr>
          <w:color w:val="000000"/>
        </w:rPr>
        <w:t xml:space="preserve"> Provide comprehensive training and support to ease the transition. Gather user feedback and make adjustments based on their input.</w:t>
      </w:r>
    </w:p>
    <w:p>
      <w:pPr>
        <w:pStyle w:val="Heading3"/>
        <w:spacing w:after="280" w:before="280"/>
        <w:outlineLvl w:val="2"/>
        <w:rPr/>
      </w:pPr>
      <w:r>
        <w:rPr>
          <w:color w:val="000000"/>
          <w:sz w:val="28"/>
        </w:rPr>
        <w:t>10.3 System Downtime</w:t>
      </w:r>
      <w:r/>
      <w:bookmarkStart w:id="54" w:name="_Toc61gbxhg742un"/>
      <w:bookmarkEnd w:id="54"/>
    </w:p>
    <w:p>
      <w:pPr>
        <w:pStyle w:val="Normal"/>
        <w:numPr>
          <w:ilvl w:val="0"/>
          <w:numId w:val="30"/>
        </w:numPr>
        <w:bidi w:val="false"/>
        <w:spacing w:after="0"/>
        <w:ind w:hanging="360" w:left="720"/>
        <w:rPr>
          <w:color w:val="000000"/>
          <w:sz w:val="24"/>
        </w:rPr>
      </w:pPr>
      <w:r>
        <w:rPr>
          <w:b w:val="true"/>
          <w:color w:val="000000"/>
        </w:rPr>
        <w:t>Risk:</w:t>
      </w:r>
      <w:r>
        <w:rPr>
          <w:color w:val="000000"/>
        </w:rPr>
        <w:t xml:space="preserve"> The system may experience downtime during deployment or post-deployment.</w:t>
      </w:r>
    </w:p>
    <w:p>
      <w:pPr>
        <w:pStyle w:val="Normal"/>
        <w:numPr>
          <w:ilvl w:val="0"/>
          <w:numId w:val="30"/>
        </w:numPr>
        <w:bidi w:val="false"/>
        <w:spacing w:after="0"/>
        <w:ind w:hanging="360" w:left="720"/>
        <w:rPr>
          <w:color w:val="000000"/>
          <w:sz w:val="24"/>
        </w:rPr>
      </w:pPr>
      <w:r>
        <w:rPr>
          <w:b w:val="true"/>
          <w:color w:val="000000"/>
        </w:rPr>
        <w:t>Mitigation:</w:t>
      </w:r>
      <w:r>
        <w:rPr>
          <w:color w:val="000000"/>
        </w:rPr>
        <w:t xml:space="preserve"> Schedule deployments during off-peak hours and ensure backup and recovery plans are in place.</w:t>
      </w:r>
    </w:p>
    <w:p>
      <w:pPr>
        <w:pStyle w:val="Heading3"/>
        <w:spacing w:after="280" w:before="280"/>
        <w:outlineLvl w:val="2"/>
        <w:rPr/>
      </w:pPr>
      <w:r>
        <w:rPr>
          <w:color w:val="000000"/>
          <w:sz w:val="28"/>
        </w:rPr>
        <w:t>10.4 Integration Issues</w:t>
      </w:r>
      <w:r/>
      <w:bookmarkStart w:id="55" w:name="_Toce5h78g9k95p8"/>
      <w:bookmarkEnd w:id="55"/>
    </w:p>
    <w:p>
      <w:pPr>
        <w:pStyle w:val="Normal"/>
        <w:numPr>
          <w:ilvl w:val="0"/>
          <w:numId w:val="71"/>
        </w:numPr>
        <w:bidi w:val="false"/>
        <w:spacing w:after="0"/>
        <w:ind w:hanging="360" w:left="720"/>
        <w:rPr>
          <w:color w:val="000000"/>
          <w:sz w:val="24"/>
        </w:rPr>
      </w:pPr>
      <w:r>
        <w:rPr>
          <w:b w:val="true"/>
          <w:color w:val="000000"/>
        </w:rPr>
        <w:t>Risk:</w:t>
      </w:r>
      <w:r>
        <w:rPr>
          <w:color w:val="000000"/>
        </w:rPr>
        <w:t xml:space="preserve"> Integration with existing systems may cause conflicts or data discrepancies.</w:t>
      </w:r>
    </w:p>
    <w:p>
      <w:pPr>
        <w:pStyle w:val="Normal"/>
        <w:numPr>
          <w:ilvl w:val="0"/>
          <w:numId w:val="71"/>
        </w:numPr>
        <w:bidi w:val="false"/>
        <w:spacing w:after="0"/>
        <w:ind w:hanging="360" w:left="720"/>
        <w:rPr>
          <w:color w:val="000000"/>
          <w:sz w:val="24"/>
        </w:rPr>
      </w:pPr>
      <w:r>
        <w:rPr>
          <w:b w:val="true"/>
          <w:color w:val="000000"/>
        </w:rPr>
        <w:t>Mitigation:</w:t>
      </w:r>
      <w:r>
        <w:rPr>
          <w:color w:val="000000"/>
        </w:rPr>
        <w:t xml:space="preserve"> Thoroughly test all integrations in a sandbox environment before deploying them to production.</w:t>
      </w:r>
    </w:p>
    <w:p>
      <w:pPr>
        <w:pStyle w:val="Heading2"/>
        <w:spacing w:after="298" w:before="298"/>
        <w:outlineLvl w:val="1"/>
        <w:rPr/>
      </w:pPr>
      <w:r>
        <w:br w:type="page"/>
      </w:r>
      <w:r>
        <w:rPr>
          <w:color w:val="000000"/>
        </w:rPr>
        <w:t>11. Project Timeline</w:t>
      </w:r>
      <w:r/>
      <w:bookmarkStart w:id="56" w:name="_Tocs49iaampxqg4"/>
      <w:bookmarkEnd w:id="56"/>
    </w:p>
    <w:p>
      <w:pPr>
        <w:pStyle w:val="Heading3"/>
        <w:spacing w:after="280" w:before="280"/>
        <w:outlineLvl w:val="2"/>
        <w:rPr/>
      </w:pPr>
      <w:r>
        <w:rPr>
          <w:color w:val="000000"/>
          <w:sz w:val="28"/>
        </w:rPr>
        <w:t>11.1 Milestones</w:t>
      </w:r>
      <w:r/>
      <w:bookmarkStart w:id="57" w:name="_Toctdsn1wstf7fr"/>
      <w:bookmarkEnd w:id="57"/>
    </w:p>
    <w:p>
      <w:pPr>
        <w:pStyle w:val="Normal"/>
        <w:numPr>
          <w:ilvl w:val="0"/>
          <w:numId w:val="73"/>
        </w:numPr>
        <w:bidi w:val="false"/>
        <w:spacing w:after="0"/>
        <w:ind w:hanging="360" w:left="720"/>
        <w:rPr>
          <w:color w:val="000000"/>
          <w:sz w:val="24"/>
        </w:rPr>
      </w:pPr>
      <w:r>
        <w:rPr>
          <w:b w:val="true"/>
          <w:color w:val="000000"/>
        </w:rPr>
        <w:t>Requirement Gathering (Weeks 1-2)</w:t>
      </w:r>
    </w:p>
    <w:p>
      <w:pPr>
        <w:pStyle w:val="Normal"/>
        <w:numPr>
          <w:ilvl w:val="1"/>
          <w:numId w:val="16"/>
        </w:numPr>
        <w:bidi w:val="false"/>
        <w:spacing w:after="0"/>
        <w:ind w:hanging="360" w:left="1440"/>
        <w:rPr>
          <w:color w:val="000000"/>
          <w:sz w:val="24"/>
        </w:rPr>
      </w:pPr>
      <w:r>
        <w:rPr>
          <w:color w:val="000000"/>
        </w:rPr>
        <w:t>Workshops with stakeholders.</w:t>
      </w:r>
    </w:p>
    <w:p>
      <w:pPr>
        <w:pStyle w:val="Normal"/>
        <w:numPr>
          <w:ilvl w:val="1"/>
          <w:numId w:val="16"/>
        </w:numPr>
        <w:bidi w:val="false"/>
        <w:spacing w:after="0"/>
        <w:ind w:hanging="360" w:left="1440"/>
        <w:rPr>
          <w:color w:val="000000"/>
          <w:sz w:val="24"/>
        </w:rPr>
      </w:pPr>
      <w:r>
        <w:rPr>
          <w:color w:val="000000"/>
        </w:rPr>
        <w:t>Documentation of use cases.</w:t>
      </w:r>
    </w:p>
    <w:p>
      <w:pPr>
        <w:pStyle w:val="Normal"/>
        <w:numPr>
          <w:ilvl w:val="0"/>
          <w:numId w:val="73"/>
        </w:numPr>
        <w:bidi w:val="false"/>
        <w:spacing w:after="0"/>
        <w:ind w:hanging="360" w:left="720"/>
        <w:rPr>
          <w:color w:val="000000"/>
          <w:sz w:val="24"/>
        </w:rPr>
      </w:pPr>
      <w:r>
        <w:rPr>
          <w:b w:val="true"/>
          <w:color w:val="000000"/>
        </w:rPr>
        <w:t>System Design (Weeks 3-4)</w:t>
      </w:r>
    </w:p>
    <w:p>
      <w:pPr>
        <w:pStyle w:val="Normal"/>
        <w:numPr>
          <w:ilvl w:val="1"/>
          <w:numId w:val="68"/>
        </w:numPr>
        <w:bidi w:val="false"/>
        <w:spacing w:after="0"/>
        <w:ind w:hanging="360" w:left="1440"/>
        <w:rPr>
          <w:color w:val="000000"/>
          <w:sz w:val="24"/>
        </w:rPr>
      </w:pPr>
      <w:r>
        <w:rPr>
          <w:color w:val="000000"/>
        </w:rPr>
        <w:t>Data model design.</w:t>
      </w:r>
    </w:p>
    <w:p>
      <w:pPr>
        <w:pStyle w:val="Normal"/>
        <w:numPr>
          <w:ilvl w:val="1"/>
          <w:numId w:val="68"/>
        </w:numPr>
        <w:bidi w:val="false"/>
        <w:spacing w:after="0"/>
        <w:ind w:hanging="360" w:left="1440"/>
        <w:rPr>
          <w:color w:val="000000"/>
          <w:sz w:val="24"/>
        </w:rPr>
      </w:pPr>
      <w:r>
        <w:rPr>
          <w:color w:val="000000"/>
        </w:rPr>
        <w:t>Security model setup.</w:t>
      </w:r>
    </w:p>
    <w:p>
      <w:pPr>
        <w:pStyle w:val="Normal"/>
        <w:numPr>
          <w:ilvl w:val="0"/>
          <w:numId w:val="73"/>
        </w:numPr>
        <w:bidi w:val="false"/>
        <w:spacing w:after="0"/>
        <w:ind w:hanging="360" w:left="720"/>
        <w:rPr>
          <w:color w:val="000000"/>
          <w:sz w:val="24"/>
        </w:rPr>
      </w:pPr>
      <w:r>
        <w:rPr>
          <w:b w:val="true"/>
          <w:color w:val="000000"/>
        </w:rPr>
        <w:t>Development (Weeks 5-8)</w:t>
      </w:r>
    </w:p>
    <w:p>
      <w:pPr>
        <w:pStyle w:val="Normal"/>
        <w:numPr>
          <w:ilvl w:val="1"/>
          <w:numId w:val="3"/>
        </w:numPr>
        <w:bidi w:val="false"/>
        <w:spacing w:after="0"/>
        <w:ind w:hanging="360" w:left="1440"/>
        <w:rPr>
          <w:color w:val="000000"/>
          <w:sz w:val="24"/>
        </w:rPr>
      </w:pPr>
      <w:r>
        <w:rPr>
          <w:color w:val="000000"/>
        </w:rPr>
        <w:t>Customization of Salesforce.</w:t>
      </w:r>
    </w:p>
    <w:p>
      <w:pPr>
        <w:pStyle w:val="Normal"/>
        <w:numPr>
          <w:ilvl w:val="1"/>
          <w:numId w:val="3"/>
        </w:numPr>
        <w:bidi w:val="false"/>
        <w:spacing w:after="0"/>
        <w:ind w:hanging="360" w:left="1440"/>
        <w:rPr>
          <w:color w:val="000000"/>
          <w:sz w:val="24"/>
        </w:rPr>
      </w:pPr>
      <w:r>
        <w:rPr>
          <w:color w:val="000000"/>
        </w:rPr>
        <w:t>Development of custom code and workflows.</w:t>
      </w:r>
    </w:p>
    <w:p>
      <w:pPr>
        <w:pStyle w:val="Normal"/>
        <w:numPr>
          <w:ilvl w:val="0"/>
          <w:numId w:val="73"/>
        </w:numPr>
        <w:bidi w:val="false"/>
        <w:spacing w:after="0"/>
        <w:ind w:hanging="360" w:left="720"/>
        <w:rPr>
          <w:color w:val="000000"/>
          <w:sz w:val="24"/>
        </w:rPr>
      </w:pPr>
      <w:r>
        <w:rPr>
          <w:b w:val="true"/>
          <w:color w:val="000000"/>
        </w:rPr>
        <w:t>Testing (Weeks 9-10)</w:t>
      </w:r>
    </w:p>
    <w:p>
      <w:pPr>
        <w:pStyle w:val="Normal"/>
        <w:numPr>
          <w:ilvl w:val="1"/>
          <w:numId w:val="74"/>
        </w:numPr>
        <w:bidi w:val="false"/>
        <w:spacing w:after="0"/>
        <w:ind w:hanging="360" w:left="1440"/>
        <w:rPr>
          <w:color w:val="000000"/>
          <w:sz w:val="24"/>
        </w:rPr>
      </w:pPr>
      <w:r>
        <w:rPr>
          <w:color w:val="000000"/>
        </w:rPr>
        <w:t>Unit testing.</w:t>
      </w:r>
    </w:p>
    <w:p>
      <w:pPr>
        <w:pStyle w:val="Normal"/>
        <w:numPr>
          <w:ilvl w:val="1"/>
          <w:numId w:val="74"/>
        </w:numPr>
        <w:bidi w:val="false"/>
        <w:spacing w:after="0"/>
        <w:ind w:hanging="360" w:left="1440"/>
        <w:rPr>
          <w:color w:val="000000"/>
          <w:sz w:val="24"/>
        </w:rPr>
      </w:pPr>
      <w:r>
        <w:rPr>
          <w:color w:val="000000"/>
        </w:rPr>
        <w:t>User acceptance testing (UAT).</w:t>
      </w:r>
    </w:p>
    <w:p>
      <w:pPr>
        <w:pStyle w:val="Normal"/>
        <w:numPr>
          <w:ilvl w:val="0"/>
          <w:numId w:val="73"/>
        </w:numPr>
        <w:bidi w:val="false"/>
        <w:spacing w:after="0"/>
        <w:ind w:hanging="360" w:left="720"/>
        <w:rPr>
          <w:color w:val="000000"/>
          <w:sz w:val="24"/>
        </w:rPr>
      </w:pPr>
      <w:r>
        <w:rPr>
          <w:b w:val="true"/>
          <w:color w:val="000000"/>
        </w:rPr>
        <w:t>Deployment (Week 11)</w:t>
      </w:r>
    </w:p>
    <w:p>
      <w:pPr>
        <w:pStyle w:val="Normal"/>
        <w:numPr>
          <w:ilvl w:val="1"/>
          <w:numId w:val="1"/>
        </w:numPr>
        <w:bidi w:val="false"/>
        <w:spacing w:after="0"/>
        <w:ind w:hanging="360" w:left="1440"/>
        <w:rPr>
          <w:color w:val="000000"/>
          <w:sz w:val="24"/>
        </w:rPr>
      </w:pPr>
      <w:r>
        <w:rPr>
          <w:color w:val="000000"/>
        </w:rPr>
        <w:t>Migration to production.</w:t>
      </w:r>
    </w:p>
    <w:p>
      <w:pPr>
        <w:pStyle w:val="Normal"/>
        <w:numPr>
          <w:ilvl w:val="1"/>
          <w:numId w:val="1"/>
        </w:numPr>
        <w:bidi w:val="false"/>
        <w:spacing w:after="0"/>
        <w:ind w:hanging="360" w:left="1440"/>
        <w:rPr>
          <w:color w:val="000000"/>
          <w:sz w:val="24"/>
        </w:rPr>
      </w:pPr>
      <w:r>
        <w:rPr>
          <w:color w:val="000000"/>
        </w:rPr>
        <w:t>Go-live.</w:t>
      </w:r>
    </w:p>
    <w:p>
      <w:pPr>
        <w:pStyle w:val="Normal"/>
        <w:numPr>
          <w:ilvl w:val="0"/>
          <w:numId w:val="73"/>
        </w:numPr>
        <w:bidi w:val="false"/>
        <w:spacing w:after="0"/>
        <w:ind w:hanging="360" w:left="720"/>
        <w:rPr>
          <w:color w:val="000000"/>
          <w:sz w:val="24"/>
        </w:rPr>
      </w:pPr>
      <w:r>
        <w:rPr>
          <w:b w:val="true"/>
          <w:color w:val="000000"/>
        </w:rPr>
        <w:t>Post-Deployment Support (Week 12)</w:t>
      </w:r>
    </w:p>
    <w:p>
      <w:pPr>
        <w:pStyle w:val="Normal"/>
        <w:numPr>
          <w:ilvl w:val="1"/>
          <w:numId w:val="61"/>
        </w:numPr>
        <w:bidi w:val="false"/>
        <w:spacing w:after="0"/>
        <w:ind w:hanging="360" w:left="1440"/>
        <w:rPr>
          <w:color w:val="000000"/>
          <w:sz w:val="24"/>
        </w:rPr>
      </w:pPr>
      <w:r>
        <w:rPr>
          <w:color w:val="000000"/>
        </w:rPr>
        <w:t>Ongoing support and system monitoring.</w:t>
      </w:r>
    </w:p>
    <w:p>
      <w:pPr>
        <w:pStyle w:val="Normal"/>
        <w:numPr>
          <w:ilvl w:val="1"/>
          <w:numId w:val="61"/>
        </w:numPr>
        <w:bidi w:val="false"/>
        <w:spacing w:after="0"/>
        <w:ind w:hanging="360" w:left="1440"/>
        <w:rPr>
          <w:color w:val="000000"/>
          <w:sz w:val="24"/>
        </w:rPr>
      </w:pPr>
      <w:r>
        <w:rPr>
          <w:color w:val="000000"/>
        </w:rPr>
        <w:t>Final training sessions.</w:t>
      </w:r>
    </w:p>
    <w:p>
      <w:pPr>
        <w:pStyle w:val="Heading3"/>
        <w:spacing w:after="280" w:before="280"/>
        <w:outlineLvl w:val="2"/>
        <w:rPr/>
      </w:pPr>
      <w:r>
        <w:rPr>
          <w:color w:val="000000"/>
          <w:sz w:val="28"/>
        </w:rPr>
        <w:t>11.2 Gantt Chart</w:t>
      </w:r>
      <w:r/>
      <w:bookmarkStart w:id="58" w:name="_Tocgvbzonyxloi4"/>
      <w:bookmarkEnd w:id="58"/>
    </w:p>
    <w:p>
      <w:pPr>
        <w:pStyle w:val="Normal"/>
        <w:numPr>
          <w:ilvl w:val="0"/>
          <w:numId w:val="34"/>
        </w:numPr>
        <w:bidi w:val="false"/>
        <w:spacing w:after="0"/>
        <w:ind w:hanging="360" w:left="720"/>
        <w:rPr>
          <w:color w:val="000000"/>
          <w:sz w:val="24"/>
        </w:rPr>
      </w:pPr>
      <w:r>
        <w:rPr>
          <w:b w:val="true"/>
          <w:color w:val="000000"/>
        </w:rPr>
        <w:t>Week 1-2:</w:t>
      </w:r>
      <w:r>
        <w:rPr>
          <w:color w:val="000000"/>
        </w:rPr>
        <w:t xml:space="preserve"> Requirement Gathering</w:t>
      </w:r>
    </w:p>
    <w:p>
      <w:pPr>
        <w:pStyle w:val="Normal"/>
        <w:numPr>
          <w:ilvl w:val="0"/>
          <w:numId w:val="34"/>
        </w:numPr>
        <w:bidi w:val="false"/>
        <w:spacing w:after="0"/>
        <w:ind w:hanging="360" w:left="720"/>
        <w:rPr>
          <w:color w:val="000000"/>
          <w:sz w:val="24"/>
        </w:rPr>
      </w:pPr>
      <w:r>
        <w:rPr>
          <w:b w:val="true"/>
          <w:color w:val="000000"/>
        </w:rPr>
        <w:t>Week 3-4:</w:t>
      </w:r>
      <w:r>
        <w:rPr>
          <w:color w:val="000000"/>
        </w:rPr>
        <w:t xml:space="preserve"> System Design</w:t>
      </w:r>
    </w:p>
    <w:p>
      <w:pPr>
        <w:pStyle w:val="Normal"/>
        <w:numPr>
          <w:ilvl w:val="0"/>
          <w:numId w:val="34"/>
        </w:numPr>
        <w:bidi w:val="false"/>
        <w:spacing w:after="0"/>
        <w:ind w:hanging="360" w:left="720"/>
        <w:rPr>
          <w:color w:val="000000"/>
          <w:sz w:val="24"/>
        </w:rPr>
      </w:pPr>
      <w:r>
        <w:rPr>
          <w:b w:val="true"/>
          <w:color w:val="000000"/>
        </w:rPr>
        <w:t>Week 5-8:</w:t>
      </w:r>
      <w:r>
        <w:rPr>
          <w:color w:val="000000"/>
        </w:rPr>
        <w:t xml:space="preserve"> Development</w:t>
      </w:r>
    </w:p>
    <w:p>
      <w:pPr>
        <w:pStyle w:val="Normal"/>
        <w:numPr>
          <w:ilvl w:val="0"/>
          <w:numId w:val="34"/>
        </w:numPr>
        <w:bidi w:val="false"/>
        <w:spacing w:after="0"/>
        <w:ind w:hanging="360" w:left="720"/>
        <w:rPr>
          <w:color w:val="000000"/>
          <w:sz w:val="24"/>
        </w:rPr>
      </w:pPr>
      <w:r>
        <w:rPr>
          <w:b w:val="true"/>
          <w:color w:val="000000"/>
        </w:rPr>
        <w:t>Week 9-10:</w:t>
      </w:r>
      <w:r>
        <w:rPr>
          <w:color w:val="000000"/>
        </w:rPr>
        <w:t xml:space="preserve"> Testing</w:t>
      </w:r>
    </w:p>
    <w:p>
      <w:pPr>
        <w:pStyle w:val="Normal"/>
        <w:numPr>
          <w:ilvl w:val="0"/>
          <w:numId w:val="34"/>
        </w:numPr>
        <w:bidi w:val="false"/>
        <w:spacing w:after="0"/>
        <w:ind w:hanging="360" w:left="720"/>
        <w:rPr>
          <w:color w:val="000000"/>
          <w:sz w:val="24"/>
        </w:rPr>
      </w:pPr>
      <w:r>
        <w:rPr>
          <w:b w:val="true"/>
          <w:color w:val="000000"/>
        </w:rPr>
        <w:t>Week 11:</w:t>
      </w:r>
      <w:r>
        <w:rPr>
          <w:color w:val="000000"/>
        </w:rPr>
        <w:t xml:space="preserve"> Deployment</w:t>
      </w:r>
    </w:p>
    <w:p>
      <w:pPr>
        <w:pStyle w:val="Normal"/>
        <w:numPr>
          <w:ilvl w:val="0"/>
          <w:numId w:val="34"/>
        </w:numPr>
        <w:bidi w:val="false"/>
        <w:spacing w:after="0"/>
        <w:ind w:hanging="360" w:left="720"/>
        <w:rPr>
          <w:color w:val="000000"/>
          <w:sz w:val="24"/>
        </w:rPr>
      </w:pPr>
      <w:r>
        <w:rPr>
          <w:b w:val="true"/>
          <w:color w:val="000000"/>
        </w:rPr>
        <w:t>Week 12:</w:t>
      </w:r>
      <w:r>
        <w:rPr>
          <w:color w:val="000000"/>
        </w:rPr>
        <w:t xml:space="preserve"> Post-Deployment Support</w:t>
      </w:r>
    </w:p>
    <w:p>
      <w:pPr>
        <w:pStyle w:val="Normal"/>
        <w:bidi w:val="false"/>
        <w:spacing w:before="240"/>
        <w:rPr>
          <w:color w:val="000000"/>
          <w:sz w:val="24"/>
        </w:rPr>
      </w:pPr>
      <w:r>
        <w:rPr>
          <w:color w:val="000000"/>
        </w:rPr>
        <w:t>(Include a visual Gantt chart here)</w:t>
      </w:r>
    </w:p>
    <w:p>
      <w:pPr>
        <w:pStyle w:val="Heading2"/>
        <w:spacing w:after="298" w:before="298"/>
        <w:outlineLvl w:val="1"/>
        <w:rPr/>
      </w:pPr>
      <w:r>
        <w:br w:type="page"/>
      </w:r>
      <w:r>
        <w:rPr>
          <w:color w:val="000000"/>
        </w:rPr>
        <w:t>12. Budget and Resources</w:t>
      </w:r>
      <w:r/>
      <w:bookmarkStart w:id="59" w:name="_Tocz2hkfzeh8auq"/>
      <w:bookmarkEnd w:id="59"/>
    </w:p>
    <w:p>
      <w:pPr>
        <w:pStyle w:val="Heading3"/>
        <w:spacing w:after="280" w:before="280"/>
        <w:outlineLvl w:val="2"/>
        <w:rPr/>
      </w:pPr>
      <w:r>
        <w:rPr>
          <w:color w:val="000000"/>
          <w:sz w:val="28"/>
        </w:rPr>
        <w:t>12.1 Estimated Budget</w:t>
      </w:r>
      <w:r/>
      <w:bookmarkStart w:id="60" w:name="_Toct4iew33ydiev"/>
      <w:bookmarkEnd w:id="60"/>
    </w:p>
    <w:p>
      <w:pPr>
        <w:pStyle w:val="Normal"/>
        <w:numPr>
          <w:ilvl w:val="0"/>
          <w:numId w:val="20"/>
        </w:numPr>
        <w:bidi w:val="false"/>
        <w:spacing w:after="0"/>
        <w:ind w:hanging="360" w:left="720"/>
        <w:rPr>
          <w:color w:val="000000"/>
          <w:sz w:val="24"/>
        </w:rPr>
      </w:pPr>
      <w:r>
        <w:rPr>
          <w:b w:val="true"/>
          <w:color w:val="000000"/>
        </w:rPr>
        <w:t>Software Licenses:</w:t>
      </w:r>
      <w:r>
        <w:rPr>
          <w:color w:val="000000"/>
        </w:rPr>
        <w:t xml:space="preserve"> $[Amount]</w:t>
      </w:r>
    </w:p>
    <w:p>
      <w:pPr>
        <w:pStyle w:val="Normal"/>
        <w:numPr>
          <w:ilvl w:val="0"/>
          <w:numId w:val="20"/>
        </w:numPr>
        <w:bidi w:val="false"/>
        <w:spacing w:after="0"/>
        <w:ind w:hanging="360" w:left="720"/>
        <w:rPr>
          <w:color w:val="000000"/>
          <w:sz w:val="24"/>
        </w:rPr>
      </w:pPr>
      <w:r>
        <w:rPr>
          <w:b w:val="true"/>
          <w:color w:val="000000"/>
        </w:rPr>
        <w:t>Development Costs:</w:t>
      </w:r>
      <w:r>
        <w:rPr>
          <w:color w:val="000000"/>
        </w:rPr>
        <w:t xml:space="preserve"> $[Amount]</w:t>
      </w:r>
    </w:p>
    <w:p>
      <w:pPr>
        <w:pStyle w:val="Normal"/>
        <w:numPr>
          <w:ilvl w:val="0"/>
          <w:numId w:val="20"/>
        </w:numPr>
        <w:bidi w:val="false"/>
        <w:spacing w:after="0"/>
        <w:ind w:hanging="360" w:left="720"/>
        <w:rPr>
          <w:color w:val="000000"/>
          <w:sz w:val="24"/>
        </w:rPr>
      </w:pPr>
      <w:r>
        <w:rPr>
          <w:b w:val="true"/>
          <w:color w:val="000000"/>
        </w:rPr>
        <w:t>Training Costs:</w:t>
      </w:r>
      <w:r>
        <w:rPr>
          <w:color w:val="000000"/>
        </w:rPr>
        <w:t xml:space="preserve"> $[Amount]</w:t>
      </w:r>
    </w:p>
    <w:p>
      <w:pPr>
        <w:pStyle w:val="Normal"/>
        <w:numPr>
          <w:ilvl w:val="0"/>
          <w:numId w:val="20"/>
        </w:numPr>
        <w:bidi w:val="false"/>
        <w:spacing w:after="0"/>
        <w:ind w:hanging="360" w:left="720"/>
        <w:rPr>
          <w:color w:val="000000"/>
          <w:sz w:val="24"/>
        </w:rPr>
      </w:pPr>
      <w:r>
        <w:rPr>
          <w:b w:val="true"/>
          <w:color w:val="000000"/>
        </w:rPr>
        <w:t>Contingency:</w:t>
      </w:r>
      <w:r>
        <w:rPr>
          <w:color w:val="000000"/>
        </w:rPr>
        <w:t xml:space="preserve"> $[Amount]</w:t>
      </w:r>
    </w:p>
    <w:p>
      <w:pPr>
        <w:pStyle w:val="Normal"/>
        <w:numPr>
          <w:ilvl w:val="0"/>
          <w:numId w:val="20"/>
        </w:numPr>
        <w:bidi w:val="false"/>
        <w:spacing w:after="0"/>
        <w:ind w:hanging="360" w:left="720"/>
        <w:rPr>
          <w:color w:val="000000"/>
          <w:sz w:val="24"/>
        </w:rPr>
      </w:pPr>
      <w:r>
        <w:rPr>
          <w:b w:val="true"/>
          <w:color w:val="000000"/>
        </w:rPr>
        <w:t>Total Estimated Budget:</w:t>
      </w:r>
      <w:r>
        <w:rPr>
          <w:color w:val="000000"/>
        </w:rPr>
        <w:t xml:space="preserve"> $[Total Amount]</w:t>
      </w:r>
    </w:p>
    <w:p>
      <w:pPr>
        <w:pStyle w:val="Heading3"/>
        <w:spacing w:after="280" w:before="280"/>
        <w:outlineLvl w:val="2"/>
        <w:rPr/>
      </w:pPr>
      <w:r>
        <w:rPr>
          <w:color w:val="000000"/>
          <w:sz w:val="28"/>
        </w:rPr>
        <w:t>12.2 Resource Allocation</w:t>
      </w:r>
      <w:r/>
      <w:bookmarkStart w:id="61" w:name="_Tocurb5osxab7ln"/>
      <w:bookmarkEnd w:id="61"/>
    </w:p>
    <w:p>
      <w:pPr>
        <w:pStyle w:val="Normal"/>
        <w:numPr>
          <w:ilvl w:val="0"/>
          <w:numId w:val="77"/>
        </w:numPr>
        <w:bidi w:val="false"/>
        <w:spacing w:after="0"/>
        <w:ind w:hanging="360" w:left="720"/>
        <w:rPr>
          <w:color w:val="000000"/>
          <w:sz w:val="24"/>
        </w:rPr>
      </w:pPr>
      <w:r>
        <w:rPr>
          <w:b w:val="true"/>
          <w:color w:val="000000"/>
        </w:rPr>
        <w:t>Salesforce Licenses:</w:t>
      </w:r>
      <w:r>
        <w:rPr>
          <w:color w:val="000000"/>
        </w:rPr>
        <w:t xml:space="preserve"> [Number of licenses]</w:t>
      </w:r>
    </w:p>
    <w:p>
      <w:pPr>
        <w:pStyle w:val="Normal"/>
        <w:numPr>
          <w:ilvl w:val="0"/>
          <w:numId w:val="77"/>
        </w:numPr>
        <w:bidi w:val="false"/>
        <w:spacing w:after="0"/>
        <w:ind w:hanging="360" w:left="720"/>
        <w:rPr>
          <w:color w:val="000000"/>
          <w:sz w:val="24"/>
        </w:rPr>
      </w:pPr>
      <w:r>
        <w:rPr>
          <w:b w:val="true"/>
          <w:color w:val="000000"/>
        </w:rPr>
        <w:t>Development Tools:</w:t>
      </w:r>
      <w:r>
        <w:rPr>
          <w:color w:val="000000"/>
        </w:rPr>
        <w:t xml:space="preserve"> [List of tools and software required]</w:t>
      </w:r>
    </w:p>
    <w:p>
      <w:pPr>
        <w:pStyle w:val="Normal"/>
        <w:numPr>
          <w:ilvl w:val="0"/>
          <w:numId w:val="77"/>
        </w:numPr>
        <w:bidi w:val="false"/>
        <w:spacing w:after="0"/>
        <w:ind w:hanging="360" w:left="720"/>
        <w:rPr>
          <w:color w:val="000000"/>
          <w:sz w:val="24"/>
        </w:rPr>
      </w:pPr>
      <w:r>
        <w:rPr>
          <w:b w:val="true"/>
          <w:color w:val="000000"/>
        </w:rPr>
        <w:t>Team Members:</w:t>
      </w:r>
      <w:r>
        <w:rPr>
          <w:color w:val="000000"/>
        </w:rPr>
        <w:t xml:space="preserve"> [Number of team members and their roles]</w:t>
      </w:r>
    </w:p>
    <w:p>
      <w:pPr>
        <w:pStyle w:val="Heading3"/>
        <w:spacing w:after="280" w:before="280"/>
        <w:outlineLvl w:val="2"/>
        <w:rPr/>
      </w:pPr>
      <w:r>
        <w:rPr>
          <w:color w:val="000000"/>
          <w:sz w:val="28"/>
        </w:rPr>
        <w:t>12.3 Budget Breakdown</w:t>
      </w:r>
      <w:r/>
      <w:bookmarkStart w:id="62" w:name="_Tocw8voy2zh2dkg"/>
      <w:bookmarkEnd w:id="62"/>
    </w:p>
    <w:p>
      <w:pPr>
        <w:pStyle w:val="Normal"/>
        <w:bidi w:val="false"/>
        <w:spacing w:before="240"/>
        <w:rPr>
          <w:color w:val="000000"/>
          <w:sz w:val="24"/>
        </w:rPr>
      </w:pPr>
      <w:r>
        <w:rPr>
          <w:color w:val="000000"/>
        </w:rPr>
        <w:t>(Include a detailed breakdown of costs by category)</w:t>
      </w:r>
    </w:p>
    <w:p>
      <w:pPr>
        <w:pStyle w:val="Heading2"/>
        <w:spacing w:after="298" w:before="298"/>
        <w:outlineLvl w:val="1"/>
        <w:rPr/>
      </w:pPr>
      <w:r>
        <w:br w:type="page"/>
      </w:r>
      <w:r>
        <w:rPr>
          <w:color w:val="000000"/>
        </w:rPr>
        <w:t>13. Appendix</w:t>
      </w:r>
      <w:r/>
      <w:bookmarkStart w:id="63" w:name="_Tociu75mv2x75ie"/>
      <w:bookmarkEnd w:id="63"/>
    </w:p>
    <w:p>
      <w:pPr>
        <w:pStyle w:val="Heading3"/>
        <w:spacing w:after="280" w:before="280"/>
        <w:outlineLvl w:val="2"/>
        <w:rPr/>
      </w:pPr>
      <w:r>
        <w:rPr>
          <w:color w:val="000000"/>
          <w:sz w:val="28"/>
        </w:rPr>
        <w:t>13.1 Glossary of Terms</w:t>
      </w:r>
      <w:r/>
      <w:bookmarkStart w:id="64" w:name="_Tocc45xmtbxa46a"/>
      <w:bookmarkEnd w:id="64"/>
    </w:p>
    <w:p>
      <w:pPr>
        <w:pStyle w:val="Normal"/>
        <w:numPr>
          <w:ilvl w:val="0"/>
          <w:numId w:val="56"/>
        </w:numPr>
        <w:bidi w:val="false"/>
        <w:spacing w:after="0"/>
        <w:ind w:hanging="360" w:left="720"/>
        <w:rPr>
          <w:color w:val="000000"/>
          <w:sz w:val="24"/>
        </w:rPr>
      </w:pPr>
      <w:r>
        <w:rPr>
          <w:b w:val="true"/>
          <w:color w:val="000000"/>
        </w:rPr>
        <w:t>CRM:</w:t>
      </w:r>
      <w:r>
        <w:rPr>
          <w:color w:val="000000"/>
        </w:rPr>
        <w:t xml:space="preserve"> Customer Relationship Management.</w:t>
      </w:r>
    </w:p>
    <w:p>
      <w:pPr>
        <w:pStyle w:val="Normal"/>
        <w:numPr>
          <w:ilvl w:val="0"/>
          <w:numId w:val="56"/>
        </w:numPr>
        <w:bidi w:val="false"/>
        <w:spacing w:after="0"/>
        <w:ind w:hanging="360" w:left="720"/>
        <w:rPr>
          <w:color w:val="000000"/>
          <w:sz w:val="24"/>
        </w:rPr>
      </w:pPr>
      <w:r>
        <w:rPr>
          <w:b w:val="true"/>
          <w:color w:val="000000"/>
        </w:rPr>
        <w:t>UAT:</w:t>
      </w:r>
      <w:r>
        <w:rPr>
          <w:color w:val="000000"/>
        </w:rPr>
        <w:t xml:space="preserve"> User Acceptance Testing.</w:t>
      </w:r>
    </w:p>
    <w:p>
      <w:pPr>
        <w:pStyle w:val="Normal"/>
        <w:numPr>
          <w:ilvl w:val="0"/>
          <w:numId w:val="56"/>
        </w:numPr>
        <w:bidi w:val="false"/>
        <w:spacing w:after="0"/>
        <w:ind w:hanging="360" w:left="720"/>
        <w:rPr>
          <w:color w:val="000000"/>
          <w:sz w:val="24"/>
        </w:rPr>
      </w:pPr>
      <w:r>
        <w:rPr>
          <w:b w:val="true"/>
          <w:color w:val="000000"/>
        </w:rPr>
        <w:t>ETL:</w:t>
      </w:r>
      <w:r>
        <w:rPr>
          <w:color w:val="000000"/>
        </w:rPr>
        <w:t xml:space="preserve"> Extract, Transform, Load.</w:t>
      </w:r>
    </w:p>
    <w:p>
      <w:pPr>
        <w:pStyle w:val="Normal"/>
        <w:numPr>
          <w:ilvl w:val="0"/>
          <w:numId w:val="56"/>
        </w:numPr>
        <w:bidi w:val="false"/>
        <w:spacing w:after="0"/>
        <w:ind w:hanging="360" w:left="720"/>
        <w:rPr>
          <w:color w:val="000000"/>
          <w:sz w:val="24"/>
        </w:rPr>
      </w:pPr>
      <w:r>
        <w:rPr>
          <w:b w:val="true"/>
          <w:color w:val="000000"/>
        </w:rPr>
        <w:t>ERD:</w:t>
      </w:r>
      <w:r>
        <w:rPr>
          <w:color w:val="000000"/>
        </w:rPr>
        <w:t xml:space="preserve"> Entity-Relationship Diagram.</w:t>
      </w:r>
    </w:p>
    <w:p>
      <w:pPr>
        <w:pStyle w:val="Heading3"/>
        <w:spacing w:after="280" w:before="280"/>
        <w:outlineLvl w:val="2"/>
        <w:rPr/>
      </w:pPr>
      <w:r>
        <w:rPr>
          <w:color w:val="000000"/>
          <w:sz w:val="28"/>
        </w:rPr>
        <w:t>13.2 System Diagrams</w:t>
      </w:r>
      <w:r/>
      <w:bookmarkStart w:id="65" w:name="_Toci0ehoo7grofc"/>
      <w:bookmarkEnd w:id="65"/>
    </w:p>
    <w:p>
      <w:pPr>
        <w:pStyle w:val="Normal"/>
        <w:numPr>
          <w:ilvl w:val="0"/>
          <w:numId w:val="70"/>
        </w:numPr>
        <w:bidi w:val="false"/>
        <w:spacing w:after="0"/>
        <w:ind w:hanging="360" w:left="720"/>
        <w:rPr>
          <w:color w:val="000000"/>
          <w:sz w:val="24"/>
        </w:rPr>
      </w:pPr>
      <w:r>
        <w:rPr>
          <w:b w:val="true"/>
          <w:color w:val="000000"/>
        </w:rPr>
        <w:t>ERD Diagram:</w:t>
      </w:r>
      <w:r>
        <w:rPr>
          <w:color w:val="000000"/>
        </w:rPr>
        <w:t xml:space="preserve"> Visual representation of the data model.</w:t>
      </w:r>
    </w:p>
    <w:p>
      <w:pPr>
        <w:pStyle w:val="Normal"/>
        <w:numPr>
          <w:ilvl w:val="0"/>
          <w:numId w:val="70"/>
        </w:numPr>
        <w:bidi w:val="false"/>
        <w:spacing w:after="0"/>
        <w:ind w:hanging="360" w:left="720"/>
        <w:rPr>
          <w:color w:val="000000"/>
          <w:sz w:val="24"/>
        </w:rPr>
      </w:pPr>
      <w:r>
        <w:rPr>
          <w:b w:val="true"/>
          <w:color w:val="000000"/>
        </w:rPr>
        <w:t>Process Flow Diagrams:</w:t>
      </w:r>
      <w:r>
        <w:rPr>
          <w:color w:val="000000"/>
        </w:rPr>
        <w:t xml:space="preserve"> Diagrams illustrating key business processes.</w:t>
      </w:r>
    </w:p>
    <w:p>
      <w:pPr>
        <w:pStyle w:val="Heading3"/>
        <w:spacing w:after="280" w:before="280"/>
        <w:outlineLvl w:val="2"/>
        <w:rPr/>
      </w:pPr>
      <w:r>
        <w:rPr>
          <w:color w:val="000000"/>
          <w:sz w:val="28"/>
        </w:rPr>
        <w:t>13.3 User Manuals and Guides</w:t>
      </w:r>
      <w:r/>
      <w:bookmarkStart w:id="66" w:name="_Tocupf5fue3yik7"/>
      <w:bookmarkEnd w:id="66"/>
    </w:p>
    <w:p>
      <w:pPr>
        <w:pStyle w:val="Normal"/>
        <w:numPr>
          <w:ilvl w:val="0"/>
          <w:numId w:val="43"/>
        </w:numPr>
        <w:bidi w:val="false"/>
        <w:spacing w:after="0"/>
        <w:ind w:hanging="360" w:left="720"/>
        <w:rPr>
          <w:color w:val="000000"/>
          <w:sz w:val="24"/>
        </w:rPr>
      </w:pPr>
      <w:r>
        <w:rPr>
          <w:b w:val="true"/>
          <w:color w:val="000000"/>
        </w:rPr>
        <w:t>Admissions Staff Manual:</w:t>
      </w:r>
      <w:r>
        <w:rPr>
          <w:color w:val="000000"/>
        </w:rPr>
        <w:t xml:space="preserve"> Detailed guide for managing the admissions process.</w:t>
      </w:r>
    </w:p>
    <w:p>
      <w:pPr>
        <w:pStyle w:val="Normal"/>
        <w:numPr>
          <w:ilvl w:val="0"/>
          <w:numId w:val="43"/>
        </w:numPr>
        <w:bidi w:val="false"/>
        <w:spacing w:after="0"/>
        <w:ind w:hanging="360" w:left="720"/>
        <w:rPr>
          <w:color w:val="000000"/>
          <w:sz w:val="24"/>
        </w:rPr>
      </w:pPr>
      <w:r>
        <w:rPr>
          <w:b w:val="true"/>
          <w:color w:val="000000"/>
        </w:rPr>
        <w:t>Inquiry Management Guide:</w:t>
      </w:r>
      <w:r>
        <w:rPr>
          <w:color w:val="000000"/>
        </w:rPr>
        <w:t xml:space="preserve"> Instructions for handling student inquiries.</w:t>
      </w:r>
    </w:p>
    <w:p>
      <w:pPr>
        <w:pStyle w:val="Normal"/>
        <w:numPr>
          <w:ilvl w:val="0"/>
          <w:numId w:val="43"/>
        </w:numPr>
        <w:bidi w:val="false"/>
        <w:spacing w:after="0"/>
        <w:ind w:hanging="360" w:left="720"/>
        <w:rPr>
          <w:color w:val="000000"/>
          <w:sz w:val="24"/>
        </w:rPr>
      </w:pPr>
      <w:r>
        <w:rPr>
          <w:b w:val="true"/>
          <w:color w:val="000000"/>
        </w:rPr>
        <w:t>Case Management Guide:</w:t>
      </w:r>
      <w:r>
        <w:rPr>
          <w:color w:val="000000"/>
        </w:rPr>
        <w:t xml:space="preserve"> Step-by-step guide for managing cases.</w:t>
      </w:r>
    </w:p>
    <w:sectPr>
      <w:headerReference r:id="rId25" w:type="default"/>
      <w:footerReference r:id="rId26"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9302aaf-d78b-4d20-a82a-8ee6af694c07" w:fontKey="{00000000-0000-0000-0000-000000000000}" w:subsetted="0"/>
  </w:font>
  <w:font w:name="Roboto Regular">
    <w:embedRegular/>
  </w:font>
  <w:font w:name="Open Sans Bold">
    <w:embedBold r:id="rId9d57e3d7-2f7c-406c-81d0-882bbb5c0ba6" w:fontKey="{00000000-0000-0000-0000-000000000000}" w:subsetted="0"/>
  </w:font>
  <w:font w:name="Open Sans Medium">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8872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7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51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41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86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16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78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85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8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65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56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34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88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434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06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71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47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67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27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23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82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08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34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39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3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90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58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14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24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796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38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85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29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46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30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16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56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7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29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89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46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56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426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5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6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54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29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33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19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8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48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44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5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91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37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81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47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54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61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23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76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70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69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77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81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56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65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52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52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55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7161">
    <w:lvl w:ilvl="5">
      <w:start w:val="1"/>
      <w:numFmt w:val="bullet"/>
      <w:lvlText w:val="○"/>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bullet"/>
      <w:lvlText w:val="○"/>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05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58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14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70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27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11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887219"/>
  </w:num>
  <w:num w:numId="2">
    <w:abstractNumId w:val="88799"/>
  </w:num>
  <w:num w:numId="3">
    <w:abstractNumId w:val="215109"/>
  </w:num>
  <w:num w:numId="4">
    <w:abstractNumId w:val="984194"/>
  </w:num>
  <w:num w:numId="5">
    <w:abstractNumId w:val="878627"/>
  </w:num>
  <w:num w:numId="6">
    <w:abstractNumId w:val="211640"/>
  </w:num>
  <w:num w:numId="7">
    <w:abstractNumId w:val="237800"/>
  </w:num>
  <w:num w:numId="8">
    <w:abstractNumId w:val="508568"/>
  </w:num>
  <w:num w:numId="9">
    <w:abstractNumId w:val="77845"/>
  </w:num>
  <w:num w:numId="11">
    <w:abstractNumId w:val="996518"/>
  </w:num>
  <w:num w:numId="12">
    <w:abstractNumId w:val="975637"/>
  </w:num>
  <w:num w:numId="13">
    <w:abstractNumId w:val="103405"/>
  </w:num>
  <w:num w:numId="14">
    <w:abstractNumId w:val="798806"/>
  </w:num>
  <w:num w:numId="15">
    <w:abstractNumId w:val="743498"/>
  </w:num>
  <w:num w:numId="16">
    <w:abstractNumId w:val="540609"/>
  </w:num>
  <w:num w:numId="17">
    <w:abstractNumId w:val="617114"/>
  </w:num>
  <w:num w:numId="18">
    <w:abstractNumId w:val="164788"/>
  </w:num>
  <w:num w:numId="19">
    <w:abstractNumId w:val="516719"/>
  </w:num>
  <w:num w:numId="20">
    <w:abstractNumId w:val="102746"/>
  </w:num>
  <w:num w:numId="21">
    <w:abstractNumId w:val="622335"/>
  </w:num>
  <w:num w:numId="22">
    <w:abstractNumId w:val="388202"/>
  </w:num>
  <w:num w:numId="23">
    <w:abstractNumId w:val="680834"/>
  </w:num>
  <w:num w:numId="24">
    <w:abstractNumId w:val="353407"/>
  </w:num>
  <w:num w:numId="25">
    <w:abstractNumId w:val="323922"/>
  </w:num>
  <w:num w:numId="26">
    <w:abstractNumId w:val="79365"/>
  </w:num>
  <w:num w:numId="27">
    <w:abstractNumId w:val="959017"/>
  </w:num>
  <w:num w:numId="28">
    <w:abstractNumId w:val="975819"/>
  </w:num>
  <w:num w:numId="29">
    <w:abstractNumId w:val="181480"/>
  </w:num>
  <w:num w:numId="30">
    <w:abstractNumId w:val="332421"/>
  </w:num>
  <w:num w:numId="31">
    <w:abstractNumId w:val="127964"/>
  </w:num>
  <w:num w:numId="32">
    <w:abstractNumId w:val="483880"/>
  </w:num>
  <w:num w:numId="33">
    <w:abstractNumId w:val="518569"/>
  </w:num>
  <w:num w:numId="34">
    <w:abstractNumId w:val="212998"/>
  </w:num>
  <w:num w:numId="35">
    <w:abstractNumId w:val="364638"/>
  </w:num>
  <w:num w:numId="36">
    <w:abstractNumId w:val="163054"/>
  </w:num>
  <w:num w:numId="37">
    <w:abstractNumId w:val="891696"/>
  </w:num>
  <w:num w:numId="38">
    <w:abstractNumId w:val="295626"/>
  </w:num>
  <w:num w:numId="39">
    <w:abstractNumId w:val="92785"/>
  </w:num>
  <w:num w:numId="40">
    <w:abstractNumId w:val="712909"/>
  </w:num>
  <w:num w:numId="41">
    <w:abstractNumId w:val="818962"/>
  </w:num>
  <w:num w:numId="42">
    <w:abstractNumId w:val="144682"/>
  </w:num>
  <w:num w:numId="43">
    <w:abstractNumId w:val="675672"/>
  </w:num>
  <w:num w:numId="44">
    <w:abstractNumId w:val="742672"/>
  </w:num>
  <w:num w:numId="45">
    <w:abstractNumId w:val="14519"/>
  </w:num>
  <w:num w:numId="46">
    <w:abstractNumId w:val="81624"/>
  </w:num>
  <w:num w:numId="47">
    <w:abstractNumId w:val="505407"/>
  </w:num>
  <w:num w:numId="48">
    <w:abstractNumId w:val="382990"/>
  </w:num>
  <w:num w:numId="49">
    <w:abstractNumId w:val="483398"/>
  </w:num>
  <w:num w:numId="50">
    <w:abstractNumId w:val="331919"/>
  </w:num>
  <w:num w:numId="51">
    <w:abstractNumId w:val="29824"/>
  </w:num>
  <w:num w:numId="52">
    <w:abstractNumId w:val="594874"/>
  </w:num>
  <w:num w:numId="53">
    <w:abstractNumId w:val="104482"/>
  </w:num>
  <w:num w:numId="54">
    <w:abstractNumId w:val="34578"/>
  </w:num>
  <w:num w:numId="55">
    <w:abstractNumId w:val="209170"/>
  </w:num>
  <w:num w:numId="56">
    <w:abstractNumId w:val="203717"/>
  </w:num>
  <w:num w:numId="57">
    <w:abstractNumId w:val="638186"/>
  </w:num>
  <w:num w:numId="58">
    <w:abstractNumId w:val="324718"/>
  </w:num>
  <w:num w:numId="59">
    <w:abstractNumId w:val="435482"/>
  </w:num>
  <w:num w:numId="60">
    <w:abstractNumId w:val="776130"/>
  </w:num>
  <w:num w:numId="61">
    <w:abstractNumId w:val="7126"/>
  </w:num>
  <w:num w:numId="62">
    <w:abstractNumId w:val="892325"/>
  </w:num>
  <w:num w:numId="63">
    <w:abstractNumId w:val="557620"/>
  </w:num>
  <w:num w:numId="64">
    <w:abstractNumId w:val="787077"/>
  </w:num>
  <w:num w:numId="65">
    <w:abstractNumId w:val="706950"/>
  </w:num>
  <w:num w:numId="66">
    <w:abstractNumId w:val="967784"/>
  </w:num>
  <w:num w:numId="67">
    <w:abstractNumId w:val="438162"/>
  </w:num>
  <w:num w:numId="68">
    <w:abstractNumId w:val="865642"/>
  </w:num>
  <w:num w:numId="69">
    <w:abstractNumId w:val="256524"/>
  </w:num>
  <w:num w:numId="70">
    <w:abstractNumId w:val="915298"/>
  </w:num>
  <w:num w:numId="71">
    <w:abstractNumId w:val="565238"/>
  </w:num>
  <w:num w:numId="72">
    <w:abstractNumId w:val="515547"/>
  </w:num>
  <w:num w:numId="73">
    <w:abstractNumId w:val="797161"/>
  </w:num>
  <w:num w:numId="74">
    <w:abstractNumId w:val="340576"/>
  </w:num>
  <w:num w:numId="75">
    <w:abstractNumId w:val="505816"/>
  </w:num>
  <w:num w:numId="76">
    <w:abstractNumId w:val="141402"/>
  </w:num>
  <w:num w:numId="77">
    <w:abstractNumId w:val="957070"/>
  </w:num>
  <w:num w:numId="78">
    <w:abstractNumId w:val="962718"/>
  </w:num>
  <w:num w:numId="79">
    <w:abstractNumId w:val="521199"/>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967067">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header1.xml" Type="http://schemas.openxmlformats.org/officeDocument/2006/relationships/header"/><Relationship Id="rId26"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99302aaf-d78b-4d20-a82a-8ee6af694c07" Target="fonts/robotoregular.ttf" Type="http://schemas.openxmlformats.org/officeDocument/2006/relationships/font"/><Relationship Id="rId9d57e3d7-2f7c-406c-81d0-882bbb5c0ba6" Target="fonts/opensansbold.ttf" Type="http://schemas.openxmlformats.org/officeDocument/2006/relationships/font"/></Relationships>
</file>

<file path=word/theme/theme1.xml><?xml version="1.0" encoding="utf-8"?>
<a:theme xmlns:a="http://schemas.openxmlformats.org/drawingml/2006/main" name="172733855645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2024-09-26T08:15:56Z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