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B69" w:rsidRPr="00C70B69" w:rsidRDefault="00C70B69" w:rsidP="00C70B69">
      <w:pPr>
        <w:spacing w:after="0" w:line="240" w:lineRule="auto"/>
        <w:rPr>
          <w:rFonts w:ascii="Times New Roman" w:eastAsia="Times New Roman" w:hAnsi="Times New Roman" w:cs="Times New Roman"/>
          <w:sz w:val="24"/>
          <w:szCs w:val="24"/>
        </w:rPr>
      </w:pPr>
      <w:proofErr w:type="gramStart"/>
      <w:r w:rsidRPr="00C70B69">
        <w:rPr>
          <w:rFonts w:ascii="Trebuchet MS" w:eastAsia="Times New Roman" w:hAnsi="Trebuchet MS" w:cs="Times New Roman"/>
          <w:b/>
          <w:bCs/>
          <w:color w:val="414141"/>
          <w:sz w:val="10"/>
        </w:rPr>
        <w:t>1.</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the JDBC?</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Java Database Connectivity (</w:t>
      </w:r>
      <w:r w:rsidRPr="00C70B69">
        <w:rPr>
          <w:rFonts w:ascii="Trebuchet MS" w:eastAsia="Times New Roman" w:hAnsi="Trebuchet MS" w:cs="Times New Roman"/>
          <w:b/>
          <w:bCs/>
          <w:color w:val="414141"/>
          <w:sz w:val="10"/>
        </w:rPr>
        <w:t>JDBC</w:t>
      </w:r>
      <w:r w:rsidRPr="00C70B69">
        <w:rPr>
          <w:rFonts w:ascii="Trebuchet MS" w:eastAsia="Times New Roman" w:hAnsi="Trebuchet MS" w:cs="Times New Roman"/>
          <w:color w:val="414141"/>
          <w:sz w:val="10"/>
          <w:szCs w:val="10"/>
        </w:rPr>
        <w:t xml:space="preserve">) is a standard Java API to interact with relational databases form </w:t>
      </w:r>
      <w:proofErr w:type="spellStart"/>
      <w:r w:rsidRPr="00C70B69">
        <w:rPr>
          <w:rFonts w:ascii="Trebuchet MS" w:eastAsia="Times New Roman" w:hAnsi="Trebuchet MS" w:cs="Times New Roman"/>
          <w:color w:val="414141"/>
          <w:sz w:val="10"/>
          <w:szCs w:val="10"/>
        </w:rPr>
        <w:t>Java.</w:t>
      </w:r>
      <w:r w:rsidRPr="00C70B69">
        <w:rPr>
          <w:rFonts w:ascii="Trebuchet MS" w:eastAsia="Times New Roman" w:hAnsi="Trebuchet MS" w:cs="Times New Roman"/>
          <w:b/>
          <w:bCs/>
          <w:color w:val="414141"/>
          <w:sz w:val="10"/>
        </w:rPr>
        <w:t>JDBC</w:t>
      </w:r>
      <w:proofErr w:type="spellEnd"/>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has set of classes and interfaces which can use from Java application and talk to database without learning RDBMS details and using Database Specific JDBC Drivers.</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proofErr w:type="gramStart"/>
      <w:r w:rsidRPr="00C70B69">
        <w:rPr>
          <w:rFonts w:ascii="Trebuchet MS" w:eastAsia="Times New Roman" w:hAnsi="Trebuchet MS" w:cs="Times New Roman"/>
          <w:b/>
          <w:bCs/>
          <w:color w:val="414141"/>
          <w:sz w:val="10"/>
        </w:rPr>
        <w:t>2.</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are the new features added to JDBC 4.0?</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major features added in JDBC 4.0 </w:t>
      </w:r>
      <w:proofErr w:type="gramStart"/>
      <w:r w:rsidRPr="00C70B69">
        <w:rPr>
          <w:rFonts w:ascii="Trebuchet MS" w:eastAsia="Times New Roman" w:hAnsi="Trebuchet MS" w:cs="Times New Roman"/>
          <w:color w:val="414141"/>
          <w:sz w:val="10"/>
          <w:szCs w:val="10"/>
        </w:rPr>
        <w:t>include :</w:t>
      </w:r>
      <w:proofErr w:type="gramEnd"/>
    </w:p>
    <w:p w:rsidR="00C70B69" w:rsidRPr="00C70B69" w:rsidRDefault="00C70B69" w:rsidP="00C70B69">
      <w:pPr>
        <w:numPr>
          <w:ilvl w:val="0"/>
          <w:numId w:val="1"/>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Auto-loading of JDBC driver class</w:t>
      </w:r>
    </w:p>
    <w:p w:rsidR="00C70B69" w:rsidRPr="00C70B69" w:rsidRDefault="00C70B69" w:rsidP="00C70B69">
      <w:pPr>
        <w:numPr>
          <w:ilvl w:val="0"/>
          <w:numId w:val="1"/>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Connection management enhancements</w:t>
      </w:r>
    </w:p>
    <w:p w:rsidR="00C70B69" w:rsidRPr="00C70B69" w:rsidRDefault="00C70B69" w:rsidP="00C70B69">
      <w:pPr>
        <w:numPr>
          <w:ilvl w:val="0"/>
          <w:numId w:val="1"/>
        </w:numPr>
        <w:spacing w:beforeAutospacing="1" w:after="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Support for</w:t>
      </w:r>
      <w:r w:rsidRPr="00C70B69">
        <w:rPr>
          <w:rFonts w:ascii="Trebuchet MS" w:eastAsia="Times New Roman" w:hAnsi="Trebuchet MS" w:cs="Times New Roman"/>
          <w:color w:val="414141"/>
          <w:sz w:val="10"/>
        </w:rPr>
        <w:t> </w:t>
      </w:r>
      <w:proofErr w:type="spellStart"/>
      <w:r w:rsidRPr="00C70B69">
        <w:rPr>
          <w:rFonts w:ascii="Courier New" w:eastAsia="Times New Roman" w:hAnsi="Courier New" w:cs="Courier New"/>
          <w:color w:val="222222"/>
          <w:sz w:val="10"/>
        </w:rPr>
        <w:t>RowId</w:t>
      </w:r>
      <w:proofErr w:type="spellEnd"/>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SQL type</w:t>
      </w:r>
    </w:p>
    <w:p w:rsidR="00C70B69" w:rsidRPr="00C70B69" w:rsidRDefault="00C70B69" w:rsidP="00C70B69">
      <w:pPr>
        <w:numPr>
          <w:ilvl w:val="0"/>
          <w:numId w:val="1"/>
        </w:numPr>
        <w:spacing w:before="100" w:beforeAutospacing="1" w:after="100" w:afterAutospacing="1" w:line="240" w:lineRule="auto"/>
        <w:rPr>
          <w:rFonts w:ascii="Trebuchet MS" w:eastAsia="Times New Roman" w:hAnsi="Trebuchet MS" w:cs="Times New Roman"/>
          <w:color w:val="414141"/>
          <w:sz w:val="10"/>
          <w:szCs w:val="10"/>
        </w:rPr>
      </w:pPr>
      <w:proofErr w:type="spellStart"/>
      <w:r w:rsidRPr="00C70B69">
        <w:rPr>
          <w:rFonts w:ascii="Trebuchet MS" w:eastAsia="Times New Roman" w:hAnsi="Trebuchet MS" w:cs="Times New Roman"/>
          <w:color w:val="414141"/>
          <w:sz w:val="10"/>
          <w:szCs w:val="10"/>
        </w:rPr>
        <w:t>DataSet</w:t>
      </w:r>
      <w:proofErr w:type="spellEnd"/>
      <w:r w:rsidRPr="00C70B69">
        <w:rPr>
          <w:rFonts w:ascii="Trebuchet MS" w:eastAsia="Times New Roman" w:hAnsi="Trebuchet MS" w:cs="Times New Roman"/>
          <w:color w:val="414141"/>
          <w:sz w:val="10"/>
          <w:szCs w:val="10"/>
        </w:rPr>
        <w:t xml:space="preserve"> implementation of SQL using Annotations</w:t>
      </w:r>
    </w:p>
    <w:p w:rsidR="00C70B69" w:rsidRPr="00C70B69" w:rsidRDefault="00C70B69" w:rsidP="00C70B69">
      <w:pPr>
        <w:numPr>
          <w:ilvl w:val="0"/>
          <w:numId w:val="1"/>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SQL exception handling enhancements</w:t>
      </w:r>
    </w:p>
    <w:p w:rsidR="00C70B69" w:rsidRPr="00C70B69" w:rsidRDefault="00C70B69" w:rsidP="00C70B69">
      <w:pPr>
        <w:numPr>
          <w:ilvl w:val="0"/>
          <w:numId w:val="1"/>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SQL XML support</w:t>
      </w:r>
    </w:p>
    <w:p w:rsidR="00C70B69" w:rsidRPr="00C70B69" w:rsidRDefault="00C70B69" w:rsidP="00C70B69">
      <w:pPr>
        <w:spacing w:after="0" w:line="240" w:lineRule="auto"/>
        <w:rPr>
          <w:rFonts w:ascii="Times New Roman" w:eastAsia="Times New Roman" w:hAnsi="Times New Roman" w:cs="Times New Roman"/>
          <w:sz w:val="24"/>
          <w:szCs w:val="24"/>
        </w:rPr>
      </w:pPr>
      <w:proofErr w:type="gramStart"/>
      <w:r w:rsidRPr="00C70B69">
        <w:rPr>
          <w:rFonts w:ascii="Trebuchet MS" w:eastAsia="Times New Roman" w:hAnsi="Trebuchet MS" w:cs="Times New Roman"/>
          <w:b/>
          <w:bCs/>
          <w:color w:val="414141"/>
          <w:sz w:val="10"/>
        </w:rPr>
        <w:t>3.</w:t>
      </w:r>
      <w:r w:rsidRPr="00C70B69">
        <w:rPr>
          <w:rFonts w:ascii="Trebuchet MS" w:eastAsia="Times New Roman" w:hAnsi="Trebuchet MS" w:cs="Times New Roman"/>
          <w:b/>
          <w:bCs/>
          <w:color w:val="0863A5"/>
          <w:sz w:val="10"/>
        </w:rPr>
        <w:t>Explain</w:t>
      </w:r>
      <w:proofErr w:type="gramEnd"/>
      <w:r w:rsidRPr="00C70B69">
        <w:rPr>
          <w:rFonts w:ascii="Trebuchet MS" w:eastAsia="Times New Roman" w:hAnsi="Trebuchet MS" w:cs="Times New Roman"/>
          <w:b/>
          <w:bCs/>
          <w:color w:val="0863A5"/>
          <w:sz w:val="10"/>
        </w:rPr>
        <w:t xml:space="preserve"> Basic Steps in writing a Java program using JDBC?</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JDBC makes the interaction with RDBMS simple and intuitive. When a Java application needs to access </w:t>
      </w:r>
      <w:proofErr w:type="gramStart"/>
      <w:r w:rsidRPr="00C70B69">
        <w:rPr>
          <w:rFonts w:ascii="Trebuchet MS" w:eastAsia="Times New Roman" w:hAnsi="Trebuchet MS" w:cs="Times New Roman"/>
          <w:color w:val="414141"/>
          <w:sz w:val="10"/>
          <w:szCs w:val="10"/>
        </w:rPr>
        <w:t>database :</w:t>
      </w:r>
      <w:proofErr w:type="gramEnd"/>
    </w:p>
    <w:p w:rsidR="00C70B69" w:rsidRPr="00C70B69" w:rsidRDefault="00C70B69" w:rsidP="00C70B69">
      <w:pPr>
        <w:numPr>
          <w:ilvl w:val="0"/>
          <w:numId w:val="2"/>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Load the RDBMS specific JDBC driver because this driver actually communicates with the database (</w:t>
      </w:r>
      <w:proofErr w:type="spellStart"/>
      <w:r w:rsidRPr="00C70B69">
        <w:rPr>
          <w:rFonts w:ascii="Trebuchet MS" w:eastAsia="Times New Roman" w:hAnsi="Trebuchet MS" w:cs="Times New Roman"/>
          <w:color w:val="414141"/>
          <w:sz w:val="10"/>
          <w:szCs w:val="10"/>
        </w:rPr>
        <w:t>Incase</w:t>
      </w:r>
      <w:proofErr w:type="spellEnd"/>
      <w:r w:rsidRPr="00C70B69">
        <w:rPr>
          <w:rFonts w:ascii="Trebuchet MS" w:eastAsia="Times New Roman" w:hAnsi="Trebuchet MS" w:cs="Times New Roman"/>
          <w:color w:val="414141"/>
          <w:sz w:val="10"/>
          <w:szCs w:val="10"/>
        </w:rPr>
        <w:t xml:space="preserve"> of JDBC 4.0 this is automatically loaded).</w:t>
      </w:r>
    </w:p>
    <w:p w:rsidR="00C70B69" w:rsidRPr="00C70B69" w:rsidRDefault="00C70B69" w:rsidP="00C70B69">
      <w:pPr>
        <w:numPr>
          <w:ilvl w:val="0"/>
          <w:numId w:val="2"/>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Open the connection to database which is then used to send SQL statements and get results back.</w:t>
      </w:r>
    </w:p>
    <w:p w:rsidR="00C70B69" w:rsidRPr="00C70B69" w:rsidRDefault="00C70B69" w:rsidP="00C70B69">
      <w:pPr>
        <w:numPr>
          <w:ilvl w:val="0"/>
          <w:numId w:val="2"/>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Create JDBC Statement object. This object contains SQL query.</w:t>
      </w:r>
    </w:p>
    <w:p w:rsidR="00C70B69" w:rsidRPr="00C70B69" w:rsidRDefault="00C70B69" w:rsidP="00C70B69">
      <w:pPr>
        <w:numPr>
          <w:ilvl w:val="0"/>
          <w:numId w:val="2"/>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Execute statement which returns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(s).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 contains the </w:t>
      </w:r>
      <w:proofErr w:type="spellStart"/>
      <w:r w:rsidRPr="00C70B69">
        <w:rPr>
          <w:rFonts w:ascii="Trebuchet MS" w:eastAsia="Times New Roman" w:hAnsi="Trebuchet MS" w:cs="Times New Roman"/>
          <w:color w:val="414141"/>
          <w:sz w:val="10"/>
          <w:szCs w:val="10"/>
        </w:rPr>
        <w:t>tuples</w:t>
      </w:r>
      <w:proofErr w:type="spellEnd"/>
      <w:r w:rsidRPr="00C70B69">
        <w:rPr>
          <w:rFonts w:ascii="Trebuchet MS" w:eastAsia="Times New Roman" w:hAnsi="Trebuchet MS" w:cs="Times New Roman"/>
          <w:color w:val="414141"/>
          <w:sz w:val="10"/>
          <w:szCs w:val="10"/>
        </w:rPr>
        <w:t xml:space="preserve"> of database table as a result of SQL query.</w:t>
      </w:r>
    </w:p>
    <w:p w:rsidR="00C70B69" w:rsidRPr="00C70B69" w:rsidRDefault="00C70B69" w:rsidP="00C70B69">
      <w:pPr>
        <w:numPr>
          <w:ilvl w:val="0"/>
          <w:numId w:val="2"/>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Process the result set.</w:t>
      </w:r>
    </w:p>
    <w:p w:rsidR="00C70B69" w:rsidRPr="00C70B69" w:rsidRDefault="00C70B69" w:rsidP="00C70B69">
      <w:pPr>
        <w:numPr>
          <w:ilvl w:val="0"/>
          <w:numId w:val="2"/>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Close the connection.</w:t>
      </w:r>
    </w:p>
    <w:p w:rsidR="00C70B69" w:rsidRPr="00C70B69" w:rsidRDefault="00C70B69" w:rsidP="00C70B69">
      <w:pPr>
        <w:spacing w:after="0" w:line="240" w:lineRule="auto"/>
        <w:rPr>
          <w:rFonts w:ascii="Times New Roman" w:eastAsia="Times New Roman" w:hAnsi="Times New Roman" w:cs="Times New Roman"/>
          <w:sz w:val="24"/>
          <w:szCs w:val="24"/>
        </w:rPr>
      </w:pPr>
      <w:proofErr w:type="gramStart"/>
      <w:r w:rsidRPr="00C70B69">
        <w:rPr>
          <w:rFonts w:ascii="Trebuchet MS" w:eastAsia="Times New Roman" w:hAnsi="Trebuchet MS" w:cs="Times New Roman"/>
          <w:b/>
          <w:bCs/>
          <w:color w:val="414141"/>
          <w:sz w:val="10"/>
        </w:rPr>
        <w:t>4.</w:t>
      </w:r>
      <w:r w:rsidRPr="00C70B69">
        <w:rPr>
          <w:rFonts w:ascii="Trebuchet MS" w:eastAsia="Times New Roman" w:hAnsi="Trebuchet MS" w:cs="Times New Roman"/>
          <w:b/>
          <w:bCs/>
          <w:color w:val="0863A5"/>
          <w:sz w:val="10"/>
        </w:rPr>
        <w:t>Exaplain</w:t>
      </w:r>
      <w:proofErr w:type="gramEnd"/>
      <w:r w:rsidRPr="00C70B69">
        <w:rPr>
          <w:rFonts w:ascii="Trebuchet MS" w:eastAsia="Times New Roman" w:hAnsi="Trebuchet MS" w:cs="Times New Roman"/>
          <w:b/>
          <w:bCs/>
          <w:color w:val="0863A5"/>
          <w:sz w:val="10"/>
        </w:rPr>
        <w:t xml:space="preserve"> the JDBC Architecture.</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The JDBC Architecture consists of two layers:</w:t>
      </w:r>
    </w:p>
    <w:p w:rsidR="00C70B69" w:rsidRPr="00C70B69" w:rsidRDefault="00C70B69" w:rsidP="00C70B69">
      <w:pPr>
        <w:numPr>
          <w:ilvl w:val="0"/>
          <w:numId w:val="3"/>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The JDBC API, which provides the</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b/>
          <w:bCs/>
          <w:color w:val="414141"/>
          <w:sz w:val="10"/>
        </w:rPr>
        <w:t>application-to-JDBC Manager</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connection.</w:t>
      </w:r>
    </w:p>
    <w:p w:rsidR="00C70B69" w:rsidRPr="00C70B69" w:rsidRDefault="00C70B69" w:rsidP="00C70B69">
      <w:pPr>
        <w:numPr>
          <w:ilvl w:val="0"/>
          <w:numId w:val="3"/>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The JDBC Driver API, which supports the</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b/>
          <w:bCs/>
          <w:color w:val="414141"/>
          <w:sz w:val="10"/>
        </w:rPr>
        <w:t>JDBC Manager-to-Driver</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Connection.</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The JDBC API uses a driver manager and database-specific drivers to provide transparent connectivity to heterogeneous databases. The JDBC driver manager ensures that the correct driver is used to access each data source. The driver manager is capable of supporting multiple concurrent drivers connected to multiple heterogeneous databases. The location of the driver manager with respect to the JDBC drivers and the Java application is shown in Figure 1.</w:t>
      </w:r>
    </w:p>
    <w:p w:rsidR="00C70B69" w:rsidRPr="00C70B69" w:rsidRDefault="00C70B69" w:rsidP="00C70B69">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114925" cy="4190365"/>
            <wp:effectExtent l="19050" t="0" r="9525"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5"/>
                    <a:srcRect/>
                    <a:stretch>
                      <a:fillRect/>
                    </a:stretch>
                  </pic:blipFill>
                  <pic:spPr bwMode="auto">
                    <a:xfrm>
                      <a:off x="0" y="0"/>
                      <a:ext cx="5114925" cy="4190365"/>
                    </a:xfrm>
                    <a:prstGeom prst="rect">
                      <a:avLst/>
                    </a:prstGeom>
                    <a:noFill/>
                    <a:ln w="9525">
                      <a:noFill/>
                      <a:miter lim="800000"/>
                      <a:headEnd/>
                      <a:tailEnd/>
                    </a:ln>
                  </pic:spPr>
                </pic:pic>
              </a:graphicData>
            </a:graphic>
          </wp:inline>
        </w:drawing>
      </w:r>
    </w:p>
    <w:p w:rsidR="00C70B69" w:rsidRPr="00C70B69" w:rsidRDefault="00C70B69" w:rsidP="00C70B69">
      <w:pPr>
        <w:spacing w:after="0" w:line="240" w:lineRule="auto"/>
        <w:rPr>
          <w:rFonts w:ascii="Times New Roman" w:eastAsia="Times New Roman" w:hAnsi="Times New Roman" w:cs="Times New Roman"/>
          <w:sz w:val="24"/>
          <w:szCs w:val="24"/>
        </w:rPr>
      </w:pPr>
    </w:p>
    <w:p w:rsidR="00C70B69" w:rsidRPr="00C70B69" w:rsidRDefault="00C70B69" w:rsidP="00C70B69">
      <w:pPr>
        <w:spacing w:after="0" w:line="240" w:lineRule="auto"/>
        <w:jc w:val="center"/>
        <w:rPr>
          <w:rFonts w:ascii="Arial" w:eastAsia="Times New Roman" w:hAnsi="Arial" w:cs="Arial"/>
          <w:b/>
          <w:bCs/>
          <w:color w:val="000000"/>
          <w:sz w:val="27"/>
          <w:szCs w:val="27"/>
        </w:rPr>
      </w:pPr>
      <w:r w:rsidRPr="00C70B69">
        <w:rPr>
          <w:rFonts w:ascii="Arial" w:eastAsia="Times New Roman" w:hAnsi="Arial" w:cs="Arial"/>
          <w:b/>
          <w:bCs/>
          <w:color w:val="000000"/>
          <w:sz w:val="27"/>
          <w:szCs w:val="27"/>
        </w:rPr>
        <w:t>Figure 1: JDBC Architecture</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proofErr w:type="gramStart"/>
      <w:r w:rsidRPr="00C70B69">
        <w:rPr>
          <w:rFonts w:ascii="Trebuchet MS" w:eastAsia="Times New Roman" w:hAnsi="Trebuchet MS" w:cs="Times New Roman"/>
          <w:b/>
          <w:bCs/>
          <w:color w:val="414141"/>
          <w:sz w:val="10"/>
        </w:rPr>
        <w:t>5.</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are the main components of JDBC ?</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life cycle of a </w:t>
      </w:r>
      <w:proofErr w:type="spellStart"/>
      <w:r w:rsidRPr="00C70B69">
        <w:rPr>
          <w:rFonts w:ascii="Trebuchet MS" w:eastAsia="Times New Roman" w:hAnsi="Trebuchet MS" w:cs="Times New Roman"/>
          <w:color w:val="414141"/>
          <w:sz w:val="10"/>
          <w:szCs w:val="10"/>
        </w:rPr>
        <w:t>servlet</w:t>
      </w:r>
      <w:proofErr w:type="spellEnd"/>
      <w:r w:rsidRPr="00C70B69">
        <w:rPr>
          <w:rFonts w:ascii="Trebuchet MS" w:eastAsia="Times New Roman" w:hAnsi="Trebuchet MS" w:cs="Times New Roman"/>
          <w:color w:val="414141"/>
          <w:sz w:val="10"/>
          <w:szCs w:val="10"/>
        </w:rPr>
        <w:t xml:space="preserve"> consists of the following phases:</w:t>
      </w:r>
    </w:p>
    <w:p w:rsidR="00C70B69" w:rsidRPr="00C70B69" w:rsidRDefault="00C70B69" w:rsidP="00C70B69">
      <w:pPr>
        <w:numPr>
          <w:ilvl w:val="0"/>
          <w:numId w:val="4"/>
        </w:numPr>
        <w:spacing w:before="100" w:beforeAutospacing="1" w:after="100" w:afterAutospacing="1" w:line="240" w:lineRule="auto"/>
        <w:rPr>
          <w:rFonts w:ascii="Trebuchet MS" w:eastAsia="Times New Roman" w:hAnsi="Trebuchet MS" w:cs="Times New Roman"/>
          <w:color w:val="414141"/>
          <w:sz w:val="10"/>
          <w:szCs w:val="10"/>
        </w:rPr>
      </w:pPr>
      <w:proofErr w:type="spellStart"/>
      <w:r w:rsidRPr="00C70B69">
        <w:rPr>
          <w:rFonts w:ascii="Trebuchet MS" w:eastAsia="Times New Roman" w:hAnsi="Trebuchet MS" w:cs="Times New Roman"/>
          <w:b/>
          <w:bCs/>
          <w:color w:val="414141"/>
          <w:sz w:val="10"/>
        </w:rPr>
        <w:t>DriverManager</w:t>
      </w:r>
      <w:proofErr w:type="spellEnd"/>
      <w:r w:rsidRPr="00C70B69">
        <w:rPr>
          <w:rFonts w:ascii="Trebuchet MS" w:eastAsia="Times New Roman" w:hAnsi="Trebuchet MS" w:cs="Times New Roman"/>
          <w:color w:val="414141"/>
          <w:sz w:val="10"/>
          <w:szCs w:val="10"/>
        </w:rPr>
        <w:t xml:space="preserve">: Manages a list of database drivers. Matches connection requests from the java application with the proper database driver using communication </w:t>
      </w:r>
      <w:proofErr w:type="spellStart"/>
      <w:r w:rsidRPr="00C70B69">
        <w:rPr>
          <w:rFonts w:ascii="Trebuchet MS" w:eastAsia="Times New Roman" w:hAnsi="Trebuchet MS" w:cs="Times New Roman"/>
          <w:color w:val="414141"/>
          <w:sz w:val="10"/>
          <w:szCs w:val="10"/>
        </w:rPr>
        <w:t>subprotocol</w:t>
      </w:r>
      <w:proofErr w:type="spellEnd"/>
      <w:r w:rsidRPr="00C70B69">
        <w:rPr>
          <w:rFonts w:ascii="Trebuchet MS" w:eastAsia="Times New Roman" w:hAnsi="Trebuchet MS" w:cs="Times New Roman"/>
          <w:color w:val="414141"/>
          <w:sz w:val="10"/>
          <w:szCs w:val="10"/>
        </w:rPr>
        <w:t xml:space="preserve">. The first driver that recognizes a certain </w:t>
      </w:r>
      <w:proofErr w:type="spellStart"/>
      <w:r w:rsidRPr="00C70B69">
        <w:rPr>
          <w:rFonts w:ascii="Trebuchet MS" w:eastAsia="Times New Roman" w:hAnsi="Trebuchet MS" w:cs="Times New Roman"/>
          <w:color w:val="414141"/>
          <w:sz w:val="10"/>
          <w:szCs w:val="10"/>
        </w:rPr>
        <w:t>subprotocol</w:t>
      </w:r>
      <w:proofErr w:type="spellEnd"/>
      <w:r w:rsidRPr="00C70B69">
        <w:rPr>
          <w:rFonts w:ascii="Trebuchet MS" w:eastAsia="Times New Roman" w:hAnsi="Trebuchet MS" w:cs="Times New Roman"/>
          <w:color w:val="414141"/>
          <w:sz w:val="10"/>
          <w:szCs w:val="10"/>
        </w:rPr>
        <w:t xml:space="preserve"> under JDBC will be used to establish a database Connection.</w:t>
      </w:r>
    </w:p>
    <w:p w:rsidR="00C70B69" w:rsidRPr="00C70B69" w:rsidRDefault="00C70B69" w:rsidP="00C70B69">
      <w:pPr>
        <w:numPr>
          <w:ilvl w:val="0"/>
          <w:numId w:val="4"/>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b/>
          <w:bCs/>
          <w:color w:val="414141"/>
          <w:sz w:val="10"/>
        </w:rPr>
        <w:t>Driver</w:t>
      </w:r>
      <w:r w:rsidRPr="00C70B69">
        <w:rPr>
          <w:rFonts w:ascii="Trebuchet MS" w:eastAsia="Times New Roman" w:hAnsi="Trebuchet MS" w:cs="Times New Roman"/>
          <w:color w:val="414141"/>
          <w:sz w:val="10"/>
          <w:szCs w:val="10"/>
        </w:rPr>
        <w:t>: The database communications link, handling all communication with the database. Normally, once the driver is loaded, the developer need not call it explicitly.</w:t>
      </w:r>
    </w:p>
    <w:p w:rsidR="00C70B69" w:rsidRPr="00C70B69" w:rsidRDefault="00C70B69" w:rsidP="00C70B69">
      <w:pPr>
        <w:numPr>
          <w:ilvl w:val="0"/>
          <w:numId w:val="4"/>
        </w:numPr>
        <w:spacing w:before="100" w:beforeAutospacing="1" w:after="100" w:afterAutospacing="1" w:line="240" w:lineRule="auto"/>
        <w:rPr>
          <w:rFonts w:ascii="Trebuchet MS" w:eastAsia="Times New Roman" w:hAnsi="Trebuchet MS" w:cs="Times New Roman"/>
          <w:color w:val="414141"/>
          <w:sz w:val="10"/>
          <w:szCs w:val="10"/>
        </w:rPr>
      </w:pPr>
      <w:proofErr w:type="gramStart"/>
      <w:r w:rsidRPr="00C70B69">
        <w:rPr>
          <w:rFonts w:ascii="Trebuchet MS" w:eastAsia="Times New Roman" w:hAnsi="Trebuchet MS" w:cs="Times New Roman"/>
          <w:b/>
          <w:bCs/>
          <w:color w:val="414141"/>
          <w:sz w:val="10"/>
        </w:rPr>
        <w:t>Connection </w:t>
      </w:r>
      <w:r w:rsidRPr="00C70B69">
        <w:rPr>
          <w:rFonts w:ascii="Trebuchet MS" w:eastAsia="Times New Roman" w:hAnsi="Trebuchet MS" w:cs="Times New Roman"/>
          <w:color w:val="414141"/>
          <w:sz w:val="10"/>
          <w:szCs w:val="10"/>
        </w:rPr>
        <w:t>:</w:t>
      </w:r>
      <w:proofErr w:type="gramEnd"/>
      <w:r w:rsidRPr="00C70B69">
        <w:rPr>
          <w:rFonts w:ascii="Trebuchet MS" w:eastAsia="Times New Roman" w:hAnsi="Trebuchet MS" w:cs="Times New Roman"/>
          <w:color w:val="414141"/>
          <w:sz w:val="10"/>
          <w:szCs w:val="10"/>
        </w:rPr>
        <w:t xml:space="preserve"> Interface with all methods for contacting a </w:t>
      </w:r>
      <w:proofErr w:type="spellStart"/>
      <w:r w:rsidRPr="00C70B69">
        <w:rPr>
          <w:rFonts w:ascii="Trebuchet MS" w:eastAsia="Times New Roman" w:hAnsi="Trebuchet MS" w:cs="Times New Roman"/>
          <w:color w:val="414141"/>
          <w:sz w:val="10"/>
          <w:szCs w:val="10"/>
        </w:rPr>
        <w:t>database.The</w:t>
      </w:r>
      <w:proofErr w:type="spellEnd"/>
      <w:r w:rsidRPr="00C70B69">
        <w:rPr>
          <w:rFonts w:ascii="Trebuchet MS" w:eastAsia="Times New Roman" w:hAnsi="Trebuchet MS" w:cs="Times New Roman"/>
          <w:color w:val="414141"/>
          <w:sz w:val="10"/>
          <w:szCs w:val="10"/>
        </w:rPr>
        <w:t xml:space="preserve"> connection object represents communication context, i.e., all communication with database is through connection object only.</w:t>
      </w:r>
    </w:p>
    <w:p w:rsidR="00C70B69" w:rsidRPr="00C70B69" w:rsidRDefault="00C70B69" w:rsidP="00C70B69">
      <w:pPr>
        <w:numPr>
          <w:ilvl w:val="0"/>
          <w:numId w:val="4"/>
        </w:numPr>
        <w:spacing w:before="100" w:beforeAutospacing="1" w:after="100" w:afterAutospacing="1" w:line="240" w:lineRule="auto"/>
        <w:rPr>
          <w:rFonts w:ascii="Trebuchet MS" w:eastAsia="Times New Roman" w:hAnsi="Trebuchet MS" w:cs="Times New Roman"/>
          <w:color w:val="414141"/>
          <w:sz w:val="10"/>
          <w:szCs w:val="10"/>
        </w:rPr>
      </w:pPr>
      <w:proofErr w:type="gramStart"/>
      <w:r w:rsidRPr="00C70B69">
        <w:rPr>
          <w:rFonts w:ascii="Trebuchet MS" w:eastAsia="Times New Roman" w:hAnsi="Trebuchet MS" w:cs="Times New Roman"/>
          <w:b/>
          <w:bCs/>
          <w:color w:val="414141"/>
          <w:sz w:val="10"/>
        </w:rPr>
        <w:t>Statement</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w:t>
      </w:r>
      <w:proofErr w:type="gramEnd"/>
      <w:r w:rsidRPr="00C70B69">
        <w:rPr>
          <w:rFonts w:ascii="Trebuchet MS" w:eastAsia="Times New Roman" w:hAnsi="Trebuchet MS" w:cs="Times New Roman"/>
          <w:color w:val="414141"/>
          <w:sz w:val="10"/>
          <w:szCs w:val="10"/>
        </w:rPr>
        <w:t xml:space="preserve"> Encapsulates an SQL statement which is passed to the database to be parsed, compiled, planned and executed.</w:t>
      </w:r>
    </w:p>
    <w:p w:rsidR="00C70B69" w:rsidRPr="00C70B69" w:rsidRDefault="00C70B69" w:rsidP="00C70B69">
      <w:pPr>
        <w:numPr>
          <w:ilvl w:val="0"/>
          <w:numId w:val="4"/>
        </w:numPr>
        <w:spacing w:before="100" w:beforeAutospacing="1" w:after="100" w:afterAutospacing="1" w:line="240" w:lineRule="auto"/>
        <w:rPr>
          <w:rFonts w:ascii="Trebuchet MS" w:eastAsia="Times New Roman" w:hAnsi="Trebuchet MS" w:cs="Times New Roman"/>
          <w:color w:val="414141"/>
          <w:sz w:val="10"/>
          <w:szCs w:val="10"/>
        </w:rPr>
      </w:pPr>
      <w:proofErr w:type="spellStart"/>
      <w:r w:rsidRPr="00C70B69">
        <w:rPr>
          <w:rFonts w:ascii="Trebuchet MS" w:eastAsia="Times New Roman" w:hAnsi="Trebuchet MS" w:cs="Times New Roman"/>
          <w:b/>
          <w:bCs/>
          <w:color w:val="414141"/>
          <w:sz w:val="10"/>
        </w:rPr>
        <w:t>ResultSet</w:t>
      </w:r>
      <w:proofErr w:type="spellEnd"/>
      <w:r w:rsidRPr="00C70B69">
        <w:rPr>
          <w:rFonts w:ascii="Trebuchet MS" w:eastAsia="Times New Roman" w:hAnsi="Trebuchet MS" w:cs="Times New Roman"/>
          <w:color w:val="414141"/>
          <w:sz w:val="10"/>
          <w:szCs w:val="10"/>
        </w:rPr>
        <w:t xml:space="preserve">: The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 represents set of rows retrieved due to query execution.</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proofErr w:type="gramStart"/>
      <w:r w:rsidRPr="00C70B69">
        <w:rPr>
          <w:rFonts w:ascii="Trebuchet MS" w:eastAsia="Times New Roman" w:hAnsi="Trebuchet MS" w:cs="Times New Roman"/>
          <w:b/>
          <w:bCs/>
          <w:color w:val="414141"/>
          <w:sz w:val="10"/>
        </w:rPr>
        <w:t>6.</w:t>
      </w:r>
      <w:r w:rsidRPr="00C70B69">
        <w:rPr>
          <w:rFonts w:ascii="Trebuchet MS" w:eastAsia="Times New Roman" w:hAnsi="Trebuchet MS" w:cs="Times New Roman"/>
          <w:b/>
          <w:bCs/>
          <w:color w:val="0863A5"/>
          <w:sz w:val="10"/>
        </w:rPr>
        <w:t>How</w:t>
      </w:r>
      <w:proofErr w:type="gramEnd"/>
      <w:r w:rsidRPr="00C70B69">
        <w:rPr>
          <w:rFonts w:ascii="Trebuchet MS" w:eastAsia="Times New Roman" w:hAnsi="Trebuchet MS" w:cs="Times New Roman"/>
          <w:b/>
          <w:bCs/>
          <w:color w:val="0863A5"/>
          <w:sz w:val="10"/>
        </w:rPr>
        <w:t xml:space="preserve"> the JDBC application works?</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A JDBC application can be logically divided into two layers:</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1.</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b/>
          <w:bCs/>
          <w:color w:val="414141"/>
          <w:sz w:val="10"/>
        </w:rPr>
        <w:t>Driver layer</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2.</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b/>
          <w:bCs/>
          <w:color w:val="414141"/>
          <w:sz w:val="10"/>
        </w:rPr>
        <w:t>Application layer</w:t>
      </w:r>
    </w:p>
    <w:p w:rsidR="00C70B69" w:rsidRPr="00C70B69" w:rsidRDefault="00C70B69" w:rsidP="00C70B69">
      <w:pPr>
        <w:numPr>
          <w:ilvl w:val="0"/>
          <w:numId w:val="5"/>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Driver layer consists of </w:t>
      </w:r>
      <w:proofErr w:type="spellStart"/>
      <w:r w:rsidRPr="00C70B69">
        <w:rPr>
          <w:rFonts w:ascii="Trebuchet MS" w:eastAsia="Times New Roman" w:hAnsi="Trebuchet MS" w:cs="Times New Roman"/>
          <w:color w:val="414141"/>
          <w:sz w:val="10"/>
          <w:szCs w:val="10"/>
        </w:rPr>
        <w:t>DriverManager</w:t>
      </w:r>
      <w:proofErr w:type="spellEnd"/>
      <w:r w:rsidRPr="00C70B69">
        <w:rPr>
          <w:rFonts w:ascii="Trebuchet MS" w:eastAsia="Times New Roman" w:hAnsi="Trebuchet MS" w:cs="Times New Roman"/>
          <w:color w:val="414141"/>
          <w:sz w:val="10"/>
          <w:szCs w:val="10"/>
        </w:rPr>
        <w:t xml:space="preserve"> class and the available JDBC drivers.</w:t>
      </w:r>
    </w:p>
    <w:p w:rsidR="00C70B69" w:rsidRPr="00C70B69" w:rsidRDefault="00C70B69" w:rsidP="00C70B69">
      <w:pPr>
        <w:numPr>
          <w:ilvl w:val="0"/>
          <w:numId w:val="5"/>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application begins with requesting the </w:t>
      </w:r>
      <w:proofErr w:type="spellStart"/>
      <w:r w:rsidRPr="00C70B69">
        <w:rPr>
          <w:rFonts w:ascii="Trebuchet MS" w:eastAsia="Times New Roman" w:hAnsi="Trebuchet MS" w:cs="Times New Roman"/>
          <w:color w:val="414141"/>
          <w:sz w:val="10"/>
          <w:szCs w:val="10"/>
        </w:rPr>
        <w:t>DriverManager</w:t>
      </w:r>
      <w:proofErr w:type="spellEnd"/>
      <w:r w:rsidRPr="00C70B69">
        <w:rPr>
          <w:rFonts w:ascii="Trebuchet MS" w:eastAsia="Times New Roman" w:hAnsi="Trebuchet MS" w:cs="Times New Roman"/>
          <w:color w:val="414141"/>
          <w:sz w:val="10"/>
          <w:szCs w:val="10"/>
        </w:rPr>
        <w:t xml:space="preserve"> for the connection.</w:t>
      </w:r>
    </w:p>
    <w:p w:rsidR="00C70B69" w:rsidRPr="00C70B69" w:rsidRDefault="00C70B69" w:rsidP="00C70B69">
      <w:pPr>
        <w:numPr>
          <w:ilvl w:val="0"/>
          <w:numId w:val="5"/>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An appropriate driver is </w:t>
      </w:r>
      <w:proofErr w:type="spellStart"/>
      <w:r w:rsidRPr="00C70B69">
        <w:rPr>
          <w:rFonts w:ascii="Trebuchet MS" w:eastAsia="Times New Roman" w:hAnsi="Trebuchet MS" w:cs="Times New Roman"/>
          <w:color w:val="414141"/>
          <w:sz w:val="10"/>
          <w:szCs w:val="10"/>
        </w:rPr>
        <w:t>choosen</w:t>
      </w:r>
      <w:proofErr w:type="spellEnd"/>
      <w:r w:rsidRPr="00C70B69">
        <w:rPr>
          <w:rFonts w:ascii="Trebuchet MS" w:eastAsia="Times New Roman" w:hAnsi="Trebuchet MS" w:cs="Times New Roman"/>
          <w:color w:val="414141"/>
          <w:sz w:val="10"/>
          <w:szCs w:val="10"/>
        </w:rPr>
        <w:t xml:space="preserve"> and is used for establishing the connection. This connection is given to the application which falls under the application layer.</w:t>
      </w:r>
    </w:p>
    <w:p w:rsidR="00C70B69" w:rsidRPr="00C70B69" w:rsidRDefault="00C70B69" w:rsidP="00C70B69">
      <w:pPr>
        <w:numPr>
          <w:ilvl w:val="0"/>
          <w:numId w:val="5"/>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The application uses this connection to create Statement kind of objects, through which SQL commands are sent to backend and obtain the results.</w:t>
      </w:r>
    </w:p>
    <w:p w:rsidR="00C70B69" w:rsidRPr="00C70B69" w:rsidRDefault="00C70B69" w:rsidP="00C70B69">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104765" cy="1723390"/>
            <wp:effectExtent l="19050" t="0" r="635" b="0"/>
            <wp:docPr id="2" name="Picture 2" descr="JDB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BC Application"/>
                    <pic:cNvPicPr>
                      <a:picLocks noChangeAspect="1" noChangeArrowheads="1"/>
                    </pic:cNvPicPr>
                  </pic:nvPicPr>
                  <pic:blipFill>
                    <a:blip r:embed="rId6"/>
                    <a:srcRect/>
                    <a:stretch>
                      <a:fillRect/>
                    </a:stretch>
                  </pic:blipFill>
                  <pic:spPr bwMode="auto">
                    <a:xfrm>
                      <a:off x="0" y="0"/>
                      <a:ext cx="5104765" cy="1723390"/>
                    </a:xfrm>
                    <a:prstGeom prst="rect">
                      <a:avLst/>
                    </a:prstGeom>
                    <a:noFill/>
                    <a:ln w="9525">
                      <a:noFill/>
                      <a:miter lim="800000"/>
                      <a:headEnd/>
                      <a:tailEnd/>
                    </a:ln>
                  </pic:spPr>
                </pic:pic>
              </a:graphicData>
            </a:graphic>
          </wp:inline>
        </w:drawing>
      </w:r>
    </w:p>
    <w:p w:rsidR="00C70B69" w:rsidRPr="00C70B69" w:rsidRDefault="00C70B69" w:rsidP="00C70B69">
      <w:pPr>
        <w:spacing w:after="0" w:line="240" w:lineRule="auto"/>
        <w:rPr>
          <w:rFonts w:ascii="Times New Roman" w:eastAsia="Times New Roman" w:hAnsi="Times New Roman" w:cs="Times New Roman"/>
          <w:sz w:val="24"/>
          <w:szCs w:val="24"/>
        </w:rPr>
      </w:pPr>
    </w:p>
    <w:p w:rsidR="00C70B69" w:rsidRPr="00C70B69" w:rsidRDefault="00C70B69" w:rsidP="00C70B69">
      <w:pPr>
        <w:spacing w:after="0" w:line="240" w:lineRule="auto"/>
        <w:jc w:val="center"/>
        <w:rPr>
          <w:rFonts w:ascii="Arial" w:eastAsia="Times New Roman" w:hAnsi="Arial" w:cs="Arial"/>
          <w:b/>
          <w:bCs/>
          <w:color w:val="000000"/>
          <w:sz w:val="27"/>
          <w:szCs w:val="27"/>
        </w:rPr>
      </w:pPr>
      <w:r w:rsidRPr="00C70B69">
        <w:rPr>
          <w:rFonts w:ascii="Arial" w:eastAsia="Times New Roman" w:hAnsi="Arial" w:cs="Arial"/>
          <w:b/>
          <w:bCs/>
          <w:color w:val="000000"/>
          <w:sz w:val="27"/>
          <w:szCs w:val="27"/>
        </w:rPr>
        <w:t>Figure 2: JDBC Application</w:t>
      </w:r>
    </w:p>
    <w:p w:rsidR="00C70B69" w:rsidRPr="00C70B69" w:rsidRDefault="00C70B69" w:rsidP="00C70B69">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C70B69" w:rsidRPr="00C70B69" w:rsidTr="00C70B69">
        <w:trPr>
          <w:tblCellSpacing w:w="0" w:type="dxa"/>
        </w:trPr>
        <w:tc>
          <w:tcPr>
            <w:tcW w:w="0" w:type="auto"/>
            <w:shd w:val="clear" w:color="auto" w:fill="FAFAFA"/>
            <w:vAlign w:val="center"/>
            <w:hideMark/>
          </w:tcPr>
          <w:p w:rsidR="00C70B69" w:rsidRPr="00C70B69" w:rsidRDefault="00C70B69" w:rsidP="00C70B69">
            <w:pPr>
              <w:spacing w:after="0" w:line="240" w:lineRule="auto"/>
              <w:rPr>
                <w:rFonts w:ascii="Arial" w:eastAsia="Times New Roman" w:hAnsi="Arial" w:cs="Arial"/>
                <w:color w:val="000000"/>
                <w:sz w:val="8"/>
                <w:szCs w:val="8"/>
              </w:rPr>
            </w:pPr>
          </w:p>
        </w:tc>
      </w:tr>
    </w:tbl>
    <w:p w:rsidR="00C70B69" w:rsidRPr="00C70B69" w:rsidRDefault="00C70B69" w:rsidP="00C70B69">
      <w:pPr>
        <w:spacing w:after="0" w:line="240" w:lineRule="auto"/>
        <w:rPr>
          <w:rFonts w:ascii="Times New Roman" w:eastAsia="Times New Roman" w:hAnsi="Times New Roman" w:cs="Times New Roman"/>
          <w:sz w:val="24"/>
          <w:szCs w:val="24"/>
        </w:rPr>
      </w:pPr>
      <w:proofErr w:type="gramStart"/>
      <w:r w:rsidRPr="00C70B69">
        <w:rPr>
          <w:rFonts w:ascii="Trebuchet MS" w:eastAsia="Times New Roman" w:hAnsi="Trebuchet MS" w:cs="Times New Roman"/>
          <w:b/>
          <w:bCs/>
          <w:color w:val="414141"/>
          <w:sz w:val="10"/>
        </w:rPr>
        <w:t>7.</w:t>
      </w:r>
      <w:r w:rsidRPr="00C70B69">
        <w:rPr>
          <w:rFonts w:ascii="Trebuchet MS" w:eastAsia="Times New Roman" w:hAnsi="Trebuchet MS" w:cs="Times New Roman"/>
          <w:b/>
          <w:bCs/>
          <w:color w:val="0863A5"/>
          <w:sz w:val="10"/>
        </w:rPr>
        <w:t>How</w:t>
      </w:r>
      <w:proofErr w:type="gramEnd"/>
      <w:r w:rsidRPr="00C70B69">
        <w:rPr>
          <w:rFonts w:ascii="Trebuchet MS" w:eastAsia="Times New Roman" w:hAnsi="Trebuchet MS" w:cs="Times New Roman"/>
          <w:b/>
          <w:bCs/>
          <w:color w:val="0863A5"/>
          <w:sz w:val="10"/>
        </w:rPr>
        <w:t xml:space="preserve"> do I load a database driver with JDBC 4.0 / Java 6?</w:t>
      </w:r>
    </w:p>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Provided the JAR file containing the driver is properly configured, just place the JAR file in the </w:t>
      </w:r>
      <w:proofErr w:type="spellStart"/>
      <w:r w:rsidRPr="00C70B69">
        <w:rPr>
          <w:rFonts w:ascii="Trebuchet MS" w:eastAsia="Times New Roman" w:hAnsi="Trebuchet MS" w:cs="Times New Roman"/>
          <w:color w:val="414141"/>
          <w:sz w:val="10"/>
          <w:szCs w:val="10"/>
        </w:rPr>
        <w:t>classpath</w:t>
      </w:r>
      <w:proofErr w:type="spellEnd"/>
      <w:r w:rsidRPr="00C70B69">
        <w:rPr>
          <w:rFonts w:ascii="Trebuchet MS" w:eastAsia="Times New Roman" w:hAnsi="Trebuchet MS" w:cs="Times New Roman"/>
          <w:color w:val="414141"/>
          <w:sz w:val="10"/>
          <w:szCs w:val="10"/>
        </w:rPr>
        <w:t>. Java developers</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b/>
          <w:bCs/>
          <w:color w:val="414141"/>
          <w:sz w:val="10"/>
        </w:rPr>
        <w:t>NO</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longer need to explicitly load JDBC drivers using code like</w:t>
      </w:r>
      <w:r w:rsidRPr="00C70B69">
        <w:rPr>
          <w:rFonts w:ascii="Trebuchet MS" w:eastAsia="Times New Roman" w:hAnsi="Trebuchet MS" w:cs="Times New Roman"/>
          <w:color w:val="414141"/>
          <w:sz w:val="10"/>
        </w:rPr>
        <w:t> </w:t>
      </w:r>
      <w:proofErr w:type="spellStart"/>
      <w:r w:rsidRPr="00C70B69">
        <w:rPr>
          <w:rFonts w:ascii="Courier New" w:eastAsia="Times New Roman" w:hAnsi="Courier New" w:cs="Courier New"/>
          <w:color w:val="222222"/>
          <w:sz w:val="10"/>
        </w:rPr>
        <w:t>Class.forName</w:t>
      </w:r>
      <w:proofErr w:type="spellEnd"/>
      <w:r w:rsidRPr="00C70B69">
        <w:rPr>
          <w:rFonts w:ascii="Courier New" w:eastAsia="Times New Roman" w:hAnsi="Courier New" w:cs="Courier New"/>
          <w:color w:val="222222"/>
          <w:sz w:val="10"/>
        </w:rPr>
        <w:t>()</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 xml:space="preserve">to register a JDBC </w:t>
      </w:r>
      <w:proofErr w:type="spellStart"/>
      <w:r w:rsidRPr="00C70B69">
        <w:rPr>
          <w:rFonts w:ascii="Trebuchet MS" w:eastAsia="Times New Roman" w:hAnsi="Trebuchet MS" w:cs="Times New Roman"/>
          <w:color w:val="414141"/>
          <w:sz w:val="10"/>
          <w:szCs w:val="10"/>
        </w:rPr>
        <w:t>driver.The</w:t>
      </w:r>
      <w:proofErr w:type="spellEnd"/>
      <w:r w:rsidRPr="00C70B69">
        <w:rPr>
          <w:rFonts w:ascii="Trebuchet MS" w:eastAsia="Times New Roman" w:hAnsi="Trebuchet MS" w:cs="Times New Roman"/>
          <w:color w:val="414141"/>
          <w:sz w:val="10"/>
          <w:szCs w:val="10"/>
        </w:rPr>
        <w:t xml:space="preserve"> </w:t>
      </w:r>
      <w:proofErr w:type="spellStart"/>
      <w:r w:rsidRPr="00C70B69">
        <w:rPr>
          <w:rFonts w:ascii="Trebuchet MS" w:eastAsia="Times New Roman" w:hAnsi="Trebuchet MS" w:cs="Times New Roman"/>
          <w:color w:val="414141"/>
          <w:sz w:val="10"/>
          <w:szCs w:val="10"/>
        </w:rPr>
        <w:t>DriverManager</w:t>
      </w:r>
      <w:proofErr w:type="spellEnd"/>
      <w:r w:rsidRPr="00C70B69">
        <w:rPr>
          <w:rFonts w:ascii="Trebuchet MS" w:eastAsia="Times New Roman" w:hAnsi="Trebuchet MS" w:cs="Times New Roman"/>
          <w:color w:val="414141"/>
          <w:sz w:val="10"/>
          <w:szCs w:val="10"/>
        </w:rPr>
        <w:t xml:space="preserve"> class takes care of this by automatically locating a suitable driver when the</w:t>
      </w:r>
      <w:r w:rsidRPr="00C70B69">
        <w:rPr>
          <w:rFonts w:ascii="Trebuchet MS" w:eastAsia="Times New Roman" w:hAnsi="Trebuchet MS" w:cs="Times New Roman"/>
          <w:color w:val="414141"/>
          <w:sz w:val="10"/>
        </w:rPr>
        <w:t> </w:t>
      </w:r>
      <w:proofErr w:type="spellStart"/>
      <w:r w:rsidRPr="00C70B69">
        <w:rPr>
          <w:rFonts w:ascii="Courier New" w:eastAsia="Times New Roman" w:hAnsi="Courier New" w:cs="Courier New"/>
          <w:color w:val="222222"/>
          <w:sz w:val="10"/>
        </w:rPr>
        <w:t>DriverManager.getConnection</w:t>
      </w:r>
      <w:proofErr w:type="spellEnd"/>
      <w:r w:rsidRPr="00C70B69">
        <w:rPr>
          <w:rFonts w:ascii="Courier New" w:eastAsia="Times New Roman" w:hAnsi="Courier New" w:cs="Courier New"/>
          <w:color w:val="222222"/>
          <w:sz w:val="10"/>
        </w:rPr>
        <w:t>()</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method is called. This feature is backward-compatible, so no changes are needed to the existing JDBC code.</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proofErr w:type="gramStart"/>
      <w:r w:rsidRPr="00C70B69">
        <w:rPr>
          <w:rFonts w:ascii="Trebuchet MS" w:eastAsia="Times New Roman" w:hAnsi="Trebuchet MS" w:cs="Times New Roman"/>
          <w:b/>
          <w:bCs/>
          <w:color w:val="414141"/>
          <w:sz w:val="10"/>
        </w:rPr>
        <w:t>8.</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JDBC Driver interface?</w:t>
      </w:r>
    </w:p>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JDBC Driver interface provides vendor-specific implementations of the abstract classes provided by the JDBC API. Each vendor driver must provide implementations of </w:t>
      </w:r>
      <w:proofErr w:type="spellStart"/>
      <w:r w:rsidRPr="00C70B69">
        <w:rPr>
          <w:rFonts w:ascii="Trebuchet MS" w:eastAsia="Times New Roman" w:hAnsi="Trebuchet MS" w:cs="Times New Roman"/>
          <w:color w:val="414141"/>
          <w:sz w:val="10"/>
          <w:szCs w:val="10"/>
        </w:rPr>
        <w:t>the</w:t>
      </w:r>
      <w:r w:rsidRPr="00C70B69">
        <w:rPr>
          <w:rFonts w:ascii="Courier New" w:eastAsia="Times New Roman" w:hAnsi="Courier New" w:cs="Courier New"/>
          <w:color w:val="222222"/>
          <w:sz w:val="10"/>
        </w:rPr>
        <w:t>java.sql.Connection</w:t>
      </w:r>
      <w:proofErr w:type="gramStart"/>
      <w:r w:rsidRPr="00C70B69">
        <w:rPr>
          <w:rFonts w:ascii="Courier New" w:eastAsia="Times New Roman" w:hAnsi="Courier New" w:cs="Courier New"/>
          <w:color w:val="222222"/>
          <w:sz w:val="10"/>
        </w:rPr>
        <w:t>,Statement,PreparedStatement</w:t>
      </w:r>
      <w:proofErr w:type="spellEnd"/>
      <w:proofErr w:type="gramEnd"/>
      <w:r w:rsidRPr="00C70B69">
        <w:rPr>
          <w:rFonts w:ascii="Courier New" w:eastAsia="Times New Roman" w:hAnsi="Courier New" w:cs="Courier New"/>
          <w:color w:val="222222"/>
          <w:sz w:val="10"/>
        </w:rPr>
        <w:t xml:space="preserve">, </w:t>
      </w:r>
      <w:proofErr w:type="spellStart"/>
      <w:r w:rsidRPr="00C70B69">
        <w:rPr>
          <w:rFonts w:ascii="Courier New" w:eastAsia="Times New Roman" w:hAnsi="Courier New" w:cs="Courier New"/>
          <w:color w:val="222222"/>
          <w:sz w:val="10"/>
        </w:rPr>
        <w:t>CallableStatement</w:t>
      </w:r>
      <w:proofErr w:type="spellEnd"/>
      <w:r w:rsidRPr="00C70B69">
        <w:rPr>
          <w:rFonts w:ascii="Courier New" w:eastAsia="Times New Roman" w:hAnsi="Courier New" w:cs="Courier New"/>
          <w:color w:val="222222"/>
          <w:sz w:val="10"/>
        </w:rPr>
        <w:t xml:space="preserve">, </w:t>
      </w:r>
      <w:proofErr w:type="spellStart"/>
      <w:r w:rsidRPr="00C70B69">
        <w:rPr>
          <w:rFonts w:ascii="Courier New" w:eastAsia="Times New Roman" w:hAnsi="Courier New" w:cs="Courier New"/>
          <w:color w:val="222222"/>
          <w:sz w:val="10"/>
        </w:rPr>
        <w:t>ResultSet</w:t>
      </w:r>
      <w:proofErr w:type="spellEnd"/>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and</w:t>
      </w:r>
      <w:r w:rsidRPr="00C70B69">
        <w:rPr>
          <w:rFonts w:ascii="Trebuchet MS" w:eastAsia="Times New Roman" w:hAnsi="Trebuchet MS" w:cs="Times New Roman"/>
          <w:color w:val="414141"/>
          <w:sz w:val="10"/>
        </w:rPr>
        <w:t> </w:t>
      </w:r>
      <w:r w:rsidRPr="00C70B69">
        <w:rPr>
          <w:rFonts w:ascii="Courier New" w:eastAsia="Times New Roman" w:hAnsi="Courier New" w:cs="Courier New"/>
          <w:color w:val="222222"/>
          <w:sz w:val="10"/>
        </w:rPr>
        <w:t>Driver</w:t>
      </w:r>
      <w:r w:rsidRPr="00C70B69">
        <w:rPr>
          <w:rFonts w:ascii="Trebuchet MS" w:eastAsia="Times New Roman" w:hAnsi="Trebuchet MS" w:cs="Times New Roman"/>
          <w:color w:val="414141"/>
          <w:sz w:val="10"/>
          <w:szCs w:val="10"/>
        </w:rPr>
        <w:t>.</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proofErr w:type="gramStart"/>
      <w:r w:rsidRPr="00C70B69">
        <w:rPr>
          <w:rFonts w:ascii="Trebuchet MS" w:eastAsia="Times New Roman" w:hAnsi="Trebuchet MS" w:cs="Times New Roman"/>
          <w:b/>
          <w:bCs/>
          <w:color w:val="414141"/>
          <w:sz w:val="10"/>
        </w:rPr>
        <w:t>9.</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does the connection object represents?</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The connection object represents communication context, i.e., all communication with database is through connection object only.</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10</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Statement ?</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Statement acts like a vehicle through which SQL commands can be sent. Through the connection object we create statement kind of objects.</w:t>
      </w:r>
      <w:r w:rsidRPr="00C70B69">
        <w:rPr>
          <w:rFonts w:ascii="Trebuchet MS" w:eastAsia="Times New Roman" w:hAnsi="Trebuchet MS" w:cs="Times New Roman"/>
          <w:color w:val="414141"/>
          <w:sz w:val="10"/>
          <w:szCs w:val="10"/>
        </w:rPr>
        <w:br/>
        <w:t>Through the connection object we create statement kind of objects.</w:t>
      </w:r>
    </w:p>
    <w:p w:rsidR="00C70B69" w:rsidRPr="00C70B69" w:rsidRDefault="00C70B69" w:rsidP="00C70B69">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rPr>
          <w:rFonts w:ascii="Courier New" w:eastAsia="Times New Roman" w:hAnsi="Courier New" w:cs="Courier New"/>
          <w:color w:val="222222"/>
          <w:sz w:val="11"/>
          <w:szCs w:val="11"/>
        </w:rPr>
      </w:pPr>
      <w:r w:rsidRPr="00C70B69">
        <w:rPr>
          <w:rFonts w:ascii="Courier New" w:eastAsia="Times New Roman" w:hAnsi="Courier New" w:cs="Courier New"/>
          <w:color w:val="222222"/>
          <w:sz w:val="11"/>
          <w:szCs w:val="11"/>
        </w:rPr>
        <w:t xml:space="preserve">               Statement </w:t>
      </w:r>
      <w:proofErr w:type="gramStart"/>
      <w:r w:rsidRPr="00C70B69">
        <w:rPr>
          <w:rFonts w:ascii="Courier New" w:eastAsia="Times New Roman" w:hAnsi="Courier New" w:cs="Courier New"/>
          <w:color w:val="222222"/>
          <w:sz w:val="11"/>
          <w:szCs w:val="11"/>
        </w:rPr>
        <w:t>stmt  =</w:t>
      </w:r>
      <w:proofErr w:type="gramEnd"/>
      <w:r w:rsidRPr="00C70B69">
        <w:rPr>
          <w:rFonts w:ascii="Courier New" w:eastAsia="Times New Roman" w:hAnsi="Courier New" w:cs="Courier New"/>
          <w:color w:val="222222"/>
          <w:sz w:val="11"/>
          <w:szCs w:val="11"/>
        </w:rPr>
        <w:t xml:space="preserve"> </w:t>
      </w:r>
      <w:proofErr w:type="spellStart"/>
      <w:r w:rsidRPr="00C70B69">
        <w:rPr>
          <w:rFonts w:ascii="Courier New" w:eastAsia="Times New Roman" w:hAnsi="Courier New" w:cs="Courier New"/>
          <w:color w:val="222222"/>
          <w:sz w:val="11"/>
          <w:szCs w:val="11"/>
        </w:rPr>
        <w:t>conn.createStatement</w:t>
      </w:r>
      <w:proofErr w:type="spellEnd"/>
      <w:r w:rsidRPr="00C70B69">
        <w:rPr>
          <w:rFonts w:ascii="Courier New" w:eastAsia="Times New Roman" w:hAnsi="Courier New" w:cs="Courier New"/>
          <w:color w:val="222222"/>
          <w:sz w:val="11"/>
          <w:szCs w:val="11"/>
        </w:rPr>
        <w:t>();</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This method returns object which implements statement interface.</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C70B69" w:rsidRPr="00C70B69" w:rsidTr="00C70B69">
        <w:trPr>
          <w:tblCellSpacing w:w="15" w:type="dxa"/>
        </w:trPr>
        <w:tc>
          <w:tcPr>
            <w:tcW w:w="0" w:type="auto"/>
            <w:vAlign w:val="center"/>
            <w:hideMark/>
          </w:tcPr>
          <w:p w:rsidR="00C70B69" w:rsidRPr="00C70B69" w:rsidRDefault="00C70B69" w:rsidP="00C70B69">
            <w:pPr>
              <w:numPr>
                <w:ilvl w:val="0"/>
                <w:numId w:val="6"/>
              </w:numPr>
              <w:spacing w:before="47" w:after="47" w:line="240" w:lineRule="auto"/>
              <w:ind w:left="0"/>
              <w:rPr>
                <w:rFonts w:ascii="Trebuchet MS" w:eastAsia="Times New Roman" w:hAnsi="Trebuchet MS" w:cs="Times New Roman"/>
                <w:color w:val="666666"/>
                <w:sz w:val="10"/>
                <w:szCs w:val="10"/>
              </w:rPr>
            </w:pPr>
          </w:p>
        </w:tc>
      </w:tr>
    </w:tbl>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11</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w:t>
      </w:r>
      <w:proofErr w:type="spellStart"/>
      <w:r w:rsidRPr="00C70B69">
        <w:rPr>
          <w:rFonts w:ascii="Trebuchet MS" w:eastAsia="Times New Roman" w:hAnsi="Trebuchet MS" w:cs="Times New Roman"/>
          <w:b/>
          <w:bCs/>
          <w:color w:val="0863A5"/>
          <w:sz w:val="10"/>
        </w:rPr>
        <w:t>PreparedStatement</w:t>
      </w:r>
      <w:proofErr w:type="spellEnd"/>
      <w:r w:rsidRPr="00C70B69">
        <w:rPr>
          <w:rFonts w:ascii="Trebuchet MS" w:eastAsia="Times New Roman" w:hAnsi="Trebuchet MS" w:cs="Times New Roman"/>
          <w:b/>
          <w:bCs/>
          <w:color w:val="0863A5"/>
          <w:sz w:val="10"/>
        </w:rPr>
        <w:t>?</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A prepared statement is an SQL statement that is precompiled by the database. Through </w:t>
      </w:r>
      <w:proofErr w:type="spellStart"/>
      <w:r w:rsidRPr="00C70B69">
        <w:rPr>
          <w:rFonts w:ascii="Trebuchet MS" w:eastAsia="Times New Roman" w:hAnsi="Trebuchet MS" w:cs="Times New Roman"/>
          <w:color w:val="414141"/>
          <w:sz w:val="10"/>
          <w:szCs w:val="10"/>
        </w:rPr>
        <w:t>precompilation</w:t>
      </w:r>
      <w:proofErr w:type="spellEnd"/>
      <w:r w:rsidRPr="00C70B69">
        <w:rPr>
          <w:rFonts w:ascii="Trebuchet MS" w:eastAsia="Times New Roman" w:hAnsi="Trebuchet MS" w:cs="Times New Roman"/>
          <w:color w:val="414141"/>
          <w:sz w:val="10"/>
          <w:szCs w:val="10"/>
        </w:rPr>
        <w:t xml:space="preserve">, prepared statements improve the performance of SQL commands that are executed multiple times (given that the database supports prepared statements). </w:t>
      </w:r>
      <w:proofErr w:type="gramStart"/>
      <w:r w:rsidRPr="00C70B69">
        <w:rPr>
          <w:rFonts w:ascii="Trebuchet MS" w:eastAsia="Times New Roman" w:hAnsi="Trebuchet MS" w:cs="Times New Roman"/>
          <w:color w:val="414141"/>
          <w:sz w:val="10"/>
          <w:szCs w:val="10"/>
        </w:rPr>
        <w:t>Once compiled, prepared statements can be customized prior to each execution by altering predefined SQL parameters.</w:t>
      </w:r>
      <w:proofErr w:type="gramEnd"/>
      <w:r w:rsidRPr="00C70B69">
        <w:rPr>
          <w:rFonts w:ascii="Trebuchet MS" w:eastAsia="Times New Roman" w:hAnsi="Trebuchet MS" w:cs="Times New Roman"/>
          <w:color w:val="414141"/>
          <w:sz w:val="10"/>
        </w:rPr>
        <w:t> </w:t>
      </w:r>
    </w:p>
    <w:p w:rsidR="00C70B69" w:rsidRPr="00C70B69" w:rsidRDefault="00C70B69" w:rsidP="00C70B69">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rPr>
          <w:rFonts w:ascii="Courier New" w:eastAsia="Times New Roman" w:hAnsi="Courier New" w:cs="Courier New"/>
          <w:color w:val="222222"/>
          <w:sz w:val="11"/>
          <w:szCs w:val="11"/>
        </w:rPr>
      </w:pPr>
      <w:r w:rsidRPr="00C70B69">
        <w:rPr>
          <w:rFonts w:ascii="Courier New" w:eastAsia="Times New Roman" w:hAnsi="Courier New" w:cs="Courier New"/>
          <w:color w:val="222222"/>
          <w:sz w:val="11"/>
          <w:szCs w:val="11"/>
        </w:rPr>
        <w:tab/>
      </w:r>
      <w:proofErr w:type="spellStart"/>
      <w:r w:rsidRPr="00C70B69">
        <w:rPr>
          <w:rFonts w:ascii="Courier New" w:eastAsia="Times New Roman" w:hAnsi="Courier New" w:cs="Courier New"/>
          <w:color w:val="222222"/>
          <w:sz w:val="11"/>
          <w:szCs w:val="11"/>
        </w:rPr>
        <w:t>PreparedStatement</w:t>
      </w:r>
      <w:proofErr w:type="spellEnd"/>
      <w:r w:rsidRPr="00C70B69">
        <w:rPr>
          <w:rFonts w:ascii="Courier New" w:eastAsia="Times New Roman" w:hAnsi="Courier New" w:cs="Courier New"/>
          <w:color w:val="222222"/>
          <w:sz w:val="11"/>
          <w:szCs w:val="11"/>
        </w:rPr>
        <w:t xml:space="preserve"> </w:t>
      </w:r>
      <w:proofErr w:type="spellStart"/>
      <w:r w:rsidRPr="00C70B69">
        <w:rPr>
          <w:rFonts w:ascii="Courier New" w:eastAsia="Times New Roman" w:hAnsi="Courier New" w:cs="Courier New"/>
          <w:color w:val="222222"/>
          <w:sz w:val="11"/>
          <w:szCs w:val="11"/>
        </w:rPr>
        <w:t>pstmt</w:t>
      </w:r>
      <w:proofErr w:type="spellEnd"/>
      <w:r w:rsidRPr="00C70B69">
        <w:rPr>
          <w:rFonts w:ascii="Courier New" w:eastAsia="Times New Roman" w:hAnsi="Courier New" w:cs="Courier New"/>
          <w:color w:val="222222"/>
          <w:sz w:val="11"/>
          <w:szCs w:val="11"/>
        </w:rPr>
        <w:t xml:space="preserve"> = </w:t>
      </w:r>
      <w:proofErr w:type="spellStart"/>
      <w:proofErr w:type="gramStart"/>
      <w:r w:rsidRPr="00C70B69">
        <w:rPr>
          <w:rFonts w:ascii="Courier New" w:eastAsia="Times New Roman" w:hAnsi="Courier New" w:cs="Courier New"/>
          <w:color w:val="222222"/>
          <w:sz w:val="11"/>
          <w:szCs w:val="11"/>
        </w:rPr>
        <w:t>conn.prepareStatement</w:t>
      </w:r>
      <w:proofErr w:type="spellEnd"/>
      <w:r w:rsidRPr="00C70B69">
        <w:rPr>
          <w:rFonts w:ascii="Courier New" w:eastAsia="Times New Roman" w:hAnsi="Courier New" w:cs="Courier New"/>
          <w:color w:val="222222"/>
          <w:sz w:val="11"/>
          <w:szCs w:val="11"/>
        </w:rPr>
        <w:t>(</w:t>
      </w:r>
      <w:proofErr w:type="gramEnd"/>
      <w:r w:rsidRPr="00C70B69">
        <w:rPr>
          <w:rFonts w:ascii="Courier New" w:eastAsia="Times New Roman" w:hAnsi="Courier New" w:cs="Courier New"/>
          <w:color w:val="222222"/>
          <w:sz w:val="11"/>
          <w:szCs w:val="11"/>
        </w:rPr>
        <w:t xml:space="preserve">"UPDATE EMPLOYEES SET SALARY = ? WHERE ID </w:t>
      </w:r>
      <w:proofErr w:type="gramStart"/>
      <w:r w:rsidRPr="00C70B69">
        <w:rPr>
          <w:rFonts w:ascii="Courier New" w:eastAsia="Times New Roman" w:hAnsi="Courier New" w:cs="Courier New"/>
          <w:color w:val="222222"/>
          <w:sz w:val="11"/>
          <w:szCs w:val="11"/>
        </w:rPr>
        <w:t>= ?</w:t>
      </w:r>
      <w:proofErr w:type="gramEnd"/>
      <w:r w:rsidRPr="00C70B69">
        <w:rPr>
          <w:rFonts w:ascii="Courier New" w:eastAsia="Times New Roman" w:hAnsi="Courier New" w:cs="Courier New"/>
          <w:color w:val="222222"/>
          <w:sz w:val="11"/>
          <w:szCs w:val="11"/>
        </w:rPr>
        <w:t>");</w:t>
      </w:r>
    </w:p>
    <w:p w:rsidR="00C70B69" w:rsidRPr="00C70B69" w:rsidRDefault="00C70B69" w:rsidP="00C70B69">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rPr>
          <w:rFonts w:ascii="Courier New" w:eastAsia="Times New Roman" w:hAnsi="Courier New" w:cs="Courier New"/>
          <w:color w:val="222222"/>
          <w:sz w:val="11"/>
          <w:szCs w:val="11"/>
        </w:rPr>
      </w:pPr>
      <w:r w:rsidRPr="00C70B69">
        <w:rPr>
          <w:rFonts w:ascii="Courier New" w:eastAsia="Times New Roman" w:hAnsi="Courier New" w:cs="Courier New"/>
          <w:color w:val="222222"/>
          <w:sz w:val="11"/>
          <w:szCs w:val="11"/>
        </w:rPr>
        <w:tab/>
      </w:r>
      <w:r w:rsidRPr="00C70B69">
        <w:rPr>
          <w:rFonts w:ascii="Courier New" w:eastAsia="Times New Roman" w:hAnsi="Courier New" w:cs="Courier New"/>
          <w:color w:val="222222"/>
          <w:sz w:val="11"/>
          <w:szCs w:val="11"/>
        </w:rPr>
        <w:tab/>
      </w:r>
      <w:proofErr w:type="spellStart"/>
      <w:proofErr w:type="gramStart"/>
      <w:r w:rsidRPr="00C70B69">
        <w:rPr>
          <w:rFonts w:ascii="Courier New" w:eastAsia="Times New Roman" w:hAnsi="Courier New" w:cs="Courier New"/>
          <w:color w:val="222222"/>
          <w:sz w:val="11"/>
          <w:szCs w:val="11"/>
        </w:rPr>
        <w:t>pstmt.setBigDecimal</w:t>
      </w:r>
      <w:proofErr w:type="spellEnd"/>
      <w:r w:rsidRPr="00C70B69">
        <w:rPr>
          <w:rFonts w:ascii="Courier New" w:eastAsia="Times New Roman" w:hAnsi="Courier New" w:cs="Courier New"/>
          <w:color w:val="222222"/>
          <w:sz w:val="11"/>
          <w:szCs w:val="11"/>
        </w:rPr>
        <w:t>(</w:t>
      </w:r>
      <w:proofErr w:type="gramEnd"/>
      <w:r w:rsidRPr="00C70B69">
        <w:rPr>
          <w:rFonts w:ascii="Courier New" w:eastAsia="Times New Roman" w:hAnsi="Courier New" w:cs="Courier New"/>
          <w:color w:val="222222"/>
          <w:sz w:val="11"/>
          <w:szCs w:val="11"/>
        </w:rPr>
        <w:t>1, 153833.00);</w:t>
      </w:r>
    </w:p>
    <w:p w:rsidR="00C70B69" w:rsidRPr="00C70B69" w:rsidRDefault="00C70B69" w:rsidP="00C70B69">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rPr>
          <w:rFonts w:ascii="Courier New" w:eastAsia="Times New Roman" w:hAnsi="Courier New" w:cs="Courier New"/>
          <w:color w:val="222222"/>
          <w:sz w:val="11"/>
          <w:szCs w:val="11"/>
        </w:rPr>
      </w:pPr>
      <w:r w:rsidRPr="00C70B69">
        <w:rPr>
          <w:rFonts w:ascii="Courier New" w:eastAsia="Times New Roman" w:hAnsi="Courier New" w:cs="Courier New"/>
          <w:color w:val="222222"/>
          <w:sz w:val="11"/>
          <w:szCs w:val="11"/>
        </w:rPr>
        <w:tab/>
      </w:r>
      <w:r w:rsidRPr="00C70B69">
        <w:rPr>
          <w:rFonts w:ascii="Courier New" w:eastAsia="Times New Roman" w:hAnsi="Courier New" w:cs="Courier New"/>
          <w:color w:val="222222"/>
          <w:sz w:val="11"/>
          <w:szCs w:val="11"/>
        </w:rPr>
        <w:tab/>
      </w:r>
      <w:proofErr w:type="spellStart"/>
      <w:proofErr w:type="gramStart"/>
      <w:r w:rsidRPr="00C70B69">
        <w:rPr>
          <w:rFonts w:ascii="Courier New" w:eastAsia="Times New Roman" w:hAnsi="Courier New" w:cs="Courier New"/>
          <w:color w:val="222222"/>
          <w:sz w:val="11"/>
          <w:szCs w:val="11"/>
        </w:rPr>
        <w:t>pstmt.setInt</w:t>
      </w:r>
      <w:proofErr w:type="spellEnd"/>
      <w:r w:rsidRPr="00C70B69">
        <w:rPr>
          <w:rFonts w:ascii="Courier New" w:eastAsia="Times New Roman" w:hAnsi="Courier New" w:cs="Courier New"/>
          <w:color w:val="222222"/>
          <w:sz w:val="11"/>
          <w:szCs w:val="11"/>
        </w:rPr>
        <w:t>(</w:t>
      </w:r>
      <w:proofErr w:type="gramEnd"/>
      <w:r w:rsidRPr="00C70B69">
        <w:rPr>
          <w:rFonts w:ascii="Courier New" w:eastAsia="Times New Roman" w:hAnsi="Courier New" w:cs="Courier New"/>
          <w:color w:val="222222"/>
          <w:sz w:val="11"/>
          <w:szCs w:val="11"/>
        </w:rPr>
        <w:t>2, 110592);</w:t>
      </w:r>
    </w:p>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i/>
          <w:iCs/>
          <w:color w:val="414141"/>
          <w:sz w:val="10"/>
        </w:rPr>
        <w:t>Here: </w:t>
      </w:r>
      <w:proofErr w:type="spellStart"/>
      <w:r w:rsidRPr="00C70B69">
        <w:rPr>
          <w:rFonts w:ascii="Courier New" w:eastAsia="Times New Roman" w:hAnsi="Courier New" w:cs="Courier New"/>
          <w:color w:val="222222"/>
          <w:sz w:val="10"/>
        </w:rPr>
        <w:t>conn</w:t>
      </w:r>
      <w:proofErr w:type="spellEnd"/>
      <w:r w:rsidRPr="00C70B69">
        <w:rPr>
          <w:rFonts w:ascii="Trebuchet MS" w:eastAsia="Times New Roman" w:hAnsi="Trebuchet MS" w:cs="Times New Roman"/>
          <w:i/>
          <w:iCs/>
          <w:color w:val="414141"/>
          <w:sz w:val="10"/>
        </w:rPr>
        <w:t> is an instance of the Connection class and </w:t>
      </w:r>
      <w:r w:rsidRPr="00C70B69">
        <w:rPr>
          <w:rFonts w:ascii="Courier New" w:eastAsia="Times New Roman" w:hAnsi="Courier New" w:cs="Courier New"/>
          <w:color w:val="222222"/>
          <w:sz w:val="10"/>
        </w:rPr>
        <w:t>"</w:t>
      </w:r>
      <w:r w:rsidRPr="00C70B69">
        <w:rPr>
          <w:rFonts w:ascii="Courier New" w:eastAsia="Times New Roman" w:hAnsi="Courier New" w:cs="Courier New"/>
          <w:b/>
          <w:bCs/>
          <w:color w:val="222222"/>
          <w:sz w:val="10"/>
        </w:rPr>
        <w:t>?</w:t>
      </w:r>
      <w:r w:rsidRPr="00C70B69">
        <w:rPr>
          <w:rFonts w:ascii="Courier New" w:eastAsia="Times New Roman" w:hAnsi="Courier New" w:cs="Courier New"/>
          <w:color w:val="222222"/>
          <w:sz w:val="10"/>
        </w:rPr>
        <w:t>"</w:t>
      </w:r>
      <w:r w:rsidRPr="00C70B69">
        <w:rPr>
          <w:rFonts w:ascii="Trebuchet MS" w:eastAsia="Times New Roman" w:hAnsi="Trebuchet MS" w:cs="Times New Roman"/>
          <w:i/>
          <w:iCs/>
          <w:color w:val="414141"/>
          <w:sz w:val="10"/>
        </w:rPr>
        <w:t xml:space="preserve"> represents </w:t>
      </w:r>
      <w:proofErr w:type="spellStart"/>
      <w:r w:rsidRPr="00C70B69">
        <w:rPr>
          <w:rFonts w:ascii="Trebuchet MS" w:eastAsia="Times New Roman" w:hAnsi="Trebuchet MS" w:cs="Times New Roman"/>
          <w:i/>
          <w:iCs/>
          <w:color w:val="414141"/>
          <w:sz w:val="10"/>
        </w:rPr>
        <w:t>parameters.These</w:t>
      </w:r>
      <w:proofErr w:type="spellEnd"/>
      <w:r w:rsidRPr="00C70B69">
        <w:rPr>
          <w:rFonts w:ascii="Trebuchet MS" w:eastAsia="Times New Roman" w:hAnsi="Trebuchet MS" w:cs="Times New Roman"/>
          <w:i/>
          <w:iCs/>
          <w:color w:val="414141"/>
          <w:sz w:val="10"/>
        </w:rPr>
        <w:t xml:space="preserve"> parameters must be specified before execution.</w:t>
      </w:r>
    </w:p>
    <w:p w:rsidR="00C70B69" w:rsidRPr="00C70B69" w:rsidRDefault="00C70B69" w:rsidP="00C70B69">
      <w:pPr>
        <w:spacing w:after="0" w:line="240" w:lineRule="auto"/>
        <w:rPr>
          <w:rFonts w:ascii="Times New Roman" w:eastAsia="Times New Roman" w:hAnsi="Times New Roman" w:cs="Times New Roman"/>
          <w:sz w:val="24"/>
          <w:szCs w:val="24"/>
        </w:rPr>
      </w:pP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rebuchet MS" w:eastAsia="Times New Roman" w:hAnsi="Trebuchet MS" w:cs="Times New Roman"/>
          <w:b/>
          <w:bCs/>
          <w:color w:val="414141"/>
          <w:sz w:val="10"/>
        </w:rPr>
        <w:t>12</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the difference between a Statement and a </w:t>
      </w:r>
      <w:proofErr w:type="spellStart"/>
      <w:r w:rsidRPr="00C70B69">
        <w:rPr>
          <w:rFonts w:ascii="Trebuchet MS" w:eastAsia="Times New Roman" w:hAnsi="Trebuchet MS" w:cs="Times New Roman"/>
          <w:b/>
          <w:bCs/>
          <w:color w:val="0863A5"/>
          <w:sz w:val="10"/>
        </w:rPr>
        <w:t>PreparedStatement</w:t>
      </w:r>
      <w:proofErr w:type="spellEnd"/>
      <w:r w:rsidRPr="00C70B69">
        <w:rPr>
          <w:rFonts w:ascii="Trebuchet MS" w:eastAsia="Times New Roman" w:hAnsi="Trebuchet MS" w:cs="Times New Roman"/>
          <w:b/>
          <w:bCs/>
          <w:color w:val="0863A5"/>
          <w:sz w:val="10"/>
        </w:rPr>
        <w:t>?</w:t>
      </w:r>
    </w:p>
    <w:tbl>
      <w:tblPr>
        <w:tblW w:w="7406" w:type="dxa"/>
        <w:tblBorders>
          <w:top w:val="single" w:sz="2" w:space="0" w:color="EFEFEF"/>
          <w:left w:val="single" w:sz="2" w:space="0" w:color="EFEFEF"/>
          <w:bottom w:val="single" w:sz="2" w:space="0" w:color="EFEFEF"/>
          <w:right w:val="single" w:sz="2" w:space="0" w:color="EFEFEF"/>
        </w:tblBorders>
        <w:tblCellMar>
          <w:top w:w="75" w:type="dxa"/>
          <w:left w:w="75" w:type="dxa"/>
          <w:bottom w:w="75" w:type="dxa"/>
          <w:right w:w="75" w:type="dxa"/>
        </w:tblCellMar>
        <w:tblLook w:val="04A0"/>
      </w:tblPr>
      <w:tblGrid>
        <w:gridCol w:w="3703"/>
        <w:gridCol w:w="3703"/>
      </w:tblGrid>
      <w:tr w:rsidR="00C70B69" w:rsidRPr="00C70B69" w:rsidTr="00C70B69">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C70B69" w:rsidRPr="00C70B69" w:rsidRDefault="00C70B69" w:rsidP="00C70B69">
            <w:pPr>
              <w:spacing w:after="0" w:line="240" w:lineRule="auto"/>
              <w:jc w:val="center"/>
              <w:rPr>
                <w:rFonts w:ascii="Trebuchet MS" w:eastAsia="Times New Roman" w:hAnsi="Trebuchet MS" w:cs="Times New Roman"/>
                <w:b/>
                <w:bCs/>
                <w:color w:val="414141"/>
                <w:sz w:val="10"/>
                <w:szCs w:val="10"/>
              </w:rPr>
            </w:pPr>
            <w:r w:rsidRPr="00C70B69">
              <w:rPr>
                <w:rFonts w:ascii="Trebuchet MS" w:eastAsia="Times New Roman" w:hAnsi="Trebuchet MS" w:cs="Times New Roman"/>
                <w:b/>
                <w:bCs/>
                <w:color w:val="414141"/>
                <w:sz w:val="10"/>
              </w:rPr>
              <w:t>Statement</w:t>
            </w:r>
          </w:p>
        </w:tc>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C70B69" w:rsidRPr="00C70B69" w:rsidRDefault="00C70B69" w:rsidP="00C70B69">
            <w:pPr>
              <w:spacing w:after="0" w:line="240" w:lineRule="auto"/>
              <w:jc w:val="center"/>
              <w:rPr>
                <w:rFonts w:ascii="Trebuchet MS" w:eastAsia="Times New Roman" w:hAnsi="Trebuchet MS" w:cs="Times New Roman"/>
                <w:b/>
                <w:bCs/>
                <w:color w:val="414141"/>
                <w:sz w:val="10"/>
                <w:szCs w:val="10"/>
              </w:rPr>
            </w:pPr>
            <w:proofErr w:type="spellStart"/>
            <w:r w:rsidRPr="00C70B69">
              <w:rPr>
                <w:rFonts w:ascii="Trebuchet MS" w:eastAsia="Times New Roman" w:hAnsi="Trebuchet MS" w:cs="Times New Roman"/>
                <w:b/>
                <w:bCs/>
                <w:color w:val="414141"/>
                <w:sz w:val="10"/>
              </w:rPr>
              <w:t>PreparedStatement</w:t>
            </w:r>
            <w:proofErr w:type="spellEnd"/>
          </w:p>
        </w:tc>
      </w:tr>
      <w:tr w:rsidR="00C70B69" w:rsidRPr="00C70B69" w:rsidTr="00C70B69">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A standard Statement is used to create a Java representation of a literal SQL statement and execute it on the database.</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A </w:t>
            </w:r>
            <w:proofErr w:type="spellStart"/>
            <w:r w:rsidRPr="00C70B69">
              <w:rPr>
                <w:rFonts w:ascii="Trebuchet MS" w:eastAsia="Times New Roman" w:hAnsi="Trebuchet MS" w:cs="Times New Roman"/>
                <w:color w:val="414141"/>
                <w:sz w:val="10"/>
                <w:szCs w:val="10"/>
              </w:rPr>
              <w:t>PreparedStatement</w:t>
            </w:r>
            <w:proofErr w:type="spellEnd"/>
            <w:r w:rsidRPr="00C70B69">
              <w:rPr>
                <w:rFonts w:ascii="Trebuchet MS" w:eastAsia="Times New Roman" w:hAnsi="Trebuchet MS" w:cs="Times New Roman"/>
                <w:color w:val="414141"/>
                <w:sz w:val="10"/>
                <w:szCs w:val="10"/>
              </w:rPr>
              <w:t xml:space="preserve"> is a precompiled</w:t>
            </w:r>
            <w:proofErr w:type="gramStart"/>
            <w:r w:rsidRPr="00C70B69">
              <w:rPr>
                <w:rFonts w:ascii="Trebuchet MS" w:eastAsia="Times New Roman" w:hAnsi="Trebuchet MS" w:cs="Times New Roman"/>
                <w:color w:val="414141"/>
                <w:sz w:val="10"/>
                <w:szCs w:val="10"/>
              </w:rPr>
              <w:t>  statement</w:t>
            </w:r>
            <w:proofErr w:type="gramEnd"/>
            <w:r w:rsidRPr="00C70B69">
              <w:rPr>
                <w:rFonts w:ascii="Trebuchet MS" w:eastAsia="Times New Roman" w:hAnsi="Trebuchet MS" w:cs="Times New Roman"/>
                <w:color w:val="414141"/>
                <w:sz w:val="10"/>
                <w:szCs w:val="10"/>
              </w:rPr>
              <w:t xml:space="preserve">. This means that when the </w:t>
            </w:r>
            <w:proofErr w:type="spellStart"/>
            <w:r w:rsidRPr="00C70B69">
              <w:rPr>
                <w:rFonts w:ascii="Trebuchet MS" w:eastAsia="Times New Roman" w:hAnsi="Trebuchet MS" w:cs="Times New Roman"/>
                <w:color w:val="414141"/>
                <w:sz w:val="10"/>
                <w:szCs w:val="10"/>
              </w:rPr>
              <w:t>PreparedStatement</w:t>
            </w:r>
            <w:proofErr w:type="spellEnd"/>
            <w:r w:rsidRPr="00C70B69">
              <w:rPr>
                <w:rFonts w:ascii="Trebuchet MS" w:eastAsia="Times New Roman" w:hAnsi="Trebuchet MS" w:cs="Times New Roman"/>
                <w:color w:val="414141"/>
                <w:sz w:val="10"/>
                <w:szCs w:val="10"/>
              </w:rPr>
              <w:t xml:space="preserve"> is executed, the RDBMS can just run the </w:t>
            </w:r>
            <w:proofErr w:type="spellStart"/>
            <w:r w:rsidRPr="00C70B69">
              <w:rPr>
                <w:rFonts w:ascii="Trebuchet MS" w:eastAsia="Times New Roman" w:hAnsi="Trebuchet MS" w:cs="Times New Roman"/>
                <w:color w:val="414141"/>
                <w:sz w:val="10"/>
                <w:szCs w:val="10"/>
              </w:rPr>
              <w:t>PreparedStatement</w:t>
            </w:r>
            <w:proofErr w:type="spellEnd"/>
            <w:r w:rsidRPr="00C70B69">
              <w:rPr>
                <w:rFonts w:ascii="Trebuchet MS" w:eastAsia="Times New Roman" w:hAnsi="Trebuchet MS" w:cs="Times New Roman"/>
                <w:color w:val="414141"/>
                <w:sz w:val="10"/>
                <w:szCs w:val="10"/>
              </w:rPr>
              <w:t xml:space="preserve"> SQL statement without having to compile it first.</w:t>
            </w:r>
          </w:p>
        </w:tc>
      </w:tr>
      <w:tr w:rsidR="00C70B69" w:rsidRPr="00C70B69" w:rsidTr="00C70B69">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Statement has to verify its metadata against the database every time.</w:t>
            </w:r>
          </w:p>
        </w:tc>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While a prepared statement has to verify its metadata against the database only once.</w:t>
            </w:r>
          </w:p>
        </w:tc>
      </w:tr>
      <w:tr w:rsidR="00C70B69" w:rsidRPr="00C70B69" w:rsidTr="00C70B69">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If you want to execute the SQL statement once go for STATEMENT</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If you want to execute a single SQL statement multiple number of times, then go for PREPAREDSTATEMENT. </w:t>
            </w:r>
            <w:proofErr w:type="spellStart"/>
            <w:r w:rsidRPr="00C70B69">
              <w:rPr>
                <w:rFonts w:ascii="Trebuchet MS" w:eastAsia="Times New Roman" w:hAnsi="Trebuchet MS" w:cs="Times New Roman"/>
                <w:color w:val="414141"/>
                <w:sz w:val="10"/>
                <w:szCs w:val="10"/>
              </w:rPr>
              <w:t>PreparedStatement</w:t>
            </w:r>
            <w:proofErr w:type="spellEnd"/>
            <w:r w:rsidRPr="00C70B69">
              <w:rPr>
                <w:rFonts w:ascii="Trebuchet MS" w:eastAsia="Times New Roman" w:hAnsi="Trebuchet MS" w:cs="Times New Roman"/>
                <w:color w:val="414141"/>
                <w:sz w:val="10"/>
                <w:szCs w:val="10"/>
              </w:rPr>
              <w:t xml:space="preserve"> objects can be reused with passing different values to the queries</w:t>
            </w:r>
          </w:p>
        </w:tc>
      </w:tr>
    </w:tbl>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13</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are callable statements ?</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Callable statements are used from JDBC application to invoke stored procedures and functions.</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14</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How</w:t>
      </w:r>
      <w:proofErr w:type="gramEnd"/>
      <w:r w:rsidRPr="00C70B69">
        <w:rPr>
          <w:rFonts w:ascii="Trebuchet MS" w:eastAsia="Times New Roman" w:hAnsi="Trebuchet MS" w:cs="Times New Roman"/>
          <w:b/>
          <w:bCs/>
          <w:color w:val="0863A5"/>
          <w:sz w:val="10"/>
        </w:rPr>
        <w:t xml:space="preserve"> to call a stored procedure from JDBC ?</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PL/SQL stored procedures are called from within JDBC programs by means of the </w:t>
      </w:r>
      <w:proofErr w:type="spellStart"/>
      <w:proofErr w:type="gramStart"/>
      <w:r w:rsidRPr="00C70B69">
        <w:rPr>
          <w:rFonts w:ascii="Trebuchet MS" w:eastAsia="Times New Roman" w:hAnsi="Trebuchet MS" w:cs="Times New Roman"/>
          <w:color w:val="414141"/>
          <w:sz w:val="10"/>
          <w:szCs w:val="10"/>
        </w:rPr>
        <w:t>prepareCall</w:t>
      </w:r>
      <w:proofErr w:type="spellEnd"/>
      <w:r w:rsidRPr="00C70B69">
        <w:rPr>
          <w:rFonts w:ascii="Trebuchet MS" w:eastAsia="Times New Roman" w:hAnsi="Trebuchet MS" w:cs="Times New Roman"/>
          <w:color w:val="414141"/>
          <w:sz w:val="10"/>
          <w:szCs w:val="10"/>
        </w:rPr>
        <w:t>(</w:t>
      </w:r>
      <w:proofErr w:type="gramEnd"/>
      <w:r w:rsidRPr="00C70B69">
        <w:rPr>
          <w:rFonts w:ascii="Trebuchet MS" w:eastAsia="Times New Roman" w:hAnsi="Trebuchet MS" w:cs="Times New Roman"/>
          <w:color w:val="414141"/>
          <w:sz w:val="10"/>
          <w:szCs w:val="10"/>
        </w:rPr>
        <w:t xml:space="preserve">) method of the Connection object created. A call to this method takes variable bind parameters as input parameters as well as output variables and creates an object instance of the </w:t>
      </w:r>
      <w:proofErr w:type="spellStart"/>
      <w:r w:rsidRPr="00C70B69">
        <w:rPr>
          <w:rFonts w:ascii="Trebuchet MS" w:eastAsia="Times New Roman" w:hAnsi="Trebuchet MS" w:cs="Times New Roman"/>
          <w:color w:val="414141"/>
          <w:sz w:val="10"/>
          <w:szCs w:val="10"/>
        </w:rPr>
        <w:t>CallableStatement</w:t>
      </w:r>
      <w:proofErr w:type="spellEnd"/>
      <w:r w:rsidRPr="00C70B69">
        <w:rPr>
          <w:rFonts w:ascii="Trebuchet MS" w:eastAsia="Times New Roman" w:hAnsi="Trebuchet MS" w:cs="Times New Roman"/>
          <w:color w:val="414141"/>
          <w:sz w:val="10"/>
          <w:szCs w:val="10"/>
        </w:rPr>
        <w:t xml:space="preserve"> class.</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The following line of code illustrates this:</w:t>
      </w:r>
    </w:p>
    <w:p w:rsidR="00C70B69" w:rsidRPr="00C70B69" w:rsidRDefault="00C70B69" w:rsidP="00C70B69">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rPr>
          <w:rFonts w:ascii="Courier New" w:eastAsia="Times New Roman" w:hAnsi="Courier New" w:cs="Courier New"/>
          <w:color w:val="222222"/>
          <w:sz w:val="11"/>
          <w:szCs w:val="11"/>
        </w:rPr>
      </w:pPr>
      <w:r w:rsidRPr="00C70B69">
        <w:rPr>
          <w:rFonts w:ascii="Courier New" w:eastAsia="Times New Roman" w:hAnsi="Courier New" w:cs="Courier New"/>
          <w:color w:val="222222"/>
          <w:sz w:val="11"/>
          <w:szCs w:val="11"/>
        </w:rPr>
        <w:tab/>
      </w:r>
      <w:r w:rsidRPr="00C70B69">
        <w:rPr>
          <w:rFonts w:ascii="Courier New" w:eastAsia="Times New Roman" w:hAnsi="Courier New" w:cs="Courier New"/>
          <w:color w:val="222222"/>
          <w:sz w:val="11"/>
          <w:szCs w:val="11"/>
        </w:rPr>
        <w:tab/>
      </w:r>
      <w:r w:rsidRPr="00C70B69">
        <w:rPr>
          <w:rFonts w:ascii="Courier New" w:eastAsia="Times New Roman" w:hAnsi="Courier New" w:cs="Courier New"/>
          <w:color w:val="222222"/>
          <w:sz w:val="11"/>
          <w:szCs w:val="11"/>
        </w:rPr>
        <w:tab/>
      </w:r>
      <w:proofErr w:type="spellStart"/>
      <w:r w:rsidRPr="00C70B69">
        <w:rPr>
          <w:rFonts w:ascii="Courier New" w:eastAsia="Times New Roman" w:hAnsi="Courier New" w:cs="Courier New"/>
          <w:color w:val="222222"/>
          <w:sz w:val="11"/>
          <w:szCs w:val="11"/>
        </w:rPr>
        <w:t>CallableStatement</w:t>
      </w:r>
      <w:proofErr w:type="spellEnd"/>
      <w:r w:rsidRPr="00C70B69">
        <w:rPr>
          <w:rFonts w:ascii="Courier New" w:eastAsia="Times New Roman" w:hAnsi="Courier New" w:cs="Courier New"/>
          <w:color w:val="222222"/>
          <w:sz w:val="11"/>
          <w:szCs w:val="11"/>
        </w:rPr>
        <w:t xml:space="preserve"> </w:t>
      </w:r>
      <w:proofErr w:type="spellStart"/>
      <w:r w:rsidRPr="00C70B69">
        <w:rPr>
          <w:rFonts w:ascii="Courier New" w:eastAsia="Times New Roman" w:hAnsi="Courier New" w:cs="Courier New"/>
          <w:color w:val="222222"/>
          <w:sz w:val="11"/>
          <w:szCs w:val="11"/>
        </w:rPr>
        <w:t>stproc_stmt</w:t>
      </w:r>
      <w:proofErr w:type="spellEnd"/>
      <w:r w:rsidRPr="00C70B69">
        <w:rPr>
          <w:rFonts w:ascii="Courier New" w:eastAsia="Times New Roman" w:hAnsi="Courier New" w:cs="Courier New"/>
          <w:color w:val="222222"/>
          <w:sz w:val="11"/>
          <w:szCs w:val="11"/>
        </w:rPr>
        <w:t xml:space="preserve"> = </w:t>
      </w:r>
      <w:proofErr w:type="spellStart"/>
      <w:proofErr w:type="gramStart"/>
      <w:r w:rsidRPr="00C70B69">
        <w:rPr>
          <w:rFonts w:ascii="Courier New" w:eastAsia="Times New Roman" w:hAnsi="Courier New" w:cs="Courier New"/>
          <w:color w:val="222222"/>
          <w:sz w:val="11"/>
          <w:szCs w:val="11"/>
        </w:rPr>
        <w:t>conn.prepareCall</w:t>
      </w:r>
      <w:proofErr w:type="spellEnd"/>
      <w:r w:rsidRPr="00C70B69">
        <w:rPr>
          <w:rFonts w:ascii="Courier New" w:eastAsia="Times New Roman" w:hAnsi="Courier New" w:cs="Courier New"/>
          <w:color w:val="222222"/>
          <w:sz w:val="11"/>
          <w:szCs w:val="11"/>
        </w:rPr>
        <w:t>(</w:t>
      </w:r>
      <w:proofErr w:type="gramEnd"/>
      <w:r w:rsidRPr="00C70B69">
        <w:rPr>
          <w:rFonts w:ascii="Courier New" w:eastAsia="Times New Roman" w:hAnsi="Courier New" w:cs="Courier New"/>
          <w:color w:val="222222"/>
          <w:sz w:val="11"/>
          <w:szCs w:val="11"/>
        </w:rPr>
        <w:t xml:space="preserve">"{call </w:t>
      </w:r>
      <w:proofErr w:type="spellStart"/>
      <w:r w:rsidRPr="00C70B69">
        <w:rPr>
          <w:rFonts w:ascii="Courier New" w:eastAsia="Times New Roman" w:hAnsi="Courier New" w:cs="Courier New"/>
          <w:color w:val="222222"/>
          <w:sz w:val="11"/>
          <w:szCs w:val="11"/>
        </w:rPr>
        <w:t>procname</w:t>
      </w:r>
      <w:proofErr w:type="spellEnd"/>
      <w:r w:rsidRPr="00C70B69">
        <w:rPr>
          <w:rFonts w:ascii="Courier New" w:eastAsia="Times New Roman" w:hAnsi="Courier New" w:cs="Courier New"/>
          <w:color w:val="222222"/>
          <w:sz w:val="11"/>
          <w:szCs w:val="11"/>
        </w:rPr>
        <w:t>(?,?,?)}");</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Here </w:t>
      </w:r>
      <w:proofErr w:type="spellStart"/>
      <w:r w:rsidRPr="00C70B69">
        <w:rPr>
          <w:rFonts w:ascii="Trebuchet MS" w:eastAsia="Times New Roman" w:hAnsi="Trebuchet MS" w:cs="Times New Roman"/>
          <w:color w:val="414141"/>
          <w:sz w:val="10"/>
          <w:szCs w:val="10"/>
        </w:rPr>
        <w:t>conn</w:t>
      </w:r>
      <w:proofErr w:type="spellEnd"/>
      <w:r w:rsidRPr="00C70B69">
        <w:rPr>
          <w:rFonts w:ascii="Trebuchet MS" w:eastAsia="Times New Roman" w:hAnsi="Trebuchet MS" w:cs="Times New Roman"/>
          <w:color w:val="414141"/>
          <w:sz w:val="10"/>
          <w:szCs w:val="10"/>
        </w:rPr>
        <w:t xml:space="preserve"> is an instance of the Connection class.</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15</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are types of JDBC drivers?</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There are four types of drivers defined by JDBC as follows:</w:t>
      </w:r>
    </w:p>
    <w:p w:rsidR="00C70B69" w:rsidRPr="00C70B69" w:rsidRDefault="00C70B69" w:rsidP="00C70B69">
      <w:pPr>
        <w:numPr>
          <w:ilvl w:val="0"/>
          <w:numId w:val="7"/>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b/>
          <w:bCs/>
          <w:color w:val="414141"/>
          <w:sz w:val="10"/>
        </w:rPr>
        <w:t>Type 1: JDBC/ODBC</w:t>
      </w:r>
      <w:r w:rsidRPr="00C70B69">
        <w:rPr>
          <w:rFonts w:ascii="Trebuchet MS" w:eastAsia="Times New Roman" w:hAnsi="Trebuchet MS" w:cs="Times New Roman"/>
          <w:color w:val="414141"/>
          <w:sz w:val="10"/>
          <w:szCs w:val="10"/>
        </w:rPr>
        <w:t>—</w:t>
      </w:r>
      <w:proofErr w:type="gramStart"/>
      <w:r w:rsidRPr="00C70B69">
        <w:rPr>
          <w:rFonts w:ascii="Trebuchet MS" w:eastAsia="Times New Roman" w:hAnsi="Trebuchet MS" w:cs="Times New Roman"/>
          <w:color w:val="414141"/>
          <w:sz w:val="10"/>
          <w:szCs w:val="10"/>
        </w:rPr>
        <w:t>These</w:t>
      </w:r>
      <w:proofErr w:type="gramEnd"/>
      <w:r w:rsidRPr="00C70B69">
        <w:rPr>
          <w:rFonts w:ascii="Trebuchet MS" w:eastAsia="Times New Roman" w:hAnsi="Trebuchet MS" w:cs="Times New Roman"/>
          <w:color w:val="414141"/>
          <w:sz w:val="10"/>
          <w:szCs w:val="10"/>
        </w:rPr>
        <w:t xml:space="preserve"> require an ODBC (Open Database Connectivity) driver for the database to be installed. This type of driver works by translating the submitted queries into equivalent ODBC queries and forwards them via native API calls directly to the ODBC driver. It provides no host redirection capability.</w:t>
      </w:r>
    </w:p>
    <w:p w:rsidR="00C70B69" w:rsidRPr="00C70B69" w:rsidRDefault="00C70B69" w:rsidP="00C70B69">
      <w:pPr>
        <w:spacing w:after="0" w:line="240" w:lineRule="auto"/>
        <w:ind w:left="720"/>
        <w:rPr>
          <w:rFonts w:ascii="Trebuchet MS" w:eastAsia="Times New Roman" w:hAnsi="Trebuchet MS" w:cs="Times New Roman"/>
          <w:color w:val="414141"/>
          <w:sz w:val="10"/>
          <w:szCs w:val="10"/>
        </w:rPr>
      </w:pPr>
    </w:p>
    <w:p w:rsidR="00C70B69" w:rsidRPr="00C70B69" w:rsidRDefault="00C70B69" w:rsidP="00C70B69">
      <w:pPr>
        <w:numPr>
          <w:ilvl w:val="0"/>
          <w:numId w:val="7"/>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b/>
          <w:bCs/>
          <w:color w:val="414141"/>
          <w:sz w:val="10"/>
        </w:rPr>
        <w:t>Type2: Native API (partly-Java driver)</w:t>
      </w:r>
      <w:r w:rsidRPr="00C70B69">
        <w:rPr>
          <w:rFonts w:ascii="Trebuchet MS" w:eastAsia="Times New Roman" w:hAnsi="Trebuchet MS" w:cs="Times New Roman"/>
          <w:color w:val="414141"/>
          <w:sz w:val="10"/>
          <w:szCs w:val="10"/>
        </w:rPr>
        <w:t>—</w:t>
      </w:r>
      <w:proofErr w:type="gramStart"/>
      <w:r w:rsidRPr="00C70B69">
        <w:rPr>
          <w:rFonts w:ascii="Trebuchet MS" w:eastAsia="Times New Roman" w:hAnsi="Trebuchet MS" w:cs="Times New Roman"/>
          <w:color w:val="414141"/>
          <w:sz w:val="10"/>
          <w:szCs w:val="10"/>
        </w:rPr>
        <w:t>This</w:t>
      </w:r>
      <w:proofErr w:type="gramEnd"/>
      <w:r w:rsidRPr="00C70B69">
        <w:rPr>
          <w:rFonts w:ascii="Trebuchet MS" w:eastAsia="Times New Roman" w:hAnsi="Trebuchet MS" w:cs="Times New Roman"/>
          <w:color w:val="414141"/>
          <w:sz w:val="10"/>
          <w:szCs w:val="10"/>
        </w:rPr>
        <w:t xml:space="preserve"> type of driver uses a vendor-specific driver or database API to interact with the database. An example of such an API is Oracle OCI (Oracle Call Interface). It also provides no host redirection.</w:t>
      </w:r>
    </w:p>
    <w:p w:rsidR="00C70B69" w:rsidRPr="00C70B69" w:rsidRDefault="00C70B69" w:rsidP="00C70B69">
      <w:pPr>
        <w:numPr>
          <w:ilvl w:val="0"/>
          <w:numId w:val="7"/>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b/>
          <w:bCs/>
          <w:color w:val="414141"/>
          <w:sz w:val="10"/>
        </w:rPr>
        <w:t>Type 3: Open Protocol-Net</w:t>
      </w:r>
      <w:r w:rsidRPr="00C70B69">
        <w:rPr>
          <w:rFonts w:ascii="Trebuchet MS" w:eastAsia="Times New Roman" w:hAnsi="Trebuchet MS" w:cs="Times New Roman"/>
          <w:color w:val="414141"/>
          <w:sz w:val="10"/>
          <w:szCs w:val="10"/>
        </w:rPr>
        <w:t>—</w:t>
      </w:r>
      <w:proofErr w:type="gramStart"/>
      <w:r w:rsidRPr="00C70B69">
        <w:rPr>
          <w:rFonts w:ascii="Trebuchet MS" w:eastAsia="Times New Roman" w:hAnsi="Trebuchet MS" w:cs="Times New Roman"/>
          <w:color w:val="414141"/>
          <w:sz w:val="10"/>
          <w:szCs w:val="10"/>
        </w:rPr>
        <w:t>This</w:t>
      </w:r>
      <w:proofErr w:type="gramEnd"/>
      <w:r w:rsidRPr="00C70B69">
        <w:rPr>
          <w:rFonts w:ascii="Trebuchet MS" w:eastAsia="Times New Roman" w:hAnsi="Trebuchet MS" w:cs="Times New Roman"/>
          <w:color w:val="414141"/>
          <w:sz w:val="10"/>
          <w:szCs w:val="10"/>
        </w:rPr>
        <w:t xml:space="preserve"> is not vendor specific and works by forwarding database requests to a remote database source using a net server component. How the net server component accesses the database is transparent to the client. The client driver communicates with the net server using a database-independent protocol and the net server translates this protocol into database calls. This type of driver can access any database.</w:t>
      </w:r>
    </w:p>
    <w:p w:rsidR="00C70B69" w:rsidRPr="00C70B69" w:rsidRDefault="00C70B69" w:rsidP="00C70B69">
      <w:pPr>
        <w:numPr>
          <w:ilvl w:val="0"/>
          <w:numId w:val="7"/>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b/>
          <w:bCs/>
          <w:color w:val="414141"/>
          <w:sz w:val="10"/>
        </w:rPr>
        <w:t>Type 4: Proprietary Protocol-Net(pure Java driver)</w:t>
      </w:r>
      <w:r w:rsidRPr="00C70B69">
        <w:rPr>
          <w:rFonts w:ascii="Trebuchet MS" w:eastAsia="Times New Roman" w:hAnsi="Trebuchet MS" w:cs="Times New Roman"/>
          <w:color w:val="414141"/>
          <w:sz w:val="10"/>
          <w:szCs w:val="10"/>
        </w:rPr>
        <w:t>—This has a same configuration as a type 3 driver but uses a wire protocol specific to a particular vendor and hence can access only that vendor's database. Again this is all transparent to the client.</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rebuchet MS" w:eastAsia="Times New Roman" w:hAnsi="Trebuchet MS" w:cs="Times New Roman"/>
          <w:b/>
          <w:bCs/>
          <w:color w:val="414141"/>
          <w:sz w:val="10"/>
        </w:rPr>
        <w:t>16</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Which</w:t>
      </w:r>
      <w:proofErr w:type="gramEnd"/>
      <w:r w:rsidRPr="00C70B69">
        <w:rPr>
          <w:rFonts w:ascii="Trebuchet MS" w:eastAsia="Times New Roman" w:hAnsi="Trebuchet MS" w:cs="Times New Roman"/>
          <w:b/>
          <w:bCs/>
          <w:color w:val="0863A5"/>
          <w:sz w:val="10"/>
        </w:rPr>
        <w:t xml:space="preserve"> type of JDBC driver is the fastest one?</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JDBC Net pure Java </w:t>
      </w:r>
      <w:proofErr w:type="gramStart"/>
      <w:r w:rsidRPr="00C70B69">
        <w:rPr>
          <w:rFonts w:ascii="Trebuchet MS" w:eastAsia="Times New Roman" w:hAnsi="Trebuchet MS" w:cs="Times New Roman"/>
          <w:color w:val="414141"/>
          <w:sz w:val="10"/>
          <w:szCs w:val="10"/>
        </w:rPr>
        <w:t>driver(</w:t>
      </w:r>
      <w:proofErr w:type="gramEnd"/>
      <w:r w:rsidRPr="00C70B69">
        <w:rPr>
          <w:rFonts w:ascii="Trebuchet MS" w:eastAsia="Times New Roman" w:hAnsi="Trebuchet MS" w:cs="Times New Roman"/>
          <w:color w:val="414141"/>
          <w:sz w:val="10"/>
          <w:szCs w:val="10"/>
        </w:rPr>
        <w:t>Type IV) is the fastest driver because it converts the JDBC calls into vendor specific protocol calls and it directly interacts with the database.</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17</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Does</w:t>
      </w:r>
      <w:proofErr w:type="gramEnd"/>
      <w:r w:rsidRPr="00C70B69">
        <w:rPr>
          <w:rFonts w:ascii="Trebuchet MS" w:eastAsia="Times New Roman" w:hAnsi="Trebuchet MS" w:cs="Times New Roman"/>
          <w:b/>
          <w:bCs/>
          <w:color w:val="0863A5"/>
          <w:sz w:val="10"/>
        </w:rPr>
        <w:t xml:space="preserve"> the JDBC-ODBC Bridge support multiple concurrent open statements per connection?</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No. You can open only one Statement object per connection when you are using the JDBC-ODBC Bridge.</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18</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Which</w:t>
      </w:r>
      <w:proofErr w:type="gramEnd"/>
      <w:r w:rsidRPr="00C70B69">
        <w:rPr>
          <w:rFonts w:ascii="Trebuchet MS" w:eastAsia="Times New Roman" w:hAnsi="Trebuchet MS" w:cs="Times New Roman"/>
          <w:b/>
          <w:bCs/>
          <w:color w:val="0863A5"/>
          <w:sz w:val="10"/>
        </w:rPr>
        <w:t xml:space="preserve"> is the right type of driver to use and when?</w:t>
      </w:r>
    </w:p>
    <w:p w:rsidR="00C70B69" w:rsidRPr="00C70B69" w:rsidRDefault="00C70B69" w:rsidP="00C70B69">
      <w:pPr>
        <w:numPr>
          <w:ilvl w:val="0"/>
          <w:numId w:val="8"/>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Type I driver is handy for prototyping</w:t>
      </w:r>
    </w:p>
    <w:p w:rsidR="00C70B69" w:rsidRPr="00C70B69" w:rsidRDefault="00C70B69" w:rsidP="00C70B69">
      <w:pPr>
        <w:numPr>
          <w:ilvl w:val="0"/>
          <w:numId w:val="8"/>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Type III driver adds security, caching, and connection control</w:t>
      </w:r>
    </w:p>
    <w:p w:rsidR="00C70B69" w:rsidRPr="00C70B69" w:rsidRDefault="00C70B69" w:rsidP="00C70B69">
      <w:pPr>
        <w:numPr>
          <w:ilvl w:val="0"/>
          <w:numId w:val="8"/>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Type III and Type IV drivers need no pre-installation</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rebuchet MS" w:eastAsia="Times New Roman" w:hAnsi="Trebuchet MS" w:cs="Times New Roman"/>
          <w:b/>
          <w:bCs/>
          <w:color w:val="414141"/>
          <w:sz w:val="10"/>
        </w:rPr>
        <w:t>19</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are the standard isolation levels defined by JDBC?</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values are defined in the class </w:t>
      </w:r>
      <w:proofErr w:type="spellStart"/>
      <w:r w:rsidRPr="00C70B69">
        <w:rPr>
          <w:rFonts w:ascii="Trebuchet MS" w:eastAsia="Times New Roman" w:hAnsi="Trebuchet MS" w:cs="Times New Roman"/>
          <w:color w:val="414141"/>
          <w:sz w:val="10"/>
          <w:szCs w:val="10"/>
        </w:rPr>
        <w:t>java.sql.Connection</w:t>
      </w:r>
      <w:proofErr w:type="spellEnd"/>
      <w:r w:rsidRPr="00C70B69">
        <w:rPr>
          <w:rFonts w:ascii="Trebuchet MS" w:eastAsia="Times New Roman" w:hAnsi="Trebuchet MS" w:cs="Times New Roman"/>
          <w:color w:val="414141"/>
          <w:sz w:val="10"/>
          <w:szCs w:val="10"/>
        </w:rPr>
        <w:t xml:space="preserve"> and are:</w:t>
      </w:r>
    </w:p>
    <w:p w:rsidR="00C70B69" w:rsidRPr="00C70B69" w:rsidRDefault="00C70B69" w:rsidP="00C70B69">
      <w:pPr>
        <w:numPr>
          <w:ilvl w:val="0"/>
          <w:numId w:val="9"/>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TRANSACTION_NONE</w:t>
      </w:r>
    </w:p>
    <w:p w:rsidR="00C70B69" w:rsidRPr="00C70B69" w:rsidRDefault="00C70B69" w:rsidP="00C70B69">
      <w:pPr>
        <w:numPr>
          <w:ilvl w:val="0"/>
          <w:numId w:val="9"/>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TRANSACTION_READ_COMMITTED</w:t>
      </w:r>
    </w:p>
    <w:p w:rsidR="00C70B69" w:rsidRPr="00C70B69" w:rsidRDefault="00C70B69" w:rsidP="00C70B69">
      <w:pPr>
        <w:numPr>
          <w:ilvl w:val="0"/>
          <w:numId w:val="9"/>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TRANSACTION_READ_UNCOMMITTED</w:t>
      </w:r>
    </w:p>
    <w:p w:rsidR="00C70B69" w:rsidRPr="00C70B69" w:rsidRDefault="00C70B69" w:rsidP="00C70B69">
      <w:pPr>
        <w:numPr>
          <w:ilvl w:val="0"/>
          <w:numId w:val="9"/>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TRANSACTION_REPEATABLE_READ</w:t>
      </w:r>
    </w:p>
    <w:p w:rsidR="00C70B69" w:rsidRPr="00C70B69" w:rsidRDefault="00C70B69" w:rsidP="00C70B69">
      <w:pPr>
        <w:numPr>
          <w:ilvl w:val="0"/>
          <w:numId w:val="9"/>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TRANSACTION_SERIALIZABLE</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Any given database may not support all of these levels.</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20</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w:t>
      </w:r>
      <w:proofErr w:type="spellStart"/>
      <w:r w:rsidRPr="00C70B69">
        <w:rPr>
          <w:rFonts w:ascii="Trebuchet MS" w:eastAsia="Times New Roman" w:hAnsi="Trebuchet MS" w:cs="Times New Roman"/>
          <w:b/>
          <w:bCs/>
          <w:color w:val="0863A5"/>
          <w:sz w:val="10"/>
        </w:rPr>
        <w:t>resultset</w:t>
      </w:r>
      <w:proofErr w:type="spellEnd"/>
      <w:r w:rsidRPr="00C70B69">
        <w:rPr>
          <w:rFonts w:ascii="Trebuchet MS" w:eastAsia="Times New Roman" w:hAnsi="Trebuchet MS" w:cs="Times New Roman"/>
          <w:b/>
          <w:bCs/>
          <w:color w:val="0863A5"/>
          <w:sz w:val="10"/>
        </w:rPr>
        <w:t xml:space="preserve"> ?</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 represents set of rows retrieved due to query execution.</w:t>
      </w:r>
    </w:p>
    <w:p w:rsidR="00C70B69" w:rsidRPr="00C70B69" w:rsidRDefault="00C70B69" w:rsidP="00C70B69">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rPr>
          <w:rFonts w:ascii="Courier New" w:eastAsia="Times New Roman" w:hAnsi="Courier New" w:cs="Courier New"/>
          <w:color w:val="222222"/>
          <w:sz w:val="11"/>
          <w:szCs w:val="11"/>
        </w:rPr>
      </w:pPr>
      <w:r w:rsidRPr="00C70B69">
        <w:rPr>
          <w:rFonts w:ascii="Courier New" w:eastAsia="Times New Roman" w:hAnsi="Courier New" w:cs="Courier New"/>
          <w:color w:val="222222"/>
          <w:sz w:val="11"/>
          <w:szCs w:val="11"/>
        </w:rPr>
        <w:tab/>
      </w:r>
      <w:r w:rsidRPr="00C70B69">
        <w:rPr>
          <w:rFonts w:ascii="Courier New" w:eastAsia="Times New Roman" w:hAnsi="Courier New" w:cs="Courier New"/>
          <w:color w:val="222222"/>
          <w:sz w:val="11"/>
          <w:szCs w:val="11"/>
        </w:rPr>
        <w:tab/>
      </w:r>
      <w:proofErr w:type="spellStart"/>
      <w:r w:rsidRPr="00C70B69">
        <w:rPr>
          <w:rFonts w:ascii="Courier New" w:eastAsia="Times New Roman" w:hAnsi="Courier New" w:cs="Courier New"/>
          <w:color w:val="222222"/>
          <w:sz w:val="11"/>
          <w:szCs w:val="11"/>
        </w:rPr>
        <w:t>ResultSet</w:t>
      </w:r>
      <w:proofErr w:type="spellEnd"/>
      <w:r w:rsidRPr="00C70B69">
        <w:rPr>
          <w:rFonts w:ascii="Courier New" w:eastAsia="Times New Roman" w:hAnsi="Courier New" w:cs="Courier New"/>
          <w:color w:val="222222"/>
          <w:sz w:val="11"/>
          <w:szCs w:val="11"/>
        </w:rPr>
        <w:t xml:space="preserve"> </w:t>
      </w:r>
      <w:proofErr w:type="spellStart"/>
      <w:r w:rsidRPr="00C70B69">
        <w:rPr>
          <w:rFonts w:ascii="Courier New" w:eastAsia="Times New Roman" w:hAnsi="Courier New" w:cs="Courier New"/>
          <w:color w:val="222222"/>
          <w:sz w:val="11"/>
          <w:szCs w:val="11"/>
        </w:rPr>
        <w:t>rs</w:t>
      </w:r>
      <w:proofErr w:type="spellEnd"/>
      <w:r w:rsidRPr="00C70B69">
        <w:rPr>
          <w:rFonts w:ascii="Courier New" w:eastAsia="Times New Roman" w:hAnsi="Courier New" w:cs="Courier New"/>
          <w:color w:val="222222"/>
          <w:sz w:val="11"/>
          <w:szCs w:val="11"/>
        </w:rPr>
        <w:t xml:space="preserve"> = </w:t>
      </w:r>
      <w:proofErr w:type="spellStart"/>
      <w:proofErr w:type="gramStart"/>
      <w:r w:rsidRPr="00C70B69">
        <w:rPr>
          <w:rFonts w:ascii="Courier New" w:eastAsia="Times New Roman" w:hAnsi="Courier New" w:cs="Courier New"/>
          <w:color w:val="222222"/>
          <w:sz w:val="11"/>
          <w:szCs w:val="11"/>
        </w:rPr>
        <w:t>stmt.executeQuery</w:t>
      </w:r>
      <w:proofErr w:type="spellEnd"/>
      <w:r w:rsidRPr="00C70B69">
        <w:rPr>
          <w:rFonts w:ascii="Courier New" w:eastAsia="Times New Roman" w:hAnsi="Courier New" w:cs="Courier New"/>
          <w:color w:val="222222"/>
          <w:sz w:val="11"/>
          <w:szCs w:val="11"/>
        </w:rPr>
        <w:t>(</w:t>
      </w:r>
      <w:proofErr w:type="spellStart"/>
      <w:proofErr w:type="gramEnd"/>
      <w:r w:rsidRPr="00C70B69">
        <w:rPr>
          <w:rFonts w:ascii="Courier New" w:eastAsia="Times New Roman" w:hAnsi="Courier New" w:cs="Courier New"/>
          <w:color w:val="222222"/>
          <w:sz w:val="11"/>
          <w:szCs w:val="11"/>
        </w:rPr>
        <w:t>sqlQuery</w:t>
      </w:r>
      <w:proofErr w:type="spellEnd"/>
      <w:r w:rsidRPr="00C70B69">
        <w:rPr>
          <w:rFonts w:ascii="Courier New" w:eastAsia="Times New Roman" w:hAnsi="Courier New" w:cs="Courier New"/>
          <w:color w:val="222222"/>
          <w:sz w:val="11"/>
          <w:szCs w:val="11"/>
        </w:rPr>
        <w:t>);</w:t>
      </w:r>
    </w:p>
    <w:p w:rsidR="00C70B69" w:rsidRPr="00C70B69" w:rsidRDefault="00C70B69" w:rsidP="00C70B69">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C70B69" w:rsidRPr="00C70B69" w:rsidTr="00C70B69">
        <w:trPr>
          <w:tblCellSpacing w:w="15" w:type="dxa"/>
        </w:trPr>
        <w:tc>
          <w:tcPr>
            <w:tcW w:w="0" w:type="auto"/>
            <w:vAlign w:val="center"/>
            <w:hideMark/>
          </w:tcPr>
          <w:p w:rsidR="00C70B69" w:rsidRPr="00C70B69" w:rsidRDefault="00C70B69" w:rsidP="00C70B69">
            <w:pPr>
              <w:numPr>
                <w:ilvl w:val="0"/>
                <w:numId w:val="10"/>
              </w:numPr>
              <w:spacing w:before="47" w:after="47" w:line="240" w:lineRule="auto"/>
              <w:ind w:left="0"/>
              <w:rPr>
                <w:rFonts w:ascii="Trebuchet MS" w:eastAsia="Times New Roman" w:hAnsi="Trebuchet MS" w:cs="Times New Roman"/>
                <w:color w:val="666666"/>
                <w:sz w:val="10"/>
                <w:szCs w:val="10"/>
              </w:rPr>
            </w:pPr>
          </w:p>
        </w:tc>
      </w:tr>
    </w:tbl>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rebuchet MS" w:eastAsia="Times New Roman" w:hAnsi="Trebuchet MS" w:cs="Times New Roman"/>
          <w:b/>
          <w:bCs/>
          <w:color w:val="414141"/>
          <w:sz w:val="10"/>
        </w:rPr>
        <w:t>21</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are the types of </w:t>
      </w:r>
      <w:proofErr w:type="spellStart"/>
      <w:r w:rsidRPr="00C70B69">
        <w:rPr>
          <w:rFonts w:ascii="Trebuchet MS" w:eastAsia="Times New Roman" w:hAnsi="Trebuchet MS" w:cs="Times New Roman"/>
          <w:b/>
          <w:bCs/>
          <w:color w:val="0863A5"/>
          <w:sz w:val="10"/>
        </w:rPr>
        <w:t>resultsets</w:t>
      </w:r>
      <w:proofErr w:type="spellEnd"/>
      <w:r w:rsidRPr="00C70B69">
        <w:rPr>
          <w:rFonts w:ascii="Trebuchet MS" w:eastAsia="Times New Roman" w:hAnsi="Trebuchet MS" w:cs="Times New Roman"/>
          <w:b/>
          <w:bCs/>
          <w:color w:val="0863A5"/>
          <w:sz w:val="10"/>
        </w:rPr>
        <w:t>?</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values are defined in the class </w:t>
      </w:r>
      <w:proofErr w:type="spellStart"/>
      <w:r w:rsidRPr="00C70B69">
        <w:rPr>
          <w:rFonts w:ascii="Trebuchet MS" w:eastAsia="Times New Roman" w:hAnsi="Trebuchet MS" w:cs="Times New Roman"/>
          <w:color w:val="414141"/>
          <w:sz w:val="10"/>
          <w:szCs w:val="10"/>
        </w:rPr>
        <w:t>java.sql.Connection</w:t>
      </w:r>
      <w:proofErr w:type="spellEnd"/>
      <w:r w:rsidRPr="00C70B69">
        <w:rPr>
          <w:rFonts w:ascii="Trebuchet MS" w:eastAsia="Times New Roman" w:hAnsi="Trebuchet MS" w:cs="Times New Roman"/>
          <w:color w:val="414141"/>
          <w:sz w:val="10"/>
          <w:szCs w:val="10"/>
        </w:rPr>
        <w:t xml:space="preserve"> and are:</w:t>
      </w:r>
    </w:p>
    <w:p w:rsidR="00C70B69" w:rsidRPr="00C70B69" w:rsidRDefault="00C70B69" w:rsidP="00C70B69">
      <w:pPr>
        <w:numPr>
          <w:ilvl w:val="0"/>
          <w:numId w:val="11"/>
        </w:numPr>
        <w:spacing w:beforeAutospacing="1" w:after="0" w:afterAutospacing="1" w:line="240" w:lineRule="auto"/>
        <w:rPr>
          <w:rFonts w:ascii="Trebuchet MS" w:eastAsia="Times New Roman" w:hAnsi="Trebuchet MS" w:cs="Times New Roman"/>
          <w:color w:val="414141"/>
          <w:sz w:val="10"/>
          <w:szCs w:val="10"/>
        </w:rPr>
      </w:pPr>
      <w:r w:rsidRPr="00C70B69">
        <w:rPr>
          <w:rFonts w:ascii="Courier New" w:eastAsia="Times New Roman" w:hAnsi="Courier New" w:cs="Courier New"/>
          <w:color w:val="222222"/>
          <w:sz w:val="10"/>
        </w:rPr>
        <w:t>TYPE_FORWARD_ONLY</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 xml:space="preserve">specifies that a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 is not scrollable, that is, rows within it can be advanced only in the forward direction.</w:t>
      </w:r>
    </w:p>
    <w:p w:rsidR="00C70B69" w:rsidRPr="00C70B69" w:rsidRDefault="00C70B69" w:rsidP="00C70B69">
      <w:pPr>
        <w:numPr>
          <w:ilvl w:val="0"/>
          <w:numId w:val="11"/>
        </w:numPr>
        <w:spacing w:beforeAutospacing="1" w:after="0" w:afterAutospacing="1" w:line="240" w:lineRule="auto"/>
        <w:rPr>
          <w:rFonts w:ascii="Trebuchet MS" w:eastAsia="Times New Roman" w:hAnsi="Trebuchet MS" w:cs="Times New Roman"/>
          <w:color w:val="414141"/>
          <w:sz w:val="10"/>
          <w:szCs w:val="10"/>
        </w:rPr>
      </w:pPr>
      <w:r w:rsidRPr="00C70B69">
        <w:rPr>
          <w:rFonts w:ascii="Courier New" w:eastAsia="Times New Roman" w:hAnsi="Courier New" w:cs="Courier New"/>
          <w:color w:val="222222"/>
          <w:sz w:val="10"/>
        </w:rPr>
        <w:t>TYPE_SCROLL_INSENSITIVE</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 xml:space="preserve">specifies that a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 is scrollable in either direction but is insensitive to changes committed by other transactions or other statements in the same transaction.</w:t>
      </w:r>
    </w:p>
    <w:p w:rsidR="00C70B69" w:rsidRPr="00C70B69" w:rsidRDefault="00C70B69" w:rsidP="00C70B69">
      <w:pPr>
        <w:numPr>
          <w:ilvl w:val="0"/>
          <w:numId w:val="11"/>
        </w:numPr>
        <w:spacing w:beforeAutospacing="1" w:after="0" w:afterAutospacing="1" w:line="240" w:lineRule="auto"/>
        <w:rPr>
          <w:rFonts w:ascii="Trebuchet MS" w:eastAsia="Times New Roman" w:hAnsi="Trebuchet MS" w:cs="Times New Roman"/>
          <w:color w:val="414141"/>
          <w:sz w:val="10"/>
          <w:szCs w:val="10"/>
        </w:rPr>
      </w:pPr>
      <w:r w:rsidRPr="00C70B69">
        <w:rPr>
          <w:rFonts w:ascii="Courier New" w:eastAsia="Times New Roman" w:hAnsi="Courier New" w:cs="Courier New"/>
          <w:color w:val="222222"/>
          <w:sz w:val="10"/>
        </w:rPr>
        <w:t>TYPE_SCROLL_SENSITIVE</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 xml:space="preserve">specifies that a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 is scrollable in either direction and is affected by changes committed by other transactions or statements within the same transaction.</w:t>
      </w:r>
    </w:p>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b/>
          <w:bCs/>
          <w:i/>
          <w:iCs/>
          <w:color w:val="414141"/>
          <w:sz w:val="10"/>
        </w:rPr>
        <w:t>Note</w:t>
      </w:r>
      <w:r w:rsidRPr="00C70B69">
        <w:rPr>
          <w:rFonts w:ascii="Trebuchet MS" w:eastAsia="Times New Roman" w:hAnsi="Trebuchet MS" w:cs="Times New Roman"/>
          <w:i/>
          <w:iCs/>
          <w:color w:val="414141"/>
          <w:sz w:val="10"/>
          <w:szCs w:val="10"/>
        </w:rPr>
        <w:t>:</w:t>
      </w:r>
      <w:r w:rsidRPr="00C70B69">
        <w:rPr>
          <w:rFonts w:ascii="Trebuchet MS" w:eastAsia="Times New Roman" w:hAnsi="Trebuchet MS" w:cs="Times New Roman"/>
          <w:i/>
          <w:iCs/>
          <w:color w:val="414141"/>
          <w:sz w:val="10"/>
        </w:rPr>
        <w:t> </w:t>
      </w:r>
      <w:r w:rsidRPr="00C70B69">
        <w:rPr>
          <w:rFonts w:ascii="Courier New" w:eastAsia="Times New Roman" w:hAnsi="Courier New" w:cs="Courier New"/>
          <w:color w:val="222222"/>
          <w:sz w:val="10"/>
        </w:rPr>
        <w:t>A TYPE_FORWARD_ONLY</w:t>
      </w:r>
      <w:r w:rsidRPr="00C70B69">
        <w:rPr>
          <w:rFonts w:ascii="Trebuchet MS" w:eastAsia="Times New Roman" w:hAnsi="Trebuchet MS" w:cs="Times New Roman"/>
          <w:i/>
          <w:iCs/>
          <w:color w:val="414141"/>
          <w:sz w:val="10"/>
        </w:rPr>
        <w:t> </w:t>
      </w:r>
      <w:proofErr w:type="spellStart"/>
      <w:r w:rsidRPr="00C70B69">
        <w:rPr>
          <w:rFonts w:ascii="Trebuchet MS" w:eastAsia="Times New Roman" w:hAnsi="Trebuchet MS" w:cs="Times New Roman"/>
          <w:i/>
          <w:iCs/>
          <w:color w:val="414141"/>
          <w:sz w:val="10"/>
          <w:szCs w:val="10"/>
        </w:rPr>
        <w:t>resultset</w:t>
      </w:r>
      <w:proofErr w:type="spellEnd"/>
      <w:r w:rsidRPr="00C70B69">
        <w:rPr>
          <w:rFonts w:ascii="Trebuchet MS" w:eastAsia="Times New Roman" w:hAnsi="Trebuchet MS" w:cs="Times New Roman"/>
          <w:i/>
          <w:iCs/>
          <w:color w:val="414141"/>
          <w:sz w:val="10"/>
          <w:szCs w:val="10"/>
        </w:rPr>
        <w:t xml:space="preserve"> is always insensitive.</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22</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What’s</w:t>
      </w:r>
      <w:proofErr w:type="gramEnd"/>
      <w:r w:rsidRPr="00C70B69">
        <w:rPr>
          <w:rFonts w:ascii="Trebuchet MS" w:eastAsia="Times New Roman" w:hAnsi="Trebuchet MS" w:cs="Times New Roman"/>
          <w:b/>
          <w:bCs/>
          <w:color w:val="0863A5"/>
          <w:sz w:val="10"/>
        </w:rPr>
        <w:t xml:space="preserve"> the difference between TYPE_SCROLL_INSENSITIVE and TYPE_SCROLL_SENSITIVE?</w:t>
      </w:r>
    </w:p>
    <w:tbl>
      <w:tblPr>
        <w:tblW w:w="7406" w:type="dxa"/>
        <w:tblBorders>
          <w:top w:val="single" w:sz="2" w:space="0" w:color="EFEFEF"/>
          <w:left w:val="single" w:sz="2" w:space="0" w:color="EFEFEF"/>
          <w:bottom w:val="single" w:sz="2" w:space="0" w:color="EFEFEF"/>
          <w:right w:val="single" w:sz="2" w:space="0" w:color="EFEFEF"/>
        </w:tblBorders>
        <w:tblCellMar>
          <w:top w:w="75" w:type="dxa"/>
          <w:left w:w="75" w:type="dxa"/>
          <w:bottom w:w="75" w:type="dxa"/>
          <w:right w:w="75" w:type="dxa"/>
        </w:tblCellMar>
        <w:tblLook w:val="04A0"/>
      </w:tblPr>
      <w:tblGrid>
        <w:gridCol w:w="3703"/>
        <w:gridCol w:w="3703"/>
      </w:tblGrid>
      <w:tr w:rsidR="00C70B69" w:rsidRPr="00C70B69" w:rsidTr="00C70B69">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C70B69" w:rsidRPr="00C70B69" w:rsidRDefault="00C70B69" w:rsidP="00C70B69">
            <w:pPr>
              <w:spacing w:after="0" w:line="240" w:lineRule="auto"/>
              <w:jc w:val="center"/>
              <w:rPr>
                <w:rFonts w:ascii="Trebuchet MS" w:eastAsia="Times New Roman" w:hAnsi="Trebuchet MS" w:cs="Times New Roman"/>
                <w:b/>
                <w:bCs/>
                <w:color w:val="414141"/>
                <w:sz w:val="10"/>
                <w:szCs w:val="10"/>
              </w:rPr>
            </w:pPr>
            <w:r w:rsidRPr="00C70B69">
              <w:rPr>
                <w:rFonts w:ascii="Trebuchet MS" w:eastAsia="Times New Roman" w:hAnsi="Trebuchet MS" w:cs="Times New Roman"/>
                <w:b/>
                <w:bCs/>
                <w:color w:val="414141"/>
                <w:sz w:val="10"/>
              </w:rPr>
              <w:t>TYPE_SCROLL_INSENSITIVE</w:t>
            </w:r>
          </w:p>
        </w:tc>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C70B69" w:rsidRPr="00C70B69" w:rsidRDefault="00C70B69" w:rsidP="00C70B69">
            <w:pPr>
              <w:spacing w:after="0" w:line="240" w:lineRule="auto"/>
              <w:jc w:val="center"/>
              <w:rPr>
                <w:rFonts w:ascii="Trebuchet MS" w:eastAsia="Times New Roman" w:hAnsi="Trebuchet MS" w:cs="Times New Roman"/>
                <w:b/>
                <w:bCs/>
                <w:color w:val="414141"/>
                <w:sz w:val="10"/>
                <w:szCs w:val="10"/>
              </w:rPr>
            </w:pPr>
            <w:r w:rsidRPr="00C70B69">
              <w:rPr>
                <w:rFonts w:ascii="Trebuchet MS" w:eastAsia="Times New Roman" w:hAnsi="Trebuchet MS" w:cs="Times New Roman"/>
                <w:b/>
                <w:bCs/>
                <w:color w:val="414141"/>
                <w:sz w:val="10"/>
              </w:rPr>
              <w:t>TYPE_SCROLL_SENSITIVE</w:t>
            </w:r>
          </w:p>
        </w:tc>
      </w:tr>
      <w:tr w:rsidR="00C70B69" w:rsidRPr="00C70B69" w:rsidTr="00C70B69">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An insensitive</w:t>
            </w:r>
            <w:proofErr w:type="gramStart"/>
            <w:r w:rsidRPr="00C70B69">
              <w:rPr>
                <w:rFonts w:ascii="Trebuchet MS" w:eastAsia="Times New Roman" w:hAnsi="Trebuchet MS" w:cs="Times New Roman"/>
                <w:color w:val="414141"/>
                <w:sz w:val="10"/>
                <w:szCs w:val="10"/>
              </w:rPr>
              <w:t xml:space="preserve">  </w:t>
            </w:r>
            <w:proofErr w:type="spellStart"/>
            <w:r w:rsidRPr="00C70B69">
              <w:rPr>
                <w:rFonts w:ascii="Trebuchet MS" w:eastAsia="Times New Roman" w:hAnsi="Trebuchet MS" w:cs="Times New Roman"/>
                <w:color w:val="414141"/>
                <w:sz w:val="10"/>
                <w:szCs w:val="10"/>
              </w:rPr>
              <w:t>resultset</w:t>
            </w:r>
            <w:proofErr w:type="spellEnd"/>
            <w:proofErr w:type="gramEnd"/>
            <w:r w:rsidRPr="00C70B69">
              <w:rPr>
                <w:rFonts w:ascii="Trebuchet MS" w:eastAsia="Times New Roman" w:hAnsi="Trebuchet MS" w:cs="Times New Roman"/>
                <w:color w:val="414141"/>
                <w:sz w:val="10"/>
                <w:szCs w:val="10"/>
              </w:rPr>
              <w:t xml:space="preserve"> is like the snapshot of the data in the database when query was executed.</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A sensitive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 does NOT represent a snapshot of </w:t>
            </w:r>
            <w:proofErr w:type="gramStart"/>
            <w:r w:rsidRPr="00C70B69">
              <w:rPr>
                <w:rFonts w:ascii="Trebuchet MS" w:eastAsia="Times New Roman" w:hAnsi="Trebuchet MS" w:cs="Times New Roman"/>
                <w:color w:val="414141"/>
                <w:sz w:val="10"/>
                <w:szCs w:val="10"/>
              </w:rPr>
              <w:t>data,</w:t>
            </w:r>
            <w:proofErr w:type="gramEnd"/>
            <w:r w:rsidRPr="00C70B69">
              <w:rPr>
                <w:rFonts w:ascii="Trebuchet MS" w:eastAsia="Times New Roman" w:hAnsi="Trebuchet MS" w:cs="Times New Roman"/>
                <w:color w:val="414141"/>
                <w:sz w:val="10"/>
                <w:szCs w:val="10"/>
              </w:rPr>
              <w:t xml:space="preserve"> rather it contains points to those rows which satisfy the query condition.</w:t>
            </w:r>
          </w:p>
        </w:tc>
      </w:tr>
      <w:tr w:rsidR="00C70B69" w:rsidRPr="00C70B69" w:rsidTr="00C70B69">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After we get the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 the changes made to data are not visible through the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and hence they are known as insensitive.</w:t>
            </w:r>
          </w:p>
        </w:tc>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After we obtain the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 xml:space="preserve"> if the data is modified then such modifications are visible through </w:t>
            </w:r>
            <w:proofErr w:type="spellStart"/>
            <w:r w:rsidRPr="00C70B69">
              <w:rPr>
                <w:rFonts w:ascii="Trebuchet MS" w:eastAsia="Times New Roman" w:hAnsi="Trebuchet MS" w:cs="Times New Roman"/>
                <w:color w:val="414141"/>
                <w:sz w:val="10"/>
                <w:szCs w:val="10"/>
              </w:rPr>
              <w:t>resultset</w:t>
            </w:r>
            <w:proofErr w:type="spellEnd"/>
            <w:r w:rsidRPr="00C70B69">
              <w:rPr>
                <w:rFonts w:ascii="Trebuchet MS" w:eastAsia="Times New Roman" w:hAnsi="Trebuchet MS" w:cs="Times New Roman"/>
                <w:color w:val="414141"/>
                <w:sz w:val="10"/>
                <w:szCs w:val="10"/>
              </w:rPr>
              <w:t>.</w:t>
            </w:r>
          </w:p>
        </w:tc>
      </w:tr>
      <w:tr w:rsidR="00C70B69" w:rsidRPr="00C70B69" w:rsidTr="00C70B69">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Performance not effected with insensitive.</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C70B69" w:rsidRPr="00C70B69" w:rsidRDefault="00C70B69" w:rsidP="00C70B69">
            <w:pPr>
              <w:spacing w:after="0"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Since a trip is made for every ‘</w:t>
            </w:r>
            <w:r w:rsidRPr="00C70B69">
              <w:rPr>
                <w:rFonts w:ascii="Trebuchet MS" w:eastAsia="Times New Roman" w:hAnsi="Trebuchet MS" w:cs="Times New Roman"/>
                <w:b/>
                <w:bCs/>
                <w:color w:val="414141"/>
                <w:sz w:val="10"/>
              </w:rPr>
              <w:t>get’</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operation, the performance drastically get affected.</w:t>
            </w:r>
          </w:p>
        </w:tc>
      </w:tr>
    </w:tbl>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22</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w:t>
      </w:r>
      <w:proofErr w:type="spellStart"/>
      <w:r w:rsidRPr="00C70B69">
        <w:rPr>
          <w:rFonts w:ascii="Trebuchet MS" w:eastAsia="Times New Roman" w:hAnsi="Trebuchet MS" w:cs="Times New Roman"/>
          <w:b/>
          <w:bCs/>
          <w:color w:val="0863A5"/>
          <w:sz w:val="10"/>
        </w:rPr>
        <w:t>rowset</w:t>
      </w:r>
      <w:proofErr w:type="spellEnd"/>
      <w:r w:rsidRPr="00C70B69">
        <w:rPr>
          <w:rFonts w:ascii="Trebuchet MS" w:eastAsia="Times New Roman" w:hAnsi="Trebuchet MS" w:cs="Times New Roman"/>
          <w:b/>
          <w:bCs/>
          <w:color w:val="0863A5"/>
          <w:sz w:val="10"/>
        </w:rPr>
        <w:t>?</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A </w:t>
      </w:r>
      <w:proofErr w:type="spellStart"/>
      <w:r w:rsidRPr="00C70B69">
        <w:rPr>
          <w:rFonts w:ascii="Trebuchet MS" w:eastAsia="Times New Roman" w:hAnsi="Trebuchet MS" w:cs="Times New Roman"/>
          <w:color w:val="414141"/>
          <w:sz w:val="10"/>
          <w:szCs w:val="10"/>
        </w:rPr>
        <w:t>RowSet</w:t>
      </w:r>
      <w:proofErr w:type="spellEnd"/>
      <w:r w:rsidRPr="00C70B69">
        <w:rPr>
          <w:rFonts w:ascii="Trebuchet MS" w:eastAsia="Times New Roman" w:hAnsi="Trebuchet MS" w:cs="Times New Roman"/>
          <w:color w:val="414141"/>
          <w:sz w:val="10"/>
          <w:szCs w:val="10"/>
        </w:rPr>
        <w:t xml:space="preserve"> is an object that encapsulates a set of rows from either Java Database Connectivity (JDBC) result sets or tabular data sources like a file or spreadsheet. </w:t>
      </w:r>
      <w:proofErr w:type="spellStart"/>
      <w:r w:rsidRPr="00C70B69">
        <w:rPr>
          <w:rFonts w:ascii="Trebuchet MS" w:eastAsia="Times New Roman" w:hAnsi="Trebuchet MS" w:cs="Times New Roman"/>
          <w:color w:val="414141"/>
          <w:sz w:val="10"/>
          <w:szCs w:val="10"/>
        </w:rPr>
        <w:t>RowSets</w:t>
      </w:r>
      <w:proofErr w:type="spellEnd"/>
      <w:r w:rsidRPr="00C70B69">
        <w:rPr>
          <w:rFonts w:ascii="Trebuchet MS" w:eastAsia="Times New Roman" w:hAnsi="Trebuchet MS" w:cs="Times New Roman"/>
          <w:color w:val="414141"/>
          <w:sz w:val="10"/>
          <w:szCs w:val="10"/>
        </w:rPr>
        <w:t xml:space="preserve"> support component-based development models like JavaBeans, with a standard set of properties and an event notification mechanism.</w:t>
      </w:r>
    </w:p>
    <w:p w:rsidR="00C70B69" w:rsidRPr="00C70B69" w:rsidRDefault="00C70B69" w:rsidP="00C70B69">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C70B69" w:rsidRPr="00C70B69" w:rsidTr="00C70B69">
        <w:trPr>
          <w:tblCellSpacing w:w="0" w:type="dxa"/>
        </w:trPr>
        <w:tc>
          <w:tcPr>
            <w:tcW w:w="0" w:type="auto"/>
            <w:shd w:val="clear" w:color="auto" w:fill="FAFAFA"/>
            <w:vAlign w:val="center"/>
            <w:hideMark/>
          </w:tcPr>
          <w:p w:rsidR="00C70B69" w:rsidRPr="00C70B69" w:rsidRDefault="00C70B69" w:rsidP="00C70B69">
            <w:pPr>
              <w:spacing w:after="0" w:line="240" w:lineRule="auto"/>
              <w:rPr>
                <w:rFonts w:ascii="Arial" w:eastAsia="Times New Roman" w:hAnsi="Arial" w:cs="Arial"/>
                <w:color w:val="000000"/>
                <w:sz w:val="8"/>
                <w:szCs w:val="8"/>
              </w:rPr>
            </w:pPr>
          </w:p>
        </w:tc>
      </w:tr>
    </w:tbl>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rebuchet MS" w:eastAsia="Times New Roman" w:hAnsi="Trebuchet MS" w:cs="Times New Roman"/>
          <w:b/>
          <w:bCs/>
          <w:color w:val="414141"/>
          <w:sz w:val="10"/>
        </w:rPr>
        <w:t>24</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are the different types  of </w:t>
      </w:r>
      <w:proofErr w:type="spellStart"/>
      <w:r w:rsidRPr="00C70B69">
        <w:rPr>
          <w:rFonts w:ascii="Trebuchet MS" w:eastAsia="Times New Roman" w:hAnsi="Trebuchet MS" w:cs="Times New Roman"/>
          <w:b/>
          <w:bCs/>
          <w:color w:val="0863A5"/>
          <w:sz w:val="10"/>
        </w:rPr>
        <w:t>RowSet</w:t>
      </w:r>
      <w:proofErr w:type="spellEnd"/>
      <w:r w:rsidRPr="00C70B69">
        <w:rPr>
          <w:rFonts w:ascii="Trebuchet MS" w:eastAsia="Times New Roman" w:hAnsi="Trebuchet MS" w:cs="Times New Roman"/>
          <w:b/>
          <w:bCs/>
          <w:color w:val="0863A5"/>
          <w:sz w:val="10"/>
        </w:rPr>
        <w:t xml:space="preserve"> ?</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There are two types of </w:t>
      </w:r>
      <w:proofErr w:type="spellStart"/>
      <w:r w:rsidRPr="00C70B69">
        <w:rPr>
          <w:rFonts w:ascii="Trebuchet MS" w:eastAsia="Times New Roman" w:hAnsi="Trebuchet MS" w:cs="Times New Roman"/>
          <w:color w:val="414141"/>
          <w:sz w:val="10"/>
          <w:szCs w:val="10"/>
        </w:rPr>
        <w:t>RowSet</w:t>
      </w:r>
      <w:proofErr w:type="spellEnd"/>
      <w:r w:rsidRPr="00C70B69">
        <w:rPr>
          <w:rFonts w:ascii="Trebuchet MS" w:eastAsia="Times New Roman" w:hAnsi="Trebuchet MS" w:cs="Times New Roman"/>
          <w:color w:val="414141"/>
          <w:sz w:val="10"/>
          <w:szCs w:val="10"/>
        </w:rPr>
        <w:t xml:space="preserve"> are there. They are:</w:t>
      </w:r>
    </w:p>
    <w:p w:rsidR="00C70B69" w:rsidRPr="00C70B69" w:rsidRDefault="00C70B69" w:rsidP="00C70B69">
      <w:pPr>
        <w:numPr>
          <w:ilvl w:val="0"/>
          <w:numId w:val="12"/>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b/>
          <w:bCs/>
          <w:color w:val="414141"/>
          <w:sz w:val="10"/>
        </w:rPr>
        <w:t>Connected </w:t>
      </w:r>
      <w:r w:rsidRPr="00C70B69">
        <w:rPr>
          <w:rFonts w:ascii="Trebuchet MS" w:eastAsia="Times New Roman" w:hAnsi="Trebuchet MS" w:cs="Times New Roman"/>
          <w:color w:val="414141"/>
          <w:sz w:val="10"/>
          <w:szCs w:val="10"/>
        </w:rPr>
        <w:t xml:space="preserve">- A connected </w:t>
      </w:r>
      <w:proofErr w:type="spellStart"/>
      <w:r w:rsidRPr="00C70B69">
        <w:rPr>
          <w:rFonts w:ascii="Trebuchet MS" w:eastAsia="Times New Roman" w:hAnsi="Trebuchet MS" w:cs="Times New Roman"/>
          <w:color w:val="414141"/>
          <w:sz w:val="10"/>
          <w:szCs w:val="10"/>
        </w:rPr>
        <w:t>RowSet</w:t>
      </w:r>
      <w:proofErr w:type="spellEnd"/>
      <w:r w:rsidRPr="00C70B69">
        <w:rPr>
          <w:rFonts w:ascii="Trebuchet MS" w:eastAsia="Times New Roman" w:hAnsi="Trebuchet MS" w:cs="Times New Roman"/>
          <w:color w:val="414141"/>
          <w:sz w:val="10"/>
          <w:szCs w:val="10"/>
        </w:rPr>
        <w:t xml:space="preserve"> object connects to the database once and remains connected until the application terminates.</w:t>
      </w:r>
    </w:p>
    <w:p w:rsidR="00C70B69" w:rsidRPr="00C70B69" w:rsidRDefault="00C70B69" w:rsidP="00C70B69">
      <w:pPr>
        <w:numPr>
          <w:ilvl w:val="0"/>
          <w:numId w:val="12"/>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b/>
          <w:bCs/>
          <w:color w:val="414141"/>
          <w:sz w:val="10"/>
        </w:rPr>
        <w:lastRenderedPageBreak/>
        <w:t>Disconnected -</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 xml:space="preserve">A disconnected </w:t>
      </w:r>
      <w:proofErr w:type="spellStart"/>
      <w:r w:rsidRPr="00C70B69">
        <w:rPr>
          <w:rFonts w:ascii="Trebuchet MS" w:eastAsia="Times New Roman" w:hAnsi="Trebuchet MS" w:cs="Times New Roman"/>
          <w:color w:val="414141"/>
          <w:sz w:val="10"/>
          <w:szCs w:val="10"/>
        </w:rPr>
        <w:t>RowSet</w:t>
      </w:r>
      <w:proofErr w:type="spellEnd"/>
      <w:r w:rsidRPr="00C70B69">
        <w:rPr>
          <w:rFonts w:ascii="Trebuchet MS" w:eastAsia="Times New Roman" w:hAnsi="Trebuchet MS" w:cs="Times New Roman"/>
          <w:color w:val="414141"/>
          <w:sz w:val="10"/>
          <w:szCs w:val="10"/>
        </w:rPr>
        <w:t xml:space="preserve"> object connects to the database, executes a query to retrieve the data from the database and then closes the connection. A program may change the data in a disconnected </w:t>
      </w:r>
      <w:proofErr w:type="spellStart"/>
      <w:r w:rsidRPr="00C70B69">
        <w:rPr>
          <w:rFonts w:ascii="Trebuchet MS" w:eastAsia="Times New Roman" w:hAnsi="Trebuchet MS" w:cs="Times New Roman"/>
          <w:color w:val="414141"/>
          <w:sz w:val="10"/>
          <w:szCs w:val="10"/>
        </w:rPr>
        <w:t>RowSet</w:t>
      </w:r>
      <w:proofErr w:type="spellEnd"/>
      <w:r w:rsidRPr="00C70B69">
        <w:rPr>
          <w:rFonts w:ascii="Trebuchet MS" w:eastAsia="Times New Roman" w:hAnsi="Trebuchet MS" w:cs="Times New Roman"/>
          <w:color w:val="414141"/>
          <w:sz w:val="10"/>
          <w:szCs w:val="10"/>
        </w:rPr>
        <w:t xml:space="preserve"> while it is disconnected. Modified data can be updated in the database after a disconnected </w:t>
      </w:r>
      <w:proofErr w:type="spellStart"/>
      <w:r w:rsidRPr="00C70B69">
        <w:rPr>
          <w:rFonts w:ascii="Trebuchet MS" w:eastAsia="Times New Roman" w:hAnsi="Trebuchet MS" w:cs="Times New Roman"/>
          <w:color w:val="414141"/>
          <w:sz w:val="10"/>
          <w:szCs w:val="10"/>
        </w:rPr>
        <w:t>RowSet</w:t>
      </w:r>
      <w:proofErr w:type="spellEnd"/>
      <w:r w:rsidRPr="00C70B69">
        <w:rPr>
          <w:rFonts w:ascii="Trebuchet MS" w:eastAsia="Times New Roman" w:hAnsi="Trebuchet MS" w:cs="Times New Roman"/>
          <w:color w:val="414141"/>
          <w:sz w:val="10"/>
          <w:szCs w:val="10"/>
        </w:rPr>
        <w:t xml:space="preserve"> reestablishes the connection with the database.</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25</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the need of </w:t>
      </w:r>
      <w:proofErr w:type="spellStart"/>
      <w:r w:rsidRPr="00C70B69">
        <w:rPr>
          <w:rFonts w:ascii="Trebuchet MS" w:eastAsia="Times New Roman" w:hAnsi="Trebuchet MS" w:cs="Times New Roman"/>
          <w:b/>
          <w:bCs/>
          <w:color w:val="0863A5"/>
          <w:sz w:val="10"/>
        </w:rPr>
        <w:t>BatchUpdates</w:t>
      </w:r>
      <w:proofErr w:type="spellEnd"/>
      <w:r w:rsidRPr="00C70B69">
        <w:rPr>
          <w:rFonts w:ascii="Trebuchet MS" w:eastAsia="Times New Roman" w:hAnsi="Trebuchet MS" w:cs="Times New Roman"/>
          <w:b/>
          <w:bCs/>
          <w:color w:val="0863A5"/>
          <w:sz w:val="10"/>
        </w:rPr>
        <w:t>?</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w:t>
      </w:r>
      <w:proofErr w:type="spellStart"/>
      <w:r w:rsidRPr="00C70B69">
        <w:rPr>
          <w:rFonts w:ascii="Trebuchet MS" w:eastAsia="Times New Roman" w:hAnsi="Trebuchet MS" w:cs="Times New Roman"/>
          <w:color w:val="414141"/>
          <w:sz w:val="10"/>
          <w:szCs w:val="10"/>
        </w:rPr>
        <w:t>BatchUpdates</w:t>
      </w:r>
      <w:proofErr w:type="spellEnd"/>
      <w:r w:rsidRPr="00C70B69">
        <w:rPr>
          <w:rFonts w:ascii="Trebuchet MS" w:eastAsia="Times New Roman" w:hAnsi="Trebuchet MS" w:cs="Times New Roman"/>
          <w:color w:val="414141"/>
          <w:sz w:val="10"/>
          <w:szCs w:val="10"/>
        </w:rPr>
        <w:t xml:space="preserve"> feature allows us to group SQL statements together and send to database server in one single trip.</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26</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a </w:t>
      </w:r>
      <w:proofErr w:type="spellStart"/>
      <w:r w:rsidRPr="00C70B69">
        <w:rPr>
          <w:rFonts w:ascii="Trebuchet MS" w:eastAsia="Times New Roman" w:hAnsi="Trebuchet MS" w:cs="Times New Roman"/>
          <w:b/>
          <w:bCs/>
          <w:color w:val="0863A5"/>
          <w:sz w:val="10"/>
        </w:rPr>
        <w:t>DataSource</w:t>
      </w:r>
      <w:proofErr w:type="spellEnd"/>
      <w:r w:rsidRPr="00C70B69">
        <w:rPr>
          <w:rFonts w:ascii="Trebuchet MS" w:eastAsia="Times New Roman" w:hAnsi="Trebuchet MS" w:cs="Times New Roman"/>
          <w:b/>
          <w:bCs/>
          <w:color w:val="0863A5"/>
          <w:sz w:val="10"/>
        </w:rPr>
        <w:t>?</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A </w:t>
      </w:r>
      <w:proofErr w:type="spellStart"/>
      <w:r w:rsidRPr="00C70B69">
        <w:rPr>
          <w:rFonts w:ascii="Trebuchet MS" w:eastAsia="Times New Roman" w:hAnsi="Trebuchet MS" w:cs="Times New Roman"/>
          <w:color w:val="414141"/>
          <w:sz w:val="10"/>
          <w:szCs w:val="10"/>
        </w:rPr>
        <w:t>DataSource</w:t>
      </w:r>
      <w:proofErr w:type="spellEnd"/>
      <w:r w:rsidRPr="00C70B69">
        <w:rPr>
          <w:rFonts w:ascii="Trebuchet MS" w:eastAsia="Times New Roman" w:hAnsi="Trebuchet MS" w:cs="Times New Roman"/>
          <w:color w:val="414141"/>
          <w:sz w:val="10"/>
          <w:szCs w:val="10"/>
        </w:rPr>
        <w:t xml:space="preserve"> object is the representation of a data source in the Java programming language. In basic terms,</w:t>
      </w:r>
    </w:p>
    <w:p w:rsidR="00C70B69" w:rsidRPr="00C70B69" w:rsidRDefault="00C70B69" w:rsidP="00C70B69">
      <w:pPr>
        <w:numPr>
          <w:ilvl w:val="0"/>
          <w:numId w:val="13"/>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A </w:t>
      </w:r>
      <w:proofErr w:type="spellStart"/>
      <w:r w:rsidRPr="00C70B69">
        <w:rPr>
          <w:rFonts w:ascii="Trebuchet MS" w:eastAsia="Times New Roman" w:hAnsi="Trebuchet MS" w:cs="Times New Roman"/>
          <w:color w:val="414141"/>
          <w:sz w:val="10"/>
          <w:szCs w:val="10"/>
        </w:rPr>
        <w:t>DataSource</w:t>
      </w:r>
      <w:proofErr w:type="spellEnd"/>
      <w:r w:rsidRPr="00C70B69">
        <w:rPr>
          <w:rFonts w:ascii="Trebuchet MS" w:eastAsia="Times New Roman" w:hAnsi="Trebuchet MS" w:cs="Times New Roman"/>
          <w:color w:val="414141"/>
          <w:sz w:val="10"/>
          <w:szCs w:val="10"/>
        </w:rPr>
        <w:t xml:space="preserve"> is a facility for storing data.</w:t>
      </w:r>
    </w:p>
    <w:p w:rsidR="00C70B69" w:rsidRPr="00C70B69" w:rsidRDefault="00C70B69" w:rsidP="00C70B69">
      <w:pPr>
        <w:numPr>
          <w:ilvl w:val="0"/>
          <w:numId w:val="13"/>
        </w:numPr>
        <w:spacing w:before="100" w:beforeAutospacing="1" w:after="100" w:afterAutospacing="1" w:line="240" w:lineRule="auto"/>
        <w:rPr>
          <w:rFonts w:ascii="Trebuchet MS" w:eastAsia="Times New Roman" w:hAnsi="Trebuchet MS" w:cs="Times New Roman"/>
          <w:color w:val="414141"/>
          <w:sz w:val="10"/>
          <w:szCs w:val="10"/>
        </w:rPr>
      </w:pPr>
      <w:proofErr w:type="spellStart"/>
      <w:r w:rsidRPr="00C70B69">
        <w:rPr>
          <w:rFonts w:ascii="Trebuchet MS" w:eastAsia="Times New Roman" w:hAnsi="Trebuchet MS" w:cs="Times New Roman"/>
          <w:color w:val="414141"/>
          <w:sz w:val="10"/>
          <w:szCs w:val="10"/>
        </w:rPr>
        <w:t>DataSource</w:t>
      </w:r>
      <w:proofErr w:type="spellEnd"/>
      <w:r w:rsidRPr="00C70B69">
        <w:rPr>
          <w:rFonts w:ascii="Trebuchet MS" w:eastAsia="Times New Roman" w:hAnsi="Trebuchet MS" w:cs="Times New Roman"/>
          <w:color w:val="414141"/>
          <w:sz w:val="10"/>
          <w:szCs w:val="10"/>
        </w:rPr>
        <w:t xml:space="preserve"> can be referenced by JNDI.</w:t>
      </w:r>
    </w:p>
    <w:p w:rsidR="00C70B69" w:rsidRPr="00C70B69" w:rsidRDefault="00C70B69" w:rsidP="00C70B69">
      <w:pPr>
        <w:numPr>
          <w:ilvl w:val="0"/>
          <w:numId w:val="13"/>
        </w:numPr>
        <w:spacing w:before="100" w:beforeAutospacing="1" w:after="10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Data Source may point to RDBMS, file </w:t>
      </w:r>
      <w:proofErr w:type="gramStart"/>
      <w:r w:rsidRPr="00C70B69">
        <w:rPr>
          <w:rFonts w:ascii="Trebuchet MS" w:eastAsia="Times New Roman" w:hAnsi="Trebuchet MS" w:cs="Times New Roman"/>
          <w:color w:val="414141"/>
          <w:sz w:val="10"/>
          <w:szCs w:val="10"/>
        </w:rPr>
        <w:t>System ,</w:t>
      </w:r>
      <w:proofErr w:type="gramEnd"/>
      <w:r w:rsidRPr="00C70B69">
        <w:rPr>
          <w:rFonts w:ascii="Trebuchet MS" w:eastAsia="Times New Roman" w:hAnsi="Trebuchet MS" w:cs="Times New Roman"/>
          <w:color w:val="414141"/>
          <w:sz w:val="10"/>
          <w:szCs w:val="10"/>
        </w:rPr>
        <w:t xml:space="preserve"> any DBMS etc..</w:t>
      </w:r>
    </w:p>
    <w:p w:rsidR="00C70B69" w:rsidRPr="00C70B69" w:rsidRDefault="00C70B69" w:rsidP="00C70B69">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C70B69" w:rsidRPr="00C70B69" w:rsidTr="00C70B69">
        <w:trPr>
          <w:tblCellSpacing w:w="0" w:type="dxa"/>
        </w:trPr>
        <w:tc>
          <w:tcPr>
            <w:tcW w:w="0" w:type="auto"/>
            <w:shd w:val="clear" w:color="auto" w:fill="FAFAFA"/>
            <w:vAlign w:val="center"/>
            <w:hideMark/>
          </w:tcPr>
          <w:p w:rsidR="00C70B69" w:rsidRPr="00C70B69" w:rsidRDefault="00C70B69" w:rsidP="00C70B69">
            <w:pPr>
              <w:spacing w:after="0" w:line="240" w:lineRule="auto"/>
              <w:rPr>
                <w:rFonts w:ascii="Arial" w:eastAsia="Times New Roman" w:hAnsi="Arial" w:cs="Arial"/>
                <w:color w:val="000000"/>
                <w:sz w:val="8"/>
                <w:szCs w:val="8"/>
              </w:rPr>
            </w:pPr>
          </w:p>
        </w:tc>
      </w:tr>
    </w:tbl>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rebuchet MS" w:eastAsia="Times New Roman" w:hAnsi="Trebuchet MS" w:cs="Times New Roman"/>
          <w:b/>
          <w:bCs/>
          <w:color w:val="414141"/>
          <w:sz w:val="10"/>
        </w:rPr>
        <w:t>27</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are the advantages of </w:t>
      </w:r>
      <w:proofErr w:type="spellStart"/>
      <w:r w:rsidRPr="00C70B69">
        <w:rPr>
          <w:rFonts w:ascii="Trebuchet MS" w:eastAsia="Times New Roman" w:hAnsi="Trebuchet MS" w:cs="Times New Roman"/>
          <w:b/>
          <w:bCs/>
          <w:color w:val="0863A5"/>
          <w:sz w:val="10"/>
        </w:rPr>
        <w:t>DataSource</w:t>
      </w:r>
      <w:proofErr w:type="spellEnd"/>
      <w:r w:rsidRPr="00C70B69">
        <w:rPr>
          <w:rFonts w:ascii="Trebuchet MS" w:eastAsia="Times New Roman" w:hAnsi="Trebuchet MS" w:cs="Times New Roman"/>
          <w:b/>
          <w:bCs/>
          <w:color w:val="0863A5"/>
          <w:sz w:val="10"/>
        </w:rPr>
        <w:t>?</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few advantages of data source </w:t>
      </w:r>
      <w:proofErr w:type="gramStart"/>
      <w:r w:rsidRPr="00C70B69">
        <w:rPr>
          <w:rFonts w:ascii="Trebuchet MS" w:eastAsia="Times New Roman" w:hAnsi="Trebuchet MS" w:cs="Times New Roman"/>
          <w:color w:val="414141"/>
          <w:sz w:val="10"/>
          <w:szCs w:val="10"/>
        </w:rPr>
        <w:t>are :</w:t>
      </w:r>
      <w:proofErr w:type="gramEnd"/>
    </w:p>
    <w:p w:rsidR="00C70B69" w:rsidRPr="00C70B69" w:rsidRDefault="00C70B69" w:rsidP="00C70B69">
      <w:pPr>
        <w:numPr>
          <w:ilvl w:val="0"/>
          <w:numId w:val="14"/>
        </w:numPr>
        <w:spacing w:beforeAutospacing="1" w:after="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An application does not need to hardcode driver information, as it does with the</w:t>
      </w:r>
      <w:r w:rsidRPr="00C70B69">
        <w:rPr>
          <w:rFonts w:ascii="Trebuchet MS" w:eastAsia="Times New Roman" w:hAnsi="Trebuchet MS" w:cs="Times New Roman"/>
          <w:color w:val="414141"/>
          <w:sz w:val="10"/>
        </w:rPr>
        <w:t> </w:t>
      </w:r>
      <w:proofErr w:type="spellStart"/>
      <w:r w:rsidRPr="00C70B69">
        <w:rPr>
          <w:rFonts w:ascii="Courier New" w:eastAsia="Times New Roman" w:hAnsi="Courier New" w:cs="Courier New"/>
          <w:color w:val="222222"/>
          <w:sz w:val="10"/>
        </w:rPr>
        <w:t>DriverManager</w:t>
      </w:r>
      <w:proofErr w:type="spellEnd"/>
      <w:r w:rsidRPr="00C70B69">
        <w:rPr>
          <w:rFonts w:ascii="Courier New" w:eastAsia="Times New Roman" w:hAnsi="Courier New" w:cs="Courier New"/>
          <w:color w:val="222222"/>
          <w:sz w:val="10"/>
        </w:rPr>
        <w:t>.</w:t>
      </w:r>
    </w:p>
    <w:p w:rsidR="00C70B69" w:rsidRPr="00C70B69" w:rsidRDefault="00C70B69" w:rsidP="00C70B69">
      <w:pPr>
        <w:numPr>
          <w:ilvl w:val="0"/>
          <w:numId w:val="14"/>
        </w:numPr>
        <w:spacing w:beforeAutospacing="1" w:after="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The</w:t>
      </w:r>
      <w:r w:rsidRPr="00C70B69">
        <w:rPr>
          <w:rFonts w:ascii="Trebuchet MS" w:eastAsia="Times New Roman" w:hAnsi="Trebuchet MS" w:cs="Times New Roman"/>
          <w:color w:val="414141"/>
          <w:sz w:val="10"/>
        </w:rPr>
        <w:t> </w:t>
      </w:r>
      <w:proofErr w:type="spellStart"/>
      <w:r w:rsidRPr="00C70B69">
        <w:rPr>
          <w:rFonts w:ascii="Courier New" w:eastAsia="Times New Roman" w:hAnsi="Courier New" w:cs="Courier New"/>
          <w:color w:val="222222"/>
          <w:sz w:val="10"/>
        </w:rPr>
        <w:t>DataSource</w:t>
      </w:r>
      <w:proofErr w:type="spellEnd"/>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implementations can easily change the properties of data sources.</w:t>
      </w:r>
      <w:r w:rsidRPr="00C70B69">
        <w:rPr>
          <w:rFonts w:ascii="Trebuchet MS" w:eastAsia="Times New Roman" w:hAnsi="Trebuchet MS" w:cs="Times New Roman"/>
          <w:color w:val="414141"/>
          <w:sz w:val="10"/>
        </w:rPr>
        <w:t> </w:t>
      </w:r>
      <w:r w:rsidRPr="00C70B69">
        <w:rPr>
          <w:rFonts w:ascii="Trebuchet MS" w:eastAsia="Times New Roman" w:hAnsi="Trebuchet MS" w:cs="Times New Roman"/>
          <w:i/>
          <w:iCs/>
          <w:color w:val="414141"/>
          <w:sz w:val="10"/>
        </w:rPr>
        <w:t>For example</w:t>
      </w:r>
      <w:r w:rsidRPr="00C70B69">
        <w:rPr>
          <w:rFonts w:ascii="Trebuchet MS" w:eastAsia="Times New Roman" w:hAnsi="Trebuchet MS" w:cs="Times New Roman"/>
          <w:color w:val="414141"/>
          <w:sz w:val="10"/>
          <w:szCs w:val="10"/>
        </w:rPr>
        <w:t>: There is no need to modify the application code when making changes to the database details.</w:t>
      </w:r>
    </w:p>
    <w:p w:rsidR="00C70B69" w:rsidRPr="00C70B69" w:rsidRDefault="00C70B69" w:rsidP="00C70B69">
      <w:pPr>
        <w:numPr>
          <w:ilvl w:val="0"/>
          <w:numId w:val="14"/>
        </w:numPr>
        <w:spacing w:beforeAutospacing="1" w:after="0" w:afterAutospacing="1"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 xml:space="preserve">The </w:t>
      </w:r>
      <w:proofErr w:type="spellStart"/>
      <w:r w:rsidRPr="00C70B69">
        <w:rPr>
          <w:rFonts w:ascii="Trebuchet MS" w:eastAsia="Times New Roman" w:hAnsi="Trebuchet MS" w:cs="Times New Roman"/>
          <w:color w:val="414141"/>
          <w:sz w:val="10"/>
          <w:szCs w:val="10"/>
        </w:rPr>
        <w:t>DataSource</w:t>
      </w:r>
      <w:proofErr w:type="spellEnd"/>
      <w:r w:rsidRPr="00C70B69">
        <w:rPr>
          <w:rFonts w:ascii="Trebuchet MS" w:eastAsia="Times New Roman" w:hAnsi="Trebuchet MS" w:cs="Times New Roman"/>
          <w:color w:val="414141"/>
          <w:sz w:val="10"/>
          <w:szCs w:val="10"/>
        </w:rPr>
        <w:t xml:space="preserve"> facility allows developers to implement a</w:t>
      </w:r>
      <w:r w:rsidRPr="00C70B69">
        <w:rPr>
          <w:rFonts w:ascii="Trebuchet MS" w:eastAsia="Times New Roman" w:hAnsi="Trebuchet MS" w:cs="Times New Roman"/>
          <w:color w:val="414141"/>
          <w:sz w:val="10"/>
        </w:rPr>
        <w:t> </w:t>
      </w:r>
      <w:proofErr w:type="spellStart"/>
      <w:r w:rsidRPr="00C70B69">
        <w:rPr>
          <w:rFonts w:ascii="Courier New" w:eastAsia="Times New Roman" w:hAnsi="Courier New" w:cs="Courier New"/>
          <w:color w:val="222222"/>
          <w:sz w:val="10"/>
        </w:rPr>
        <w:t>DataSource</w:t>
      </w:r>
      <w:proofErr w:type="spellEnd"/>
      <w:r w:rsidRPr="00C70B69">
        <w:rPr>
          <w:rFonts w:ascii="Trebuchet MS" w:eastAsia="Times New Roman" w:hAnsi="Trebuchet MS" w:cs="Times New Roman"/>
          <w:color w:val="414141"/>
          <w:sz w:val="10"/>
        </w:rPr>
        <w:t> </w:t>
      </w:r>
      <w:r w:rsidRPr="00C70B69">
        <w:rPr>
          <w:rFonts w:ascii="Trebuchet MS" w:eastAsia="Times New Roman" w:hAnsi="Trebuchet MS" w:cs="Times New Roman"/>
          <w:color w:val="414141"/>
          <w:sz w:val="10"/>
          <w:szCs w:val="10"/>
        </w:rPr>
        <w:t>class to take advantage of features like connection pooling and distributed transactions.</w:t>
      </w:r>
    </w:p>
    <w:p w:rsidR="00C70B69" w:rsidRPr="00C70B69" w:rsidRDefault="00C70B69" w:rsidP="00C70B69">
      <w:pPr>
        <w:spacing w:after="0" w:line="240" w:lineRule="auto"/>
        <w:rPr>
          <w:rFonts w:ascii="Times New Roman" w:eastAsia="Times New Roman" w:hAnsi="Times New Roman" w:cs="Times New Roman"/>
          <w:sz w:val="24"/>
          <w:szCs w:val="24"/>
        </w:rPr>
      </w:pPr>
      <w:r w:rsidRPr="00C70B69">
        <w:rPr>
          <w:rFonts w:ascii="Times New Roman" w:eastAsia="Times New Roman" w:hAnsi="Times New Roman" w:cs="Times New Roman"/>
          <w:color w:val="000000"/>
          <w:sz w:val="27"/>
          <w:szCs w:val="27"/>
        </w:rPr>
        <w:br/>
      </w:r>
      <w:r w:rsidRPr="00C70B69">
        <w:rPr>
          <w:rFonts w:ascii="Trebuchet MS" w:eastAsia="Times New Roman" w:hAnsi="Trebuchet MS" w:cs="Times New Roman"/>
          <w:b/>
          <w:bCs/>
          <w:color w:val="414141"/>
          <w:sz w:val="10"/>
        </w:rPr>
        <w:t>28</w:t>
      </w:r>
      <w:proofErr w:type="gramStart"/>
      <w:r w:rsidRPr="00C70B69">
        <w:rPr>
          <w:rFonts w:ascii="Trebuchet MS" w:eastAsia="Times New Roman" w:hAnsi="Trebuchet MS" w:cs="Times New Roman"/>
          <w:b/>
          <w:bCs/>
          <w:color w:val="414141"/>
          <w:sz w:val="10"/>
        </w:rPr>
        <w:t>.</w:t>
      </w:r>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connection pooling? </w:t>
      </w:r>
      <w:proofErr w:type="gramStart"/>
      <w:r w:rsidRPr="00C70B69">
        <w:rPr>
          <w:rFonts w:ascii="Trebuchet MS" w:eastAsia="Times New Roman" w:hAnsi="Trebuchet MS" w:cs="Times New Roman"/>
          <w:b/>
          <w:bCs/>
          <w:color w:val="0863A5"/>
          <w:sz w:val="10"/>
        </w:rPr>
        <w:t>what</w:t>
      </w:r>
      <w:proofErr w:type="gramEnd"/>
      <w:r w:rsidRPr="00C70B69">
        <w:rPr>
          <w:rFonts w:ascii="Trebuchet MS" w:eastAsia="Times New Roman" w:hAnsi="Trebuchet MS" w:cs="Times New Roman"/>
          <w:b/>
          <w:bCs/>
          <w:color w:val="0863A5"/>
          <w:sz w:val="10"/>
        </w:rPr>
        <w:t xml:space="preserve"> is the main advantage of using connection pooling?</w:t>
      </w:r>
    </w:p>
    <w:p w:rsidR="00C70B69" w:rsidRPr="00C70B69" w:rsidRDefault="00C70B69" w:rsidP="00C70B69">
      <w:pPr>
        <w:spacing w:before="32" w:after="32" w:line="240" w:lineRule="auto"/>
        <w:rPr>
          <w:rFonts w:ascii="Trebuchet MS" w:eastAsia="Times New Roman" w:hAnsi="Trebuchet MS" w:cs="Times New Roman"/>
          <w:color w:val="414141"/>
          <w:sz w:val="10"/>
          <w:szCs w:val="10"/>
        </w:rPr>
      </w:pPr>
      <w:r w:rsidRPr="00C70B69">
        <w:rPr>
          <w:rFonts w:ascii="Trebuchet MS" w:eastAsia="Times New Roman" w:hAnsi="Trebuchet MS" w:cs="Times New Roman"/>
          <w:color w:val="414141"/>
          <w:sz w:val="10"/>
          <w:szCs w:val="10"/>
        </w:rPr>
        <w:t>A connection pool is a mechanism to reuse connections created. Connection pooling can increase performance dramatically by reusing connections rather than creating a new physical connection each time a connection is requested</w:t>
      </w:r>
      <w:proofErr w:type="gramStart"/>
      <w:r w:rsidRPr="00C70B69">
        <w:rPr>
          <w:rFonts w:ascii="Trebuchet MS" w:eastAsia="Times New Roman" w:hAnsi="Trebuchet MS" w:cs="Times New Roman"/>
          <w:color w:val="414141"/>
          <w:sz w:val="10"/>
          <w:szCs w:val="10"/>
        </w:rPr>
        <w:t>..</w:t>
      </w:r>
      <w:proofErr w:type="gramEnd"/>
    </w:p>
    <w:p w:rsidR="00C70B69" w:rsidRDefault="00C70B69"/>
    <w:p w:rsidR="00C70B69" w:rsidRDefault="00C70B69"/>
    <w:sectPr w:rsidR="00C70B69" w:rsidSect="00547B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15EA1"/>
    <w:multiLevelType w:val="multilevel"/>
    <w:tmpl w:val="FDEE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8144C"/>
    <w:multiLevelType w:val="multilevel"/>
    <w:tmpl w:val="C10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361AD"/>
    <w:multiLevelType w:val="multilevel"/>
    <w:tmpl w:val="E37C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90608"/>
    <w:multiLevelType w:val="multilevel"/>
    <w:tmpl w:val="1D7A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920F0"/>
    <w:multiLevelType w:val="multilevel"/>
    <w:tmpl w:val="9660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75A89"/>
    <w:multiLevelType w:val="multilevel"/>
    <w:tmpl w:val="F6CE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D3B22"/>
    <w:multiLevelType w:val="multilevel"/>
    <w:tmpl w:val="A4D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839DA"/>
    <w:multiLevelType w:val="multilevel"/>
    <w:tmpl w:val="19EA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01CD3"/>
    <w:multiLevelType w:val="multilevel"/>
    <w:tmpl w:val="0D6A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CB10C2"/>
    <w:multiLevelType w:val="multilevel"/>
    <w:tmpl w:val="3AEE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283867"/>
    <w:multiLevelType w:val="multilevel"/>
    <w:tmpl w:val="1C4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E92F90"/>
    <w:multiLevelType w:val="multilevel"/>
    <w:tmpl w:val="CB8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DD4402"/>
    <w:multiLevelType w:val="multilevel"/>
    <w:tmpl w:val="AAE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624E4"/>
    <w:multiLevelType w:val="multilevel"/>
    <w:tmpl w:val="D4FC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2"/>
  </w:num>
  <w:num w:numId="4">
    <w:abstractNumId w:val="8"/>
  </w:num>
  <w:num w:numId="5">
    <w:abstractNumId w:val="4"/>
  </w:num>
  <w:num w:numId="6">
    <w:abstractNumId w:val="7"/>
  </w:num>
  <w:num w:numId="7">
    <w:abstractNumId w:val="9"/>
  </w:num>
  <w:num w:numId="8">
    <w:abstractNumId w:val="0"/>
  </w:num>
  <w:num w:numId="9">
    <w:abstractNumId w:val="2"/>
  </w:num>
  <w:num w:numId="10">
    <w:abstractNumId w:val="5"/>
  </w:num>
  <w:num w:numId="11">
    <w:abstractNumId w:val="6"/>
  </w:num>
  <w:num w:numId="12">
    <w:abstractNumId w:val="11"/>
  </w:num>
  <w:num w:numId="13">
    <w:abstractNumId w:val="1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C70B69"/>
    <w:rsid w:val="00536D36"/>
    <w:rsid w:val="00547B5A"/>
    <w:rsid w:val="00C4474B"/>
    <w:rsid w:val="00C70B69"/>
    <w:rsid w:val="00CB0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5A"/>
  </w:style>
  <w:style w:type="paragraph" w:styleId="Heading2">
    <w:name w:val="heading 2"/>
    <w:basedOn w:val="Normal"/>
    <w:link w:val="Heading2Char"/>
    <w:uiPriority w:val="9"/>
    <w:qFormat/>
    <w:rsid w:val="00C70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B69"/>
    <w:rPr>
      <w:rFonts w:ascii="Times New Roman" w:eastAsia="Times New Roman" w:hAnsi="Times New Roman" w:cs="Times New Roman"/>
      <w:b/>
      <w:bCs/>
      <w:sz w:val="36"/>
      <w:szCs w:val="36"/>
    </w:rPr>
  </w:style>
  <w:style w:type="character" w:customStyle="1" w:styleId="que">
    <w:name w:val="que"/>
    <w:basedOn w:val="DefaultParagraphFont"/>
    <w:rsid w:val="00C70B69"/>
  </w:style>
  <w:style w:type="character" w:customStyle="1" w:styleId="queindex">
    <w:name w:val="queindex"/>
    <w:basedOn w:val="DefaultParagraphFont"/>
    <w:rsid w:val="00C70B69"/>
  </w:style>
  <w:style w:type="paragraph" w:customStyle="1" w:styleId="content">
    <w:name w:val="content"/>
    <w:basedOn w:val="Normal"/>
    <w:rsid w:val="00C70B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B69"/>
    <w:rPr>
      <w:b/>
      <w:bCs/>
    </w:rPr>
  </w:style>
  <w:style w:type="character" w:customStyle="1" w:styleId="apple-converted-space">
    <w:name w:val="apple-converted-space"/>
    <w:basedOn w:val="DefaultParagraphFont"/>
    <w:rsid w:val="00C70B69"/>
  </w:style>
  <w:style w:type="character" w:styleId="HTMLCode">
    <w:name w:val="HTML Code"/>
    <w:basedOn w:val="DefaultParagraphFont"/>
    <w:uiPriority w:val="99"/>
    <w:semiHidden/>
    <w:unhideWhenUsed/>
    <w:rsid w:val="00C70B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0B69"/>
    <w:rPr>
      <w:color w:val="0000FF"/>
      <w:u w:val="single"/>
    </w:rPr>
  </w:style>
  <w:style w:type="paragraph" w:styleId="HTMLPreformatted">
    <w:name w:val="HTML Preformatted"/>
    <w:basedOn w:val="Normal"/>
    <w:link w:val="HTMLPreformattedChar"/>
    <w:uiPriority w:val="99"/>
    <w:semiHidden/>
    <w:unhideWhenUsed/>
    <w:rsid w:val="00C7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B69"/>
    <w:rPr>
      <w:rFonts w:ascii="Courier New" w:eastAsia="Times New Roman" w:hAnsi="Courier New" w:cs="Courier New"/>
      <w:sz w:val="20"/>
      <w:szCs w:val="20"/>
    </w:rPr>
  </w:style>
  <w:style w:type="character" w:styleId="Emphasis">
    <w:name w:val="Emphasis"/>
    <w:basedOn w:val="DefaultParagraphFont"/>
    <w:uiPriority w:val="20"/>
    <w:qFormat/>
    <w:rsid w:val="00C70B69"/>
    <w:rPr>
      <w:i/>
      <w:iCs/>
    </w:rPr>
  </w:style>
  <w:style w:type="paragraph" w:styleId="BalloonText">
    <w:name w:val="Balloon Text"/>
    <w:basedOn w:val="Normal"/>
    <w:link w:val="BalloonTextChar"/>
    <w:uiPriority w:val="99"/>
    <w:semiHidden/>
    <w:unhideWhenUsed/>
    <w:rsid w:val="00C7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B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5127773">
      <w:bodyDiv w:val="1"/>
      <w:marLeft w:val="0"/>
      <w:marRight w:val="0"/>
      <w:marTop w:val="0"/>
      <w:marBottom w:val="0"/>
      <w:divBdr>
        <w:top w:val="none" w:sz="0" w:space="0" w:color="auto"/>
        <w:left w:val="none" w:sz="0" w:space="0" w:color="auto"/>
        <w:bottom w:val="none" w:sz="0" w:space="0" w:color="auto"/>
        <w:right w:val="none" w:sz="0" w:space="0" w:color="auto"/>
      </w:divBdr>
      <w:divsChild>
        <w:div w:id="1622614716">
          <w:marLeft w:val="0"/>
          <w:marRight w:val="0"/>
          <w:marTop w:val="0"/>
          <w:marBottom w:val="0"/>
          <w:divBdr>
            <w:top w:val="none" w:sz="0" w:space="0" w:color="auto"/>
            <w:left w:val="none" w:sz="0" w:space="0" w:color="auto"/>
            <w:bottom w:val="none" w:sz="0" w:space="0" w:color="auto"/>
            <w:right w:val="none" w:sz="0" w:space="0" w:color="auto"/>
          </w:divBdr>
          <w:divsChild>
            <w:div w:id="74519766">
              <w:marLeft w:val="0"/>
              <w:marRight w:val="40"/>
              <w:marTop w:val="0"/>
              <w:marBottom w:val="40"/>
              <w:divBdr>
                <w:top w:val="none" w:sz="0" w:space="0" w:color="auto"/>
                <w:left w:val="none" w:sz="0" w:space="0" w:color="auto"/>
                <w:bottom w:val="none" w:sz="0" w:space="0" w:color="auto"/>
                <w:right w:val="none" w:sz="0" w:space="0" w:color="auto"/>
              </w:divBdr>
            </w:div>
          </w:divsChild>
        </w:div>
      </w:divsChild>
    </w:div>
    <w:div w:id="1310599517">
      <w:bodyDiv w:val="1"/>
      <w:marLeft w:val="0"/>
      <w:marRight w:val="0"/>
      <w:marTop w:val="0"/>
      <w:marBottom w:val="0"/>
      <w:divBdr>
        <w:top w:val="none" w:sz="0" w:space="0" w:color="auto"/>
        <w:left w:val="none" w:sz="0" w:space="0" w:color="auto"/>
        <w:bottom w:val="none" w:sz="0" w:space="0" w:color="auto"/>
        <w:right w:val="none" w:sz="0" w:space="0" w:color="auto"/>
      </w:divBdr>
      <w:divsChild>
        <w:div w:id="345063756">
          <w:marLeft w:val="79"/>
          <w:marRight w:val="79"/>
          <w:marTop w:val="0"/>
          <w:marBottom w:val="0"/>
          <w:divBdr>
            <w:top w:val="single" w:sz="2" w:space="2" w:color="84C1FF"/>
            <w:left w:val="single" w:sz="2" w:space="6" w:color="84C1FF"/>
            <w:bottom w:val="single" w:sz="2" w:space="2" w:color="84C1FF"/>
            <w:right w:val="single" w:sz="2" w:space="0" w:color="84C1FF"/>
          </w:divBdr>
        </w:div>
        <w:div w:id="194587583">
          <w:marLeft w:val="0"/>
          <w:marRight w:val="0"/>
          <w:marTop w:val="0"/>
          <w:marBottom w:val="0"/>
          <w:divBdr>
            <w:top w:val="none" w:sz="0" w:space="0" w:color="auto"/>
            <w:left w:val="none" w:sz="0" w:space="0" w:color="auto"/>
            <w:bottom w:val="none" w:sz="0" w:space="0" w:color="auto"/>
            <w:right w:val="none" w:sz="0" w:space="0" w:color="auto"/>
          </w:divBdr>
          <w:divsChild>
            <w:div w:id="2023236497">
              <w:marLeft w:val="0"/>
              <w:marRight w:val="40"/>
              <w:marTop w:val="0"/>
              <w:marBottom w:val="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1947</Words>
  <Characters>11101</Characters>
  <Application>Microsoft Office Word</Application>
  <DocSecurity>0</DocSecurity>
  <Lines>92</Lines>
  <Paragraphs>26</Paragraphs>
  <ScaleCrop>false</ScaleCrop>
  <Company>Grizli777</Company>
  <LinksUpToDate>false</LinksUpToDate>
  <CharactersWithSpaces>13022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2013-06-17T17:34:00Z</dcterms:created>
  <dcterms:modified xsi:type="dcterms:W3CDTF">2013-06-19T05:28:00Z</dcterms:modified>
</cp:coreProperties>
</file>