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BE4" w:rsidRDefault="006C0BE4">
      <w:pPr>
        <w:jc w:val="center"/>
      </w:pPr>
    </w:p>
    <w:p w:rsidR="006C0BE4" w:rsidRDefault="00327578">
      <w:pPr>
        <w:ind w:firstLine="0"/>
        <w:rPr>
          <w:rFonts w:ascii="Times New Roman" w:hAnsi="Times New Roman" w:cs="Times New Roman"/>
          <w:b/>
          <w:sz w:val="44"/>
          <w:szCs w:val="44"/>
        </w:rPr>
      </w:pPr>
      <w:bookmarkStart w:id="0" w:name="_Toc445391505"/>
      <w:bookmarkStart w:id="1" w:name="_Toc421090557"/>
      <w:bookmarkStart w:id="2" w:name="_Toc421027629"/>
      <w:bookmarkStart w:id="3" w:name="_Toc420485407"/>
      <w:bookmarkStart w:id="4" w:name="_Toc411606604"/>
      <w:bookmarkStart w:id="5" w:name="_Toc411606341"/>
      <w:bookmarkStart w:id="6" w:name="_Toc410139958"/>
      <w:bookmarkStart w:id="7" w:name="_Toc408765829"/>
      <w:bookmarkStart w:id="8" w:name="_Toc396144398"/>
      <w:bookmarkStart w:id="9" w:name="_Toc392585287"/>
      <w:bookmarkStart w:id="10" w:name="_Toc388451564"/>
      <w:bookmarkStart w:id="11" w:name="_Toc388017177"/>
      <w:bookmarkStart w:id="12" w:name="_Toc388000682"/>
      <w:bookmarkStart w:id="13" w:name="_Toc388000526"/>
      <w:bookmarkStart w:id="14" w:name="_Toc387930290"/>
      <w:bookmarkStart w:id="15" w:name="_Toc385861646"/>
      <w:bookmarkStart w:id="16" w:name="_Toc384900823"/>
      <w:bookmarkStart w:id="17" w:name="_Toc384813489"/>
      <w:bookmarkStart w:id="18" w:name="_Toc384807556"/>
      <w:bookmarkStart w:id="19" w:name="_Toc384807408"/>
      <w:bookmarkStart w:id="20" w:name="_Toc384221757"/>
      <w:bookmarkStart w:id="21" w:name="_Toc384221634"/>
      <w:r>
        <w:rPr>
          <w:rFonts w:ascii="Times New Roman" w:hAnsi="Times New Roman" w:cs="Times New Roman"/>
          <w:b/>
          <w:sz w:val="44"/>
          <w:szCs w:val="44"/>
        </w:rPr>
        <w:t>Техническое задание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rFonts w:ascii="Times New Roman" w:hAnsi="Times New Roman" w:cs="Times New Roman"/>
          <w:b/>
          <w:sz w:val="44"/>
          <w:szCs w:val="44"/>
        </w:rPr>
        <w:t xml:space="preserve"> на создание автоматизированной системы «Документооборот»</w:t>
      </w:r>
    </w:p>
    <w:p w:rsidR="006C0BE4" w:rsidRDefault="006C0BE4">
      <w:pPr>
        <w:ind w:firstLine="0"/>
        <w:rPr>
          <w:rFonts w:ascii="Times New Roman" w:hAnsi="Times New Roman" w:cs="Times New Roman"/>
          <w:b/>
          <w:sz w:val="44"/>
          <w:szCs w:val="44"/>
        </w:rPr>
      </w:pP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Разделы технического задания: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1. Общие сведения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2. Назначение и цели создания системы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3. Характеристика объектов автоматизации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4. Требования к системе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5.  Состав и содержание работ по созданию системы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6.  Структура и сценарии использовании приложения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7. Требования к составу и содержанию работ по подготовке объекта автоматизации к вводу системы в действие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8. Требования к документированию</w:t>
      </w:r>
    </w:p>
    <w:p w:rsidR="006C0BE4" w:rsidRDefault="00327578">
      <w:pPr>
        <w:ind w:firstLine="0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9. Источники разработки</w:t>
      </w: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6C0BE4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C0BE4" w:rsidRDefault="00327578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Общие сведения</w:t>
      </w: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Наименование системы</w:t>
      </w:r>
    </w:p>
    <w:p w:rsidR="006C0BE4" w:rsidRDefault="00327578">
      <w:pPr>
        <w:pStyle w:val="a8"/>
        <w:numPr>
          <w:ilvl w:val="2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Полное наименование системы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Полное наименование: Корпоративная система документооборота</w:t>
      </w:r>
    </w:p>
    <w:p w:rsidR="006C0BE4" w:rsidRDefault="00327578">
      <w:pPr>
        <w:pStyle w:val="a8"/>
        <w:numPr>
          <w:ilvl w:val="2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Краткое наименование системы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Краткое наименование системы: КСД, Система.</w:t>
      </w:r>
    </w:p>
    <w:p w:rsidR="006C0BE4" w:rsidRDefault="006C0BE4">
      <w:pPr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Основания для проведения работ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Работа выполняется на основании лабораторной работы №5.</w:t>
      </w:r>
    </w:p>
    <w:p w:rsidR="006C0BE4" w:rsidRDefault="006C0BE4">
      <w:pPr>
        <w:pStyle w:val="a8"/>
        <w:ind w:left="360"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Наименование организаций – Заказчика и Разработчика</w:t>
      </w:r>
    </w:p>
    <w:p w:rsidR="006C0BE4" w:rsidRDefault="00327578">
      <w:pPr>
        <w:pStyle w:val="a8"/>
        <w:numPr>
          <w:ilvl w:val="2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Заказчик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Заказчик: ФГБОУ ВО «</w:t>
      </w:r>
      <w:proofErr w:type="spellStart"/>
      <w:r>
        <w:rPr>
          <w:rFonts w:ascii="Times New Roman" w:hAnsi="Times New Roman" w:cs="Times New Roman"/>
          <w:sz w:val="24"/>
        </w:rPr>
        <w:t>ВолгГТУ</w:t>
      </w:r>
      <w:proofErr w:type="spellEnd"/>
      <w:r>
        <w:rPr>
          <w:rFonts w:ascii="Times New Roman" w:hAnsi="Times New Roman" w:cs="Times New Roman"/>
          <w:sz w:val="24"/>
        </w:rPr>
        <w:t>»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Адрес фактический: г. Волгоград, пр. Ленина, 28</w:t>
      </w:r>
    </w:p>
    <w:p w:rsidR="006C0BE4" w:rsidRDefault="006C0BE4">
      <w:pPr>
        <w:pStyle w:val="a8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Разработчик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Разработчик: ФГБОУ ВО «</w:t>
      </w:r>
      <w:proofErr w:type="spellStart"/>
      <w:r>
        <w:rPr>
          <w:rFonts w:ascii="Times New Roman" w:hAnsi="Times New Roman" w:cs="Times New Roman"/>
          <w:sz w:val="24"/>
        </w:rPr>
        <w:t>ВолгГТУ</w:t>
      </w:r>
      <w:proofErr w:type="spellEnd"/>
      <w:r>
        <w:rPr>
          <w:rFonts w:ascii="Times New Roman" w:hAnsi="Times New Roman" w:cs="Times New Roman"/>
          <w:sz w:val="24"/>
        </w:rPr>
        <w:t xml:space="preserve">», кафедра </w:t>
      </w:r>
      <w:proofErr w:type="spellStart"/>
      <w:r>
        <w:rPr>
          <w:rFonts w:ascii="Times New Roman" w:hAnsi="Times New Roman" w:cs="Times New Roman"/>
          <w:sz w:val="24"/>
        </w:rPr>
        <w:t>САПРиПК</w:t>
      </w:r>
      <w:proofErr w:type="spellEnd"/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Адрес фактический: г. Волгоград, пр. Ленина, 28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Плановые сроки начала и окончания работы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 работы: 12 января 2019 г.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Окончание работы: 1 апреля 2019 г.</w:t>
      </w:r>
    </w:p>
    <w:p w:rsidR="006C0BE4" w:rsidRDefault="006C0BE4">
      <w:pPr>
        <w:pStyle w:val="a8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Источники и порядок финансирования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Работа выполняется безвозмездно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Порядок оформления и предъявления заказчику результатов работ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Работы по созданию Системы сдаются Разработчиком поэтапно в соответствии с календарным планом проекта. По окончании каждого их этапов работ Разработчик сдает Заказчику соответствующие отчетные документы этапа.</w:t>
      </w:r>
    </w:p>
    <w:p w:rsidR="006C0BE4" w:rsidRDefault="006C0BE4">
      <w:pPr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Назначение и цели создания системы</w:t>
      </w: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</w:rPr>
        <w:t>Назначение системы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Система предназначена для повышения оперативности и качества создания и обработки документации Заказчика. Основным назначением Системы является автоматизация основных бизнес-процессов, связанных с обработкой и хранением информации Заказчика. В рамках проекта автоматизируется информационная деятельность в следующих бизнес-процессах: 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А) Ведение табеля</w:t>
      </w:r>
    </w:p>
    <w:p w:rsidR="006C0BE4" w:rsidRDefault="00327578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Б) Подготовка отчетов</w:t>
      </w:r>
    </w:p>
    <w:p w:rsidR="006C0BE4" w:rsidRDefault="006C0BE4">
      <w:pPr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Цели создания системы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Система создается с целью: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обеспечения сбора и первичной обработки исходной информации, необходимой для подготовки отчетности;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 создания единой системы отчетности;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повышения качества информации.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результате создания и внедрения Системы должны быть улучшены значения следующих показателей: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время сбора и первичной обработки исходной информации;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количество информационных систем, используемых для подготовки отчетности.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время, затрачиваемое на информационную деятельность.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Характеристика объектов автоматизации</w:t>
      </w:r>
    </w:p>
    <w:p w:rsidR="006C0BE4" w:rsidRDefault="006C0BE4">
      <w:pPr>
        <w:pStyle w:val="a8"/>
        <w:spacing w:after="0"/>
        <w:ind w:left="360" w:firstLine="0"/>
        <w:rPr>
          <w:rFonts w:ascii="Times New Roman" w:hAnsi="Times New Roman" w:cs="Times New Roman"/>
          <w:sz w:val="24"/>
        </w:rPr>
      </w:pPr>
    </w:p>
    <w:tbl>
      <w:tblPr>
        <w:tblStyle w:val="ab"/>
        <w:tblW w:w="8904" w:type="dxa"/>
        <w:tblInd w:w="360" w:type="dxa"/>
        <w:tblLook w:val="04A0" w:firstRow="1" w:lastRow="0" w:firstColumn="1" w:lastColumn="0" w:noHBand="0" w:noVBand="1"/>
      </w:tblPr>
      <w:tblGrid>
        <w:gridCol w:w="2992"/>
        <w:gridCol w:w="3588"/>
        <w:gridCol w:w="2324"/>
      </w:tblGrid>
      <w:tr w:rsidR="006C0BE4">
        <w:trPr>
          <w:trHeight w:val="565"/>
        </w:trPr>
        <w:tc>
          <w:tcPr>
            <w:tcW w:w="299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Подразделение</w:t>
            </w:r>
          </w:p>
        </w:tc>
        <w:tc>
          <w:tcPr>
            <w:tcW w:w="3588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Что делает?</w:t>
            </w:r>
          </w:p>
        </w:tc>
        <w:tc>
          <w:tcPr>
            <w:tcW w:w="232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Возможна автоматизация?</w:t>
            </w:r>
          </w:p>
        </w:tc>
      </w:tr>
      <w:tr w:rsidR="006C0BE4">
        <w:trPr>
          <w:trHeight w:val="289"/>
        </w:trPr>
        <w:tc>
          <w:tcPr>
            <w:tcW w:w="299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Проектный офис</w:t>
            </w:r>
          </w:p>
        </w:tc>
        <w:tc>
          <w:tcPr>
            <w:tcW w:w="3588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Контроль за документооборотом</w:t>
            </w:r>
          </w:p>
        </w:tc>
        <w:tc>
          <w:tcPr>
            <w:tcW w:w="232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Частично</w:t>
            </w:r>
          </w:p>
        </w:tc>
      </w:tr>
      <w:tr w:rsidR="006C0BE4">
        <w:trPr>
          <w:trHeight w:val="565"/>
        </w:trPr>
        <w:tc>
          <w:tcPr>
            <w:tcW w:w="299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Библиотека</w:t>
            </w:r>
          </w:p>
        </w:tc>
        <w:tc>
          <w:tcPr>
            <w:tcW w:w="3588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Выдача списка статей</w:t>
            </w:r>
          </w:p>
        </w:tc>
        <w:tc>
          <w:tcPr>
            <w:tcW w:w="232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Возможна</w:t>
            </w:r>
          </w:p>
        </w:tc>
      </w:tr>
      <w:tr w:rsidR="006C0BE4">
        <w:trPr>
          <w:trHeight w:val="276"/>
        </w:trPr>
        <w:tc>
          <w:tcPr>
            <w:tcW w:w="299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Кафедра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САПРиПК</w:t>
            </w:r>
            <w:proofErr w:type="spellEnd"/>
          </w:p>
        </w:tc>
        <w:tc>
          <w:tcPr>
            <w:tcW w:w="3588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Оформляет документы, собирает подписи, формирует бумажные и электронные варианты документов.</w:t>
            </w:r>
          </w:p>
        </w:tc>
        <w:tc>
          <w:tcPr>
            <w:tcW w:w="232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Частично</w:t>
            </w:r>
          </w:p>
        </w:tc>
      </w:tr>
      <w:tr w:rsidR="006C0BE4">
        <w:trPr>
          <w:trHeight w:val="276"/>
        </w:trPr>
        <w:tc>
          <w:tcPr>
            <w:tcW w:w="299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Бухгалтерия</w:t>
            </w:r>
          </w:p>
        </w:tc>
        <w:tc>
          <w:tcPr>
            <w:tcW w:w="3588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Выдача табеля</w:t>
            </w:r>
          </w:p>
        </w:tc>
        <w:tc>
          <w:tcPr>
            <w:tcW w:w="232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pStyle w:val="a8"/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Возможна</w:t>
            </w:r>
          </w:p>
        </w:tc>
      </w:tr>
    </w:tbl>
    <w:p w:rsidR="006C0BE4" w:rsidRDefault="006C0BE4">
      <w:pPr>
        <w:pStyle w:val="a8"/>
        <w:spacing w:after="0"/>
        <w:ind w:left="360"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Требования к системе</w:t>
      </w: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Требования к системе в целом</w:t>
      </w: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структуре и функционированию системы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Система должна быть централизованной, т.е. все данные должны располагаться в центральном хранилище. Система должна иметь трехуровневую архитектуру (первый – источник, второй – хранилище, третий – источник).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системе планируется выделить следующие функциональные подсистемы: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подсистема сбора, обработки и загрузки данных, предназначенная для реализации процессов сбора данных из систем источников, приведения указанных данных к виду, необходимому для наполнения подсистемы хранения данных;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подсистема хранения данных, которая предназначена для хранения промежуточных данных;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подсистема формирования и визуализации отчетности, которая предназначена для финального накопления и визуализации данных.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>
        <w:rPr>
          <w:rFonts w:ascii="Times New Roman" w:hAnsi="Times New Roman" w:cs="Times New Roman"/>
          <w:sz w:val="24"/>
          <w:lang w:val="en-US"/>
        </w:rPr>
        <w:t>TCP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>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организации информационного обмена между компонентами Системы должны использоваться специальные протокол прикладного уровня, например, </w:t>
      </w:r>
      <w:r>
        <w:rPr>
          <w:rFonts w:ascii="Times New Roman" w:hAnsi="Times New Roman" w:cs="Times New Roman"/>
          <w:sz w:val="24"/>
          <w:lang w:val="en-US"/>
        </w:rPr>
        <w:t>HTTP</w:t>
      </w:r>
      <w:r>
        <w:rPr>
          <w:rFonts w:ascii="Times New Roman" w:hAnsi="Times New Roman" w:cs="Times New Roman"/>
          <w:sz w:val="24"/>
        </w:rPr>
        <w:t xml:space="preserve"> или </w:t>
      </w:r>
      <w:r>
        <w:rPr>
          <w:rFonts w:ascii="Times New Roman" w:hAnsi="Times New Roman" w:cs="Times New Roman"/>
          <w:sz w:val="24"/>
          <w:lang w:val="en-US"/>
        </w:rPr>
        <w:t>HTTPS</w:t>
      </w:r>
      <w:r>
        <w:rPr>
          <w:rFonts w:ascii="Times New Roman" w:hAnsi="Times New Roman" w:cs="Times New Roman"/>
          <w:sz w:val="24"/>
        </w:rPr>
        <w:t xml:space="preserve">. 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Смежными системами для Системы являются информационные системы планирования.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Источниками данных для Системы должны быть: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Информационная система управления предприятием (СУБД </w:t>
      </w:r>
      <w:r>
        <w:rPr>
          <w:rFonts w:ascii="Times New Roman" w:hAnsi="Times New Roman" w:cs="Times New Roman"/>
          <w:sz w:val="24"/>
          <w:lang w:val="en-US"/>
        </w:rPr>
        <w:t>MS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SQL</w:t>
      </w:r>
      <w:r>
        <w:rPr>
          <w:rFonts w:ascii="Times New Roman" w:hAnsi="Times New Roman" w:cs="Times New Roman"/>
          <w:sz w:val="24"/>
        </w:rPr>
        <w:t>);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Информационная система обеспечения бюджетного процесса (СУБД </w:t>
      </w:r>
      <w:r>
        <w:rPr>
          <w:rFonts w:ascii="Times New Roman" w:hAnsi="Times New Roman" w:cs="Times New Roman"/>
          <w:sz w:val="24"/>
          <w:lang w:val="en-US"/>
        </w:rPr>
        <w:t>Oracle</w:t>
      </w:r>
      <w:r>
        <w:rPr>
          <w:rFonts w:ascii="Times New Roman" w:hAnsi="Times New Roman" w:cs="Times New Roman"/>
          <w:sz w:val="24"/>
        </w:rPr>
        <w:t>).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Система должна поддерживать следующие режимы функционирования: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Основной режим, в котором подсистемы КСД выполняют все свои основные функции;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Профилактический режим, в котором одна или все подсистемы КХД не выполняют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своих функций.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основном режиме функционирования Система КХД должна обеспечивать: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работу пользователей режиме – 24 часов в день, 7 дней в неделю (24х7);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выполнение своих функций – сбор, обработка и загрузка данных; хранение данных,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предоставление отчетности.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профилактическом режиме Система КХД должна обеспечивать возможность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проведения следующих работ: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техническое обслуживание;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модернизацию аппаратно-программного комплекса;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устранение аварийных ситуаций.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численности и квалификации персонала системы и режиму его работы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численности персонала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состав персонала, необходимого для обеспечения эксплуатации Системы в рамках соответствующих подразделений Заказчика, необходимо выделение следующих ответственных лиц: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Руководитель эксплуатирующего подразделения - 1 человек.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Администратор подсистемы сбора, обработки и загрузки данных - 2 человека.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Администратор подсистемы хранения данных - 2 человека.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Администратор подсистемы формирования и визуализации отчетности - 1 человек.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квалификации персонала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 квалификации персонала, эксплуатирующего Систему, предъявляются следующие требования.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Конечный пользователь - знание соответствующей предметной области; знание основ многомерного анализа; знания и навыки работы с аналитическими приложениями.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Администратор подсистемы сбора, обработки и загрузки данных – знание методологии проектирования хранилищ данных; знание методологии проектирования ETL процедур; знание интерфейсов интеграции ХД с источниками данных; знание СУБД; знание языка запросов SQL.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Администратор подсистемы хранения данных - глубокие знания СУБД; знание архитектур;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Администратор подсистемы формирования и визуализации отчетности – понимание принципов многомерного анализа; знание методологии проектирования хранилищ данных; знание и навыки администрирования приложения; знание языка запросов SQL; знание инструментов разработки.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надежности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Надежность должна обеспечиваться за счет: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своевременного выполнения процессов администрирования Системы КХД;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соблюдения правил эксплуатации и технического обслуживания программно-аппаратных средств;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предварительного обучения пользователей и обслуживающего персонала.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Обеспечение информационное безопасности Системы КХД должно удовлетворять следующим требованиям: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Защита Системы должна обеспечиваться комплексом программно-технических средств и поддерживающих их организационных мер.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Разграничение прав доступа пользователей и администраторов Системы должно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строиться по принципу "что не разрешено, то запрещено".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 w:rsidP="00252AA7">
      <w:pPr>
        <w:pStyle w:val="a8"/>
        <w:numPr>
          <w:ilvl w:val="1"/>
          <w:numId w:val="1"/>
        </w:numPr>
        <w:spacing w:after="0"/>
      </w:pPr>
      <w:r w:rsidRPr="00252AA7">
        <w:rPr>
          <w:rFonts w:ascii="Times New Roman" w:hAnsi="Times New Roman" w:cs="Times New Roman"/>
          <w:b/>
          <w:sz w:val="28"/>
        </w:rPr>
        <w:t>Т</w:t>
      </w:r>
      <w:r>
        <w:rPr>
          <w:rFonts w:ascii="Times New Roman" w:hAnsi="Times New Roman" w:cs="Times New Roman"/>
          <w:b/>
          <w:sz w:val="28"/>
        </w:rPr>
        <w:t>ребования к функциям, выполняемым системой</w:t>
      </w:r>
    </w:p>
    <w:p w:rsidR="006C0BE4" w:rsidRPr="009563C7" w:rsidRDefault="00327578" w:rsidP="009563C7">
      <w:pPr>
        <w:spacing w:after="0"/>
        <w:ind w:firstLine="0"/>
        <w:rPr>
          <w:sz w:val="20"/>
        </w:rPr>
      </w:pPr>
      <w:r w:rsidRPr="009563C7">
        <w:rPr>
          <w:rFonts w:ascii="Times New Roman" w:hAnsi="Times New Roman" w:cs="Times New Roman"/>
          <w:sz w:val="24"/>
        </w:rPr>
        <w:t>Обозначения:</w:t>
      </w:r>
    </w:p>
    <w:p w:rsidR="006C0BE4" w:rsidRPr="009563C7" w:rsidRDefault="00327578" w:rsidP="009563C7">
      <w:pPr>
        <w:spacing w:after="0"/>
        <w:ind w:firstLine="0"/>
        <w:rPr>
          <w:sz w:val="20"/>
        </w:rPr>
      </w:pPr>
      <w:r w:rsidRPr="009563C7">
        <w:rPr>
          <w:rFonts w:ascii="Times New Roman" w:hAnsi="Times New Roman" w:cs="Times New Roman"/>
          <w:sz w:val="24"/>
        </w:rPr>
        <w:lastRenderedPageBreak/>
        <w:t>- справочник — таблица со справочной информацией</w:t>
      </w:r>
    </w:p>
    <w:p w:rsidR="006C0BE4" w:rsidRPr="009563C7" w:rsidRDefault="00327578" w:rsidP="009563C7">
      <w:pPr>
        <w:spacing w:after="0"/>
        <w:ind w:firstLine="0"/>
        <w:rPr>
          <w:sz w:val="20"/>
        </w:rPr>
      </w:pPr>
      <w:r w:rsidRPr="009563C7">
        <w:rPr>
          <w:rFonts w:ascii="Times New Roman" w:hAnsi="Times New Roman" w:cs="Times New Roman"/>
          <w:sz w:val="24"/>
        </w:rPr>
        <w:t>- документ — таблица с конкретными данными к конкретному табелю</w:t>
      </w:r>
    </w:p>
    <w:p w:rsidR="006C0BE4" w:rsidRPr="009563C7" w:rsidRDefault="00327578" w:rsidP="009563C7">
      <w:pPr>
        <w:spacing w:after="0"/>
        <w:ind w:firstLine="0"/>
        <w:rPr>
          <w:sz w:val="20"/>
        </w:rPr>
      </w:pPr>
      <w:r w:rsidRPr="009563C7">
        <w:rPr>
          <w:rFonts w:ascii="Times New Roman" w:hAnsi="Times New Roman" w:cs="Times New Roman"/>
          <w:sz w:val="24"/>
        </w:rPr>
        <w:t>- регистр — таблица с регистрацией времени создания и обработки документов</w:t>
      </w:r>
    </w:p>
    <w:p w:rsidR="006C0BE4" w:rsidRDefault="006C0BE4">
      <w:pPr>
        <w:pStyle w:val="a8"/>
        <w:spacing w:after="0"/>
        <w:rPr>
          <w:rFonts w:ascii="Times New Roman" w:hAnsi="Times New Roman" w:cs="Times New Roman"/>
          <w:b/>
          <w:sz w:val="28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Подсистема сбора, обработки и загрузки данных</w:t>
      </w: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Перечень функций и задач, подлежащих автоматизации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86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320"/>
        <w:gridCol w:w="5280"/>
      </w:tblGrid>
      <w:tr w:rsidR="006C0BE4">
        <w:trPr>
          <w:trHeight w:val="561"/>
        </w:trPr>
        <w:tc>
          <w:tcPr>
            <w:tcW w:w="33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сбора, обработки и загрузки данных</w:t>
            </w: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Автоматический запрос к БД Бухгалтерии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Проверка, что на момент запроса табель не пустой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Проверка, что все данные имеются. Иначе формирование ошибки для пользователя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данных на соответствие ожидаемым типам данных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заполненного табеля перед отправкой на хранение</w:t>
            </w:r>
          </w:p>
        </w:tc>
      </w:tr>
      <w:tr w:rsidR="006C0BE4">
        <w:trPr>
          <w:trHeight w:val="841"/>
        </w:trPr>
        <w:tc>
          <w:tcPr>
            <w:tcW w:w="332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Выполнение процессов сбора, обработки и загрузки данных из источников в хранилище данных</w:t>
            </w: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Создание, редактирование и удаление данных в справочниках, документах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Обработка и преобразование извлечённых данных, если они не соответствуют ожидаемым типам данных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Перемещение заполненного табеля в хранилище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Временной регламент реализации каждой функции, задачи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948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199"/>
        <w:gridCol w:w="5281"/>
      </w:tblGrid>
      <w:tr w:rsidR="006C0BE4">
        <w:trPr>
          <w:trHeight w:val="1402"/>
        </w:trPr>
        <w:tc>
          <w:tcPr>
            <w:tcW w:w="4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528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</w:t>
            </w:r>
          </w:p>
        </w:tc>
      </w:tr>
      <w:tr w:rsidR="006C0BE4">
        <w:trPr>
          <w:trHeight w:val="1173"/>
        </w:trPr>
        <w:tc>
          <w:tcPr>
            <w:tcW w:w="41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528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Подсистема хранения данных</w:t>
      </w: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Перечень функций и задач, подлежащих автоматизации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86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320"/>
        <w:gridCol w:w="5280"/>
      </w:tblGrid>
      <w:tr w:rsidR="006C0BE4">
        <w:trPr>
          <w:trHeight w:val="561"/>
        </w:trPr>
        <w:tc>
          <w:tcPr>
            <w:tcW w:w="33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хранения промежуточных данных</w:t>
            </w: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Создание, редактирование и удаление данных в регистрах.</w:t>
            </w:r>
          </w:p>
        </w:tc>
      </w:tr>
      <w:tr w:rsidR="006C0BE4">
        <w:trPr>
          <w:trHeight w:val="1813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Формирование очередности загруженных данных для сохранения временной последовательности и контроля за вариантами корректировок</w:t>
            </w:r>
          </w:p>
        </w:tc>
      </w:tr>
      <w:tr w:rsidR="006C0BE4">
        <w:trPr>
          <w:trHeight w:val="841"/>
        </w:trPr>
        <w:tc>
          <w:tcPr>
            <w:tcW w:w="332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</w:pPr>
            <w:r>
              <w:rPr>
                <w:rFonts w:ascii="Times New Roman" w:hAnsi="Times New Roman" w:cs="Times New Roman"/>
                <w:sz w:val="24"/>
              </w:rPr>
              <w:t>Протоколирует результаты работы системы</w:t>
            </w: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Ведение журналов загрузки данных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Временной регламент реализации каждой функции, задачи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948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199"/>
        <w:gridCol w:w="5281"/>
      </w:tblGrid>
      <w:tr w:rsidR="006C0BE4">
        <w:trPr>
          <w:trHeight w:val="1402"/>
        </w:trPr>
        <w:tc>
          <w:tcPr>
            <w:tcW w:w="4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хранения промежуточных данных</w:t>
            </w:r>
          </w:p>
        </w:tc>
        <w:tc>
          <w:tcPr>
            <w:tcW w:w="528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системы, при возникновении необходимости изменения процесса загрузки данных</w:t>
            </w:r>
          </w:p>
        </w:tc>
      </w:tr>
      <w:tr w:rsidR="006C0BE4">
        <w:trPr>
          <w:trHeight w:val="1173"/>
        </w:trPr>
        <w:tc>
          <w:tcPr>
            <w:tcW w:w="41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Протоколирует результаты загрузки данных</w:t>
            </w:r>
          </w:p>
        </w:tc>
        <w:tc>
          <w:tcPr>
            <w:tcW w:w="528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Подсистема формирования и визуализации отчетности </w:t>
      </w: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Перечень функций и задач, подлежащих автоматизации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86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320"/>
        <w:gridCol w:w="5280"/>
      </w:tblGrid>
      <w:tr w:rsidR="006C0BE4">
        <w:trPr>
          <w:trHeight w:val="561"/>
        </w:trPr>
        <w:tc>
          <w:tcPr>
            <w:tcW w:w="33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формирования данных</w:t>
            </w: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Создание, редактирование и удаление процессов формирования данных в отчетные единицы</w:t>
            </w:r>
          </w:p>
        </w:tc>
      </w:tr>
      <w:tr w:rsidR="006C0BE4">
        <w:trPr>
          <w:trHeight w:val="1399"/>
        </w:trPr>
        <w:tc>
          <w:tcPr>
            <w:tcW w:w="33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Формирование последовательности выполнения процессов формирования данных в шаблоны отчетности</w:t>
            </w:r>
          </w:p>
        </w:tc>
      </w:tr>
      <w:tr w:rsidR="006C0BE4">
        <w:trPr>
          <w:trHeight w:val="841"/>
        </w:trPr>
        <w:tc>
          <w:tcPr>
            <w:tcW w:w="332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Управляет процессами визуализации данных</w:t>
            </w:r>
          </w:p>
        </w:tc>
        <w:tc>
          <w:tcPr>
            <w:tcW w:w="527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Создание, редактирование и удаление процессов визуализации данных в отчетных формах в виде диаграмм различных типов</w:t>
            </w:r>
          </w:p>
        </w:tc>
      </w:tr>
      <w:tr w:rsidR="006C0BE4">
        <w:trPr>
          <w:trHeight w:val="561"/>
        </w:trPr>
        <w:tc>
          <w:tcPr>
            <w:tcW w:w="332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и преобразование данных для визуализации в отчетных формах</w:t>
            </w:r>
          </w:p>
        </w:tc>
      </w:tr>
      <w:tr w:rsidR="006C0BE4">
        <w:trPr>
          <w:trHeight w:val="561"/>
        </w:trPr>
        <w:tc>
          <w:tcPr>
            <w:tcW w:w="3320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Протоколирует результаты формирования и визуализации данных</w:t>
            </w: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Ведение журналов результатов формирования и визуализации данных</w:t>
            </w:r>
          </w:p>
        </w:tc>
      </w:tr>
      <w:tr w:rsidR="006C0BE4">
        <w:trPr>
          <w:trHeight w:val="841"/>
        </w:trPr>
        <w:tc>
          <w:tcPr>
            <w:tcW w:w="332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7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3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Временной регламент реализации каждой функции, задачи</w:t>
      </w:r>
    </w:p>
    <w:p w:rsidR="006C0BE4" w:rsidRDefault="006C0BE4">
      <w:pPr>
        <w:pStyle w:val="a8"/>
        <w:spacing w:after="0"/>
        <w:ind w:left="1080" w:firstLine="0"/>
        <w:rPr>
          <w:rFonts w:ascii="Times New Roman" w:hAnsi="Times New Roman" w:cs="Times New Roman"/>
          <w:sz w:val="24"/>
        </w:rPr>
      </w:pPr>
    </w:p>
    <w:tbl>
      <w:tblPr>
        <w:tblW w:w="948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199"/>
        <w:gridCol w:w="5281"/>
      </w:tblGrid>
      <w:tr w:rsidR="006C0BE4">
        <w:trPr>
          <w:trHeight w:val="1402"/>
        </w:trPr>
        <w:tc>
          <w:tcPr>
            <w:tcW w:w="4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формирования данных</w:t>
            </w:r>
          </w:p>
        </w:tc>
        <w:tc>
          <w:tcPr>
            <w:tcW w:w="528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системы, при возникновении необходимости изменения процессов формирования данных в отчетных единицах</w:t>
            </w:r>
          </w:p>
        </w:tc>
      </w:tr>
      <w:tr w:rsidR="006C0BE4">
        <w:trPr>
          <w:trHeight w:val="1173"/>
        </w:trPr>
        <w:tc>
          <w:tcPr>
            <w:tcW w:w="41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процессами визуализации данных</w:t>
            </w:r>
          </w:p>
        </w:tc>
        <w:tc>
          <w:tcPr>
            <w:tcW w:w="528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системы, при возникновении необходимости модификации визуализации данных в отчетных единицах</w:t>
            </w:r>
          </w:p>
        </w:tc>
      </w:tr>
      <w:tr w:rsidR="006C0BE4">
        <w:trPr>
          <w:trHeight w:val="1173"/>
        </w:trPr>
        <w:tc>
          <w:tcPr>
            <w:tcW w:w="419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Протоколирует результаты формирования и визуализации данных</w:t>
            </w:r>
          </w:p>
        </w:tc>
        <w:tc>
          <w:tcPr>
            <w:tcW w:w="528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Весь период функционирования системы, при возникновении необходимости изменения расписания процессов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8"/>
        </w:rPr>
      </w:pP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Требования к видам обеспечения</w:t>
      </w: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программному обеспечению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Перечень покупных программных средств: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СУБД </w:t>
      </w:r>
      <w:r>
        <w:rPr>
          <w:rFonts w:ascii="Times New Roman" w:hAnsi="Times New Roman" w:cs="Times New Roman"/>
          <w:sz w:val="24"/>
          <w:lang w:val="en-US"/>
        </w:rPr>
        <w:t>MS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SQL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СУБД должна иметь возможность установки на ОС </w:t>
      </w:r>
      <w:proofErr w:type="spellStart"/>
      <w:r>
        <w:rPr>
          <w:rFonts w:ascii="Times New Roman" w:hAnsi="Times New Roman" w:cs="Times New Roman"/>
          <w:sz w:val="24"/>
        </w:rPr>
        <w:t>Unix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 обеспечению качества ПС предъявляются следующие требования: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функциональность должна обеспечиваться выполнением подсистемами всех их функций.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надежность должна обеспечиваться за счет предупреждения ошибок - не допущения ошибок в готовых ПС;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легкость применения должна обеспечиваться за счет применения покупных программных средств;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сопровождаемость</w:t>
      </w:r>
      <w:proofErr w:type="spellEnd"/>
      <w:r>
        <w:rPr>
          <w:rFonts w:ascii="Times New Roman" w:hAnsi="Times New Roman" w:cs="Times New Roman"/>
          <w:sz w:val="24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техническому обеспечению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Система должна быть реализована с использованием специально выделенных серверов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Заказчика.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Сервер базы данных должен быть развернут на HP9000, минимальная конфигурация которого должна быть: CPU: 16 (32 </w:t>
      </w:r>
      <w:proofErr w:type="spellStart"/>
      <w:r>
        <w:rPr>
          <w:rFonts w:ascii="Times New Roman" w:hAnsi="Times New Roman" w:cs="Times New Roman"/>
          <w:sz w:val="24"/>
        </w:rPr>
        <w:t>core</w:t>
      </w:r>
      <w:proofErr w:type="spellEnd"/>
      <w:r>
        <w:rPr>
          <w:rFonts w:ascii="Times New Roman" w:hAnsi="Times New Roman" w:cs="Times New Roman"/>
          <w:sz w:val="24"/>
        </w:rPr>
        <w:t xml:space="preserve">); RAM: 128 </w:t>
      </w:r>
      <w:proofErr w:type="spellStart"/>
      <w:r>
        <w:rPr>
          <w:rFonts w:ascii="Times New Roman" w:hAnsi="Times New Roman" w:cs="Times New Roman"/>
          <w:sz w:val="24"/>
        </w:rPr>
        <w:t>Gb</w:t>
      </w:r>
      <w:proofErr w:type="spellEnd"/>
      <w:r>
        <w:rPr>
          <w:rFonts w:ascii="Times New Roman" w:hAnsi="Times New Roman" w:cs="Times New Roman"/>
          <w:sz w:val="24"/>
        </w:rPr>
        <w:t xml:space="preserve">; HDD: 500 </w:t>
      </w:r>
      <w:proofErr w:type="spellStart"/>
      <w:r>
        <w:rPr>
          <w:rFonts w:ascii="Times New Roman" w:hAnsi="Times New Roman" w:cs="Times New Roman"/>
          <w:sz w:val="24"/>
        </w:rPr>
        <w:t>Gb</w:t>
      </w:r>
      <w:proofErr w:type="spellEnd"/>
      <w:r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  <w:lang w:val="en-US"/>
        </w:rPr>
        <w:t>Network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Card</w:t>
      </w:r>
      <w:r>
        <w:rPr>
          <w:rFonts w:ascii="Times New Roman" w:hAnsi="Times New Roman" w:cs="Times New Roman"/>
          <w:sz w:val="24"/>
        </w:rPr>
        <w:t xml:space="preserve">: 2 (2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Gbit</w:t>
      </w:r>
      <w:proofErr w:type="spellEnd"/>
      <w:r>
        <w:rPr>
          <w:rFonts w:ascii="Times New Roman" w:hAnsi="Times New Roman" w:cs="Times New Roman"/>
          <w:sz w:val="24"/>
        </w:rPr>
        <w:t xml:space="preserve">); </w:t>
      </w:r>
      <w:r>
        <w:rPr>
          <w:rFonts w:ascii="Times New Roman" w:hAnsi="Times New Roman" w:cs="Times New Roman"/>
          <w:sz w:val="24"/>
          <w:lang w:val="en-US"/>
        </w:rPr>
        <w:t>Fiber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Channel</w:t>
      </w:r>
      <w:r>
        <w:rPr>
          <w:rFonts w:ascii="Times New Roman" w:hAnsi="Times New Roman" w:cs="Times New Roman"/>
          <w:sz w:val="24"/>
        </w:rPr>
        <w:t>: 4.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Состав и содержание работ по созданию системы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Работы по созданию системы выполняются в три этапа: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Проектирование. Разработка эскизного проекта. Разработка технического проекта (продолжительность — X месяца).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Разработка рабочей документации. Адаптация программ (продолжительность — Y месяцев).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Ввод в действие (продолжительность — Z месяца)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Рассмотрим более подробно каждую из стадий создания Системы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I. Организация проекта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72"/>
        <w:gridCol w:w="5213"/>
        <w:gridCol w:w="813"/>
      </w:tblGrid>
      <w:tr w:rsidR="006C0BE4">
        <w:tc>
          <w:tcPr>
            <w:tcW w:w="337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8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7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Заключение контракта</w:t>
            </w:r>
          </w:p>
        </w:tc>
        <w:tc>
          <w:tcPr>
            <w:tcW w:w="52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Контракт на разработку системы заключен</w:t>
            </w:r>
          </w:p>
        </w:tc>
        <w:tc>
          <w:tcPr>
            <w:tcW w:w="8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7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Согласование процедур управления</w:t>
            </w:r>
          </w:p>
        </w:tc>
        <w:tc>
          <w:tcPr>
            <w:tcW w:w="52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Процедуры управления проектом и устав проекта согласованы</w:t>
            </w:r>
          </w:p>
        </w:tc>
        <w:tc>
          <w:tcPr>
            <w:tcW w:w="8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6C0BE4">
        <w:tc>
          <w:tcPr>
            <w:tcW w:w="337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Сбор команды проекта</w:t>
            </w:r>
          </w:p>
        </w:tc>
        <w:tc>
          <w:tcPr>
            <w:tcW w:w="52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Команда проекта сформирована</w:t>
            </w:r>
          </w:p>
        </w:tc>
        <w:tc>
          <w:tcPr>
            <w:tcW w:w="8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6C0BE4">
        <w:tc>
          <w:tcPr>
            <w:tcW w:w="3372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Обучение членов проектной команды</w:t>
            </w:r>
          </w:p>
        </w:tc>
        <w:tc>
          <w:tcPr>
            <w:tcW w:w="52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Компетенция участников проекта соответствует требованиям.</w:t>
            </w:r>
          </w:p>
        </w:tc>
        <w:tc>
          <w:tcPr>
            <w:tcW w:w="81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II. Формирование требований и разработка технического задания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97"/>
        <w:gridCol w:w="5257"/>
        <w:gridCol w:w="74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Системно-аналитическое обследование объекта автоматизации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Проведены интервью со специалистами Заказчика: библиотека, кафедра, администраторами 1с.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Собрана информация о: требуемых отчетах, показателя, измерениях возможных системных источниках данных, системном ландшафте, сетевом окружении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Анализ и обработка полученной информации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Сформированы: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альбом показателей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альбом измерений и иерархий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альбом отчетности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определены источники данных для каждого показателя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концептуальной модели данных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Концептуальная модель данных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технического задания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Техническое задание и приложения к нему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Согласование и утверждение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Согласованное и утвержденное техническое задание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III. Эскизный проект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97"/>
        <w:gridCol w:w="5257"/>
        <w:gridCol w:w="74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Определение общей функциональной и технической архитектур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Общее описание функциональной и технической архитектур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логической модели данных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Логическая модель данных.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 состав сущностей области постоянного хранения.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Окончательно сформирован состав реализуемых показателей, измерений и отчетов.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30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Обоснование выбора программного обеспечения и технической инфраструктуры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 выбрано. Утвержден план формирования необходимой технической инфраструктуры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предварительного регламента взаимодействия информационных систем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Предварительные регламенты взаимодействия согласованы с разработчиками и администраторами систем-источников данных.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Определен состав сущностей области скапливания данных, временного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хранения  и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области визуализации данных.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Эскизное проектирование процессов ETL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Общее описание процессов сбора данных, обработки, загрузки и хранения данных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Эскизное проектирование интерфейсов пользователя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Общее описание интерфейсов ввода и предоставления данных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Оформление эскизного проекта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Пояснительная записка к эскизному проекту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Согласование и утверждение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Согласованная и утвержденная пояснительная записка к эскизному проекту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IV. Технический проект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97"/>
        <w:gridCol w:w="5257"/>
        <w:gridCol w:w="74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Определение функциональной и технической архитектур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Описание функциональной архитектуры (включая описание каждой функции, задачи, методов реализации). 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 технической архитектуры (включая описание размещения технических средств, условий эксплуатации, режима функционирования, организации резервного копирования и т.д.)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Формирование плана развертывание системного ландшафта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План развертывания системного ландшафта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Pr="0057435C" w:rsidRDefault="0057435C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57435C">
              <w:rPr>
                <w:rFonts w:ascii="Times New Roman" w:hAnsi="Times New Roman" w:cs="Times New Roman"/>
                <w:sz w:val="24"/>
              </w:rPr>
              <w:lastRenderedPageBreak/>
              <w:t>Разработка физической модели данных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Физическая модель данных - описание таблиц БД, индексов, секций и других объектов БД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и согласование регламентов взаимодействия информационных систем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Согласованный и утвержденный набор регламентов взаимодействия, включающих описание интерфейсов, периодичности и т.п.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Проектирование процессов ETL</w:t>
            </w:r>
            <w:bookmarkStart w:id="22" w:name="_GoBack"/>
            <w:bookmarkEnd w:id="22"/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 процессов извлечения данных, алгоритмов трансформации и обеспечения качества данных, процессов загрузки и агрегации данных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Проектирование интерфейсов пользователя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 бизнес-слоя данных, интерфейсов ввода и предоставления данных, разграничения прав доступа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Оформление технического проекта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Пояснительная записка к техническому проекту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Согласование и утверждение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Согласованная и утвержденная пояснительная записка к техническому проекту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V. Рабочая документация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97"/>
        <w:gridCol w:w="5257"/>
        <w:gridCol w:w="74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рабочей документации на систему и на её части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Разработаны следующие документы: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Ведомость эксплуатационных документов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Паспорт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Общее описание системы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Руководство пользователя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Описание технологического процесса обработки данных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Инструкция по формированию и ведению базы данных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Состав выходных данных (сообщений)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Спецификация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Описание программ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 Текст программ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или адаптация программ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Развернуты экземпляры БД. Созданы необходимые объекты БД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Разработаны процессы ETL и процессы обеспечения качества данных. Выставлено расписание запуска процессов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Реализованы витрины данных и отчетность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Настроены профили пользователей и прав доступа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60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Согласование и утверждение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Согласованная и утвержденная рабочая документация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VI. Ввод в действие</w:t>
      </w:r>
    </w:p>
    <w:tbl>
      <w:tblPr>
        <w:tblStyle w:val="ab"/>
        <w:tblW w:w="9398" w:type="dxa"/>
        <w:tblLook w:val="04A0" w:firstRow="1" w:lastRow="0" w:firstColumn="1" w:lastColumn="0" w:noHBand="0" w:noVBand="1"/>
      </w:tblPr>
      <w:tblGrid>
        <w:gridCol w:w="3397"/>
        <w:gridCol w:w="5257"/>
        <w:gridCol w:w="74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Подготовка персонала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Обучение пользователей и администраторов системы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Комплектация системы поставляемыми изделиями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Закупка и завоз необходимого оборудования и программного обеспечения. 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 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–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Строительно-монтажные работы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Оборудование смонтировано в выделенном для этого помещении и подключено к каналам передачи данных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Пусконаладочные работы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Прошла наладка технических и программных средств. ПО системы перенесено в зону тестирования/ эксплуатации. Настроена система резервного копирования.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Проведена загрузка исторических данных в систему. Запущены процессы извлечения данных из систем-источников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Проведение предварительных испытаний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Испытания системы на работоспособность и соответствие техническому заданию в соответствии с ПИМ проведены.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Устранение неисправностей и внесение изменений в документацию в соответствии с протоколом испытаний проведено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приёмки системы в опытную эксплуатацию оформлен и подписан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Проведение опытной эксплуатации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Опытная эксплуатация проведена. Устранение неисправностей, доработка ПО и дополнительная наладка технических средств проведены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Проведение приёмочных испытаний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Испытания системы в соответствии с ПИМ проведены.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Устранение неисправностей и внесение изменений в документацию проведено.</w:t>
            </w:r>
          </w:p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передачи системы в промышленную эксплуатацию оформлен и подписан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Завершение работ</w:t>
            </w:r>
          </w:p>
        </w:tc>
        <w:tc>
          <w:tcPr>
            <w:tcW w:w="525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завершения работ подписан</w:t>
            </w:r>
          </w:p>
        </w:tc>
        <w:tc>
          <w:tcPr>
            <w:tcW w:w="744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Стадия VII. Сопровождение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3387"/>
        <w:gridCol w:w="5219"/>
        <w:gridCol w:w="745"/>
      </w:tblGrid>
      <w:tr w:rsidR="006C0BE4">
        <w:tc>
          <w:tcPr>
            <w:tcW w:w="338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Этапы работ</w:t>
            </w:r>
          </w:p>
        </w:tc>
        <w:tc>
          <w:tcPr>
            <w:tcW w:w="5219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745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Дней</w:t>
            </w:r>
          </w:p>
        </w:tc>
      </w:tr>
      <w:tr w:rsidR="006C0BE4">
        <w:tc>
          <w:tcPr>
            <w:tcW w:w="338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Выполнение работ в соответствии с гарантийными обязательствами</w:t>
            </w:r>
          </w:p>
        </w:tc>
        <w:tc>
          <w:tcPr>
            <w:tcW w:w="5219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Выявленные недостатки системы устранены</w:t>
            </w:r>
          </w:p>
        </w:tc>
        <w:tc>
          <w:tcPr>
            <w:tcW w:w="745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365</w:t>
            </w:r>
          </w:p>
        </w:tc>
      </w:tr>
      <w:tr w:rsidR="006C0BE4">
        <w:tc>
          <w:tcPr>
            <w:tcW w:w="338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Послегарантийное обслуживание</w:t>
            </w:r>
          </w:p>
        </w:tc>
        <w:tc>
          <w:tcPr>
            <w:tcW w:w="5219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Система работает стабильно, без сбоев. Выявленные недостатки устранены</w:t>
            </w:r>
          </w:p>
        </w:tc>
        <w:tc>
          <w:tcPr>
            <w:tcW w:w="745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Структура и сценарии использовании приложения</w:t>
      </w: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Архитектура системы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Система состоит из подсистем обработки данных, генерации отчетов, базы данных и внешнего источника данных.</w:t>
      </w:r>
    </w:p>
    <w:p w:rsidR="006C0BE4" w:rsidRDefault="00327578">
      <w:pPr>
        <w:spacing w:after="0"/>
        <w:ind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4135755" cy="3933190"/>
                <wp:effectExtent l="0" t="0" r="0" b="0"/>
                <wp:docPr id="1" name="Рисунок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4134960" cy="3932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09.7pt;width:325.55pt;height:309.6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6C2296" w:rsidRDefault="006C2296">
      <w:pPr>
        <w:spacing w:after="0"/>
        <w:ind w:firstLine="0"/>
        <w:jc w:val="center"/>
        <w:rPr>
          <w:rFonts w:ascii="Times New Roman" w:hAnsi="Times New Roman" w:cs="Times New Roman"/>
          <w:sz w:val="28"/>
        </w:rPr>
      </w:pPr>
    </w:p>
    <w:p w:rsidR="00327578" w:rsidRPr="006C2296" w:rsidRDefault="006C2296" w:rsidP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6C2296">
        <w:rPr>
          <w:rFonts w:ascii="Times New Roman" w:hAnsi="Times New Roman" w:cs="Times New Roman"/>
          <w:b/>
          <w:sz w:val="28"/>
        </w:rPr>
        <w:t>Требо</w:t>
      </w:r>
      <w:r>
        <w:rPr>
          <w:rFonts w:ascii="Times New Roman" w:hAnsi="Times New Roman" w:cs="Times New Roman"/>
          <w:b/>
          <w:sz w:val="28"/>
        </w:rPr>
        <w:t xml:space="preserve">вания к составу </w:t>
      </w:r>
      <w:r w:rsidRPr="006C2296">
        <w:rPr>
          <w:rFonts w:ascii="Times New Roman" w:hAnsi="Times New Roman" w:cs="Times New Roman"/>
          <w:b/>
          <w:sz w:val="28"/>
        </w:rPr>
        <w:t>и способам организации данных в системе</w:t>
      </w:r>
    </w:p>
    <w:p w:rsidR="006C2296" w:rsidRDefault="006C2296" w:rsidP="006C2296">
      <w:pPr>
        <w:pStyle w:val="a8"/>
        <w:spacing w:after="0"/>
        <w:ind w:firstLine="0"/>
        <w:rPr>
          <w:rFonts w:ascii="Times New Roman" w:hAnsi="Times New Roman" w:cs="Times New Roman"/>
          <w:sz w:val="28"/>
        </w:rPr>
      </w:pP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 xml:space="preserve">Входные данные: 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номер создаваемого табеля (номер последнего табеля в архиве + 1)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рассматриваемый период. Состоит из даты окончания перио</w:t>
      </w:r>
      <w:r>
        <w:rPr>
          <w:rFonts w:ascii="Times New Roman" w:hAnsi="Times New Roman" w:cs="Times New Roman"/>
          <w:sz w:val="24"/>
        </w:rPr>
        <w:t xml:space="preserve">да, месяца и года. Дата </w:t>
      </w:r>
      <w:proofErr w:type="gramStart"/>
      <w:r>
        <w:rPr>
          <w:rFonts w:ascii="Times New Roman" w:hAnsi="Times New Roman" w:cs="Times New Roman"/>
          <w:sz w:val="24"/>
        </w:rPr>
        <w:t xml:space="preserve">начала </w:t>
      </w:r>
      <w:r w:rsidRPr="006C229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является</w:t>
      </w:r>
      <w:proofErr w:type="gramEnd"/>
      <w:r>
        <w:rPr>
          <w:rFonts w:ascii="Times New Roman" w:hAnsi="Times New Roman" w:cs="Times New Roman"/>
          <w:sz w:val="24"/>
        </w:rPr>
        <w:t xml:space="preserve"> константой</w:t>
      </w:r>
      <w:r w:rsidRPr="006C2296">
        <w:rPr>
          <w:rFonts w:ascii="Times New Roman" w:hAnsi="Times New Roman" w:cs="Times New Roman"/>
          <w:sz w:val="24"/>
        </w:rPr>
        <w:t>.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наименование учреждения (константа)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наименование структурного подразделения (константа)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вид табеля (список значений: периодичный, корректирующий)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ФИО преподавателя (полностью), учетный номер преподавателя (заполняется в два поля), должность или профессия (текстовый формат). Все берется из справочника с детальной информацией о сотрудниках кафедры.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текущая дата заполнения как «дата формирования документа»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номер корректировки (если вид табеля «корректирующий»)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массив значений от 1 до 31 по количеству запрошенных преподавателей. Значение выбирается из списка: о – отпуск, к – командировка, б – больничный, н – нет на месте и т.д.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- ФИО ответственного за заполнение данного табеля (из справочника сотрудников кафедры)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 xml:space="preserve">Последовательность </w:t>
      </w:r>
      <w:r w:rsidR="00B021CF">
        <w:rPr>
          <w:rFonts w:ascii="Times New Roman" w:hAnsi="Times New Roman" w:cs="Times New Roman"/>
          <w:sz w:val="24"/>
        </w:rPr>
        <w:t>работы с системой</w:t>
      </w:r>
      <w:r w:rsidRPr="006C2296">
        <w:rPr>
          <w:rFonts w:ascii="Times New Roman" w:hAnsi="Times New Roman" w:cs="Times New Roman"/>
          <w:sz w:val="24"/>
        </w:rPr>
        <w:t>: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Автоматически, в назначенный день, отправляется запрос в БД бухгалтерии, где входным параметром является список сотрудников кафедры.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При наличии не пустого табеля в БД, информация отправляется ответственному за составление табеля. Процесс происходит в фоновом режиме без вмешательства пользователя.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Полученная информация соотносится со справочником сотрудников. Находятся сотрудники без табеля и формируется сообщение ответственному за табель о неполной информации в табеле с указанием фамилий, пропущенных в табеле.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Полученная информация заполняется в соответствующие поля формы: рассматриваемый период, вид табеля, ФИО преподавателя, его учетный номер, профессия, массив значений от 1 до 31. Поля «номер создаваемого табеля», «наименование учреждения», «наименование структурного подразделения», «дата формирования документа», «номер корректировки», «ФИО ответственного за заполнение» заполняются автоматически на основе заданной заранее информации.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>После заполнения табеля для каждого преподавателя производится подсчет: итог за первые 15 дней периода, вторые 15 дней периода, сколько каких отметок.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 xml:space="preserve">На данном </w:t>
      </w:r>
      <w:r w:rsidR="00B021CF">
        <w:rPr>
          <w:rFonts w:ascii="Times New Roman" w:hAnsi="Times New Roman" w:cs="Times New Roman"/>
          <w:sz w:val="24"/>
        </w:rPr>
        <w:t>этапе ф</w:t>
      </w:r>
      <w:r w:rsidRPr="006C2296">
        <w:rPr>
          <w:rFonts w:ascii="Times New Roman" w:hAnsi="Times New Roman" w:cs="Times New Roman"/>
          <w:sz w:val="24"/>
        </w:rPr>
        <w:t xml:space="preserve">ормируется электронный документ, который должен пройти проверку ответственного за заполнение. После </w:t>
      </w:r>
      <w:r w:rsidR="00B021CF">
        <w:rPr>
          <w:rFonts w:ascii="Times New Roman" w:hAnsi="Times New Roman" w:cs="Times New Roman"/>
          <w:sz w:val="24"/>
        </w:rPr>
        <w:t xml:space="preserve">получения </w:t>
      </w:r>
      <w:r w:rsidRPr="006C2296">
        <w:rPr>
          <w:rFonts w:ascii="Times New Roman" w:hAnsi="Times New Roman" w:cs="Times New Roman"/>
          <w:sz w:val="24"/>
        </w:rPr>
        <w:t xml:space="preserve">подтверждения, что документ заполнен правильно, </w:t>
      </w:r>
      <w:r w:rsidR="00B021CF">
        <w:rPr>
          <w:rFonts w:ascii="Times New Roman" w:hAnsi="Times New Roman" w:cs="Times New Roman"/>
          <w:sz w:val="24"/>
        </w:rPr>
        <w:t>возможно</w:t>
      </w:r>
      <w:r w:rsidRPr="006C2296">
        <w:rPr>
          <w:rFonts w:ascii="Times New Roman" w:hAnsi="Times New Roman" w:cs="Times New Roman"/>
          <w:sz w:val="24"/>
        </w:rPr>
        <w:t xml:space="preserve"> </w:t>
      </w:r>
      <w:r w:rsidR="00B021CF">
        <w:rPr>
          <w:rFonts w:ascii="Times New Roman" w:hAnsi="Times New Roman" w:cs="Times New Roman"/>
          <w:sz w:val="24"/>
        </w:rPr>
        <w:t>с</w:t>
      </w:r>
      <w:r w:rsidRPr="006C2296">
        <w:rPr>
          <w:rFonts w:ascii="Times New Roman" w:hAnsi="Times New Roman" w:cs="Times New Roman"/>
          <w:sz w:val="24"/>
        </w:rPr>
        <w:t>формир</w:t>
      </w:r>
      <w:r w:rsidR="00B021CF">
        <w:rPr>
          <w:rFonts w:ascii="Times New Roman" w:hAnsi="Times New Roman" w:cs="Times New Roman"/>
          <w:sz w:val="24"/>
        </w:rPr>
        <w:t>овать</w:t>
      </w:r>
      <w:r w:rsidRPr="006C2296">
        <w:rPr>
          <w:rFonts w:ascii="Times New Roman" w:hAnsi="Times New Roman" w:cs="Times New Roman"/>
          <w:sz w:val="24"/>
        </w:rPr>
        <w:t xml:space="preserve"> </w:t>
      </w:r>
      <w:r w:rsidRPr="006C2296">
        <w:rPr>
          <w:rFonts w:ascii="Times New Roman" w:hAnsi="Times New Roman" w:cs="Times New Roman"/>
          <w:sz w:val="24"/>
          <w:lang w:val="en-US"/>
        </w:rPr>
        <w:t>pdf</w:t>
      </w:r>
      <w:r w:rsidRPr="006C2296">
        <w:rPr>
          <w:rFonts w:ascii="Times New Roman" w:hAnsi="Times New Roman" w:cs="Times New Roman"/>
          <w:sz w:val="24"/>
        </w:rPr>
        <w:t>-документ.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 xml:space="preserve">Сформированный табель отправляется в электронном виде на проверку </w:t>
      </w:r>
      <w:proofErr w:type="spellStart"/>
      <w:r w:rsidRPr="006C2296">
        <w:rPr>
          <w:rFonts w:ascii="Times New Roman" w:hAnsi="Times New Roman" w:cs="Times New Roman"/>
          <w:sz w:val="24"/>
        </w:rPr>
        <w:t>Карачуновой</w:t>
      </w:r>
      <w:proofErr w:type="spellEnd"/>
      <w:r w:rsidRPr="006C2296">
        <w:rPr>
          <w:rFonts w:ascii="Times New Roman" w:hAnsi="Times New Roman" w:cs="Times New Roman"/>
          <w:sz w:val="24"/>
        </w:rPr>
        <w:t xml:space="preserve"> А. Г. и Щербакову М. В. После утверждения, они ставят электронные подписи на документ и возвращают ответственному.</w:t>
      </w:r>
    </w:p>
    <w:p w:rsidR="006C2296" w:rsidRPr="006C2296" w:rsidRDefault="006C2296" w:rsidP="006C2296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C2296">
        <w:rPr>
          <w:rFonts w:ascii="Times New Roman" w:hAnsi="Times New Roman" w:cs="Times New Roman"/>
          <w:sz w:val="24"/>
        </w:rPr>
        <w:t xml:space="preserve">При необходимости подписанный табель можно распечатать, как и любой </w:t>
      </w:r>
      <w:r w:rsidRPr="006C2296">
        <w:rPr>
          <w:rFonts w:ascii="Times New Roman" w:hAnsi="Times New Roman" w:cs="Times New Roman"/>
          <w:sz w:val="24"/>
          <w:lang w:val="en-US"/>
        </w:rPr>
        <w:t>pdf</w:t>
      </w:r>
      <w:r w:rsidRPr="006C2296">
        <w:rPr>
          <w:rFonts w:ascii="Times New Roman" w:hAnsi="Times New Roman" w:cs="Times New Roman"/>
          <w:sz w:val="24"/>
        </w:rPr>
        <w:t>. Иначе – отправляется в электронное хранилище табелей.</w:t>
      </w:r>
    </w:p>
    <w:p w:rsidR="006C2296" w:rsidRPr="006C2296" w:rsidRDefault="006C2296" w:rsidP="006C2296">
      <w:pPr>
        <w:spacing w:after="0"/>
        <w:ind w:firstLine="0"/>
        <w:rPr>
          <w:rFonts w:ascii="Times New Roman" w:hAnsi="Times New Roman" w:cs="Times New Roman"/>
          <w:sz w:val="28"/>
        </w:rPr>
      </w:pPr>
    </w:p>
    <w:p w:rsidR="006C2296" w:rsidRPr="00327578" w:rsidRDefault="006C2296" w:rsidP="006C2296">
      <w:pPr>
        <w:pStyle w:val="a8"/>
        <w:spacing w:after="0"/>
        <w:ind w:firstLine="0"/>
        <w:rPr>
          <w:rFonts w:ascii="Times New Roman" w:hAnsi="Times New Roman" w:cs="Times New Roman"/>
          <w:sz w:val="28"/>
        </w:rPr>
      </w:pP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Основные сценарии использования приложения</w:t>
      </w:r>
    </w:p>
    <w:p w:rsidR="006C0BE4" w:rsidRDefault="006C0BE4">
      <w:pPr>
        <w:pStyle w:val="a8"/>
        <w:spacing w:after="0"/>
        <w:ind w:firstLine="0"/>
        <w:rPr>
          <w:rFonts w:ascii="Times New Roman" w:hAnsi="Times New Roman" w:cs="Times New Roman"/>
          <w:b/>
          <w:sz w:val="28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авторизации пользователю системы будут доступны следующие функции: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выход из системы;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запрос в библиотеку на получение списка статей;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онлайн редактирование шаблонов документа;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импорт документа в файловое хранилище;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импорт данных в систему 1С;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предпросмотр</w:t>
      </w:r>
      <w:proofErr w:type="spellEnd"/>
      <w:r>
        <w:rPr>
          <w:rFonts w:ascii="Times New Roman" w:hAnsi="Times New Roman" w:cs="Times New Roman"/>
          <w:sz w:val="24"/>
        </w:rPr>
        <w:t xml:space="preserve"> и загрузка документов.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8"/>
        </w:rPr>
      </w:pP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8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810250" cy="4514215"/>
            <wp:effectExtent l="0" t="0" r="0" b="0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889" t="24475" r="30409" b="1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8"/>
        </w:rPr>
      </w:pP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Структура приложения</w:t>
      </w: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Главная страница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b/>
          <w:sz w:val="28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Главная страница представляет собой страницу входа в систему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2540" distL="0" distR="3175">
            <wp:extent cx="5940425" cy="399796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  <w:lang w:val="en-US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Управление документооборотом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b/>
          <w:sz w:val="24"/>
        </w:rPr>
      </w:pP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Страница управления документооборотом предлагает пользователю выполнить в определенной последовательности ряд действий по формированию отчета. </w:t>
      </w:r>
    </w:p>
    <w:p w:rsidR="006C0BE4" w:rsidRDefault="00327578">
      <w:pPr>
        <w:spacing w:after="0"/>
        <w:ind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4445" distL="0" distR="4445">
            <wp:extent cx="5672455" cy="3424555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E4" w:rsidRDefault="006C0BE4">
      <w:pPr>
        <w:spacing w:after="0"/>
        <w:ind w:firstLine="0"/>
        <w:jc w:val="center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2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Заполнение табеля 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spacing w:after="0"/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32170" cy="4596765"/>
                <wp:effectExtent l="0" t="0" r="0" b="0"/>
                <wp:docPr id="6" name="Рисунок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31360" cy="4596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61.95pt;width:467pt;height:361.85pt;mso-position-vertical:top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соответствующей форме необходимо заполнить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номер создаваемого табеля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рассматриваемый период.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вид табеля (список значений: периодичный, корректирующий)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ФИО преподавателя (полностью), учетный номер преподавателя,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должность или профессия (текстовый формат). 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текущая дата заполнения как «дата формирования документа»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номер корректировки (если вид табеля «корректирующий»)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массив значений от 1 до 31 по количеству запрошенных преподавателей. Значение выбирается из списка: о – отпуск, к – командировка, б – больничный, н – нет на месте и т.д.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ФИО ответственного за заполнение данного табеля (из справочника сотрудников кафедры)</w:t>
      </w:r>
    </w:p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B021CF" w:rsidRDefault="00B021CF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Оригинал табеля представлен в Приложении А</w:t>
      </w: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:rsidR="006C0BE4" w:rsidRDefault="00327578">
      <w:pPr>
        <w:pStyle w:val="a8"/>
        <w:spacing w:after="0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создания условий функционирования КХД,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Технические мероприятия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осуществлена подготовка помещения для размещения АТК системы в соответствии с требованиями, приведенными в настоящем техническом задании;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осуществлена закупка и установка необходимого АТК;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организавано</w:t>
      </w:r>
      <w:proofErr w:type="spellEnd"/>
      <w:r>
        <w:rPr>
          <w:rFonts w:ascii="Times New Roman" w:hAnsi="Times New Roman" w:cs="Times New Roman"/>
          <w:sz w:val="24"/>
        </w:rPr>
        <w:t xml:space="preserve"> необходимое сетевое взаимодействие.</w:t>
      </w: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Организационные мероприятия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организация доступа к базам данных источников;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определение регламента информирования об изменениях структур систем-источников;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:rsidR="006C0BE4" w:rsidRDefault="00327578">
      <w:pPr>
        <w:pStyle w:val="a8"/>
        <w:numPr>
          <w:ilvl w:val="1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Изменения в информационном обеспечении</w:t>
      </w:r>
    </w:p>
    <w:p w:rsidR="006C0BE4" w:rsidRDefault="00327578">
      <w:pPr>
        <w:pStyle w:val="a8"/>
        <w:spacing w:after="0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:rsidR="006C0BE4" w:rsidRDefault="006C0BE4">
      <w:pPr>
        <w:pStyle w:val="a8"/>
        <w:spacing w:after="0"/>
        <w:ind w:left="0"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Требования к документированию</w:t>
      </w:r>
    </w:p>
    <w:p w:rsidR="006C0BE4" w:rsidRDefault="006C0BE4">
      <w:pPr>
        <w:pStyle w:val="a8"/>
        <w:spacing w:after="0"/>
        <w:ind w:left="0" w:firstLine="0"/>
        <w:rPr>
          <w:rFonts w:ascii="Times New Roman" w:hAnsi="Times New Roman" w:cs="Times New Roman"/>
          <w:sz w:val="24"/>
        </w:rPr>
      </w:pP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Этап</w:t>
            </w: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</w:t>
            </w:r>
          </w:p>
        </w:tc>
      </w:tr>
      <w:tr w:rsidR="006C0BE4">
        <w:tc>
          <w:tcPr>
            <w:tcW w:w="3397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Ведомость эскизного проекта</w:t>
            </w:r>
          </w:p>
        </w:tc>
      </w:tr>
      <w:tr w:rsidR="006C0BE4">
        <w:tc>
          <w:tcPr>
            <w:tcW w:w="3397" w:type="dxa"/>
            <w:vMerge w:val="restart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рабочей документации. Адаптация программ</w:t>
            </w: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Ведомость эксплуатационных документов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Паспорт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Общее описание системы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Технологическая инструкция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Руководство пользователя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 технологического процесса обработки данных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Инструкция по формированию и ведению базы данных 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Состав выходных данных (сообщений)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Программа и методика испытаний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Спецификация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 программ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программ</w:t>
            </w:r>
          </w:p>
        </w:tc>
      </w:tr>
      <w:tr w:rsidR="006C0BE4">
        <w:tc>
          <w:tcPr>
            <w:tcW w:w="3397" w:type="dxa"/>
            <w:vMerge w:val="restart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в действие</w:t>
            </w: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приёмки в опытную эксплуатацию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Протокол испытаний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приемки Системы в промышленную эксплуатацию</w:t>
            </w:r>
          </w:p>
        </w:tc>
      </w:tr>
      <w:tr w:rsidR="006C0BE4">
        <w:tc>
          <w:tcPr>
            <w:tcW w:w="3397" w:type="dxa"/>
            <w:vMerge/>
            <w:shd w:val="clear" w:color="auto" w:fill="auto"/>
            <w:tcMar>
              <w:left w:w="108" w:type="dxa"/>
            </w:tcMar>
          </w:tcPr>
          <w:p w:rsidR="006C0BE4" w:rsidRDefault="006C0BE4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53" w:type="dxa"/>
            <w:shd w:val="clear" w:color="auto" w:fill="auto"/>
            <w:tcMar>
              <w:left w:w="108" w:type="dxa"/>
            </w:tcMar>
          </w:tcPr>
          <w:p w:rsidR="006C0BE4" w:rsidRDefault="00327578">
            <w:pPr>
              <w:spacing w:after="0"/>
              <w:ind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Акт завершения работ</w:t>
            </w:r>
          </w:p>
        </w:tc>
      </w:tr>
    </w:tbl>
    <w:p w:rsidR="006C0BE4" w:rsidRDefault="006C0BE4">
      <w:pPr>
        <w:spacing w:after="0"/>
        <w:ind w:firstLine="0"/>
        <w:rPr>
          <w:rFonts w:ascii="Times New Roman" w:hAnsi="Times New Roman" w:cs="Times New Roman"/>
          <w:sz w:val="24"/>
        </w:rPr>
      </w:pPr>
    </w:p>
    <w:p w:rsidR="006C0BE4" w:rsidRDefault="00327578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Источники разработки</w:t>
      </w:r>
    </w:p>
    <w:p w:rsidR="006C0BE4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Настоящее Техническое Задание разработано на основе следующих документов и информационных материалов:</w:t>
      </w:r>
    </w:p>
    <w:p w:rsidR="005E24AC" w:rsidRDefault="00327578">
      <w:pPr>
        <w:spacing w:after="0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ГОСТ 34.602-89 Техническое задание на создание автоматизированной системы</w:t>
      </w:r>
    </w:p>
    <w:p w:rsidR="005E24AC" w:rsidRDefault="005E24AC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C0BE4" w:rsidRDefault="005E24AC" w:rsidP="005E24AC">
      <w:pPr>
        <w:spacing w:after="0"/>
        <w:ind w:firstLine="0"/>
        <w:jc w:val="right"/>
      </w:pPr>
      <w:r>
        <w:lastRenderedPageBreak/>
        <w:t>ПРИЛОЖЕНИЕ А</w:t>
      </w:r>
    </w:p>
    <w:p w:rsidR="005E24AC" w:rsidRDefault="005E24AC" w:rsidP="005E24AC">
      <w:pPr>
        <w:spacing w:after="0"/>
        <w:ind w:firstLine="0"/>
      </w:pPr>
    </w:p>
    <w:p w:rsidR="005E24AC" w:rsidRDefault="005E24AC" w:rsidP="005E24AC">
      <w:pPr>
        <w:spacing w:after="0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316.65pt">
            <v:imagedata r:id="rId12" o:title="juPsALzI_-g" cropbottom="162f" cropleft="5009f" cropright="5900f"/>
          </v:shape>
        </w:pict>
      </w:r>
    </w:p>
    <w:sectPr w:rsidR="005E24AC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84F0D"/>
    <w:multiLevelType w:val="hybridMultilevel"/>
    <w:tmpl w:val="8E6E94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937CFD"/>
    <w:multiLevelType w:val="multilevel"/>
    <w:tmpl w:val="A7EEC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68C06285"/>
    <w:multiLevelType w:val="multilevel"/>
    <w:tmpl w:val="BDF872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/>
        <w:b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BE4"/>
    <w:rsid w:val="00252AA7"/>
    <w:rsid w:val="00327578"/>
    <w:rsid w:val="0057435C"/>
    <w:rsid w:val="005E24AC"/>
    <w:rsid w:val="00695228"/>
    <w:rsid w:val="006C0BE4"/>
    <w:rsid w:val="006C2296"/>
    <w:rsid w:val="009563C7"/>
    <w:rsid w:val="00B0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55E5CC-141F-4609-A078-31356287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0F18"/>
    <w:pPr>
      <w:spacing w:after="120" w:line="360" w:lineRule="auto"/>
      <w:ind w:firstLine="284"/>
      <w:jc w:val="both"/>
    </w:pPr>
    <w:rPr>
      <w:rFonts w:ascii="Arial" w:eastAsia="Times New Roman" w:hAnsi="Arial" w:cs="Arial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semiHidden/>
    <w:unhideWhenUsed/>
    <w:rsid w:val="00F636DD"/>
    <w:rPr>
      <w:color w:val="0000FF"/>
      <w:u w:val="single"/>
    </w:rPr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paragraph" w:customStyle="1" w:styleId="a3">
    <w:name w:val="Заголовок"/>
    <w:basedOn w:val="a"/>
    <w:next w:val="a4"/>
    <w:qFormat/>
    <w:pPr>
      <w:keepNext/>
      <w:spacing w:before="240"/>
    </w:pPr>
    <w:rPr>
      <w:rFonts w:ascii="Liberation Sans" w:eastAsia="Noto Sans CJK JP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1065D1"/>
    <w:pPr>
      <w:ind w:left="720"/>
      <w:contextualSpacing/>
    </w:pPr>
  </w:style>
  <w:style w:type="paragraph" w:customStyle="1" w:styleId="a9">
    <w:name w:val="Содержимое таблицы"/>
    <w:basedOn w:val="a"/>
    <w:qFormat/>
  </w:style>
  <w:style w:type="paragraph" w:customStyle="1" w:styleId="aa">
    <w:name w:val="Заголовок таблицы"/>
    <w:basedOn w:val="a9"/>
    <w:qFormat/>
  </w:style>
  <w:style w:type="table" w:styleId="ab">
    <w:name w:val="Table Grid"/>
    <w:basedOn w:val="a1"/>
    <w:uiPriority w:val="39"/>
    <w:rsid w:val="001E79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23</Pages>
  <Words>3838</Words>
  <Characters>21880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dc:description/>
  <cp:lastModifiedBy>Acer</cp:lastModifiedBy>
  <cp:revision>24</cp:revision>
  <dcterms:created xsi:type="dcterms:W3CDTF">2018-12-03T15:41:00Z</dcterms:created>
  <dcterms:modified xsi:type="dcterms:W3CDTF">2018-12-27T12:15:00Z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