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F50" w:rsidRPr="008375EE" w:rsidRDefault="00A22F50" w:rsidP="001D5F49">
      <w:pPr>
        <w:ind w:firstLine="567"/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8375EE">
        <w:rPr>
          <w:rFonts w:ascii="Arial" w:hAnsi="Arial" w:cs="Arial"/>
          <w:sz w:val="24"/>
          <w:szCs w:val="24"/>
        </w:rPr>
        <w:t xml:space="preserve">Храм-паметник “Св. Александър Невски” е построен в памет на 200 хилядите загинали в руско-турските войни. Катедралата е най-голямата православна </w:t>
      </w:r>
      <w:r w:rsidR="00BC36C0" w:rsidRPr="008375EE">
        <w:rPr>
          <w:rFonts w:ascii="Arial" w:hAnsi="Arial" w:cs="Arial"/>
          <w:sz w:val="24"/>
          <w:szCs w:val="24"/>
        </w:rPr>
        <w:t xml:space="preserve">църква на Балканския полуостров </w:t>
      </w:r>
      <w:r w:rsidRPr="008375EE">
        <w:rPr>
          <w:rFonts w:ascii="Arial" w:hAnsi="Arial" w:cs="Arial"/>
          <w:sz w:val="24"/>
          <w:szCs w:val="24"/>
        </w:rPr>
        <w:t xml:space="preserve">– дълга 76 м, широка 55 м и висока 50 м, обхваща 3170 кв. м и побира 5000 души. “Св. Александър Невски” е петкорабна базилика, увенчана с 12 кубета – 3 от тях позлатени. Камбанарията съдържа 12 църковни камбани, най-тежката от които тежи 12 тона. “Св. Александър Невски” e богато украсена с фрески и стенописи – над 300 на брой. </w:t>
      </w:r>
      <w:r w:rsidR="00BC36C0" w:rsidRPr="008375EE">
        <w:rPr>
          <w:rFonts w:ascii="Arial" w:hAnsi="Arial" w:cs="Arial"/>
          <w:sz w:val="24"/>
          <w:szCs w:val="24"/>
        </w:rPr>
        <w:t xml:space="preserve">Тя </w:t>
      </w:r>
      <w:r w:rsidRPr="008375EE">
        <w:rPr>
          <w:rFonts w:ascii="Arial" w:hAnsi="Arial" w:cs="Arial"/>
          <w:sz w:val="24"/>
          <w:szCs w:val="24"/>
        </w:rPr>
        <w:t>е обявена за патриаршеска църква през 1953 г.</w:t>
      </w:r>
    </w:p>
    <w:p w:rsidR="004D5FC8" w:rsidRPr="008375EE" w:rsidRDefault="00B767BB" w:rsidP="001D5F49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8375EE">
        <w:rPr>
          <w:rFonts w:ascii="Arial" w:hAnsi="Arial" w:cs="Arial"/>
          <w:sz w:val="24"/>
          <w:szCs w:val="24"/>
        </w:rPr>
        <w:t>Църквата “Св. София”</w:t>
      </w:r>
      <w:r w:rsidR="004D5FC8" w:rsidRPr="008375EE">
        <w:rPr>
          <w:rFonts w:ascii="Arial" w:hAnsi="Arial" w:cs="Arial"/>
          <w:sz w:val="24"/>
          <w:szCs w:val="24"/>
        </w:rPr>
        <w:t xml:space="preserve"> е една от най-забележителните раннохристиянски църкви. Построена в края на V в. - началото на VI в</w:t>
      </w:r>
      <w:r w:rsidRPr="008375EE">
        <w:rPr>
          <w:rFonts w:ascii="Arial" w:hAnsi="Arial" w:cs="Arial"/>
          <w:sz w:val="24"/>
          <w:szCs w:val="24"/>
        </w:rPr>
        <w:t>.</w:t>
      </w:r>
      <w:r w:rsidR="004D5FC8" w:rsidRPr="008375EE">
        <w:rPr>
          <w:rFonts w:ascii="Arial" w:hAnsi="Arial" w:cs="Arial"/>
          <w:sz w:val="24"/>
          <w:szCs w:val="24"/>
        </w:rPr>
        <w:t xml:space="preserve"> “Св. София” е трикорабна базилика. Тя следва класическия византийски план във формата на кръст с купол в пресечната точка. Много идеи за интериора на сградата били взети от римската архитектура. </w:t>
      </w:r>
    </w:p>
    <w:p w:rsidR="00B767BB" w:rsidRPr="008375EE" w:rsidRDefault="004D5FC8" w:rsidP="001D5F49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8375EE">
        <w:rPr>
          <w:rFonts w:ascii="Arial" w:hAnsi="Arial" w:cs="Arial"/>
          <w:sz w:val="24"/>
          <w:szCs w:val="24"/>
        </w:rPr>
        <w:t>Руската църк</w:t>
      </w:r>
      <w:r w:rsidR="00B767BB" w:rsidRPr="008375EE">
        <w:rPr>
          <w:rFonts w:ascii="Arial" w:hAnsi="Arial" w:cs="Arial"/>
          <w:sz w:val="24"/>
          <w:szCs w:val="24"/>
        </w:rPr>
        <w:t>ва “Св. Николай Чудотворец”</w:t>
      </w:r>
      <w:r w:rsidRPr="008375EE">
        <w:rPr>
          <w:rFonts w:ascii="Arial" w:hAnsi="Arial" w:cs="Arial"/>
          <w:sz w:val="24"/>
          <w:szCs w:val="24"/>
        </w:rPr>
        <w:t xml:space="preserve"> е построена през 1912 г. С по-удължените си кубета, покрити със злато, и ярките цветни плочки тя наподобява приказна сграда. Руският кръст – символ на превъзходството на християнството над исляма, е на централния купол. Яркият екстериор с жълти плочки и изумрудено-зеленият фриз контрастират на тъмния интериор. Позлатеният иконостас обаче компенсира мрачната атмосфера. </w:t>
      </w:r>
    </w:p>
    <w:p w:rsidR="004D5FC8" w:rsidRPr="008375EE" w:rsidRDefault="00B767BB" w:rsidP="001D5F49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8375EE">
        <w:rPr>
          <w:rFonts w:ascii="Arial" w:hAnsi="Arial" w:cs="Arial"/>
          <w:sz w:val="24"/>
          <w:szCs w:val="24"/>
        </w:rPr>
        <w:t>Ротондата “Св. Георги” датира</w:t>
      </w:r>
      <w:r w:rsidR="004D5FC8" w:rsidRPr="008375EE">
        <w:rPr>
          <w:rFonts w:ascii="Arial" w:hAnsi="Arial" w:cs="Arial"/>
          <w:sz w:val="24"/>
          <w:szCs w:val="24"/>
        </w:rPr>
        <w:t xml:space="preserve"> от първата половина на IV в. Централният кораб на църквата е кръг с диаметър 10 м. Една правоъгълна абсида гледа на изток, има и още две странични полукръгли абсиди. Отстрани ротондата напомня куб, покрит с полусферичен купол. Не са запазени много от фреските, но най-старите датират от IX в. Под централния купол има изящен кръг с изображенията на 22-ма пророци, датиращ от XI–XII в.</w:t>
      </w:r>
    </w:p>
    <w:p w:rsidR="00B767BB" w:rsidRPr="008375EE" w:rsidRDefault="00B767BB" w:rsidP="001D5F49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8375EE">
        <w:rPr>
          <w:rFonts w:ascii="Arial" w:hAnsi="Arial" w:cs="Arial"/>
          <w:sz w:val="24"/>
          <w:szCs w:val="24"/>
        </w:rPr>
        <w:t>Ц</w:t>
      </w:r>
      <w:r w:rsidR="004D5FC8" w:rsidRPr="008375EE">
        <w:rPr>
          <w:rFonts w:ascii="Arial" w:hAnsi="Arial" w:cs="Arial"/>
          <w:sz w:val="24"/>
          <w:szCs w:val="24"/>
        </w:rPr>
        <w:t xml:space="preserve">ърквата “Св. Петка” е българска църква, строена през XIV–XV в., когато България била завладяна от турците. Мюсюлманите не разрешавали на българите да правят църкви на метър височина над земята и забранявали всякаква видима украса. Затова църквата няма прозорци, кубета и камбанария. Тя е малка </w:t>
      </w:r>
      <w:r w:rsidRPr="008375EE">
        <w:rPr>
          <w:rFonts w:ascii="Arial" w:hAnsi="Arial" w:cs="Arial"/>
          <w:sz w:val="24"/>
          <w:szCs w:val="24"/>
        </w:rPr>
        <w:t>– само 15 м дълга и 7 м широка.</w:t>
      </w:r>
    </w:p>
    <w:p w:rsidR="004D5FC8" w:rsidRPr="008375EE" w:rsidRDefault="004D5FC8" w:rsidP="001D5F49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8375EE">
        <w:rPr>
          <w:rFonts w:ascii="Arial" w:hAnsi="Arial" w:cs="Arial"/>
          <w:sz w:val="24"/>
          <w:szCs w:val="24"/>
        </w:rPr>
        <w:t xml:space="preserve">На мястото на църквата “Св. Неделя” през средновековието (XV в.) имало малка църква. През 1853 г. “Св. Неделя” била разрушена от турците, но българите много скоро я построили отново. Новата църква се отличавала с прaвославния си възрожденски стил. След Освобождението тя се прочула </w:t>
      </w:r>
      <w:r w:rsidR="00EB0E41" w:rsidRPr="008375EE">
        <w:rPr>
          <w:rFonts w:ascii="Arial" w:hAnsi="Arial" w:cs="Arial"/>
          <w:sz w:val="24"/>
          <w:szCs w:val="24"/>
        </w:rPr>
        <w:t xml:space="preserve">с превъзходния си църковен хор. </w:t>
      </w:r>
      <w:r w:rsidRPr="008375EE">
        <w:rPr>
          <w:rFonts w:ascii="Arial" w:hAnsi="Arial" w:cs="Arial"/>
          <w:sz w:val="24"/>
          <w:szCs w:val="24"/>
        </w:rPr>
        <w:t>Църквата притежава ценни икони, които си струва да се видят.</w:t>
      </w:r>
      <w:bookmarkEnd w:id="0"/>
    </w:p>
    <w:sectPr w:rsidR="004D5FC8" w:rsidRPr="008375EE">
      <w:footerReference w:type="even" r:id="rId8"/>
      <w:footerReference w:type="default" r:id="rId9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649" w:rsidRDefault="00FB6649">
      <w:r>
        <w:separator/>
      </w:r>
    </w:p>
  </w:endnote>
  <w:endnote w:type="continuationSeparator" w:id="0">
    <w:p w:rsidR="00FB6649" w:rsidRDefault="00FB6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6C0" w:rsidRDefault="00BC36C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144</w:t>
    </w:r>
    <w:r>
      <w:rPr>
        <w:rStyle w:val="PageNumber"/>
      </w:rPr>
      <w:fldChar w:fldCharType="end"/>
    </w:r>
  </w:p>
  <w:p w:rsidR="00BC36C0" w:rsidRDefault="00BC36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6C0" w:rsidRDefault="00BC36C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D5F49">
      <w:rPr>
        <w:rStyle w:val="PageNumber"/>
        <w:noProof/>
      </w:rPr>
      <w:t>1</w:t>
    </w:r>
    <w:r>
      <w:rPr>
        <w:rStyle w:val="PageNumber"/>
      </w:rPr>
      <w:fldChar w:fldCharType="end"/>
    </w:r>
  </w:p>
  <w:p w:rsidR="00BC36C0" w:rsidRDefault="00BC36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649" w:rsidRDefault="00FB6649">
      <w:r>
        <w:separator/>
      </w:r>
    </w:p>
  </w:footnote>
  <w:footnote w:type="continuationSeparator" w:id="0">
    <w:p w:rsidR="00FB6649" w:rsidRDefault="00FB6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CB26E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44CD0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276A4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42AB8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CD266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EE21C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D785A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1A90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8E8EE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0C4B6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E45"/>
    <w:rsid w:val="001D5F49"/>
    <w:rsid w:val="00291CA2"/>
    <w:rsid w:val="00305EB7"/>
    <w:rsid w:val="00426D6E"/>
    <w:rsid w:val="004572B8"/>
    <w:rsid w:val="004C7C13"/>
    <w:rsid w:val="004D5FC8"/>
    <w:rsid w:val="008375EE"/>
    <w:rsid w:val="008D5590"/>
    <w:rsid w:val="00901847"/>
    <w:rsid w:val="00A22F50"/>
    <w:rsid w:val="00AB3CB3"/>
    <w:rsid w:val="00B767BB"/>
    <w:rsid w:val="00BC36C0"/>
    <w:rsid w:val="00DC7E45"/>
    <w:rsid w:val="00DD01C8"/>
    <w:rsid w:val="00E2571D"/>
    <w:rsid w:val="00E7686C"/>
    <w:rsid w:val="00EB0E41"/>
    <w:rsid w:val="00FB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de-DE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4"/>
      <w:lang w:val="bg-BG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FFFF"/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ind w:firstLine="709"/>
      <w:outlineLvl w:val="2"/>
    </w:pPr>
    <w:rPr>
      <w:rFonts w:ascii="Arial" w:hAnsi="Arial"/>
      <w:sz w:val="24"/>
      <w:lang w:val="bg-BG"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ind w:firstLine="709"/>
      <w:outlineLvl w:val="3"/>
    </w:pPr>
    <w:rPr>
      <w:rFonts w:ascii="Arial" w:hAnsi="Arial"/>
      <w:b/>
      <w:sz w:val="24"/>
      <w:lang w:val="bg-BG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Verdana" w:hAnsi="Verdana"/>
      <w:b/>
      <w:lang w:val="bg-BG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lang w:val="bg-BG"/>
    </w:rPr>
  </w:style>
  <w:style w:type="paragraph" w:styleId="Heading7">
    <w:name w:val="heading 7"/>
    <w:basedOn w:val="Normal"/>
    <w:next w:val="Normal"/>
    <w:qFormat/>
    <w:pPr>
      <w:keepNext/>
      <w:spacing w:line="360" w:lineRule="auto"/>
      <w:ind w:firstLine="720"/>
      <w:outlineLvl w:val="6"/>
    </w:pPr>
    <w:rPr>
      <w:rFonts w:ascii="Arial" w:hAnsi="Arial"/>
      <w:b/>
      <w:lang w:val="bg-BG"/>
    </w:rPr>
  </w:style>
  <w:style w:type="paragraph" w:styleId="Heading8">
    <w:name w:val="heading 8"/>
    <w:basedOn w:val="Normal"/>
    <w:next w:val="Normal"/>
    <w:qFormat/>
    <w:pPr>
      <w:keepNext/>
      <w:ind w:firstLine="709"/>
      <w:outlineLvl w:val="7"/>
    </w:pPr>
    <w:rPr>
      <w:rFonts w:ascii="Arial" w:hAnsi="Arial"/>
      <w:b/>
      <w:i/>
      <w:sz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spacing w:line="360" w:lineRule="auto"/>
      <w:ind w:firstLine="720"/>
    </w:pPr>
    <w:rPr>
      <w:rFonts w:ascii="Arial" w:hAnsi="Arial"/>
      <w:sz w:val="24"/>
      <w:lang w:val="bg-BG"/>
    </w:rPr>
  </w:style>
  <w:style w:type="paragraph" w:styleId="BodyTextIndent">
    <w:name w:val="Body Text Indent"/>
    <w:basedOn w:val="Normal"/>
    <w:pPr>
      <w:spacing w:line="360" w:lineRule="auto"/>
      <w:ind w:firstLine="709"/>
    </w:pPr>
    <w:rPr>
      <w:rFonts w:ascii="Arial" w:hAnsi="Arial"/>
      <w:sz w:val="24"/>
    </w:rPr>
  </w:style>
  <w:style w:type="paragraph" w:customStyle="1" w:styleId="Uberschrift1">
    <w:name w:val="Uberschrift 1"/>
    <w:basedOn w:val="Normal"/>
    <w:next w:val="Normal"/>
    <w:pPr>
      <w:keepNext/>
      <w:spacing w:line="360" w:lineRule="auto"/>
      <w:ind w:firstLine="720"/>
    </w:pPr>
    <w:rPr>
      <w:rFonts w:ascii="Arial" w:hAnsi="Arial"/>
      <w:b/>
      <w:sz w:val="24"/>
      <w:lang w:val="bg-BG"/>
    </w:rPr>
  </w:style>
  <w:style w:type="paragraph" w:customStyle="1" w:styleId="Textkorper-Einzug2">
    <w:name w:val="Textkorper-Einzug 2"/>
    <w:basedOn w:val="Normal"/>
    <w:pPr>
      <w:spacing w:line="360" w:lineRule="auto"/>
      <w:ind w:firstLine="720"/>
    </w:pPr>
    <w:rPr>
      <w:rFonts w:ascii="Arial" w:hAnsi="Arial"/>
      <w:sz w:val="24"/>
      <w:lang w:val="bg-BG"/>
    </w:rPr>
  </w:style>
  <w:style w:type="paragraph" w:styleId="BodyTextIndent2">
    <w:name w:val="Body Text Indent 2"/>
    <w:basedOn w:val="Normal"/>
    <w:pPr>
      <w:spacing w:line="360" w:lineRule="auto"/>
      <w:ind w:firstLine="720"/>
    </w:pPr>
    <w:rPr>
      <w:rFonts w:ascii="Arial" w:hAnsi="Arial"/>
      <w:b/>
      <w:sz w:val="24"/>
      <w:u w:val="single"/>
      <w:lang w:val="bg-BG"/>
    </w:rPr>
  </w:style>
  <w:style w:type="paragraph" w:styleId="BodyTextIndent3">
    <w:name w:val="Body Text Indent 3"/>
    <w:basedOn w:val="Normal"/>
    <w:pPr>
      <w:spacing w:line="360" w:lineRule="auto"/>
      <w:ind w:firstLine="720"/>
    </w:pPr>
    <w:rPr>
      <w:rFonts w:ascii="Arial" w:hAnsi="Arial"/>
      <w:sz w:val="24"/>
      <w:u w:val="single"/>
      <w:lang w:val="bg-BG"/>
    </w:rPr>
  </w:style>
  <w:style w:type="paragraph" w:styleId="PlainText">
    <w:name w:val="Plain Text"/>
    <w:basedOn w:val="Normal"/>
    <w:rPr>
      <w:rFonts w:ascii="Courier New" w:hAnsi="Courier New"/>
      <w:lang w:val="en-US"/>
    </w:rPr>
  </w:style>
  <w:style w:type="character" w:styleId="Strong">
    <w:name w:val="Strong"/>
    <w:basedOn w:val="DefaultParagraphFont"/>
    <w:qFormat/>
    <w:rPr>
      <w:b/>
    </w:rPr>
  </w:style>
  <w:style w:type="paragraph" w:customStyle="1" w:styleId="H4">
    <w:name w:val="H4"/>
    <w:basedOn w:val="Normal"/>
    <w:next w:val="Normal"/>
    <w:pPr>
      <w:keepNext/>
      <w:spacing w:before="100" w:after="100"/>
      <w:outlineLvl w:val="4"/>
    </w:pPr>
    <w:rPr>
      <w:b/>
      <w:snapToGrid w:val="0"/>
      <w:sz w:val="24"/>
      <w:lang w:val="bg-BG" w:eastAsia="de-D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Blockquote">
    <w:name w:val="Blockquote"/>
    <w:basedOn w:val="Normal"/>
    <w:pPr>
      <w:spacing w:before="100" w:after="100"/>
      <w:ind w:left="360" w:right="360"/>
    </w:pPr>
    <w:rPr>
      <w:snapToGrid w:val="0"/>
      <w:sz w:val="24"/>
      <w:lang w:val="bg-BG" w:eastAsia="de-DE"/>
    </w:rPr>
  </w:style>
  <w:style w:type="paragraph" w:styleId="BodyText">
    <w:name w:val="Body Text"/>
    <w:basedOn w:val="Normal"/>
    <w:pPr>
      <w:spacing w:line="360" w:lineRule="auto"/>
    </w:pPr>
    <w:rPr>
      <w:rFonts w:ascii="Arial" w:hAnsi="Arial"/>
      <w:color w:val="000000"/>
      <w:sz w:val="24"/>
      <w:lang w:val="bg-BG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character" w:customStyle="1" w:styleId="Normal1">
    <w:name w:val="Normal1"/>
    <w:basedOn w:val="DefaultParagraphFont"/>
    <w:rsid w:val="00E7686C"/>
  </w:style>
  <w:style w:type="character" w:styleId="HTMLTypewriter">
    <w:name w:val="HTML Typewriter"/>
    <w:basedOn w:val="DefaultParagraphFont"/>
    <w:rsid w:val="008375EE"/>
    <w:rPr>
      <w:rFonts w:ascii="Courier New" w:hAnsi="Courier New" w:cs="Courier New"/>
      <w:sz w:val="20"/>
      <w:szCs w:val="20"/>
    </w:rPr>
  </w:style>
  <w:style w:type="character" w:styleId="HTMLAcronym">
    <w:name w:val="HTML Acronym"/>
    <w:basedOn w:val="DefaultParagraphFont"/>
    <w:rsid w:val="008375EE"/>
  </w:style>
  <w:style w:type="character" w:styleId="HTMLCite">
    <w:name w:val="HTML Cite"/>
    <w:basedOn w:val="DefaultParagraphFont"/>
    <w:rsid w:val="008375EE"/>
    <w:rPr>
      <w:i/>
      <w:iCs/>
    </w:rPr>
  </w:style>
  <w:style w:type="paragraph" w:styleId="HTMLAddress">
    <w:name w:val="HTML Address"/>
    <w:basedOn w:val="Normal"/>
    <w:rsid w:val="008375EE"/>
    <w:rPr>
      <w:i/>
      <w:iCs/>
    </w:rPr>
  </w:style>
  <w:style w:type="character" w:styleId="HTMLVariable">
    <w:name w:val="HTML Variable"/>
    <w:basedOn w:val="DefaultParagraphFont"/>
    <w:rsid w:val="008375E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de-DE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4"/>
      <w:lang w:val="bg-BG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FFFF"/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ind w:firstLine="709"/>
      <w:outlineLvl w:val="2"/>
    </w:pPr>
    <w:rPr>
      <w:rFonts w:ascii="Arial" w:hAnsi="Arial"/>
      <w:sz w:val="24"/>
      <w:lang w:val="bg-BG"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ind w:firstLine="709"/>
      <w:outlineLvl w:val="3"/>
    </w:pPr>
    <w:rPr>
      <w:rFonts w:ascii="Arial" w:hAnsi="Arial"/>
      <w:b/>
      <w:sz w:val="24"/>
      <w:lang w:val="bg-BG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Verdana" w:hAnsi="Verdana"/>
      <w:b/>
      <w:lang w:val="bg-BG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lang w:val="bg-BG"/>
    </w:rPr>
  </w:style>
  <w:style w:type="paragraph" w:styleId="Heading7">
    <w:name w:val="heading 7"/>
    <w:basedOn w:val="Normal"/>
    <w:next w:val="Normal"/>
    <w:qFormat/>
    <w:pPr>
      <w:keepNext/>
      <w:spacing w:line="360" w:lineRule="auto"/>
      <w:ind w:firstLine="720"/>
      <w:outlineLvl w:val="6"/>
    </w:pPr>
    <w:rPr>
      <w:rFonts w:ascii="Arial" w:hAnsi="Arial"/>
      <w:b/>
      <w:lang w:val="bg-BG"/>
    </w:rPr>
  </w:style>
  <w:style w:type="paragraph" w:styleId="Heading8">
    <w:name w:val="heading 8"/>
    <w:basedOn w:val="Normal"/>
    <w:next w:val="Normal"/>
    <w:qFormat/>
    <w:pPr>
      <w:keepNext/>
      <w:ind w:firstLine="709"/>
      <w:outlineLvl w:val="7"/>
    </w:pPr>
    <w:rPr>
      <w:rFonts w:ascii="Arial" w:hAnsi="Arial"/>
      <w:b/>
      <w:i/>
      <w:sz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spacing w:line="360" w:lineRule="auto"/>
      <w:ind w:firstLine="720"/>
    </w:pPr>
    <w:rPr>
      <w:rFonts w:ascii="Arial" w:hAnsi="Arial"/>
      <w:sz w:val="24"/>
      <w:lang w:val="bg-BG"/>
    </w:rPr>
  </w:style>
  <w:style w:type="paragraph" w:styleId="BodyTextIndent">
    <w:name w:val="Body Text Indent"/>
    <w:basedOn w:val="Normal"/>
    <w:pPr>
      <w:spacing w:line="360" w:lineRule="auto"/>
      <w:ind w:firstLine="709"/>
    </w:pPr>
    <w:rPr>
      <w:rFonts w:ascii="Arial" w:hAnsi="Arial"/>
      <w:sz w:val="24"/>
    </w:rPr>
  </w:style>
  <w:style w:type="paragraph" w:customStyle="1" w:styleId="Uberschrift1">
    <w:name w:val="Uberschrift 1"/>
    <w:basedOn w:val="Normal"/>
    <w:next w:val="Normal"/>
    <w:pPr>
      <w:keepNext/>
      <w:spacing w:line="360" w:lineRule="auto"/>
      <w:ind w:firstLine="720"/>
    </w:pPr>
    <w:rPr>
      <w:rFonts w:ascii="Arial" w:hAnsi="Arial"/>
      <w:b/>
      <w:sz w:val="24"/>
      <w:lang w:val="bg-BG"/>
    </w:rPr>
  </w:style>
  <w:style w:type="paragraph" w:customStyle="1" w:styleId="Textkorper-Einzug2">
    <w:name w:val="Textkorper-Einzug 2"/>
    <w:basedOn w:val="Normal"/>
    <w:pPr>
      <w:spacing w:line="360" w:lineRule="auto"/>
      <w:ind w:firstLine="720"/>
    </w:pPr>
    <w:rPr>
      <w:rFonts w:ascii="Arial" w:hAnsi="Arial"/>
      <w:sz w:val="24"/>
      <w:lang w:val="bg-BG"/>
    </w:rPr>
  </w:style>
  <w:style w:type="paragraph" w:styleId="BodyTextIndent2">
    <w:name w:val="Body Text Indent 2"/>
    <w:basedOn w:val="Normal"/>
    <w:pPr>
      <w:spacing w:line="360" w:lineRule="auto"/>
      <w:ind w:firstLine="720"/>
    </w:pPr>
    <w:rPr>
      <w:rFonts w:ascii="Arial" w:hAnsi="Arial"/>
      <w:b/>
      <w:sz w:val="24"/>
      <w:u w:val="single"/>
      <w:lang w:val="bg-BG"/>
    </w:rPr>
  </w:style>
  <w:style w:type="paragraph" w:styleId="BodyTextIndent3">
    <w:name w:val="Body Text Indent 3"/>
    <w:basedOn w:val="Normal"/>
    <w:pPr>
      <w:spacing w:line="360" w:lineRule="auto"/>
      <w:ind w:firstLine="720"/>
    </w:pPr>
    <w:rPr>
      <w:rFonts w:ascii="Arial" w:hAnsi="Arial"/>
      <w:sz w:val="24"/>
      <w:u w:val="single"/>
      <w:lang w:val="bg-BG"/>
    </w:rPr>
  </w:style>
  <w:style w:type="paragraph" w:styleId="PlainText">
    <w:name w:val="Plain Text"/>
    <w:basedOn w:val="Normal"/>
    <w:rPr>
      <w:rFonts w:ascii="Courier New" w:hAnsi="Courier New"/>
      <w:lang w:val="en-US"/>
    </w:rPr>
  </w:style>
  <w:style w:type="character" w:styleId="Strong">
    <w:name w:val="Strong"/>
    <w:basedOn w:val="DefaultParagraphFont"/>
    <w:qFormat/>
    <w:rPr>
      <w:b/>
    </w:rPr>
  </w:style>
  <w:style w:type="paragraph" w:customStyle="1" w:styleId="H4">
    <w:name w:val="H4"/>
    <w:basedOn w:val="Normal"/>
    <w:next w:val="Normal"/>
    <w:pPr>
      <w:keepNext/>
      <w:spacing w:before="100" w:after="100"/>
      <w:outlineLvl w:val="4"/>
    </w:pPr>
    <w:rPr>
      <w:b/>
      <w:snapToGrid w:val="0"/>
      <w:sz w:val="24"/>
      <w:lang w:val="bg-BG" w:eastAsia="de-D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Blockquote">
    <w:name w:val="Blockquote"/>
    <w:basedOn w:val="Normal"/>
    <w:pPr>
      <w:spacing w:before="100" w:after="100"/>
      <w:ind w:left="360" w:right="360"/>
    </w:pPr>
    <w:rPr>
      <w:snapToGrid w:val="0"/>
      <w:sz w:val="24"/>
      <w:lang w:val="bg-BG" w:eastAsia="de-DE"/>
    </w:rPr>
  </w:style>
  <w:style w:type="paragraph" w:styleId="BodyText">
    <w:name w:val="Body Text"/>
    <w:basedOn w:val="Normal"/>
    <w:pPr>
      <w:spacing w:line="360" w:lineRule="auto"/>
    </w:pPr>
    <w:rPr>
      <w:rFonts w:ascii="Arial" w:hAnsi="Arial"/>
      <w:color w:val="000000"/>
      <w:sz w:val="24"/>
      <w:lang w:val="bg-BG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character" w:customStyle="1" w:styleId="Normal1">
    <w:name w:val="Normal1"/>
    <w:basedOn w:val="DefaultParagraphFont"/>
    <w:rsid w:val="00E7686C"/>
  </w:style>
  <w:style w:type="character" w:styleId="HTMLTypewriter">
    <w:name w:val="HTML Typewriter"/>
    <w:basedOn w:val="DefaultParagraphFont"/>
    <w:rsid w:val="008375EE"/>
    <w:rPr>
      <w:rFonts w:ascii="Courier New" w:hAnsi="Courier New" w:cs="Courier New"/>
      <w:sz w:val="20"/>
      <w:szCs w:val="20"/>
    </w:rPr>
  </w:style>
  <w:style w:type="character" w:styleId="HTMLAcronym">
    <w:name w:val="HTML Acronym"/>
    <w:basedOn w:val="DefaultParagraphFont"/>
    <w:rsid w:val="008375EE"/>
  </w:style>
  <w:style w:type="character" w:styleId="HTMLCite">
    <w:name w:val="HTML Cite"/>
    <w:basedOn w:val="DefaultParagraphFont"/>
    <w:rsid w:val="008375EE"/>
    <w:rPr>
      <w:i/>
      <w:iCs/>
    </w:rPr>
  </w:style>
  <w:style w:type="paragraph" w:styleId="HTMLAddress">
    <w:name w:val="HTML Address"/>
    <w:basedOn w:val="Normal"/>
    <w:rsid w:val="008375EE"/>
    <w:rPr>
      <w:i/>
      <w:iCs/>
    </w:rPr>
  </w:style>
  <w:style w:type="character" w:styleId="HTMLVariable">
    <w:name w:val="HTML Variable"/>
    <w:basedOn w:val="DefaultParagraphFont"/>
    <w:rsid w:val="008375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Абзацът с местоположението може да бъде отделен по някакъв начин, ако се прецени</vt:lpstr>
    </vt:vector>
  </TitlesOfParts>
  <Company>domino</Company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Абзацът с местоположението може да бъде отделен по някакъв начин, ако се прецени</dc:title>
  <dc:creator>maria_d</dc:creator>
  <cp:lastModifiedBy>gis2</cp:lastModifiedBy>
  <cp:revision>4</cp:revision>
  <cp:lastPrinted>2005-11-15T09:04:00Z</cp:lastPrinted>
  <dcterms:created xsi:type="dcterms:W3CDTF">2017-05-03T14:18:00Z</dcterms:created>
  <dcterms:modified xsi:type="dcterms:W3CDTF">2017-05-03T14:20:00Z</dcterms:modified>
</cp:coreProperties>
</file>