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4"/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 xml:space="preserve">Тема: </w:t>
      </w:r>
      <w:r>
        <w:rPr>
          <w:rStyle w:val="14"/>
          <w:rFonts w:hint="default" w:ascii="Times New Roman" w:hAnsi="Times New Roman" w:cs="Times New Roman"/>
          <w:b w:val="0"/>
          <w:bCs w:val="0"/>
        </w:rPr>
        <w:t>А</w:t>
      </w:r>
      <w:r>
        <w:rPr>
          <w:rStyle w:val="14"/>
          <w:rFonts w:hint="default" w:ascii="Times New Roman" w:hAnsi="Times New Roman" w:cs="Times New Roman"/>
          <w:b w:val="0"/>
          <w:bCs w:val="0"/>
          <w:lang w:val="uk-UA"/>
        </w:rPr>
        <w:t>лгоритмічна декомпозиція. Прості алгоритми обробки даних.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Розробка простих консольних програм для платформи </w:t>
      </w:r>
      <w:r>
        <w:rPr>
          <w:rStyle w:val="16"/>
          <w:rFonts w:hint="default" w:ascii="Times New Roman" w:hAnsi="Times New Roman" w:cs="Times New Roman"/>
          <w:b w:val="0"/>
          <w:spacing w:val="0"/>
          <w:sz w:val="28"/>
          <w:szCs w:val="28"/>
        </w:rPr>
        <w:t>Java SE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1.Розробити та продемонструвати програму мовою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Java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в середовищі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Eclipse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2.Для визначення вхідних даних використовувати генератор псевдовипадкових чисел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(java.util.Random)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та забезпечити циклічне (принаймні десять ітерацій) знаходження результату рішення прикладної задачі.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3.Забезпечити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4.Застосувати функціональну (процедурну)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"https://ru.wikipedia.org/wiki/Декомпозиция"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декомпозицію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і забезпечити рішення прикладної задачі за допомогою відповідних методів.</w:t>
      </w:r>
    </w:p>
    <w:p>
      <w:pPr>
        <w:pStyle w:val="4"/>
        <w:widowControl/>
        <w:numPr>
          <w:ilvl w:val="0"/>
          <w:numId w:val="0"/>
        </w:num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5.Забороняється використання даних типу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"https://docs.oracle.com/javase/8/docs/api/java/lang/String.html"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String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та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"https://docs.oracle.com/javase/specs/jls/se8/html/jls-10.html"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масивів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при знаходженні рішення прикладної задачі.</w:t>
      </w: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1.3 Задача</w:t>
      </w:r>
    </w:p>
    <w:p>
      <w:pPr>
        <w:pStyle w:val="4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Знайти найбільший спільний дільник двох цілих позитивних чисел.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Style w:val="14"/>
          <w:rFonts w:hint="default" w:ascii="Times New Roman" w:hAnsi="Times New Roman" w:cs="Times New Roman"/>
        </w:rPr>
        <w:t>2.1 Засоби ООП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Не використовуються.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Style w:val="14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</w:rPr>
        <w:t>Створений єдиний клас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 xml:space="preserve">Main”,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>який має два метода: головний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>” в якому виконуються всі загальні обробки та розрахунки, та додатковий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>gcd_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” , у якому виконується основний алгоритм прикладної задачі. 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4"/>
          <w:rFonts w:hint="default" w:ascii="Times New Roman" w:hAnsi="Times New Roman" w:cs="Times New Roman"/>
        </w:rPr>
        <w:t>2.3 Важливі фрагменти програми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java.util.Random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"|%-2d|%-6d|%-6d|%-5d|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gcd_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(num1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num2))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gcd_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(a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b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 =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 = a %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 = c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 +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ind w:firstLine="700" w:firstLineChars="2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Використання цієї програми допоможе користувачу виконувати розрахунки для тієї прикладної задачі за якою і розроблена програма.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Тобто розраховувати найбыльший сп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і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льний д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і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льник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 xml:space="preserve"> двох чисел.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566545" cy="341693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2.1 - результат виконання роботи.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 xml:space="preserve">Ознайомився з </w:t>
      </w:r>
      <w:r>
        <w:rPr>
          <w:rStyle w:val="14"/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lang w:val="uk-UA"/>
        </w:rPr>
        <w:t>алгоритмічною декомпозицією, простими алгоритми обробки даних та навчився р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>озроб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ляти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прост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консольн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програм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для платформи 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ru-RU"/>
        </w:rPr>
        <w:t xml:space="preserve">Java 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uk-UA"/>
        </w:rPr>
        <w:t>Е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ru-RU"/>
        </w:rPr>
        <w:t>E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. 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AC10316"/>
    <w:rsid w:val="7EDB7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4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5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Выделение"/>
    <w:qFormat/>
    <w:uiPriority w:val="0"/>
    <w:rPr>
      <w:i/>
      <w:iCs/>
    </w:rPr>
  </w:style>
  <w:style w:type="character" w:customStyle="1" w:styleId="17">
    <w:name w:val="Символ нумерации"/>
    <w:qFormat/>
    <w:uiPriority w:val="0"/>
  </w:style>
  <w:style w:type="character" w:customStyle="1" w:styleId="1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9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0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1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327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2020-11-17T11:11:33Z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