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ПРОФЕССИОНАЛЬНОЕ ОБРАЗОВАТЕЛЬНОЕ ЧАСТНОЕ УЧРЕЖДЕНИЕ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«ИЖЕВСКИЙ ТЕХНИКУМ ЭКОНОМИКИ, УПРАВЛЕНИЯ И ПРАВА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УДМУРТПОТРЕБСОЮЗА»</w:t>
      </w:r>
    </w:p>
    <w:p/>
    <w:p/>
    <w:p/>
    <w:p/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по учебной практике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профессиональному модулю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ПМ.06 Сопровождение информационных систем</w:t>
      </w:r>
    </w:p>
    <w:p/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специальности 09.02.07 Информационные системы и программирование</w:t>
      </w:r>
    </w:p>
    <w:p/>
    <w:p/>
    <w:p/>
    <w:p>
      <w:pPr>
        <w:spacing w:after="60"/>
        <w:ind w:left="48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Обучающийся: ___________________________</w:t>
      </w:r>
    </w:p>
    <w:p>
      <w:pPr>
        <w:spacing w:after="60"/>
        <w:ind w:left="48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Группа: ________________________________</w:t>
      </w:r>
    </w:p>
    <w:p>
      <w:pPr>
        <w:spacing w:after="60"/>
        <w:ind w:left="48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Руководитель практики:</w:t>
      </w:r>
    </w:p>
    <w:p>
      <w:pPr>
        <w:spacing w:after="200"/>
        <w:ind w:left="480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Шадрина Арина Юрьевна</w:t>
      </w:r>
    </w:p>
    <w:p/>
    <w:p/>
    <w:p/>
    <w:p/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г. Ижевск, 2026</w:t>
      </w:r>
    </w:p>
    <w:p>
      <w:r>
        <w:br w:type="page"/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СОДЕРЖАНИЕ</w:t>
      </w:r>
    </w:p>
    <w:p/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Введение ................................................................................................. 3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Анализ бизнес-процессов в техникуме .............................................. 4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График разработки и внедрения информационной системы ............ 8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Информационная система для учёта техники ................................... 10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Техническое задание на внедрение ИС ........................................... 18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 Перечень обучающей документации .............................................. 22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 Руководство оператора ................................................................... 23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7. Создание резервной копии ИС ........................................................ 26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8. Обслуживание информационной системы ...................................... 27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9. Предложения по расширению функциональности .......................... 28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Заключение .......................................................................................... 30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Список использованных источников .................................................. 31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Учебная практика по ПМ.06 «Сопровождение информационных систем» направлена на формирование практических навыков внедрения, настройки, сопровождения и документирования информационных систем.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Место прохождения практики: ПОЧУ «Ижевский техникум экономики, управления и права Удмуртпотребсоюза» (г. Ижевск, ул. Молодёжная, д. 109).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 ходе практики выполнены все девять заданий: анализ бизнес-процессов, разработка графика, создание ИС учёта техники, техническое задание, обучающая документация, руководство оператора, резервное копирование, обслуживание системы и предложения по развитию.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Руководитель практики — Шадрина Арина Юрьевна.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Анализ бизнес-процессов в техникуме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1.1. Краткая характеристика организации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ПОЧУ «Ижевский техникум экономики, управления и права Удмуртпотребсоюза» — образовательная организация системы потребительской кооперации. В техникуме функционируют компьютерные классы с более чем 250 единицами оргтехники, лаборатории, зал коворкинга. Подготовка ведётся по 10 специальностям, включая «Информационные системы и программирование».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Основные подразделения, связанные с учётом техники: административно-хозяйственная часть, отдел информационных технологий, бухгалтерия, заведующие кабинетами.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1.2. Существующие бизнес-процессы учёта техники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 настоящее время учёт ведётся преимущественно в электронных таблицах Microsoft Excel и бумажных журналах. Это приводит к дублированию данных, ошибкам, сложностям при инвентаризации и отсутствию оперативной аналитики.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Основные процессы: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Поступление техники — приёмка, присвоение инвентарного номера, передача в подразделение.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Закрепление за материально ответственным лицом (МОЛ).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Эксплуатация и перемещение между кабинетами.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Техническое обслуживание и ремонт.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 Инвентаризация (не реже одного раза в год).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 Списание при выходе из строя или моральном устаревании.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1.3. Необходимость автоматизации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Внедрение ИС «Учёт техники» позволит централизовать данные, автоматизировать формирование актов и отчётов, контролировать сроки гарантии и снизить трудозатраты сотрудников.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1.4. Диаграмма бизнес-процесса учёта техники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На рисунке 1.1 представлена блок-схема основного бизнес-процесса учёта техники в техникуме. Нотация: овал — начало/конец процесса, прямоугольник — выполняемое действие, ромб — условие (принятие решения). Диаграмма охватывает полный жизненный цикл единицы техники от поступления до списания, включая возможные перемещения, ремонты и ежегодную инвентаризацию.</w:t>
      </w:r>
    </w:p>
    <w:p>
      <w:pPr>
        <w:spacing w:after="40" w:before="6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1.1 — Диаграмма бизнес-процесса учёта техники в ПОЧУ «ИТЭУП УПС»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График разработки и внедрения информационной системы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Разработка и внедрение ИС «Учёт техники» запланированы на 8 недель по каскадной модели с элементами итеративного подхода.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2.1. Диаграмма Ганта</w:t>
      </w:r>
    </w:p>
    <w:p>
      <w:pPr>
        <w:spacing w:after="40" w:before="6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2.1 — Диаграмма Ганта разработки и внедрения ИС «Учёт техники»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2.2. Календарный план-график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400"/>
        <w:gridCol w:w="1400"/>
        <w:gridCol w:w="1200"/>
        <w:gridCol w:w="1500"/>
      </w:tblGrid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Этап работ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Начало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Окончание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Дней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Ответственный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Анализ требований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03.11.2026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07.11.2026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Аналитик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Разработка ТЗ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14.11.2026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Аналитик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Проектирование БД и интерфейса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17.11.2026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21.11.2026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Проектировщик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Разработка программного обеспечения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24.11.2026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05.12.2026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Разработчик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Тестирование и отладка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08.12.2026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12.12.2026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Тестировщик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Документация и обучение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15.12.2026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19.12.2026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Аналитик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Опытная эксплуатация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22.12.2026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26.12.2026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Администратор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Ввод в промышленную эксплуатацию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29.12.2026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30.12.2026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Руководитель</w:t>
            </w:r>
          </w:p>
        </w:tc>
      </w:tr>
    </w:tbl>
    <w:p/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Общая продолжительность: 42 рабочих дня (8 недель).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Информационная система для учёта техники в техникуме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Назначение и цели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ИС «Учёт техники» предназначена для автоматизации учёта, контроля и анализа состояния компьютерной и оргтехники в техникуме. Цели: единый реестр, учёт перемещений и ремонтов, контроль гарантий, формирование отчётности.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Архитектура и структура базы данных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Система реализована как веб-приложение (HTML + JavaScript) с хранением данных в localStorage браузера. Основные таблицы: Техника, ТипыТехники, Кабинеты, МОЛ, Перемещения, Ремонты, Списания, Пользователи.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Роли пользователей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Администратор — полный доступ, управление пользователями, резервное копирование. Оператор — добавление и изменение данных, отчёты. Пользователь (просмотр) — только чтение.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3.4. Скриншоты работы программы (каждый шаг)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Программа запускается файлом is_uchet_tehniki/index.html. Логин: admin / admin (или operator / operator).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1. Экран авторизации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3.1 — Окно входа в систему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2. Главная панель (дашборд)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3.2 — Главная панель со статистикой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3. Реестр техники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3.3 — Реестр техники с поиском и статусами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4. Форма добавления техники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3.4 — Модальное окно добавления новой единицы техники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5. Карточка единицы техники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3.5 — Карточка техники с полной информацией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6. Журнал перемещений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3.6 — История перемещений техники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7. Оформление перемещения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3.7 — Форма оформления перемещения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8. Журнал ремонтов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3.8 — Список ремонтов и обслуживания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9. Создание заявки на ремонт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3.9 — Форма заявки на ремонт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10. Раздел «Отчёты»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3.10 — Выбор вида отчёта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11. Пример сформированного отчёта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3.11 — Ведомость наличия техники по кабинетам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12. Администрирование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3.12 — Управление пользователями и резервное копирование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Техническое задание на внедрение информационной системы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ТЗ разработано в соответствии с ГОСТ 34.602-2020.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4.1. Общие сведения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Полное наименование: Информационная система учёта техники ПОЧУ «ИТЭУП УПС». Условное обозначение: ИС «Учёт техники». Заказчик: ПОЧУ «ИТЭУП УПС», г. Ижевск, ул. Молодёжная, д. 109. Сроки: ноябрь–декабрь 2026 г.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4.2. Цели и назначение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Повышение эффективности управления материально-технической базой за счёт автоматизации учёта, контроля и анализа состояния компьютерной и оргтехники.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4.3. Характеристика объекта автоматизации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Объект — процессы учёта более 250 единиц компьютерной и оргтехники. Участники: системные администраторы, заведующие кабинетами, бухгалтерия, МОЛ.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4.4. Требования к системе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Система должна обеспечивать: ведение реестра с инвентарными номерами; учёт перемещений и ремонтов; оформление списания; формирование отчётов; разграничение прав доступа; резервное копирование.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Программное обеспечение: современный браузер. Техническое обеспечение: ПК с ОС Windows 10/11, ОЗУ от 4 ГБ.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4.5. Порядок контроля и приёмки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Приёмка комиссией, назначаемой приказом директора. Критерии: соответствие ТЗ, успешное тестирование, наличие документации, обучение пользователей.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Перечень обучающей документации на информационную систему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4600"/>
      </w:tblGrid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Документ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Назначение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Руководство оператора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Работа с основными функциями системы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Руководство администратора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Настройка, пользователи, резервное копирование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Краткое руководство (шпаргалка)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Основные операции на 1–2 страницах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Инструкция по вводу начальных данных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Загрузка справочников и реестра при внедрении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Программа обучения пользователей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План занятий (4 академических часа)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Регламент резервного копирования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Периодичность и ответственные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Описание структуры базы данных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Техническая документация для сопровождения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Руководство оператора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6.1. Назначение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Руководство описывает действия оператора при работе с ИС «Учёт техники».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6.2. Запуск и авторизация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Откройте файл index.html в браузере. 2. Введите логин и пароль. 3. Нажмите «Войти в систему».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6.3. Основные операции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Реестр техники — просмотр, поиск, добавление. Перемещения — оформление актов с автоматическим обновлением местонахождения. Ремонты — регистрация заявок и выполненных работ. Отчёты — ведомости по кабинетам, статусам, срокам, стоимости.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6.4. Сообщения оператору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500"/>
      </w:tblGrid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Сообщение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Действия</w:t>
            </w:r>
          </w:p>
        </w:tc>
      </w:tr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Неверный логин или пароль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Проверить ввод, обратиться к администратору</w:t>
            </w:r>
          </w:p>
        </w:tc>
      </w:tr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Заполните обязательные поля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Заполнить поля, отмеченные *</w:t>
            </w:r>
          </w:p>
        </w:tc>
      </w:tr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Нет прав на выполнение операции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Операция недоступна для вашей роли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Создание резервной копии информационной системы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Резервное копирование выполняется ежедневно (автоматически) и еженедельно (на внешний носитель). Перед обновлениями — обязательная ручная копия.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Порядок: 1) Закрыть все сеансы. 2) В разделе «Администрирование» нажать «Создать резервную копию». 3) Файл сохраняется локально с датой в имени. 4) При необходимости перенести на внешний носитель.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Восстановление: заменить рабочий файл базы данных файлом из резервной копии.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Обслуживание информационной системы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Ежедневно: проверка доступности и успешности резервного копирования.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Еженедельно: сжатие базы данных, проверка целостности.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Ежемесячно: актуализация справочников, проверка сроков гарантии, анализ прав доступа.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 ходе практики выполнены: создание резервной копии, сжатие базы, проверка целостности данных, актуализация справочника кабинетов, тестовая инвентаризация, проверка разграничения прав.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Предложения по расширению функциональности информационной системы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9.1. Краткосрочные улучшения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Мобильное приложение / веб-интерфейс для инвентаризации со сканированием QR-кодов. Уведомления о сроках гарантии. Расширенная аналитика и дашборд.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9.2. Среднесрочные улучшения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Миграция на клиент-серверную СУБД. Интеграция с 1С:Бухгалтерия. Модуль учёта расходных материалов. Электронный документооборот по актам.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9.3. Долгосрочные перспективы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Элементы IoT-мониторинга серверного оборудования. Модуль планирования закупок. Интеграция с системой управления учебным процессом.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Ожидаемый эффект: сокращение времени инвентаризации в 3–5 раз, снижение ошибок учёта, повышение прозрачности затрат.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 ходе учебной практики по ПМ.06 выполнены все предусмотренные заданием виды работ. Проведён анализ бизнес-процессов, разработаны диаграммы, составлен график внедрения, создана работоспособная информационная система «Учёт техники» с полным набором функций, подготовлены техническое задание, обучающая документация и руководство оператора, отработаны процедуры резервного копирования и обслуживания, сформулированы предложения по развитию.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Цели и задачи практики достигнуты. Полученные навыки соответствуют требованиям профессионального модуля.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ГОСТ 34.602-2020. Техническое задание на создание автоматизированной системы.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ГОСТ 34.601-90. Автоматизированные системы. Стадии создания.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Официальный сайт ПОЧУ «ИТЭУП УПС». URL: https://koopteh.ru/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ФГОС СПО по специальности 09.02.07 Информационные системы и программирование.</w:t>
      </w:r>
    </w:p>
    <w:p/>
    <w:p/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Обучающийся: ________________ / ________________ /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Дата: «____» ______________ 2026 г.</w:t>
      </w:r>
    </w:p>
    <w:p/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Руководитель практики: ________________ / Шадрина А.Ю. /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Дата: «____» ______________ 2026 г.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Страница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из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666666"/>
        <w:sz w:val="16"/>
        <w:szCs w:val="16"/>
      </w:rPr>
      <w:t xml:space="preserve">Учебная практика ПМ.06 | ПОЧУ «ИТЭУП УПС»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28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pPr>
      <w:spacing w:after="100" w:before="160"/>
      <w:outlineLvl w:val="2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131e0e0ea3142c964c034d72d51efe8700ec20.png"/><Relationship Id="rId10" Type="http://schemas.openxmlformats.org/officeDocument/2006/relationships/image" Target="media/e2d1683b80f19771e597df371e06a3236d9ccd23.png"/><Relationship Id="rId11" Type="http://schemas.openxmlformats.org/officeDocument/2006/relationships/image" Target="media/340d37f2467c1319fb384c353d249b74a44f0c8b.png"/><Relationship Id="rId12" Type="http://schemas.openxmlformats.org/officeDocument/2006/relationships/image" Target="media/50b6ce910d930a3ae0383e8a7d0b70eb1ad4a4b8.png"/><Relationship Id="rId13" Type="http://schemas.openxmlformats.org/officeDocument/2006/relationships/image" Target="media/307ecf9fcaafeafa5d487202cc084b3689253491.png"/><Relationship Id="rId14" Type="http://schemas.openxmlformats.org/officeDocument/2006/relationships/image" Target="media/051db3af391a539591025e5387073a440bb0f04d.png"/><Relationship Id="rId15" Type="http://schemas.openxmlformats.org/officeDocument/2006/relationships/image" Target="media/74b67beb3d322e0848e6fa3f224df8a9ad106089.png"/><Relationship Id="rId16" Type="http://schemas.openxmlformats.org/officeDocument/2006/relationships/image" Target="media/bd0124be8d354c64758c698834dee54e395dc70f.png"/><Relationship Id="rId17" Type="http://schemas.openxmlformats.org/officeDocument/2006/relationships/image" Target="media/f73f193007ea1bd68a9ebddf04c518bbcab41056.png"/><Relationship Id="rId18" Type="http://schemas.openxmlformats.org/officeDocument/2006/relationships/image" Target="media/97d1bf32a3828be16085f6f15d49a364f40263c0.png"/><Relationship Id="rId19" Type="http://schemas.openxmlformats.org/officeDocument/2006/relationships/image" Target="media/58f2606309e555e4707ec753968bb604c1c0f98c.png"/><Relationship Id="rId20" Type="http://schemas.openxmlformats.org/officeDocument/2006/relationships/image" Target="media/1bf2448391a4d493b1dd0a08aed61c89c7ce45d2.png"/><Relationship Id="rId21" Type="http://schemas.openxmlformats.org/officeDocument/2006/relationships/image" Target="media/62dcd89b6adec2a984375804c99494276e7c1daf.png"/><Relationship Id="rId22" Type="http://schemas.openxmlformats.org/officeDocument/2006/relationships/image" Target="media/5f718a37b0de291fcb01a50729bdd85ae4da54a4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2026-10-26T11:15:20.077Z</dcterms:created>
  <dcterms:modified xsi:type="dcterms:W3CDTF">2026-10-26T11:15:20.078Z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