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E3A5F"/>
          <w:sz w:val="36"/>
          <w:szCs w:val="36"/>
        </w:rPr>
        <w:t xml:space="preserve">Пошаговое руководство:</w:t>
      </w:r>
    </w:p>
    <w:p>
      <w:pPr>
        <w:spacing w:after="120"/>
        <w:jc w:val="center"/>
      </w:pPr>
      <w:r>
        <w:rPr>
          <w:b/>
          <w:bCs/>
          <w:color w:val="1E3A5F"/>
          <w:sz w:val="32"/>
          <w:szCs w:val="32"/>
        </w:rPr>
        <w:t xml:space="preserve">Как начать работу с nanoGPT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Подробное руководство для начинающих по проекту Андрея Карпаты</w:t>
      </w:r>
    </w:p>
    <w:p>
      <w:pPr>
        <w:spacing w:after="200"/>
      </w:pPr>
      <w:r>
        <w:rPr>
          <w:sz w:val="22"/>
          <w:szCs w:val="22"/>
        </w:rPr>
        <w:t xml:space="preserve">nanoGPT — проект, созданный Андреем Карпатым (Andrej Karpathy). Он считается лучшей учебной базой для понимания того, как с нуля обучать и строить языковые модели архитектуры Transformer (GPT).</w:t>
      </w:r>
    </w:p>
    <w:p>
      <w:pPr>
        <w:pStyle w:val="Heading1"/>
      </w:pPr>
      <w:r>
        <w:t xml:space="preserve">1. Что такое nanoGPT?</w:t>
      </w:r>
    </w:p>
    <w:p>
      <w:pPr>
        <w:spacing w:after="160"/>
      </w:pPr>
      <w:r>
        <w:rPr>
          <w:sz w:val="22"/>
          <w:szCs w:val="22"/>
        </w:rPr>
        <w:t xml:space="preserve">nanoGPT — это минималистичный, чистый и простой для чтения репозиторий PyTorch, предназначенный для обучения моделей GPT. В нём нет сложного и громоздкого кода, характерного для корпоративных библиотек: основная логика содержится всего в ~300 строках кода в файлах model.py и train.py.</w:t>
      </w:r>
    </w:p>
    <w:p>
      <w:pPr>
        <w:spacing w:after="120"/>
      </w:pPr>
      <w:r>
        <w:rPr>
          <w:sz w:val="22"/>
          <w:szCs w:val="22"/>
        </w:rPr>
        <w:t xml:space="preserve">Он поддерживает два основных типа обучения: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Посимвольное или пословное обучение на небольших датасетах</w:t>
      </w:r>
      <w:r>
        <w:rPr>
          <w:sz w:val="22"/>
          <w:szCs w:val="22"/>
        </w:rPr>
        <w:t xml:space="preserve"> (занимает считанные минуты на обычном GPU ноутбука или в бесплатном облаке).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Обучение на уровне токенов на больших датасетах вроде OpenWebText</w:t>
      </w:r>
      <w:r>
        <w:rPr>
          <w:sz w:val="22"/>
          <w:szCs w:val="22"/>
        </w:rPr>
        <w:t xml:space="preserve"> (воспроизводит оригинальный GPT-2).</w:t>
      </w:r>
    </w:p>
    <w:p>
      <w:pPr>
        <w:pStyle w:val="Heading1"/>
      </w:pPr>
      <w:r>
        <w:t xml:space="preserve">2. Требования для запуска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Python: </w:t>
      </w:r>
      <w:r>
        <w:rPr>
          <w:sz w:val="22"/>
          <w:szCs w:val="22"/>
        </w:rPr>
        <w:t xml:space="preserve">версия 3.8 или новее.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Библиотеки: </w:t>
      </w:r>
      <w:r>
        <w:rPr>
          <w:sz w:val="22"/>
          <w:szCs w:val="22"/>
        </w:rPr>
        <w:t xml:space="preserve">PyTorch, NumPy, tiktoken (токенизатор от OpenAI), datasets и tqdm.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Аппаратное обеспечение (Hardware):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  <w:sz w:val="21"/>
          <w:szCs w:val="21"/>
        </w:rPr>
        <w:t xml:space="preserve">Вариант А (Бесплатный GPU в облаке): </w:t>
      </w:r>
      <w:r>
        <w:rPr>
          <w:sz w:val="21"/>
          <w:szCs w:val="21"/>
        </w:rPr>
        <w:t xml:space="preserve">Google Colab или Kaggle (рекомендуется для первого запуска).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  <w:sz w:val="21"/>
          <w:szCs w:val="21"/>
        </w:rPr>
        <w:t xml:space="preserve">Вариант Б (Локальный ПК): </w:t>
      </w:r>
      <w:r>
        <w:rPr>
          <w:sz w:val="21"/>
          <w:szCs w:val="21"/>
        </w:rPr>
        <w:t xml:space="preserve">Видеокарта NVIDIA (желательно от 8GB VRAM) или Mac на чипе Apple Silicon (серии M).</w:t>
      </w:r>
    </w:p>
    <w:p>
      <w:pPr>
        <w:pStyle w:val="Heading1"/>
      </w:pPr>
      <w:r>
        <w:t xml:space="preserve">3. Пошаговая настройка и первый запуск</w:t>
      </w:r>
    </w:p>
    <w:p>
      <w:pPr>
        <w:spacing w:after="200"/>
      </w:pPr>
      <w:r>
        <w:rPr>
          <w:sz w:val="22"/>
          <w:szCs w:val="22"/>
        </w:rPr>
        <w:t xml:space="preserve">В качестве примера мы обучим мини-модель GPT на </w:t>
      </w:r>
      <w:r>
        <w:rPr>
          <w:b/>
          <w:bCs/>
          <w:sz w:val="22"/>
          <w:szCs w:val="22"/>
        </w:rPr>
        <w:t xml:space="preserve">текстах Шекспира</w:t>
      </w:r>
      <w:r>
        <w:rPr>
          <w:sz w:val="22"/>
          <w:szCs w:val="22"/>
        </w:rPr>
        <w:t xml:space="preserve"> (один текстовый файл, содержащий полное собрание сочинений).</w:t>
      </w:r>
    </w:p>
    <w:p>
      <w:pPr>
        <w:pStyle w:val="Heading2"/>
      </w:pPr>
      <w:r>
        <w:t xml:space="preserve">Шаг 1: Клонирование репозитория и установка библиотек</w:t>
      </w:r>
    </w:p>
    <w:p>
      <w:pPr>
        <w:spacing w:after="120"/>
      </w:pPr>
      <w:r>
        <w:rPr>
          <w:sz w:val="22"/>
          <w:szCs w:val="22"/>
        </w:rPr>
        <w:t xml:space="preserve">Откройте терминал (или ячейку в Jupyter / Google Colab) и выполните:</w:t>
      </w:r>
    </w:p>
    <w:p>
      <w:pPr>
        <w:shd w:fill="F5F5F5" w:val="clear"/>
        <w:spacing w:after="4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https://github.com/karpathy/nanoGPT.git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nanoGPT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Устанавливаем необходимые зависимости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 install torch numpy transformers datasets tiktoken tqdm</w:t>
      </w:r>
    </w:p>
    <w:p>
      <w:pPr>
        <w:pStyle w:val="Heading2"/>
      </w:pPr>
      <w:r>
        <w:t xml:space="preserve">Шаг 2: Подготовка датасета</w:t>
      </w:r>
    </w:p>
    <w:p>
      <w:pPr>
        <w:spacing w:after="120"/>
      </w:pPr>
      <w:r>
        <w:rPr>
          <w:sz w:val="22"/>
          <w:szCs w:val="22"/>
        </w:rPr>
        <w:t xml:space="preserve">Перед обучением нужно преобразовать сырой текст в числовые данные, понятные нейросети.</w:t>
      </w:r>
    </w:p>
    <w:p>
      <w:pPr>
        <w:spacing w:after="80"/>
      </w:pPr>
      <w:r>
        <w:rPr>
          <w:sz w:val="22"/>
          <w:szCs w:val="22"/>
        </w:rPr>
        <w:t xml:space="preserve">Запустите готовый скрипт подготовки данных Шекспира:</w:t>
      </w:r>
    </w:p>
    <w:p>
      <w:pPr>
        <w:shd w:fill="F5F5F5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data/shakespeare_char/prepare.py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Что делает этот скрипт: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Скачивает файл input.txt с текстами Шекспира.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Сопоставляет каждый уникальный символ (буквы, знаки препинания, пробелы) с числовым ID.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1"/>
          <w:szCs w:val="21"/>
        </w:rPr>
        <w:t xml:space="preserve">Разделяет текст на обучающую train.bin (90%) и валидационную val.bin (10%) выборки и сохраняет их в бинарном формате для быстрой загрузки.</w:t>
      </w:r>
    </w:p>
    <w:p>
      <w:pPr>
        <w:pStyle w:val="Heading2"/>
      </w:pPr>
      <w:r>
        <w:t xml:space="preserve">Шаг 3: Запуск обучения</w:t>
      </w:r>
    </w:p>
    <w:p>
      <w:pPr>
        <w:spacing w:after="120"/>
      </w:pPr>
      <w:r>
        <w:rPr>
          <w:sz w:val="22"/>
          <w:szCs w:val="22"/>
        </w:rPr>
        <w:t xml:space="preserve">В nanoGPT уже есть готовые конфигурации для маленьких датасетов в папке config/.</w:t>
      </w:r>
    </w:p>
    <w:p>
      <w:pPr>
        <w:spacing w:after="80"/>
      </w:pPr>
      <w:r>
        <w:rPr>
          <w:sz w:val="22"/>
          <w:szCs w:val="22"/>
        </w:rPr>
        <w:t xml:space="preserve">Чтобы начать обучение на GPU, выполните:</w:t>
      </w:r>
    </w:p>
    <w:p>
      <w:pPr>
        <w:shd w:fill="F5F5F5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train.py config/train_shakespeare_char.py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Если вы используете Mac на Apple Silicon (MPS): </w:t>
      </w:r>
      <w:r>
        <w:rPr>
          <w:sz w:val="21"/>
          <w:szCs w:val="21"/>
        </w:rPr>
        <w:t xml:space="preserve">добавьте </w:t>
      </w:r>
      <w:r>
        <w:rPr>
          <w:rFonts w:ascii="Consolas" w:cs="Consolas" w:eastAsia="Consolas" w:hAnsi="Consolas"/>
          <w:sz w:val="20"/>
          <w:szCs w:val="20"/>
        </w:rPr>
        <w:t xml:space="preserve">--device=mps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Если вы обучаете только на процессоре (CPU): </w:t>
      </w:r>
      <w:r>
        <w:rPr>
          <w:sz w:val="21"/>
          <w:szCs w:val="21"/>
        </w:rPr>
        <w:t xml:space="preserve">добавьте </w:t>
      </w:r>
      <w:r>
        <w:rPr>
          <w:rFonts w:ascii="Consolas" w:cs="Consolas" w:eastAsia="Consolas" w:hAnsi="Consolas"/>
          <w:sz w:val="20"/>
          <w:szCs w:val="20"/>
        </w:rPr>
        <w:t xml:space="preserve">--device=cpu</w:t>
      </w:r>
      <w:r>
        <w:rPr>
          <w:i/>
          <w:iCs/>
          <w:sz w:val="21"/>
          <w:szCs w:val="21"/>
        </w:rPr>
        <w:t xml:space="preserve"> (обучение на CPU займёт значительно больше времени).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На что обращать внимание во время обучения: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Iter (Итерации): </w:t>
      </w:r>
      <w:r>
        <w:rPr>
          <w:sz w:val="21"/>
          <w:szCs w:val="21"/>
        </w:rPr>
        <w:t xml:space="preserve">прогресс обучения.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Train Loss &amp; Val Loss (Функция потерь): </w:t>
      </w:r>
      <w:r>
        <w:rPr>
          <w:sz w:val="21"/>
          <w:szCs w:val="21"/>
        </w:rPr>
        <w:t xml:space="preserve">вы увидите, как эти числа уменьшаются!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На шаге 0 значение потерь будет высоким (~4.2+), так как модель угадывает символы случайно.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0"/>
          <w:szCs w:val="20"/>
        </w:rPr>
        <w:t xml:space="preserve">После 1 000–2 000 шагов значение упадёт до ~1.4–1.7 — это значит, что модель успешно усвоила английские слова, грамматику и диалоговую структуру шекспировских пьес.</w:t>
      </w:r>
    </w:p>
    <w:p>
      <w:pPr>
        <w:pStyle w:val="Heading2"/>
      </w:pPr>
      <w:r>
        <w:t xml:space="preserve">Шаг 4: Генерация текста (Инференс)</w:t>
      </w:r>
    </w:p>
    <w:p>
      <w:pPr>
        <w:spacing w:after="120"/>
      </w:pPr>
      <w:r>
        <w:rPr>
          <w:sz w:val="22"/>
          <w:szCs w:val="22"/>
        </w:rPr>
        <w:t xml:space="preserve">Как только обучение завершится (или прямо во время него, используя промежуточный чекпоинт), вы можете сгенерировать новый текст!</w:t>
      </w:r>
    </w:p>
    <w:p>
      <w:pPr>
        <w:spacing w:after="80"/>
      </w:pPr>
      <w:r>
        <w:rPr>
          <w:sz w:val="22"/>
          <w:szCs w:val="22"/>
        </w:rPr>
        <w:t xml:space="preserve">Запустите скрипт генерации:</w:t>
      </w:r>
    </w:p>
    <w:p>
      <w:pPr>
        <w:shd w:fill="F5F5F5" w:val="clear"/>
        <w:spacing w:after="160" w:before="8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sample.py --out_dir=out-shakespeare-char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Пример результата:</w:t>
      </w:r>
    </w:p>
    <w:p>
      <w:pPr>
        <w:spacing w:after="60"/>
      </w:pPr>
      <w:r>
        <w:rPr>
          <w:sz w:val="21"/>
          <w:szCs w:val="21"/>
        </w:rPr>
        <w:t xml:space="preserve">Модель начнёт генерировать совершенно новый текст, имитирующий стиль Шекспира, с именами персонажей, переносами строк и специфической речью:</w:t>
      </w:r>
    </w:p>
    <w:p>
      <w:pPr>
        <w:shd w:fill="FFF8E7" w:val="clear"/>
        <w:spacing w:after="40" w:before="80"/>
      </w:pPr>
      <w:r>
        <w:rPr>
          <w:rFonts w:ascii="Georgia" w:cs="Georgia" w:eastAsia="Georgia" w:hAnsi="Georgia"/>
          <w:b/>
          <w:bCs/>
          <w:color w:val="5C4033"/>
          <w:sz w:val="20"/>
          <w:szCs w:val="20"/>
        </w:rPr>
        <w:t xml:space="preserve">ROMEO:</w:t>
      </w:r>
    </w:p>
    <w:p>
      <w:pPr>
        <w:shd w:fill="FFF8E7" w:val="clear"/>
        <w:spacing w:after="40"/>
      </w:pPr>
      <w:r>
        <w:rPr>
          <w:rFonts w:ascii="Georgia" w:cs="Georgia" w:eastAsia="Georgia" w:hAnsi="Georgia"/>
          <w:i/>
          <w:iCs/>
          <w:color w:val="5C4033"/>
          <w:sz w:val="20"/>
          <w:szCs w:val="20"/>
        </w:rPr>
        <w:t xml:space="preserve">What, shall I speak plain to thee?</w:t>
      </w:r>
    </w:p>
    <w:p>
      <w:pPr>
        <w:shd w:fill="FFF8E7" w:val="clear"/>
        <w:spacing w:after="40"/>
      </w:pPr>
      <w:r>
        <w:rPr>
          <w:rFonts w:ascii="Georgia" w:cs="Georgia" w:eastAsia="Georgia" w:hAnsi="Georgia"/>
          <w:i/>
          <w:iCs/>
          <w:color w:val="5C4033"/>
          <w:sz w:val="20"/>
          <w:szCs w:val="20"/>
        </w:rPr>
        <w:t xml:space="preserve">For that which I have sworn to hold so dear,</w:t>
      </w:r>
    </w:p>
    <w:p>
      <w:pPr>
        <w:shd w:fill="FFF8E7" w:val="clear"/>
        <w:spacing w:after="240"/>
      </w:pPr>
      <w:r>
        <w:rPr>
          <w:rFonts w:ascii="Georgia" w:cs="Georgia" w:eastAsia="Georgia" w:hAnsi="Georgia"/>
          <w:i/>
          <w:iCs/>
          <w:color w:val="5C4033"/>
          <w:sz w:val="20"/>
          <w:szCs w:val="20"/>
        </w:rPr>
        <w:t xml:space="preserve">Be not so grief-full for a little fault...</w:t>
      </w:r>
    </w:p>
    <w:p>
      <w:pPr>
        <w:pStyle w:val="Heading1"/>
      </w:pPr>
      <w:r>
        <w:t xml:space="preserve">4. Ключевые файлы для изучения кода</w:t>
      </w:r>
    </w:p>
    <w:p>
      <w:pPr>
        <w:spacing w:after="160"/>
      </w:pPr>
      <w:r>
        <w:rPr>
          <w:sz w:val="22"/>
          <w:szCs w:val="22"/>
        </w:rPr>
        <w:t xml:space="preserve">Чтобы понять, как устроен Transformer внутри, откройте проект в редакторе кода (например, VS Code) и изучите следующие файлы: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038"/>
      </w:tblGrid>
      <w:tr>
        <w:trPr>
          <w:tblHeader/>
        </w:trPr>
        <w:tc>
          <w:tcPr>
            <w:tcW w:type="dxa" w:w="18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800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5038"/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1E3A5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вы узнаете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model.py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Содержит классы GPT и CausalSelfAttention.</w:t>
            </w:r>
          </w:p>
        </w:tc>
        <w:tc>
          <w:tcPr>
            <w:tcW w:type="dxa" w:w="503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Как работают маскированное внимание (Masked Multi-Head Attention), полносвязные слои (Feed-Forward), позиционное кодирование и LayerNorm.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train.py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Основной цикл обучения (Training loop).</w:t>
            </w:r>
          </w:p>
        </w:tc>
        <w:tc>
          <w:tcPr>
            <w:tcW w:type="dxa" w:w="503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Как работает батчинг (batching), график снижения скорости обучения (learning rate decay), смешанная точность (torch.amp) и ограничение градиентов.</w:t>
            </w:r>
          </w:p>
        </w:tc>
      </w:tr>
      <w:tr>
        <w:tc>
          <w:tcPr>
            <w:tcW w:type="dxa" w:w="1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sample.py</w:t>
            </w:r>
          </w:p>
        </w:tc>
        <w:tc>
          <w:tcPr>
            <w:tcW w:type="dxa" w:w="28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Скрипт генерации текста.</w:t>
            </w:r>
          </w:p>
        </w:tc>
        <w:tc>
          <w:tcPr>
            <w:tcW w:type="dxa" w:w="5038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Как работают температура сэмплирования (temperature) и Top-k фильтрация при посимвольной генерации.</w:t>
            </w:r>
          </w:p>
        </w:tc>
      </w:tr>
    </w:tbl>
    <w:p>
      <w:pPr>
        <w:pStyle w:val="Heading1"/>
        <w:spacing w:before="360"/>
      </w:pPr>
      <w:r>
        <w:t xml:space="preserve">5. Эксперименты</w:t>
      </w:r>
    </w:p>
    <w:p>
      <w:pPr>
        <w:spacing w:after="160"/>
      </w:pPr>
      <w:r>
        <w:rPr>
          <w:sz w:val="22"/>
          <w:szCs w:val="22"/>
        </w:rPr>
        <w:t xml:space="preserve">После того как вы запустите посимвольную модель, попробуйте следующие шаги: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Измените гиперпараметры. </w:t>
      </w:r>
      <w:r>
        <w:rPr>
          <w:sz w:val="22"/>
          <w:szCs w:val="22"/>
        </w:rPr>
        <w:t xml:space="preserve">Отредактируйте файл config/train_shakespeare_char.py, изменив n_layer (количество блоков трансформера), n_head (количество голов внимания) или n_embd (размерность эмбеддингов). Посмотрите, как размер модели влияет на скорость обучения и качество.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2"/>
          <w:szCs w:val="22"/>
        </w:rPr>
        <w:t xml:space="preserve">Обучите модель на своих данных. </w:t>
      </w:r>
      <w:r>
        <w:rPr>
          <w:sz w:val="22"/>
          <w:szCs w:val="22"/>
        </w:rPr>
        <w:t xml:space="preserve">Создайте папку data/my_dataset/, добавьте туда свой текстовый файл input.txt (например, ваши конспекты, код на Python или сценарии), напишите небольшой prepare.py и обучите нейросеть на собственных данных!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  <w:sz w:val="22"/>
          <w:szCs w:val="22"/>
        </w:rPr>
        <w:t xml:space="preserve">Используйте токенизацию BPE. </w:t>
      </w:r>
      <w:r>
        <w:rPr>
          <w:sz w:val="22"/>
          <w:szCs w:val="22"/>
        </w:rPr>
        <w:t xml:space="preserve">Обратите внимание на data/shakespeare/prepare.py (без _char). Этот скрипт использует BPE (Byte-Pair Encoding) — тот самый метод токенизации, который применяется в GPT-2 и GPT-4.</w:t>
      </w:r>
    </w:p>
    <w:p>
      <w:pPr>
        <w:pBdr>
          <w:top w:val="single" w:color="CCCCCC" w:sz="6" w:space="12"/>
        </w:pBdr>
        <w:spacing w:before="300"/>
      </w:pPr>
      <w:r>
        <w:rPr>
          <w:i/>
          <w:iCs/>
          <w:color w:val="888888"/>
          <w:sz w:val="16"/>
          <w:szCs w:val="16"/>
        </w:rPr>
        <w:t xml:space="preserve">Источник: github.com/karpathy/nanoGPT  ·  Автор проекта: Andrej Karpathy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Страница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из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nanoGPT — Пошаговое руководство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jc w:val="center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5A8F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2026-10-16T09:55:15.192Z</dcterms:created>
  <dcterms:modified xsi:type="dcterms:W3CDTF">2026-10-16T09:55:15.192Z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