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B2" w14:textId="77777777" w:rsidR="001837BC" w:rsidRDefault="00000000">
      <w:pPr>
        <w:pStyle w:val="Heading1"/>
      </w:pPr>
      <w:bookmarkStart w:id="0" w:name="11.Deploying_Zoho_Creator_App_to_Product"/>
      <w:bookmarkEnd w:id="0"/>
      <w:r>
        <w:rPr>
          <w:color w:val="0E172A"/>
        </w:rPr>
        <w:t>11.Deploying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Zoho</w:t>
      </w:r>
      <w:r>
        <w:rPr>
          <w:color w:val="0E172A"/>
          <w:spacing w:val="-2"/>
        </w:rPr>
        <w:t xml:space="preserve"> </w:t>
      </w:r>
      <w:r>
        <w:rPr>
          <w:color w:val="0E172A"/>
        </w:rPr>
        <w:t>Creator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App</w:t>
      </w:r>
      <w:r>
        <w:rPr>
          <w:color w:val="0E172A"/>
          <w:spacing w:val="-2"/>
        </w:rPr>
        <w:t xml:space="preserve"> </w:t>
      </w:r>
      <w:r>
        <w:rPr>
          <w:color w:val="0E172A"/>
        </w:rPr>
        <w:t>to</w:t>
      </w:r>
      <w:r>
        <w:rPr>
          <w:color w:val="0E172A"/>
          <w:spacing w:val="-1"/>
        </w:rPr>
        <w:t xml:space="preserve"> </w:t>
      </w:r>
      <w:r>
        <w:rPr>
          <w:color w:val="0E172A"/>
          <w:spacing w:val="-2"/>
        </w:rPr>
        <w:t>Production</w:t>
      </w:r>
    </w:p>
    <w:p w14:paraId="45DE415E" w14:textId="77777777" w:rsidR="001837BC" w:rsidRDefault="001837BC">
      <w:pPr>
        <w:pStyle w:val="BodyText"/>
        <w:spacing w:before="158"/>
        <w:rPr>
          <w:b/>
          <w:sz w:val="40"/>
        </w:rPr>
      </w:pPr>
    </w:p>
    <w:p w14:paraId="7A7E91C8" w14:textId="77777777" w:rsidR="001837BC" w:rsidRDefault="00000000">
      <w:pPr>
        <w:ind w:left="720"/>
        <w:rPr>
          <w:b/>
          <w:sz w:val="28"/>
        </w:rPr>
      </w:pPr>
      <w:r>
        <w:rPr>
          <w:b/>
          <w:color w:val="334154"/>
          <w:spacing w:val="-4"/>
          <w:sz w:val="28"/>
        </w:rPr>
        <w:t>Aim:</w:t>
      </w:r>
    </w:p>
    <w:p w14:paraId="64AB8F4E" w14:textId="77777777" w:rsidR="001837BC" w:rsidRDefault="00000000">
      <w:pPr>
        <w:spacing w:before="212" w:line="278" w:lineRule="auto"/>
        <w:ind w:left="720"/>
        <w:rPr>
          <w:rFonts w:ascii="Times New Roman"/>
          <w:sz w:val="24"/>
        </w:rPr>
      </w:pPr>
      <w:r>
        <w:rPr>
          <w:rFonts w:ascii="Times New Roman"/>
          <w:sz w:val="24"/>
        </w:rPr>
        <w:t>To understand and execute the deployment lifecycle of a Zoho Creator application, moving components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sandboxed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Development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Environment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Live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Production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Environment safely and efficiently.</w:t>
      </w:r>
    </w:p>
    <w:p w14:paraId="24A581AC" w14:textId="77777777" w:rsidR="001837BC" w:rsidRDefault="001837BC">
      <w:pPr>
        <w:pStyle w:val="BodyText"/>
        <w:rPr>
          <w:rFonts w:ascii="Times New Roman"/>
          <w:sz w:val="24"/>
        </w:rPr>
      </w:pPr>
    </w:p>
    <w:p w14:paraId="7C6C7142" w14:textId="77777777" w:rsidR="001837BC" w:rsidRDefault="001837BC">
      <w:pPr>
        <w:pStyle w:val="BodyText"/>
        <w:spacing w:before="95"/>
        <w:rPr>
          <w:rFonts w:ascii="Times New Roman"/>
          <w:sz w:val="24"/>
        </w:rPr>
      </w:pPr>
    </w:p>
    <w:p w14:paraId="6741DFA5" w14:textId="77777777" w:rsidR="001837BC" w:rsidRDefault="00000000">
      <w:pPr>
        <w:pStyle w:val="Heading2"/>
        <w:spacing w:before="1"/>
      </w:pPr>
      <w:r>
        <w:rPr>
          <w:spacing w:val="-2"/>
        </w:rPr>
        <w:t>Overview:</w:t>
      </w:r>
    </w:p>
    <w:p w14:paraId="652DA1B8" w14:textId="77777777" w:rsidR="001837BC" w:rsidRDefault="00000000">
      <w:pPr>
        <w:pStyle w:val="BodyText"/>
        <w:spacing w:before="202" w:line="283" w:lineRule="auto"/>
        <w:ind w:left="720" w:right="41"/>
      </w:pPr>
      <w:r>
        <w:rPr>
          <w:color w:val="334154"/>
        </w:rPr>
        <w:t>Zoho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Creator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provides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distinct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environments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separate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application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building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testing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from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live user operations. Proper deployment ensures data integrity and seamless release management.</w:t>
      </w:r>
    </w:p>
    <w:tbl>
      <w:tblPr>
        <w:tblW w:w="0" w:type="auto"/>
        <w:tblInd w:w="105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1"/>
        <w:gridCol w:w="6723"/>
      </w:tblGrid>
      <w:tr w:rsidR="001837BC" w14:paraId="763B2B1B" w14:textId="77777777">
        <w:trPr>
          <w:trHeight w:val="540"/>
        </w:trPr>
        <w:tc>
          <w:tcPr>
            <w:tcW w:w="3251" w:type="dxa"/>
            <w:shd w:val="clear" w:color="auto" w:fill="F0F5F8"/>
          </w:tcPr>
          <w:p w14:paraId="22A1F573" w14:textId="77777777" w:rsidR="001837BC" w:rsidRDefault="00000000">
            <w:pPr>
              <w:pStyle w:val="TableParagraph"/>
              <w:spacing w:before="139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Environment</w:t>
            </w:r>
          </w:p>
        </w:tc>
        <w:tc>
          <w:tcPr>
            <w:tcW w:w="6723" w:type="dxa"/>
            <w:shd w:val="clear" w:color="auto" w:fill="F0F5F8"/>
          </w:tcPr>
          <w:p w14:paraId="3A51FBF1" w14:textId="77777777" w:rsidR="001837BC" w:rsidRDefault="00000000">
            <w:pPr>
              <w:pStyle w:val="TableParagraph"/>
              <w:spacing w:before="139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Purpose</w:t>
            </w:r>
            <w:r>
              <w:rPr>
                <w:b/>
                <w:color w:val="0E172A"/>
                <w:spacing w:val="-4"/>
                <w:sz w:val="19"/>
              </w:rPr>
              <w:t xml:space="preserve"> </w:t>
            </w:r>
            <w:r>
              <w:rPr>
                <w:b/>
                <w:color w:val="0E172A"/>
                <w:sz w:val="19"/>
              </w:rPr>
              <w:t>&amp;</w:t>
            </w:r>
            <w:r>
              <w:rPr>
                <w:b/>
                <w:color w:val="0E172A"/>
                <w:spacing w:val="-6"/>
                <w:sz w:val="19"/>
              </w:rPr>
              <w:t xml:space="preserve"> </w:t>
            </w:r>
            <w:r>
              <w:rPr>
                <w:b/>
                <w:color w:val="0E172A"/>
                <w:sz w:val="19"/>
              </w:rPr>
              <w:t>Operational</w:t>
            </w:r>
            <w:r>
              <w:rPr>
                <w:b/>
                <w:color w:val="0E172A"/>
                <w:spacing w:val="-2"/>
                <w:sz w:val="19"/>
              </w:rPr>
              <w:t xml:space="preserve"> Rules</w:t>
            </w:r>
          </w:p>
        </w:tc>
      </w:tr>
      <w:tr w:rsidR="001837BC" w14:paraId="616C4C79" w14:textId="77777777">
        <w:trPr>
          <w:trHeight w:val="745"/>
        </w:trPr>
        <w:tc>
          <w:tcPr>
            <w:tcW w:w="3251" w:type="dxa"/>
          </w:tcPr>
          <w:p w14:paraId="56F1B3DA" w14:textId="77777777" w:rsidR="001837BC" w:rsidRDefault="001837BC">
            <w:pPr>
              <w:pStyle w:val="TableParagraph"/>
              <w:spacing w:before="26"/>
              <w:ind w:left="0"/>
              <w:rPr>
                <w:sz w:val="19"/>
              </w:rPr>
            </w:pPr>
          </w:p>
          <w:p w14:paraId="118D9494" w14:textId="77777777" w:rsidR="001837B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293A"/>
                <w:sz w:val="19"/>
              </w:rPr>
              <w:t>Development</w:t>
            </w:r>
            <w:r>
              <w:rPr>
                <w:b/>
                <w:color w:val="1E293A"/>
                <w:spacing w:val="-9"/>
                <w:sz w:val="19"/>
              </w:rPr>
              <w:t xml:space="preserve"> </w:t>
            </w:r>
            <w:r>
              <w:rPr>
                <w:b/>
                <w:color w:val="1E293A"/>
                <w:spacing w:val="-2"/>
                <w:sz w:val="19"/>
              </w:rPr>
              <w:t>(Sandbox)</w:t>
            </w:r>
          </w:p>
        </w:tc>
        <w:tc>
          <w:tcPr>
            <w:tcW w:w="6723" w:type="dxa"/>
          </w:tcPr>
          <w:p w14:paraId="7F89B832" w14:textId="77777777" w:rsidR="001837BC" w:rsidRDefault="00000000">
            <w:pPr>
              <w:pStyle w:val="TableParagraph"/>
              <w:spacing w:before="119" w:line="280" w:lineRule="auto"/>
              <w:rPr>
                <w:sz w:val="19"/>
              </w:rPr>
            </w:pPr>
            <w:r>
              <w:rPr>
                <w:color w:val="1E293A"/>
                <w:sz w:val="19"/>
              </w:rPr>
              <w:t>Used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for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building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forms,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writing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Deluge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scripts,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and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testing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features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without impacting live data.</w:t>
            </w:r>
          </w:p>
        </w:tc>
      </w:tr>
      <w:tr w:rsidR="001837BC" w14:paraId="23A3E6F0" w14:textId="77777777">
        <w:trPr>
          <w:trHeight w:val="750"/>
        </w:trPr>
        <w:tc>
          <w:tcPr>
            <w:tcW w:w="3251" w:type="dxa"/>
          </w:tcPr>
          <w:p w14:paraId="12BEB6F8" w14:textId="77777777" w:rsidR="001837BC" w:rsidRDefault="001837BC">
            <w:pPr>
              <w:pStyle w:val="TableParagraph"/>
              <w:spacing w:before="31"/>
              <w:ind w:left="0"/>
              <w:rPr>
                <w:sz w:val="19"/>
              </w:rPr>
            </w:pPr>
          </w:p>
          <w:p w14:paraId="397E08FB" w14:textId="77777777" w:rsidR="001837B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293A"/>
                <w:sz w:val="19"/>
              </w:rPr>
              <w:t>Production</w:t>
            </w:r>
            <w:r>
              <w:rPr>
                <w:b/>
                <w:color w:val="1E293A"/>
                <w:spacing w:val="-9"/>
                <w:sz w:val="19"/>
              </w:rPr>
              <w:t xml:space="preserve"> </w:t>
            </w:r>
            <w:r>
              <w:rPr>
                <w:b/>
                <w:color w:val="1E293A"/>
                <w:spacing w:val="-2"/>
                <w:sz w:val="19"/>
              </w:rPr>
              <w:t>(Live)</w:t>
            </w:r>
          </w:p>
        </w:tc>
        <w:tc>
          <w:tcPr>
            <w:tcW w:w="6723" w:type="dxa"/>
          </w:tcPr>
          <w:p w14:paraId="332B6A90" w14:textId="77777777" w:rsidR="001837BC" w:rsidRDefault="00000000">
            <w:pPr>
              <w:pStyle w:val="TableParagraph"/>
              <w:spacing w:before="119" w:line="280" w:lineRule="auto"/>
              <w:rPr>
                <w:sz w:val="19"/>
              </w:rPr>
            </w:pPr>
            <w:r>
              <w:rPr>
                <w:color w:val="1E293A"/>
                <w:sz w:val="19"/>
              </w:rPr>
              <w:t>The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live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environment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accessed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by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end-users,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containing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active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transactional data and strict access controls.</w:t>
            </w:r>
          </w:p>
        </w:tc>
      </w:tr>
      <w:tr w:rsidR="001837BC" w14:paraId="3FE39527" w14:textId="77777777">
        <w:trPr>
          <w:trHeight w:val="750"/>
        </w:trPr>
        <w:tc>
          <w:tcPr>
            <w:tcW w:w="3251" w:type="dxa"/>
          </w:tcPr>
          <w:p w14:paraId="61DF49BF" w14:textId="77777777" w:rsidR="001837BC" w:rsidRDefault="001837BC">
            <w:pPr>
              <w:pStyle w:val="TableParagraph"/>
              <w:spacing w:before="26"/>
              <w:ind w:left="0"/>
              <w:rPr>
                <w:sz w:val="19"/>
              </w:rPr>
            </w:pPr>
          </w:p>
          <w:p w14:paraId="4E1D05F1" w14:textId="77777777" w:rsidR="001837B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293A"/>
                <w:sz w:val="19"/>
              </w:rPr>
              <w:t>Migration</w:t>
            </w:r>
            <w:r>
              <w:rPr>
                <w:b/>
                <w:color w:val="1E293A"/>
                <w:spacing w:val="-1"/>
                <w:sz w:val="19"/>
              </w:rPr>
              <w:t xml:space="preserve"> </w:t>
            </w:r>
            <w:r>
              <w:rPr>
                <w:b/>
                <w:color w:val="1E293A"/>
                <w:sz w:val="19"/>
              </w:rPr>
              <w:t>&amp;</w:t>
            </w:r>
            <w:r>
              <w:rPr>
                <w:b/>
                <w:color w:val="1E293A"/>
                <w:spacing w:val="-1"/>
                <w:sz w:val="19"/>
              </w:rPr>
              <w:t xml:space="preserve"> </w:t>
            </w:r>
            <w:proofErr w:type="gramStart"/>
            <w:r>
              <w:rPr>
                <w:b/>
                <w:color w:val="1E293A"/>
                <w:spacing w:val="-2"/>
                <w:sz w:val="19"/>
              </w:rPr>
              <w:t>Publish</w:t>
            </w:r>
            <w:proofErr w:type="gramEnd"/>
          </w:p>
        </w:tc>
        <w:tc>
          <w:tcPr>
            <w:tcW w:w="6723" w:type="dxa"/>
          </w:tcPr>
          <w:p w14:paraId="4A79DB6C" w14:textId="77777777" w:rsidR="001837BC" w:rsidRDefault="00000000">
            <w:pPr>
              <w:pStyle w:val="TableParagraph"/>
              <w:spacing w:before="119" w:line="280" w:lineRule="auto"/>
              <w:rPr>
                <w:sz w:val="19"/>
              </w:rPr>
            </w:pPr>
            <w:r>
              <w:rPr>
                <w:color w:val="1E293A"/>
                <w:sz w:val="19"/>
              </w:rPr>
              <w:t>The</w:t>
            </w:r>
            <w:r>
              <w:rPr>
                <w:color w:val="1E293A"/>
                <w:spacing w:val="-6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controlled</w:t>
            </w:r>
            <w:r>
              <w:rPr>
                <w:color w:val="1E293A"/>
                <w:spacing w:val="-6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process</w:t>
            </w:r>
            <w:r>
              <w:rPr>
                <w:color w:val="1E293A"/>
                <w:spacing w:val="-6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of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pushing</w:t>
            </w:r>
            <w:r>
              <w:rPr>
                <w:color w:val="1E293A"/>
                <w:spacing w:val="-6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schema</w:t>
            </w:r>
            <w:r>
              <w:rPr>
                <w:color w:val="1E293A"/>
                <w:spacing w:val="-6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changes,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workflows,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and configurations from Dev to Prod.</w:t>
            </w:r>
          </w:p>
        </w:tc>
      </w:tr>
    </w:tbl>
    <w:p w14:paraId="18DDC79F" w14:textId="77777777" w:rsidR="001837BC" w:rsidRDefault="001837BC">
      <w:pPr>
        <w:pStyle w:val="BodyText"/>
      </w:pPr>
    </w:p>
    <w:p w14:paraId="0F3FD90F" w14:textId="77777777" w:rsidR="001837BC" w:rsidRDefault="001837BC">
      <w:pPr>
        <w:pStyle w:val="BodyText"/>
        <w:spacing w:before="49"/>
      </w:pPr>
    </w:p>
    <w:p w14:paraId="1F76D411" w14:textId="77777777" w:rsidR="001837BC" w:rsidRDefault="00000000">
      <w:pPr>
        <w:pStyle w:val="Heading2"/>
      </w:pPr>
      <w:r>
        <w:rPr>
          <w:spacing w:val="-2"/>
        </w:rPr>
        <w:t>Procedure:</w:t>
      </w:r>
    </w:p>
    <w:p w14:paraId="2CB24BD2" w14:textId="77777777" w:rsidR="001837BC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208" w:line="280" w:lineRule="auto"/>
        <w:ind w:right="428"/>
        <w:rPr>
          <w:sz w:val="21"/>
        </w:rPr>
      </w:pPr>
      <w:r>
        <w:rPr>
          <w:b/>
          <w:color w:val="334154"/>
          <w:sz w:val="21"/>
        </w:rPr>
        <w:t xml:space="preserve">Pre-Deployment Validation: </w:t>
      </w:r>
      <w:r>
        <w:rPr>
          <w:color w:val="334154"/>
          <w:sz w:val="21"/>
        </w:rPr>
        <w:t>Open your fully tested application in the Zoho Creator development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workspace.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Verify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that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all</w:t>
      </w:r>
      <w:r>
        <w:rPr>
          <w:color w:val="334154"/>
          <w:spacing w:val="-7"/>
          <w:sz w:val="21"/>
        </w:rPr>
        <w:t xml:space="preserve"> </w:t>
      </w:r>
      <w:r>
        <w:rPr>
          <w:color w:val="334154"/>
          <w:sz w:val="21"/>
        </w:rPr>
        <w:t>Deluge</w:t>
      </w:r>
      <w:r>
        <w:rPr>
          <w:color w:val="334154"/>
          <w:spacing w:val="-7"/>
          <w:sz w:val="21"/>
        </w:rPr>
        <w:t xml:space="preserve"> </w:t>
      </w:r>
      <w:r>
        <w:rPr>
          <w:color w:val="334154"/>
          <w:sz w:val="21"/>
        </w:rPr>
        <w:t>scripts,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workflow</w:t>
      </w:r>
      <w:r>
        <w:rPr>
          <w:color w:val="334154"/>
          <w:spacing w:val="-7"/>
          <w:sz w:val="21"/>
        </w:rPr>
        <w:t xml:space="preserve"> </w:t>
      </w:r>
      <w:r>
        <w:rPr>
          <w:color w:val="334154"/>
          <w:sz w:val="21"/>
        </w:rPr>
        <w:t>triggers,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and</w:t>
      </w:r>
      <w:r>
        <w:rPr>
          <w:color w:val="334154"/>
          <w:spacing w:val="-7"/>
          <w:sz w:val="21"/>
        </w:rPr>
        <w:t xml:space="preserve"> </w:t>
      </w:r>
      <w:r>
        <w:rPr>
          <w:color w:val="334154"/>
          <w:sz w:val="21"/>
        </w:rPr>
        <w:t>reports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are fully functional.</w:t>
      </w:r>
    </w:p>
    <w:p w14:paraId="4F13813E" w14:textId="77777777" w:rsidR="001837BC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line="278" w:lineRule="auto"/>
        <w:ind w:right="211"/>
        <w:rPr>
          <w:sz w:val="21"/>
        </w:rPr>
      </w:pPr>
      <w:r>
        <w:rPr>
          <w:b/>
          <w:color w:val="334154"/>
          <w:sz w:val="21"/>
        </w:rPr>
        <w:t>Initiating</w:t>
      </w:r>
      <w:r>
        <w:rPr>
          <w:b/>
          <w:color w:val="334154"/>
          <w:spacing w:val="-1"/>
          <w:sz w:val="21"/>
        </w:rPr>
        <w:t xml:space="preserve"> </w:t>
      </w:r>
      <w:r>
        <w:rPr>
          <w:b/>
          <w:color w:val="334154"/>
          <w:sz w:val="21"/>
        </w:rPr>
        <w:t>Migration:</w:t>
      </w:r>
      <w:r>
        <w:rPr>
          <w:b/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Navigate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to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deployment</w:t>
      </w:r>
      <w:r>
        <w:rPr>
          <w:color w:val="334154"/>
          <w:spacing w:val="-1"/>
          <w:sz w:val="21"/>
        </w:rPr>
        <w:t xml:space="preserve"> </w:t>
      </w:r>
      <w:r>
        <w:rPr>
          <w:color w:val="334154"/>
          <w:sz w:val="21"/>
        </w:rPr>
        <w:t>manager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or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settings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menu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and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select</w:t>
      </w:r>
      <w:r>
        <w:rPr>
          <w:color w:val="334154"/>
          <w:spacing w:val="-1"/>
          <w:sz w:val="21"/>
        </w:rPr>
        <w:t xml:space="preserve"> </w:t>
      </w:r>
      <w:r>
        <w:rPr>
          <w:color w:val="334154"/>
          <w:sz w:val="21"/>
        </w:rPr>
        <w:t>the option to push or migrate changes to the production environment.</w:t>
      </w:r>
    </w:p>
    <w:p w14:paraId="3A520C14" w14:textId="77777777" w:rsidR="001837BC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line="278" w:lineRule="auto"/>
        <w:rPr>
          <w:sz w:val="21"/>
        </w:rPr>
      </w:pPr>
      <w:r>
        <w:rPr>
          <w:b/>
          <w:color w:val="334154"/>
          <w:sz w:val="21"/>
        </w:rPr>
        <w:t>Reviewing</w:t>
      </w:r>
      <w:r>
        <w:rPr>
          <w:b/>
          <w:color w:val="334154"/>
          <w:spacing w:val="-6"/>
          <w:sz w:val="21"/>
        </w:rPr>
        <w:t xml:space="preserve"> </w:t>
      </w:r>
      <w:r>
        <w:rPr>
          <w:b/>
          <w:color w:val="334154"/>
          <w:sz w:val="21"/>
        </w:rPr>
        <w:t>Schema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&amp;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Component</w:t>
      </w:r>
      <w:r>
        <w:rPr>
          <w:b/>
          <w:color w:val="334154"/>
          <w:spacing w:val="-3"/>
          <w:sz w:val="21"/>
        </w:rPr>
        <w:t xml:space="preserve"> </w:t>
      </w:r>
      <w:r>
        <w:rPr>
          <w:b/>
          <w:color w:val="334154"/>
          <w:sz w:val="21"/>
        </w:rPr>
        <w:t xml:space="preserve">Diffs: </w:t>
      </w:r>
      <w:r>
        <w:rPr>
          <w:color w:val="334154"/>
          <w:sz w:val="21"/>
        </w:rPr>
        <w:t>Inspect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10"/>
          <w:sz w:val="21"/>
        </w:rPr>
        <w:t xml:space="preserve"> </w:t>
      </w:r>
      <w:r>
        <w:rPr>
          <w:color w:val="334154"/>
          <w:sz w:val="21"/>
        </w:rPr>
        <w:t>comparison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report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generated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by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Zoho Creator, which highlights newly added forms, modified fields, or updated script blocks.</w:t>
      </w:r>
    </w:p>
    <w:p w14:paraId="78A62BF6" w14:textId="77777777" w:rsidR="001837BC" w:rsidRDefault="001837BC">
      <w:pPr>
        <w:pStyle w:val="ListParagraph"/>
        <w:spacing w:line="278" w:lineRule="auto"/>
        <w:rPr>
          <w:sz w:val="21"/>
        </w:rPr>
        <w:sectPr w:rsidR="001837BC">
          <w:type w:val="continuous"/>
          <w:pgSz w:w="12240" w:h="15840"/>
          <w:pgMar w:top="1380" w:right="1440" w:bottom="280" w:left="720" w:header="720" w:footer="720" w:gutter="0"/>
          <w:cols w:space="720"/>
        </w:sectPr>
      </w:pPr>
    </w:p>
    <w:p w14:paraId="19F16E43" w14:textId="336E554C" w:rsidR="001837BC" w:rsidRDefault="00000000">
      <w:pPr>
        <w:pStyle w:val="Heading2"/>
        <w:spacing w:before="64"/>
      </w:pPr>
      <w:r>
        <w:rPr>
          <w:spacing w:val="-2"/>
        </w:rPr>
        <w:lastRenderedPageBreak/>
        <w:t>Screenshots:</w:t>
      </w:r>
    </w:p>
    <w:p w14:paraId="47A81591" w14:textId="77777777" w:rsidR="001837BC" w:rsidRDefault="001837BC">
      <w:pPr>
        <w:pStyle w:val="Heading2"/>
      </w:pPr>
    </w:p>
    <w:p w14:paraId="310C69E4" w14:textId="77777777" w:rsidR="001C312F" w:rsidRDefault="001C312F">
      <w:pPr>
        <w:pStyle w:val="Heading2"/>
      </w:pPr>
      <w:r w:rsidRPr="001C312F">
        <w:rPr>
          <w:sz w:val="20"/>
        </w:rPr>
        <w:drawing>
          <wp:inline distT="0" distB="0" distL="0" distR="0" wp14:anchorId="12DF8D80" wp14:editId="7C325FC8">
            <wp:extent cx="6400800" cy="2865120"/>
            <wp:effectExtent l="0" t="0" r="0" b="0"/>
            <wp:docPr id="125640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07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12F">
        <w:drawing>
          <wp:inline distT="0" distB="0" distL="0" distR="0" wp14:anchorId="2638CADE" wp14:editId="3DB9DCF6">
            <wp:extent cx="6400800" cy="3232150"/>
            <wp:effectExtent l="0" t="0" r="0" b="6350"/>
            <wp:docPr id="39181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19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ACC6" w14:textId="77777777" w:rsidR="001C312F" w:rsidRDefault="001C312F">
      <w:pPr>
        <w:pStyle w:val="Heading2"/>
      </w:pPr>
    </w:p>
    <w:p w14:paraId="5E1FB769" w14:textId="7821AF06" w:rsidR="001C312F" w:rsidRDefault="001C312F">
      <w:pPr>
        <w:pStyle w:val="Heading2"/>
        <w:sectPr w:rsidR="001C312F">
          <w:pgSz w:w="12240" w:h="15840"/>
          <w:pgMar w:top="1380" w:right="1440" w:bottom="280" w:left="720" w:header="720" w:footer="720" w:gutter="0"/>
          <w:cols w:space="720"/>
        </w:sectPr>
      </w:pPr>
      <w:r w:rsidRPr="001C312F">
        <w:lastRenderedPageBreak/>
        <w:drawing>
          <wp:inline distT="0" distB="0" distL="0" distR="0" wp14:anchorId="3F446B12" wp14:editId="3ECC6EFA">
            <wp:extent cx="6020322" cy="4206605"/>
            <wp:effectExtent l="0" t="0" r="0" b="3810"/>
            <wp:docPr id="85774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47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E3BA" w14:textId="63075BD2" w:rsidR="001837BC" w:rsidRDefault="001C312F" w:rsidP="001C312F">
      <w:pPr>
        <w:pStyle w:val="Heading2"/>
        <w:spacing w:before="203"/>
        <w:ind w:left="0"/>
      </w:pPr>
      <w:r>
        <w:rPr>
          <w:spacing w:val="-2"/>
        </w:rPr>
        <w:lastRenderedPageBreak/>
        <w:t xml:space="preserve">          </w:t>
      </w:r>
      <w:r w:rsidR="00000000">
        <w:rPr>
          <w:spacing w:val="-2"/>
        </w:rPr>
        <w:t>Result:</w:t>
      </w:r>
    </w:p>
    <w:p w14:paraId="10D9106C" w14:textId="77777777" w:rsidR="001837BC" w:rsidRDefault="00000000">
      <w:pPr>
        <w:pStyle w:val="BodyText"/>
        <w:spacing w:before="208" w:line="278" w:lineRule="auto"/>
        <w:ind w:left="720" w:right="41"/>
      </w:pP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deployment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lab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successfully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demonstrated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transition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lifecycle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low-code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application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from development to production in Zoho Creator, emphasizing safe release management and environment isolation.</w:t>
      </w:r>
    </w:p>
    <w:sectPr w:rsidR="001837BC">
      <w:pgSz w:w="12240" w:h="15840"/>
      <w:pgMar w:top="144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1100"/>
    <w:multiLevelType w:val="hybridMultilevel"/>
    <w:tmpl w:val="ACB4EA10"/>
    <w:lvl w:ilvl="0" w:tplc="179E51F4">
      <w:start w:val="1"/>
      <w:numFmt w:val="decimal"/>
      <w:lvlText w:val="%1."/>
      <w:lvlJc w:val="left"/>
      <w:pPr>
        <w:ind w:left="144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4154"/>
        <w:spacing w:val="-2"/>
        <w:w w:val="100"/>
        <w:sz w:val="21"/>
        <w:szCs w:val="21"/>
        <w:lang w:val="en-US" w:eastAsia="en-US" w:bidi="ar-SA"/>
      </w:rPr>
    </w:lvl>
    <w:lvl w:ilvl="1" w:tplc="6356752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05B2E00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0E8EBE8E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FAD8E4D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A3626B8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0424B88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0682E39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775A3240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1" w16cid:durableId="152485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37BC"/>
    <w:rsid w:val="001837BC"/>
    <w:rsid w:val="001C312F"/>
    <w:rsid w:val="0033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3E3B"/>
  <w15:docId w15:val="{67C066CC-4348-457E-ADF1-28D6B3EC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left="1045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441" w:right="50" w:hanging="360"/>
    </w:pPr>
  </w:style>
  <w:style w:type="paragraph" w:customStyle="1" w:styleId="TableParagraph">
    <w:name w:val="Table Paragraph"/>
    <w:basedOn w:val="Normal"/>
    <w:uiPriority w:val="1"/>
    <w:qFormat/>
    <w:pPr>
      <w:ind w:left="1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Sashtigan M</cp:lastModifiedBy>
  <cp:revision>2</cp:revision>
  <dcterms:created xsi:type="dcterms:W3CDTF">2026-10-12T12:34:00Z</dcterms:created>
  <dcterms:modified xsi:type="dcterms:W3CDTF">2026-10-12T12:38:00Z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