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7E4A2" w14:textId="77777777" w:rsidR="00B170BD" w:rsidRDefault="00B170BD" w:rsidP="00B170BD">
      <w:pPr>
        <w:pStyle w:val="Title"/>
      </w:pPr>
      <w:r>
        <w:t>A Hybrid Social Network Analysis, Machine</w:t>
      </w:r>
    </w:p>
    <w:p w14:paraId="39EAD944" w14:textId="77777777" w:rsidR="00B170BD" w:rsidRDefault="00B170BD" w:rsidP="00B170BD">
      <w:pPr>
        <w:pStyle w:val="Title"/>
      </w:pPr>
      <w:r>
        <w:t>Learning and Deep Learning Framework for</w:t>
      </w:r>
    </w:p>
    <w:p w14:paraId="019DEB4F" w14:textId="77777777" w:rsidR="00B170BD" w:rsidRDefault="00B170BD" w:rsidP="00B170BD">
      <w:pPr>
        <w:pStyle w:val="Title"/>
      </w:pPr>
      <w:r>
        <w:t>Influencer Detection on Instagram</w:t>
      </w:r>
    </w:p>
    <w:p w14:paraId="0282153F" w14:textId="77777777" w:rsidR="00D7522C" w:rsidRDefault="00D7522C" w:rsidP="0079353C">
      <w:pPr>
        <w:pStyle w:val="Author"/>
        <w:spacing w:before="100" w:beforeAutospacing="1" w:after="100" w:afterAutospacing="1" w:line="120" w:lineRule="auto"/>
        <w:jc w:val="both"/>
        <w:rPr>
          <w:sz w:val="16"/>
          <w:szCs w:val="16"/>
        </w:rPr>
      </w:pPr>
    </w:p>
    <w:p w14:paraId="1F960E65" w14:textId="77777777" w:rsidR="007C1C99" w:rsidRPr="00A20393" w:rsidRDefault="007C1C99" w:rsidP="0079353C">
      <w:pPr>
        <w:pStyle w:val="Author"/>
        <w:spacing w:before="100" w:beforeAutospacing="1" w:after="100" w:afterAutospacing="1" w:line="120" w:lineRule="auto"/>
        <w:jc w:val="both"/>
        <w:rPr>
          <w:sz w:val="16"/>
          <w:szCs w:val="16"/>
        </w:rPr>
        <w:sectPr w:rsidR="007C1C99" w:rsidRPr="00A20393" w:rsidSect="002B6735">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cols w:space="720"/>
          <w:titlePg/>
          <w:docGrid w:linePitch="360"/>
        </w:sectPr>
      </w:pPr>
    </w:p>
    <w:p w14:paraId="10A3B1CC" w14:textId="72E89BB9" w:rsidR="007C1C99" w:rsidRDefault="001254E7" w:rsidP="007C1C99">
      <w:pPr>
        <w:pStyle w:val="Author"/>
        <w:spacing w:before="100" w:beforeAutospacing="1"/>
        <w:rPr>
          <w:sz w:val="18"/>
          <w:szCs w:val="18"/>
        </w:rPr>
      </w:pPr>
      <w:r w:rsidRPr="00A20393">
        <w:rPr>
          <w:sz w:val="18"/>
          <w:szCs w:val="18"/>
        </w:rPr>
        <w:t>Sharon Sukeerthana Palaparthi</w:t>
      </w:r>
      <w:r w:rsidR="00566299" w:rsidRPr="00A20393">
        <w:rPr>
          <w:sz w:val="18"/>
          <w:szCs w:val="18"/>
        </w:rPr>
        <w:t xml:space="preserve"> </w:t>
      </w:r>
      <w:r w:rsidR="001A3B3D" w:rsidRPr="00A20393">
        <w:rPr>
          <w:sz w:val="18"/>
          <w:szCs w:val="18"/>
        </w:rPr>
        <w:br/>
      </w:r>
      <w:r w:rsidR="00336D15" w:rsidRPr="00A20393">
        <w:rPr>
          <w:i/>
          <w:iCs/>
          <w:sz w:val="18"/>
          <w:szCs w:val="18"/>
        </w:rPr>
        <w:t xml:space="preserve">Department of Advanced Computer </w:t>
      </w:r>
      <w:r w:rsidR="00B36729" w:rsidRPr="00A20393">
        <w:rPr>
          <w:i/>
          <w:iCs/>
          <w:sz w:val="18"/>
          <w:szCs w:val="18"/>
        </w:rPr>
        <w:t>S</w:t>
      </w:r>
      <w:r w:rsidR="00336D15" w:rsidRPr="00A20393">
        <w:rPr>
          <w:i/>
          <w:iCs/>
          <w:sz w:val="18"/>
          <w:szCs w:val="18"/>
        </w:rPr>
        <w:t xml:space="preserve">cience </w:t>
      </w:r>
      <w:r w:rsidR="00B36729" w:rsidRPr="00A20393">
        <w:rPr>
          <w:i/>
          <w:iCs/>
          <w:sz w:val="18"/>
          <w:szCs w:val="18"/>
        </w:rPr>
        <w:t xml:space="preserve">and Engineering </w:t>
      </w:r>
      <w:r w:rsidR="001A3B3D" w:rsidRPr="00A20393">
        <w:rPr>
          <w:i/>
          <w:iCs/>
          <w:sz w:val="18"/>
          <w:szCs w:val="18"/>
        </w:rPr>
        <w:t xml:space="preserve"> </w:t>
      </w:r>
      <w:r w:rsidR="00D72D06" w:rsidRPr="00A20393">
        <w:rPr>
          <w:i/>
          <w:iCs/>
          <w:sz w:val="18"/>
          <w:szCs w:val="18"/>
        </w:rPr>
        <w:br/>
      </w:r>
      <w:r w:rsidR="001B44FD" w:rsidRPr="00A20393">
        <w:rPr>
          <w:i/>
          <w:iCs/>
          <w:sz w:val="18"/>
          <w:szCs w:val="18"/>
        </w:rPr>
        <w:t xml:space="preserve">Vignan’s </w:t>
      </w:r>
      <w:r w:rsidR="00362906">
        <w:rPr>
          <w:i/>
          <w:iCs/>
          <w:sz w:val="18"/>
          <w:szCs w:val="18"/>
        </w:rPr>
        <w:t>Foundation</w:t>
      </w:r>
      <w:r w:rsidR="001B44FD" w:rsidRPr="00A20393">
        <w:rPr>
          <w:i/>
          <w:iCs/>
          <w:sz w:val="18"/>
          <w:szCs w:val="18"/>
        </w:rPr>
        <w:t xml:space="preserve"> for Science</w:t>
      </w:r>
      <w:r w:rsidR="00362906">
        <w:rPr>
          <w:i/>
          <w:iCs/>
          <w:sz w:val="18"/>
          <w:szCs w:val="18"/>
        </w:rPr>
        <w:t>,</w:t>
      </w:r>
      <w:r w:rsidR="001B44FD" w:rsidRPr="00A20393">
        <w:rPr>
          <w:i/>
          <w:iCs/>
          <w:sz w:val="18"/>
          <w:szCs w:val="18"/>
        </w:rPr>
        <w:t xml:space="preserve"> Technology &amp; Research (</w:t>
      </w:r>
      <w:r w:rsidR="00B36729" w:rsidRPr="00A20393">
        <w:rPr>
          <w:i/>
          <w:iCs/>
          <w:sz w:val="18"/>
          <w:szCs w:val="18"/>
        </w:rPr>
        <w:t>VFSTR</w:t>
      </w:r>
      <w:r w:rsidR="001B44FD" w:rsidRPr="00A20393">
        <w:rPr>
          <w:i/>
          <w:iCs/>
          <w:sz w:val="18"/>
          <w:szCs w:val="18"/>
        </w:rPr>
        <w:t>)</w:t>
      </w:r>
      <w:r w:rsidR="001A3B3D" w:rsidRPr="00A20393">
        <w:rPr>
          <w:i/>
          <w:sz w:val="18"/>
          <w:szCs w:val="18"/>
        </w:rPr>
        <w:br/>
      </w:r>
      <w:r w:rsidR="00B36729" w:rsidRPr="00A20393">
        <w:rPr>
          <w:sz w:val="18"/>
          <w:szCs w:val="18"/>
        </w:rPr>
        <w:t>Guntur,</w:t>
      </w:r>
      <w:r w:rsidR="00CD6D9E" w:rsidRPr="00A20393">
        <w:rPr>
          <w:sz w:val="18"/>
          <w:szCs w:val="18"/>
        </w:rPr>
        <w:t xml:space="preserve"> </w:t>
      </w:r>
      <w:r w:rsidR="00B36729" w:rsidRPr="00A20393">
        <w:rPr>
          <w:sz w:val="18"/>
          <w:szCs w:val="18"/>
        </w:rPr>
        <w:t>India</w:t>
      </w:r>
      <w:r w:rsidR="001A3B3D" w:rsidRPr="00A20393">
        <w:rPr>
          <w:sz w:val="18"/>
          <w:szCs w:val="18"/>
        </w:rPr>
        <w:br/>
      </w:r>
      <w:hyperlink r:id="rId14" w:history="1">
        <w:r w:rsidRPr="00A20393">
          <w:t xml:space="preserve"> </w:t>
        </w:r>
        <w:r w:rsidRPr="00A20393">
          <w:rPr>
            <w:rStyle w:val="Hyperlink"/>
            <w:sz w:val="18"/>
            <w:szCs w:val="18"/>
          </w:rPr>
          <w:t xml:space="preserve">sharonsukeerthana </w:t>
        </w:r>
        <w:r w:rsidR="004B07B2" w:rsidRPr="00A20393">
          <w:rPr>
            <w:rStyle w:val="Hyperlink"/>
            <w:sz w:val="18"/>
            <w:szCs w:val="18"/>
          </w:rPr>
          <w:t>@gmail.com</w:t>
        </w:r>
      </w:hyperlink>
    </w:p>
    <w:p w14:paraId="7479CC5E" w14:textId="1640FC40" w:rsidR="00273B7A" w:rsidRPr="00273B7A" w:rsidRDefault="00B170BD" w:rsidP="00273B7A">
      <w:pPr>
        <w:pStyle w:val="Author"/>
        <w:spacing w:before="100" w:beforeAutospacing="1"/>
        <w:rPr>
          <w:sz w:val="18"/>
          <w:szCs w:val="18"/>
        </w:rPr>
      </w:pPr>
      <w:r>
        <w:rPr>
          <w:sz w:val="18"/>
          <w:szCs w:val="18"/>
        </w:rPr>
        <w:t>Ganji Aparna</w:t>
      </w:r>
      <w:r w:rsidR="00447BB9" w:rsidRPr="00A20393">
        <w:rPr>
          <w:sz w:val="18"/>
          <w:szCs w:val="18"/>
        </w:rPr>
        <w:br/>
      </w:r>
      <w:r w:rsidR="00CD52D9" w:rsidRPr="00A20393">
        <w:rPr>
          <w:i/>
          <w:iCs/>
          <w:sz w:val="18"/>
          <w:szCs w:val="18"/>
        </w:rPr>
        <w:t xml:space="preserve">Department of Advanced Computer </w:t>
      </w:r>
      <w:r w:rsidR="00704812">
        <w:rPr>
          <w:i/>
          <w:iCs/>
          <w:sz w:val="18"/>
          <w:szCs w:val="18"/>
        </w:rPr>
        <w:t xml:space="preserve">        </w:t>
      </w:r>
      <w:r w:rsidR="00CD52D9" w:rsidRPr="00A20393">
        <w:rPr>
          <w:i/>
          <w:iCs/>
          <w:sz w:val="18"/>
          <w:szCs w:val="18"/>
        </w:rPr>
        <w:t xml:space="preserve">Science and Engineering  </w:t>
      </w:r>
      <w:r w:rsidR="00CD52D9" w:rsidRPr="00A20393">
        <w:rPr>
          <w:i/>
          <w:iCs/>
          <w:sz w:val="18"/>
          <w:szCs w:val="18"/>
        </w:rPr>
        <w:br/>
        <w:t xml:space="preserve">Vignan’s </w:t>
      </w:r>
      <w:r w:rsidR="00362906">
        <w:rPr>
          <w:i/>
          <w:iCs/>
          <w:sz w:val="18"/>
          <w:szCs w:val="18"/>
        </w:rPr>
        <w:t>Foundation</w:t>
      </w:r>
      <w:r w:rsidR="00CD52D9" w:rsidRPr="00A20393">
        <w:rPr>
          <w:i/>
          <w:iCs/>
          <w:sz w:val="18"/>
          <w:szCs w:val="18"/>
        </w:rPr>
        <w:t xml:space="preserve"> for Science</w:t>
      </w:r>
      <w:r w:rsidR="00362906">
        <w:rPr>
          <w:i/>
          <w:iCs/>
          <w:sz w:val="18"/>
          <w:szCs w:val="18"/>
        </w:rPr>
        <w:t>,</w:t>
      </w:r>
      <w:r w:rsidR="00CD52D9" w:rsidRPr="00A20393">
        <w:rPr>
          <w:i/>
          <w:iCs/>
          <w:sz w:val="18"/>
          <w:szCs w:val="18"/>
        </w:rPr>
        <w:t xml:space="preserve"> Technology &amp; Research (VFSTR)</w:t>
      </w:r>
      <w:r w:rsidR="00447BB9" w:rsidRPr="00A20393">
        <w:rPr>
          <w:i/>
          <w:sz w:val="18"/>
          <w:szCs w:val="18"/>
        </w:rPr>
        <w:br/>
      </w:r>
      <w:r w:rsidR="001254E7" w:rsidRPr="00A20393">
        <w:rPr>
          <w:sz w:val="18"/>
          <w:szCs w:val="18"/>
        </w:rPr>
        <w:t>Guntur</w:t>
      </w:r>
      <w:r w:rsidR="0027104D" w:rsidRPr="00A20393">
        <w:rPr>
          <w:sz w:val="18"/>
          <w:szCs w:val="18"/>
        </w:rPr>
        <w:t>, India</w:t>
      </w:r>
      <w:r w:rsidR="00447BB9" w:rsidRPr="00A20393">
        <w:rPr>
          <w:sz w:val="18"/>
          <w:szCs w:val="18"/>
        </w:rPr>
        <w:br/>
      </w:r>
      <w:hyperlink r:id="rId15" w:history="1">
        <w:r w:rsidRPr="00D55E89">
          <w:rPr>
            <w:rStyle w:val="Hyperlink"/>
            <w:sz w:val="18"/>
            <w:szCs w:val="18"/>
          </w:rPr>
          <w:t>sriaparna2005@gmail.com</w:t>
        </w:r>
      </w:hyperlink>
      <w:r w:rsidR="00F866FA" w:rsidRPr="007C1C99">
        <w:rPr>
          <w:sz w:val="18"/>
          <w:szCs w:val="18"/>
          <w:u w:val="single"/>
        </w:rPr>
        <w:t xml:space="preserve"> </w:t>
      </w:r>
      <w:r w:rsidR="00BD670B" w:rsidRPr="007C1C99">
        <w:rPr>
          <w:sz w:val="18"/>
          <w:szCs w:val="18"/>
          <w:u w:val="single"/>
        </w:rPr>
        <w:br w:type="column"/>
      </w:r>
      <w:r w:rsidR="00FC0F7C" w:rsidRPr="00A20393">
        <w:rPr>
          <w:sz w:val="18"/>
          <w:szCs w:val="18"/>
        </w:rPr>
        <w:t xml:space="preserve"> </w:t>
      </w:r>
      <w:r>
        <w:rPr>
          <w:sz w:val="18"/>
          <w:szCs w:val="18"/>
        </w:rPr>
        <w:t>Mangamuri Sasank</w:t>
      </w:r>
      <w:r w:rsidR="007C1C99">
        <w:rPr>
          <w:sz w:val="18"/>
          <w:szCs w:val="18"/>
        </w:rPr>
        <w:t xml:space="preserve">         </w:t>
      </w:r>
      <w:r w:rsidR="00EC25ED">
        <w:rPr>
          <w:sz w:val="18"/>
          <w:szCs w:val="18"/>
        </w:rPr>
        <w:t xml:space="preserve">                 </w:t>
      </w:r>
      <w:r w:rsidR="007C1C99">
        <w:rPr>
          <w:sz w:val="18"/>
          <w:szCs w:val="18"/>
        </w:rPr>
        <w:t xml:space="preserve">                </w:t>
      </w:r>
      <w:r w:rsidR="001A3B3D" w:rsidRPr="00A20393">
        <w:rPr>
          <w:sz w:val="18"/>
          <w:szCs w:val="18"/>
        </w:rPr>
        <w:br/>
      </w:r>
      <w:r w:rsidR="00AE1616" w:rsidRPr="00A20393">
        <w:rPr>
          <w:i/>
          <w:iCs/>
          <w:sz w:val="18"/>
          <w:szCs w:val="18"/>
        </w:rPr>
        <w:t>Department of Advanced Computer Science and Engineering</w:t>
      </w:r>
      <w:r w:rsidR="00AE1616" w:rsidRPr="00A20393">
        <w:rPr>
          <w:sz w:val="18"/>
          <w:szCs w:val="18"/>
        </w:rPr>
        <w:t xml:space="preserve"> </w:t>
      </w:r>
      <w:r w:rsidR="00AE1616" w:rsidRPr="00A20393">
        <w:rPr>
          <w:i/>
          <w:sz w:val="18"/>
          <w:szCs w:val="18"/>
        </w:rPr>
        <w:t xml:space="preserve"> </w:t>
      </w:r>
      <w:r w:rsidR="001A3B3D" w:rsidRPr="00A20393">
        <w:rPr>
          <w:sz w:val="18"/>
          <w:szCs w:val="18"/>
        </w:rPr>
        <w:br/>
      </w:r>
      <w:r w:rsidR="003C0976" w:rsidRPr="00A20393">
        <w:rPr>
          <w:i/>
          <w:iCs/>
          <w:sz w:val="18"/>
          <w:szCs w:val="18"/>
        </w:rPr>
        <w:t xml:space="preserve">Vignan’s </w:t>
      </w:r>
      <w:r w:rsidR="00362906">
        <w:rPr>
          <w:i/>
          <w:iCs/>
          <w:sz w:val="18"/>
          <w:szCs w:val="18"/>
        </w:rPr>
        <w:t>Foundation</w:t>
      </w:r>
      <w:r w:rsidR="003C0976" w:rsidRPr="00A20393">
        <w:rPr>
          <w:i/>
          <w:iCs/>
          <w:sz w:val="18"/>
          <w:szCs w:val="18"/>
        </w:rPr>
        <w:t xml:space="preserve"> for Science</w:t>
      </w:r>
      <w:r w:rsidR="00362906">
        <w:rPr>
          <w:i/>
          <w:iCs/>
          <w:sz w:val="18"/>
          <w:szCs w:val="18"/>
        </w:rPr>
        <w:t>,</w:t>
      </w:r>
      <w:r w:rsidR="003C0976" w:rsidRPr="00A20393">
        <w:rPr>
          <w:i/>
          <w:iCs/>
          <w:sz w:val="18"/>
          <w:szCs w:val="18"/>
        </w:rPr>
        <w:t xml:space="preserve"> Technology &amp; Research (VFSTR)</w:t>
      </w:r>
      <w:r w:rsidR="001A3B3D" w:rsidRPr="00A20393">
        <w:rPr>
          <w:i/>
          <w:sz w:val="18"/>
          <w:szCs w:val="18"/>
        </w:rPr>
        <w:br/>
      </w:r>
      <w:r w:rsidR="00443DC5">
        <w:rPr>
          <w:sz w:val="18"/>
          <w:szCs w:val="18"/>
        </w:rPr>
        <w:t>Guntur</w:t>
      </w:r>
      <w:r w:rsidR="00AE1616" w:rsidRPr="00A20393">
        <w:rPr>
          <w:sz w:val="18"/>
          <w:szCs w:val="18"/>
        </w:rPr>
        <w:t>, India</w:t>
      </w:r>
      <w:r w:rsidR="007048D8">
        <w:rPr>
          <w:sz w:val="18"/>
          <w:szCs w:val="18"/>
        </w:rPr>
        <w:t xml:space="preserve"> </w:t>
      </w:r>
      <w:r w:rsidR="00273B7A">
        <w:rPr>
          <w:sz w:val="18"/>
          <w:szCs w:val="18"/>
        </w:rPr>
        <w:t xml:space="preserve">      </w:t>
      </w:r>
      <w:hyperlink r:id="rId16" w:history="1">
        <w:r w:rsidR="00273B7A" w:rsidRPr="004F46F1">
          <w:rPr>
            <w:rStyle w:val="Hyperlink"/>
            <w:sz w:val="18"/>
            <w:szCs w:val="18"/>
          </w:rPr>
          <w:t>sasi.e.616@gmail.com</w:t>
        </w:r>
      </w:hyperlink>
    </w:p>
    <w:p w14:paraId="04B6B153" w14:textId="1D66D6B1" w:rsidR="006961C4" w:rsidRPr="009A0774" w:rsidRDefault="00B170BD" w:rsidP="009A0774">
      <w:pPr>
        <w:pStyle w:val="Author"/>
        <w:spacing w:before="100" w:beforeAutospacing="1"/>
        <w:rPr>
          <w:sz w:val="18"/>
          <w:szCs w:val="18"/>
        </w:rPr>
      </w:pPr>
      <w:r>
        <w:rPr>
          <w:sz w:val="18"/>
          <w:szCs w:val="18"/>
        </w:rPr>
        <w:t>Gollapudi Revathi</w:t>
      </w:r>
      <w:r w:rsidR="007C1C99">
        <w:rPr>
          <w:i/>
          <w:iCs/>
          <w:sz w:val="18"/>
          <w:szCs w:val="18"/>
        </w:rPr>
        <w:t xml:space="preserve">                     </w:t>
      </w:r>
      <w:r w:rsidR="007C1C99" w:rsidRPr="00A20393">
        <w:rPr>
          <w:i/>
          <w:iCs/>
          <w:sz w:val="18"/>
          <w:szCs w:val="18"/>
        </w:rPr>
        <w:t>Department of Advanced Computer Science and Engineering</w:t>
      </w:r>
      <w:r w:rsidR="007C1C99" w:rsidRPr="00A20393">
        <w:rPr>
          <w:sz w:val="18"/>
          <w:szCs w:val="18"/>
        </w:rPr>
        <w:t xml:space="preserve"> </w:t>
      </w:r>
      <w:r w:rsidR="007C1C99" w:rsidRPr="00A20393">
        <w:rPr>
          <w:i/>
          <w:sz w:val="18"/>
          <w:szCs w:val="18"/>
        </w:rPr>
        <w:t xml:space="preserve"> </w:t>
      </w:r>
      <w:r w:rsidR="007C1C99" w:rsidRPr="00A20393">
        <w:rPr>
          <w:sz w:val="18"/>
          <w:szCs w:val="18"/>
        </w:rPr>
        <w:br/>
      </w:r>
      <w:r w:rsidR="007C1C99" w:rsidRPr="00A20393">
        <w:rPr>
          <w:i/>
          <w:iCs/>
          <w:sz w:val="18"/>
          <w:szCs w:val="18"/>
        </w:rPr>
        <w:t xml:space="preserve">Vignan’s </w:t>
      </w:r>
      <w:r w:rsidR="007C1C99">
        <w:rPr>
          <w:i/>
          <w:iCs/>
          <w:sz w:val="18"/>
          <w:szCs w:val="18"/>
        </w:rPr>
        <w:t>Foundation</w:t>
      </w:r>
      <w:r w:rsidR="007C1C99" w:rsidRPr="00A20393">
        <w:rPr>
          <w:i/>
          <w:iCs/>
          <w:sz w:val="18"/>
          <w:szCs w:val="18"/>
        </w:rPr>
        <w:t xml:space="preserve"> for Science</w:t>
      </w:r>
      <w:r w:rsidR="007C1C99">
        <w:rPr>
          <w:i/>
          <w:iCs/>
          <w:sz w:val="18"/>
          <w:szCs w:val="18"/>
        </w:rPr>
        <w:t>,</w:t>
      </w:r>
      <w:r w:rsidR="007C1C99" w:rsidRPr="00A20393">
        <w:rPr>
          <w:i/>
          <w:iCs/>
          <w:sz w:val="18"/>
          <w:szCs w:val="18"/>
        </w:rPr>
        <w:t xml:space="preserve"> Technology &amp; Research (VFSTR)</w:t>
      </w:r>
      <w:r w:rsidR="007C1C99" w:rsidRPr="00A20393">
        <w:rPr>
          <w:i/>
          <w:sz w:val="18"/>
          <w:szCs w:val="18"/>
        </w:rPr>
        <w:br/>
      </w:r>
      <w:r w:rsidR="007C1C99">
        <w:rPr>
          <w:sz w:val="18"/>
          <w:szCs w:val="18"/>
        </w:rPr>
        <w:t>Guntur</w:t>
      </w:r>
      <w:r w:rsidR="007C1C99" w:rsidRPr="00A20393">
        <w:rPr>
          <w:sz w:val="18"/>
          <w:szCs w:val="18"/>
        </w:rPr>
        <w:t>, India</w:t>
      </w:r>
      <w:r w:rsidR="007C1C99">
        <w:rPr>
          <w:sz w:val="18"/>
          <w:szCs w:val="18"/>
        </w:rPr>
        <w:t xml:space="preserve"> </w:t>
      </w:r>
      <w:r w:rsidR="006961C4">
        <w:rPr>
          <w:sz w:val="18"/>
          <w:szCs w:val="18"/>
        </w:rPr>
        <w:t xml:space="preserve">    </w:t>
      </w:r>
      <w:hyperlink r:id="rId17" w:history="1">
        <w:r w:rsidR="00273B7A" w:rsidRPr="004F46F1">
          <w:rPr>
            <w:rStyle w:val="Hyperlink"/>
            <w:sz w:val="18"/>
            <w:szCs w:val="18"/>
          </w:rPr>
          <w:t>revathigollapudi@gmail.com</w:t>
        </w:r>
      </w:hyperlink>
      <w:r w:rsidR="009A0774">
        <w:rPr>
          <w:sz w:val="18"/>
          <w:szCs w:val="18"/>
        </w:rPr>
        <w:t xml:space="preserve"> </w:t>
      </w:r>
      <w:r w:rsidR="007C1C99">
        <w:rPr>
          <w:sz w:val="18"/>
          <w:szCs w:val="18"/>
        </w:rPr>
        <w:t xml:space="preserve"> </w:t>
      </w:r>
      <w:r w:rsidR="009A0774">
        <w:rPr>
          <w:sz w:val="18"/>
          <w:szCs w:val="18"/>
        </w:rPr>
        <w:t xml:space="preserve"> </w:t>
      </w:r>
    </w:p>
    <w:p w14:paraId="08B1E019" w14:textId="5DD6C0F9" w:rsidR="00FC0F7C" w:rsidRPr="00A20393" w:rsidRDefault="00BD670B" w:rsidP="00B170BD">
      <w:pPr>
        <w:pStyle w:val="Author"/>
        <w:spacing w:before="100" w:beforeAutospacing="1"/>
        <w:jc w:val="both"/>
        <w:rPr>
          <w:sz w:val="18"/>
          <w:szCs w:val="18"/>
        </w:rPr>
      </w:pPr>
      <w:r w:rsidRPr="00A20393">
        <w:rPr>
          <w:sz w:val="18"/>
          <w:szCs w:val="18"/>
        </w:rPr>
        <w:br w:type="column"/>
      </w:r>
      <w:r w:rsidR="00B170BD" w:rsidRPr="00A20393">
        <w:rPr>
          <w:sz w:val="18"/>
          <w:szCs w:val="18"/>
        </w:rPr>
        <w:t xml:space="preserve"> </w:t>
      </w:r>
    </w:p>
    <w:p w14:paraId="0316535E" w14:textId="1B8F4B98" w:rsidR="009F1D79" w:rsidRPr="00B170BD" w:rsidRDefault="00B170BD" w:rsidP="007C1C99">
      <w:pPr>
        <w:pStyle w:val="Author"/>
        <w:spacing w:before="100" w:beforeAutospacing="1"/>
        <w:rPr>
          <w:rStyle w:val="Hyperlink"/>
          <w:sz w:val="18"/>
          <w:szCs w:val="18"/>
        </w:rPr>
        <w:sectPr w:rsidR="009F1D79" w:rsidRPr="00B170BD" w:rsidSect="002B6735">
          <w:type w:val="continuous"/>
          <w:pgSz w:w="11906" w:h="16838" w:code="9"/>
          <w:pgMar w:top="1440" w:right="1440" w:bottom="1440" w:left="1440" w:header="720" w:footer="720" w:gutter="0"/>
          <w:cols w:num="3" w:space="720"/>
          <w:docGrid w:linePitch="360"/>
        </w:sectPr>
      </w:pPr>
      <w:r>
        <w:rPr>
          <w:sz w:val="18"/>
          <w:szCs w:val="18"/>
        </w:rPr>
        <w:t>Dr. Fathimabi Shaik</w:t>
      </w:r>
      <w:r w:rsidR="00C06518" w:rsidRPr="00A20393">
        <w:rPr>
          <w:sz w:val="18"/>
          <w:szCs w:val="18"/>
        </w:rPr>
        <w:br/>
      </w:r>
      <w:r w:rsidR="00DA1E96" w:rsidRPr="00A20393">
        <w:rPr>
          <w:i/>
          <w:sz w:val="18"/>
          <w:szCs w:val="18"/>
        </w:rPr>
        <w:t>Department</w:t>
      </w:r>
      <w:r w:rsidR="00C06518" w:rsidRPr="00A20393">
        <w:rPr>
          <w:i/>
          <w:sz w:val="18"/>
          <w:szCs w:val="18"/>
        </w:rPr>
        <w:t xml:space="preserve"> of Advanced Computer Science </w:t>
      </w:r>
      <w:r w:rsidR="006D12A3" w:rsidRPr="00A20393">
        <w:rPr>
          <w:i/>
          <w:sz w:val="18"/>
          <w:szCs w:val="18"/>
        </w:rPr>
        <w:t xml:space="preserve">and </w:t>
      </w:r>
      <w:r w:rsidR="00C06518" w:rsidRPr="00A20393">
        <w:rPr>
          <w:i/>
          <w:sz w:val="18"/>
          <w:szCs w:val="18"/>
        </w:rPr>
        <w:t>Engineering</w:t>
      </w:r>
      <w:r w:rsidR="00C06518" w:rsidRPr="00A20393">
        <w:rPr>
          <w:sz w:val="18"/>
          <w:szCs w:val="18"/>
        </w:rPr>
        <w:br/>
      </w:r>
      <w:r w:rsidR="00C06518" w:rsidRPr="00A20393">
        <w:rPr>
          <w:i/>
          <w:sz w:val="18"/>
          <w:szCs w:val="18"/>
        </w:rPr>
        <w:t>Vignan’s Foundation for Science</w:t>
      </w:r>
      <w:r w:rsidR="00362906">
        <w:rPr>
          <w:i/>
          <w:sz w:val="18"/>
          <w:szCs w:val="18"/>
        </w:rPr>
        <w:t>,</w:t>
      </w:r>
      <w:r w:rsidR="00C06518" w:rsidRPr="00A20393">
        <w:rPr>
          <w:i/>
          <w:sz w:val="18"/>
          <w:szCs w:val="18"/>
        </w:rPr>
        <w:t xml:space="preserve"> Technology</w:t>
      </w:r>
      <w:r w:rsidR="00362906">
        <w:rPr>
          <w:i/>
          <w:sz w:val="18"/>
          <w:szCs w:val="18"/>
        </w:rPr>
        <w:t>,</w:t>
      </w:r>
      <w:r w:rsidR="00C06518" w:rsidRPr="00A20393">
        <w:rPr>
          <w:i/>
          <w:sz w:val="18"/>
          <w:szCs w:val="18"/>
        </w:rPr>
        <w:t xml:space="preserve"> and Research(VFSTR)</w:t>
      </w:r>
      <w:r w:rsidR="00C06518" w:rsidRPr="00A20393">
        <w:rPr>
          <w:i/>
          <w:sz w:val="18"/>
          <w:szCs w:val="18"/>
        </w:rPr>
        <w:br/>
      </w:r>
      <w:r w:rsidR="00443DC5">
        <w:rPr>
          <w:sz w:val="18"/>
          <w:szCs w:val="18"/>
        </w:rPr>
        <w:t>Guntur</w:t>
      </w:r>
      <w:r w:rsidR="00C06518" w:rsidRPr="00A20393">
        <w:rPr>
          <w:sz w:val="18"/>
          <w:szCs w:val="18"/>
        </w:rPr>
        <w:t>, India</w:t>
      </w:r>
      <w:r w:rsidR="00C06518" w:rsidRPr="00A20393">
        <w:rPr>
          <w:sz w:val="18"/>
          <w:szCs w:val="18"/>
        </w:rPr>
        <w:br/>
      </w:r>
      <w:hyperlink r:id="rId18" w:history="1">
        <w:r w:rsidRPr="00D55E89">
          <w:rPr>
            <w:rStyle w:val="Hyperlink"/>
            <w:sz w:val="18"/>
            <w:szCs w:val="18"/>
          </w:rPr>
          <w:t>fathimanitw@gmail.com</w:t>
        </w:r>
      </w:hyperlink>
      <w:r>
        <w:rPr>
          <w:noProof w:val="0"/>
          <w:sz w:val="18"/>
          <w:szCs w:val="18"/>
        </w:rPr>
        <w:fldChar w:fldCharType="begin"/>
      </w:r>
      <w:r>
        <w:rPr>
          <w:noProof w:val="0"/>
          <w:sz w:val="18"/>
          <w:szCs w:val="18"/>
        </w:rPr>
        <w:instrText>HYPERLINK "fathimanitw@gmail.com"</w:instrText>
      </w:r>
      <w:r>
        <w:rPr>
          <w:noProof w:val="0"/>
          <w:sz w:val="18"/>
          <w:szCs w:val="18"/>
        </w:rPr>
      </w:r>
      <w:r>
        <w:rPr>
          <w:noProof w:val="0"/>
          <w:sz w:val="18"/>
          <w:szCs w:val="18"/>
        </w:rPr>
        <w:fldChar w:fldCharType="separate"/>
      </w:r>
    </w:p>
    <w:p w14:paraId="0A88E65D" w14:textId="5BE502A8" w:rsidR="009303D9" w:rsidRPr="00A20393" w:rsidRDefault="00B170BD" w:rsidP="0079353C">
      <w:pPr>
        <w:rPr>
          <w:sz w:val="18"/>
          <w:szCs w:val="18"/>
        </w:rPr>
        <w:sectPr w:rsidR="009303D9" w:rsidRPr="00A20393" w:rsidSect="002B6735">
          <w:type w:val="continuous"/>
          <w:pgSz w:w="11906" w:h="16838" w:code="9"/>
          <w:pgMar w:top="1440" w:right="1440" w:bottom="1440" w:left="1440" w:header="720" w:footer="720" w:gutter="0"/>
          <w:cols w:num="3" w:space="720"/>
          <w:docGrid w:linePitch="360"/>
        </w:sectPr>
      </w:pPr>
      <w:r>
        <w:rPr>
          <w:sz w:val="18"/>
          <w:szCs w:val="18"/>
        </w:rPr>
        <w:fldChar w:fldCharType="end"/>
      </w:r>
    </w:p>
    <w:p w14:paraId="2CBC4D6A" w14:textId="69F6D3DF" w:rsidR="00836367" w:rsidRPr="00A20393" w:rsidRDefault="00836367" w:rsidP="00F442A0">
      <w:pPr>
        <w:pStyle w:val="references"/>
        <w:numPr>
          <w:ilvl w:val="0"/>
          <w:numId w:val="0"/>
        </w:numPr>
        <w:spacing w:line="240" w:lineRule="auto"/>
        <w:rPr>
          <w:rFonts w:eastAsia="SimSun"/>
          <w:b/>
          <w:noProof w:val="0"/>
          <w:color w:val="FF0000"/>
          <w:spacing w:val="-1"/>
          <w:sz w:val="20"/>
          <w:szCs w:val="20"/>
          <w:lang w:val="x-none" w:eastAsia="x-none"/>
        </w:rPr>
        <w:sectPr w:rsidR="00836367" w:rsidRPr="00A20393" w:rsidSect="002B6735">
          <w:type w:val="continuous"/>
          <w:pgSz w:w="11906" w:h="16838" w:code="9"/>
          <w:pgMar w:top="1440" w:right="1440" w:bottom="1440" w:left="1440" w:header="720" w:footer="720" w:gutter="0"/>
          <w:cols w:num="2" w:space="360"/>
          <w:docGrid w:linePitch="360"/>
        </w:sectPr>
      </w:pPr>
    </w:p>
    <w:p w14:paraId="38D032D6" w14:textId="77777777" w:rsidR="00B170BD" w:rsidRDefault="002C7EE8" w:rsidP="002B6735">
      <w:pPr>
        <w:rPr>
          <w:rFonts w:eastAsia="Times New Roman"/>
          <w:b/>
          <w:bCs/>
          <w:sz w:val="18"/>
          <w:szCs w:val="18"/>
          <w:lang w:eastAsia="en-IN"/>
        </w:rPr>
      </w:pPr>
      <w:r w:rsidRPr="00EC086D">
        <w:rPr>
          <w:b/>
          <w:bCs/>
          <w:sz w:val="18"/>
          <w:szCs w:val="18"/>
        </w:rPr>
        <w:t>Abstract</w:t>
      </w:r>
      <w:r w:rsidR="005F01C4">
        <w:rPr>
          <w:b/>
          <w:bCs/>
          <w:sz w:val="18"/>
          <w:szCs w:val="18"/>
        </w:rPr>
        <w:t xml:space="preserve"> </w:t>
      </w:r>
      <w:r w:rsidRPr="00EC086D">
        <w:rPr>
          <w:b/>
          <w:bCs/>
          <w:sz w:val="18"/>
          <w:szCs w:val="18"/>
        </w:rPr>
        <w:t>—</w:t>
      </w:r>
      <w:r w:rsidR="005F01C4" w:rsidRPr="005F01C4">
        <w:rPr>
          <w:rFonts w:eastAsia="Times New Roman"/>
          <w:b/>
          <w:bCs/>
          <w:sz w:val="24"/>
          <w:szCs w:val="24"/>
          <w:lang w:val="en-IN" w:eastAsia="en-IN"/>
        </w:rPr>
        <w:t xml:space="preserve"> </w:t>
      </w:r>
      <w:r w:rsidR="00B170BD" w:rsidRPr="00B170BD">
        <w:rPr>
          <w:rFonts w:eastAsia="Times New Roman"/>
          <w:b/>
          <w:bCs/>
          <w:sz w:val="18"/>
          <w:szCs w:val="18"/>
          <w:lang w:eastAsia="en-IN"/>
        </w:rPr>
        <w:t>The rapid growth of social media platforms has significantly influenced digital marketing strategies, where identifying influential users plays a crucial role in maximizing outreach and engagement. Traditional approaches to influencer detection primarily rely on follower count, which fails to accurately capture true influence due to the absence of engagement and interaction dynamics. This paper proposes a hybrid framework that integrates Social Network Analysis (SNA), Machine Learning (ML), and Deep Learning (DL) to identify influential users on Instagram. A similarity-based graph is constructed to model user relationships, and centrality measures are computed to quantify structural importance. Predictive models, including a Random Forest classifier and a feedforward neural network, are employed to analyze engagement patterns. A weighted hybrid scoring mechanism combines these approaches to generate final influencer rankings. Experimental results demonstrate that the proposed framework provides improved accuracy and a more comprehensive understanding of influence compared to individual methods.</w:t>
      </w:r>
    </w:p>
    <w:p w14:paraId="1BC0DB88" w14:textId="2B0D5059" w:rsidR="0080123B" w:rsidRDefault="00F21D6F" w:rsidP="00B170BD">
      <w:pPr>
        <w:rPr>
          <w:b/>
          <w:bCs/>
          <w:sz w:val="18"/>
          <w:szCs w:val="18"/>
        </w:rPr>
      </w:pPr>
      <w:r>
        <w:rPr>
          <w:b/>
          <w:bCs/>
          <w:sz w:val="18"/>
          <w:szCs w:val="18"/>
        </w:rPr>
        <w:t xml:space="preserve">   </w:t>
      </w:r>
    </w:p>
    <w:p w14:paraId="625CBD5C" w14:textId="5B6528F7" w:rsidR="00FA4E84" w:rsidRPr="005F01C4" w:rsidRDefault="002C7EE8" w:rsidP="002B6735">
      <w:pPr>
        <w:rPr>
          <w:sz w:val="18"/>
          <w:szCs w:val="18"/>
          <w:lang w:val="en-IN"/>
        </w:rPr>
      </w:pPr>
      <w:r w:rsidRPr="00A20393">
        <w:rPr>
          <w:b/>
          <w:bCs/>
          <w:sz w:val="18"/>
          <w:szCs w:val="18"/>
        </w:rPr>
        <w:t>Keywords</w:t>
      </w:r>
      <w:r w:rsidR="00711550" w:rsidRPr="00A20393">
        <w:rPr>
          <w:b/>
          <w:bCs/>
          <w:sz w:val="18"/>
          <w:szCs w:val="18"/>
        </w:rPr>
        <w:t>:</w:t>
      </w:r>
      <w:r w:rsidRPr="00A20393">
        <w:rPr>
          <w:b/>
          <w:bCs/>
          <w:sz w:val="18"/>
          <w:szCs w:val="18"/>
        </w:rPr>
        <w:t xml:space="preserve"> </w:t>
      </w:r>
      <w:r w:rsidR="00B170BD" w:rsidRPr="00B170BD">
        <w:rPr>
          <w:b/>
          <w:bCs/>
          <w:sz w:val="18"/>
          <w:szCs w:val="18"/>
        </w:rPr>
        <w:t>Influencer Detection, Social Network Analysis, Machine Learning, Deep Learning, Instagram, Centrality Measures, Hybrid Models</w:t>
      </w:r>
    </w:p>
    <w:p w14:paraId="213D8AC0" w14:textId="77777777" w:rsidR="00FA4E84" w:rsidRPr="00A20393" w:rsidRDefault="00FA4E84" w:rsidP="00FA4E84">
      <w:pPr>
        <w:rPr>
          <w:b/>
          <w:bCs/>
          <w:sz w:val="18"/>
          <w:szCs w:val="18"/>
          <w:lang w:val="en-IN"/>
        </w:rPr>
      </w:pPr>
    </w:p>
    <w:p w14:paraId="5E4FC3A0" w14:textId="17CEDB9F" w:rsidR="005F01C4" w:rsidRPr="00FA27D3" w:rsidRDefault="00B170BD" w:rsidP="00B170BD">
      <w:pPr>
        <w:pStyle w:val="ListParagraph"/>
        <w:numPr>
          <w:ilvl w:val="0"/>
          <w:numId w:val="54"/>
        </w:numPr>
        <w:rPr>
          <w:b/>
          <w:bCs/>
        </w:rPr>
      </w:pPr>
      <w:r w:rsidRPr="00FA27D3">
        <w:rPr>
          <w:b/>
          <w:bCs/>
        </w:rPr>
        <w:t>INTRODUCTION</w:t>
      </w:r>
    </w:p>
    <w:p w14:paraId="41EBFCCA" w14:textId="77777777" w:rsidR="00B170BD" w:rsidRPr="00B170BD" w:rsidRDefault="00B170BD" w:rsidP="00B170BD">
      <w:pPr>
        <w:pStyle w:val="ListParagraph"/>
        <w:rPr>
          <w:b/>
          <w:bCs/>
        </w:rPr>
      </w:pPr>
    </w:p>
    <w:p w14:paraId="4F548973" w14:textId="03D54FEB" w:rsidR="00B170BD" w:rsidRPr="00927F61" w:rsidRDefault="00B170BD" w:rsidP="002B6735">
      <w:pPr>
        <w:rPr>
          <w:sz w:val="18"/>
          <w:szCs w:val="18"/>
        </w:rPr>
      </w:pPr>
      <w:r w:rsidRPr="00927F61">
        <w:rPr>
          <w:sz w:val="18"/>
          <w:szCs w:val="18"/>
        </w:rPr>
        <w:t xml:space="preserve">The proliferation of social media platforms has transformed communication, content sharing, and marketing strategies. Among these platforms, Instagram has emerged as a dominant medium due to its visually engaging content and high user interaction rates. Influencers on Instagram play a pivotal role in shaping user opinions, promoting products, and driving consumer behavior. Traditional methods for identifying influencers are primarily based on follower count. However, this metric does not accurately represent influence, as users with large follower bases may exhibit low engagement levels. Recent studies indicate that engagement metrics such as likes, comments, and interactions provide a more reliable measure of influence. To address these limitations, this research proposes a hybrid framework combining Social Network Analysis (SNA), </w:t>
      </w:r>
      <w:r w:rsidRPr="00927F61">
        <w:rPr>
          <w:sz w:val="18"/>
          <w:szCs w:val="18"/>
        </w:rPr>
        <w:lastRenderedPageBreak/>
        <w:t>Machine Learning (ML), and Deep Learning (DL). The proposed approach integrates structural properties of the network with behavioral engagement patterns to provide a more accurate and scalable solution for influencer detection.</w:t>
      </w:r>
    </w:p>
    <w:p w14:paraId="60525401" w14:textId="77777777" w:rsidR="00B170BD" w:rsidRPr="00B170BD" w:rsidRDefault="00B170BD" w:rsidP="00B170BD"/>
    <w:p w14:paraId="57AFDFDD" w14:textId="36463DA3" w:rsidR="00B170BD" w:rsidRPr="00FA27D3" w:rsidRDefault="00B170BD" w:rsidP="00B170BD">
      <w:pPr>
        <w:pStyle w:val="ListParagraph"/>
        <w:numPr>
          <w:ilvl w:val="0"/>
          <w:numId w:val="54"/>
        </w:numPr>
        <w:rPr>
          <w:b/>
          <w:bCs/>
          <w:sz w:val="18"/>
          <w:szCs w:val="18"/>
        </w:rPr>
      </w:pPr>
      <w:r w:rsidRPr="00FA27D3">
        <w:rPr>
          <w:b/>
          <w:bCs/>
        </w:rPr>
        <w:t>LITERATURE SURVEY</w:t>
      </w:r>
    </w:p>
    <w:p w14:paraId="598FC67D" w14:textId="77777777" w:rsidR="00B170BD" w:rsidRPr="00B170BD" w:rsidRDefault="00B170BD" w:rsidP="00B170BD">
      <w:pPr>
        <w:pStyle w:val="ListParagraph"/>
        <w:rPr>
          <w:b/>
          <w:bCs/>
        </w:rPr>
      </w:pPr>
    </w:p>
    <w:p w14:paraId="43088857" w14:textId="77777777" w:rsidR="00B170BD" w:rsidRPr="00927F61" w:rsidRDefault="00B170BD" w:rsidP="002B6735">
      <w:pPr>
        <w:rPr>
          <w:sz w:val="18"/>
          <w:szCs w:val="18"/>
        </w:rPr>
      </w:pPr>
      <w:r w:rsidRPr="00927F61">
        <w:rPr>
          <w:sz w:val="18"/>
          <w:szCs w:val="18"/>
        </w:rPr>
        <w:t>Social Network Analysis (SNA) has been widely applied to identify influential nodes in networks. Freeman [1] introduced centrality measures such as degree, closeness, and betweenness centrality, which form the foundation of network analysis. Borgatti [2] extended this work by proposing methods to identify key players within networks.</w:t>
      </w:r>
    </w:p>
    <w:p w14:paraId="33E1889A" w14:textId="77777777" w:rsidR="00B170BD" w:rsidRPr="00927F61" w:rsidRDefault="00B170BD" w:rsidP="00B170BD">
      <w:pPr>
        <w:rPr>
          <w:sz w:val="18"/>
          <w:szCs w:val="18"/>
        </w:rPr>
      </w:pPr>
    </w:p>
    <w:p w14:paraId="1E401C4A" w14:textId="77777777" w:rsidR="00B170BD" w:rsidRPr="00927F61" w:rsidRDefault="00B170BD" w:rsidP="002B6735">
      <w:pPr>
        <w:rPr>
          <w:sz w:val="18"/>
          <w:szCs w:val="18"/>
        </w:rPr>
      </w:pPr>
      <w:r w:rsidRPr="00927F61">
        <w:rPr>
          <w:sz w:val="18"/>
          <w:szCs w:val="18"/>
        </w:rPr>
        <w:t xml:space="preserve"> Cha et al. [3] demonstrated that follower count alone is insufficient to measure influence and emphasized the importance of engagement-based metrics. Easley and Kleinberg [4] analyzed information diffusion processes and highlighted how influence propagates across networks. </w:t>
      </w:r>
    </w:p>
    <w:p w14:paraId="7699F81D" w14:textId="77777777" w:rsidR="00B170BD" w:rsidRPr="00927F61" w:rsidRDefault="00B170BD" w:rsidP="00B170BD">
      <w:pPr>
        <w:rPr>
          <w:sz w:val="18"/>
          <w:szCs w:val="18"/>
        </w:rPr>
      </w:pPr>
    </w:p>
    <w:p w14:paraId="542ECF1A" w14:textId="77777777" w:rsidR="00B170BD" w:rsidRPr="00927F61" w:rsidRDefault="00B170BD" w:rsidP="002B6735">
      <w:pPr>
        <w:rPr>
          <w:sz w:val="18"/>
          <w:szCs w:val="18"/>
        </w:rPr>
      </w:pPr>
      <w:r w:rsidRPr="00927F61">
        <w:rPr>
          <w:sz w:val="18"/>
          <w:szCs w:val="18"/>
        </w:rPr>
        <w:t xml:space="preserve">Machine Learning techniques have been increasingly applied to influencer detection. Bakshy et al. [5] showed that predictive models outperform heuristic-based approaches. Random Forest, introduced by Breiman [6], has proven effective for classification tasks due to its robustness and ability to handle nonlinear relationships. </w:t>
      </w:r>
    </w:p>
    <w:p w14:paraId="06653D53" w14:textId="77777777" w:rsidR="00B170BD" w:rsidRPr="00927F61" w:rsidRDefault="00B170BD" w:rsidP="00B170BD">
      <w:pPr>
        <w:rPr>
          <w:sz w:val="18"/>
          <w:szCs w:val="18"/>
        </w:rPr>
      </w:pPr>
    </w:p>
    <w:p w14:paraId="72E50657" w14:textId="77777777" w:rsidR="00B170BD" w:rsidRPr="00927F61" w:rsidRDefault="00B170BD" w:rsidP="002B6735">
      <w:pPr>
        <w:rPr>
          <w:sz w:val="18"/>
          <w:szCs w:val="18"/>
        </w:rPr>
      </w:pPr>
      <w:r w:rsidRPr="00927F61">
        <w:rPr>
          <w:sz w:val="18"/>
          <w:szCs w:val="18"/>
        </w:rPr>
        <w:t xml:space="preserve">Deep Learning approaches have further enhanced predictive performance. LeCun et al. [7] demonstrated the effectiveness of deep neural networks in modeling complex patterns, while Hochreiter and Schmidhuber [8] introduced LSTM networks for sequential data analysis. </w:t>
      </w:r>
    </w:p>
    <w:p w14:paraId="16A9CCC7" w14:textId="77777777" w:rsidR="00B170BD" w:rsidRPr="00927F61" w:rsidRDefault="00B170BD" w:rsidP="00B170BD">
      <w:pPr>
        <w:rPr>
          <w:sz w:val="18"/>
          <w:szCs w:val="18"/>
        </w:rPr>
      </w:pPr>
    </w:p>
    <w:p w14:paraId="238CFCA6" w14:textId="77777777" w:rsidR="00B170BD" w:rsidRPr="00927F61" w:rsidRDefault="00B170BD" w:rsidP="002B6735">
      <w:pPr>
        <w:rPr>
          <w:sz w:val="18"/>
          <w:szCs w:val="18"/>
        </w:rPr>
      </w:pPr>
      <w:r w:rsidRPr="00927F61">
        <w:rPr>
          <w:sz w:val="18"/>
          <w:szCs w:val="18"/>
        </w:rPr>
        <w:t xml:space="preserve">Graph-based learning techniques have also gained attention. Kipf and Welling [9] proposed Graph Convolutional Networks (GCNs), which capture network dependencies effectively. Chen et al. [10] and Zheng et al. [11] explored hybrid data-driven approaches for predictive modeling. </w:t>
      </w:r>
    </w:p>
    <w:p w14:paraId="0F35EF45" w14:textId="77777777" w:rsidR="00B170BD" w:rsidRPr="00927F61" w:rsidRDefault="00B170BD" w:rsidP="00B170BD">
      <w:pPr>
        <w:rPr>
          <w:sz w:val="18"/>
          <w:szCs w:val="18"/>
        </w:rPr>
      </w:pPr>
    </w:p>
    <w:p w14:paraId="6B6BA4CC" w14:textId="72C51EA7" w:rsidR="00B170BD" w:rsidRPr="00927F61" w:rsidRDefault="00B170BD" w:rsidP="002B6735">
      <w:pPr>
        <w:rPr>
          <w:sz w:val="18"/>
          <w:szCs w:val="18"/>
        </w:rPr>
      </w:pPr>
      <w:r w:rsidRPr="00927F61">
        <w:rPr>
          <w:sz w:val="18"/>
          <w:szCs w:val="18"/>
        </w:rPr>
        <w:t>Additional studies by Di et al. [12], Wei et al. [13], Ma et al. [14], and Jiang et al. [15] demonstrated the effectiveness of ensemble and deep learning models in predictive tasks. Landherr et al. [16] provided a comprehensive review of centrality measures, while Valente [17], Scott [18], Jackson [19], and Kozinets [20] contributed to understanding network influence and social behavior.</w:t>
      </w:r>
    </w:p>
    <w:p w14:paraId="595BC1CA" w14:textId="77777777" w:rsidR="00B170BD" w:rsidRPr="00B170BD" w:rsidRDefault="00B170BD" w:rsidP="00B170BD"/>
    <w:p w14:paraId="45A7AAF7" w14:textId="22DB44EE" w:rsidR="00B170BD" w:rsidRPr="00B170BD" w:rsidRDefault="00B170BD" w:rsidP="00B170BD">
      <w:pPr>
        <w:pStyle w:val="ListParagraph"/>
        <w:numPr>
          <w:ilvl w:val="0"/>
          <w:numId w:val="54"/>
        </w:numPr>
        <w:rPr>
          <w:b/>
          <w:bCs/>
        </w:rPr>
      </w:pPr>
      <w:r w:rsidRPr="00FA27D3">
        <w:rPr>
          <w:b/>
          <w:bCs/>
        </w:rPr>
        <w:t>METHODOLOGY</w:t>
      </w:r>
    </w:p>
    <w:p w14:paraId="67A1658F" w14:textId="084E0EFE" w:rsidR="0036175D" w:rsidRPr="00EC086D" w:rsidRDefault="0036175D" w:rsidP="0079353C">
      <w:pPr>
        <w:rPr>
          <w:sz w:val="18"/>
          <w:szCs w:val="18"/>
          <w:lang w:val="en-IN"/>
        </w:rPr>
      </w:pPr>
    </w:p>
    <w:p w14:paraId="7F745836" w14:textId="28695B10" w:rsidR="00A66466" w:rsidRPr="00927F61" w:rsidRDefault="009A77BE" w:rsidP="00A66466">
      <w:pPr>
        <w:pStyle w:val="Heading2"/>
        <w:rPr>
          <w:sz w:val="18"/>
          <w:szCs w:val="18"/>
          <w:lang w:val="en-IN"/>
        </w:rPr>
      </w:pPr>
      <w:r w:rsidRPr="00927F61">
        <w:rPr>
          <w:sz w:val="18"/>
          <w:szCs w:val="18"/>
          <w:lang w:val="en-IN"/>
        </w:rPr>
        <w:t xml:space="preserve">System Overview  </w:t>
      </w:r>
    </w:p>
    <w:p w14:paraId="0E8A3D5C" w14:textId="77777777" w:rsidR="009A77BE" w:rsidRPr="00927F61" w:rsidRDefault="009A77BE" w:rsidP="009A77BE">
      <w:pPr>
        <w:pStyle w:val="Heading2"/>
        <w:numPr>
          <w:ilvl w:val="0"/>
          <w:numId w:val="0"/>
        </w:numPr>
        <w:jc w:val="both"/>
        <w:rPr>
          <w:i w:val="0"/>
          <w:iCs w:val="0"/>
          <w:sz w:val="18"/>
          <w:szCs w:val="18"/>
        </w:rPr>
      </w:pPr>
      <w:r w:rsidRPr="00927F61">
        <w:rPr>
          <w:i w:val="0"/>
          <w:iCs w:val="0"/>
          <w:sz w:val="18"/>
          <w:szCs w:val="18"/>
        </w:rPr>
        <w:t>System Overview The proposed framework presents a hybrid methodology for influencer detection by integrating Social Network Analysis (SNA), Machine Learning (ML), and Deep Learning (DL). The system is designed to capture both structural relationships among users and behavioral engagement patterns. The workflow consists of multiple stages, including data collection, preprocessing, graph construction, feature extraction, model training, and final influencer ranking. Unlike traditional approaches that rely solely on follower count or engagement metrics, the proposed system combines network topology with predictive modeling to provide a more comprehensive evaluation of user influence.</w:t>
      </w:r>
    </w:p>
    <w:p w14:paraId="717DFEEC" w14:textId="235F48C1" w:rsidR="00A16EED" w:rsidRPr="00927F61" w:rsidRDefault="009A77BE" w:rsidP="009A77BE">
      <w:pPr>
        <w:pStyle w:val="Heading2"/>
        <w:jc w:val="both"/>
        <w:rPr>
          <w:sz w:val="18"/>
          <w:szCs w:val="18"/>
        </w:rPr>
      </w:pPr>
      <w:r w:rsidRPr="00927F61">
        <w:rPr>
          <w:sz w:val="18"/>
          <w:szCs w:val="18"/>
        </w:rPr>
        <w:t>System Architecture</w:t>
      </w:r>
    </w:p>
    <w:p w14:paraId="32C14E4F" w14:textId="3CE5E93E" w:rsidR="009A77BE" w:rsidRPr="00927F61" w:rsidRDefault="009A77BE" w:rsidP="002B6735">
      <w:pPr>
        <w:rPr>
          <w:sz w:val="18"/>
          <w:szCs w:val="18"/>
        </w:rPr>
      </w:pPr>
      <w:r w:rsidRPr="00927F61">
        <w:rPr>
          <w:sz w:val="18"/>
          <w:szCs w:val="18"/>
        </w:rPr>
        <w:t>The overall architecture of the system follows a multi-stage</w:t>
      </w:r>
    </w:p>
    <w:p w14:paraId="6CCABB37" w14:textId="0183A799" w:rsidR="009A77BE" w:rsidRPr="00927F61" w:rsidRDefault="009A77BE" w:rsidP="002B6735">
      <w:pPr>
        <w:rPr>
          <w:sz w:val="18"/>
          <w:szCs w:val="18"/>
        </w:rPr>
      </w:pPr>
      <w:r w:rsidRPr="00927F61">
        <w:rPr>
          <w:sz w:val="18"/>
          <w:szCs w:val="18"/>
        </w:rPr>
        <w:t>pipeline:</w:t>
      </w:r>
    </w:p>
    <w:p w14:paraId="15C31B83" w14:textId="1976E7BC" w:rsidR="009A77BE" w:rsidRPr="00927F61" w:rsidRDefault="009A77BE" w:rsidP="002B6735">
      <w:pPr>
        <w:rPr>
          <w:sz w:val="18"/>
          <w:szCs w:val="18"/>
        </w:rPr>
      </w:pPr>
      <w:r w:rsidRPr="00927F61">
        <w:rPr>
          <w:noProof/>
          <w:sz w:val="18"/>
          <w:szCs w:val="18"/>
        </w:rPr>
        <w:drawing>
          <wp:inline distT="0" distB="0" distL="0" distR="0" wp14:anchorId="64E7CE69" wp14:editId="70183027">
            <wp:extent cx="2863850" cy="1358900"/>
            <wp:effectExtent l="0" t="0" r="0" b="0"/>
            <wp:docPr id="1116098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3120" b="24490"/>
                    <a:stretch>
                      <a:fillRect/>
                    </a:stretch>
                  </pic:blipFill>
                  <pic:spPr bwMode="auto">
                    <a:xfrm>
                      <a:off x="0" y="0"/>
                      <a:ext cx="2863850" cy="1358900"/>
                    </a:xfrm>
                    <a:prstGeom prst="rect">
                      <a:avLst/>
                    </a:prstGeom>
                    <a:noFill/>
                    <a:ln>
                      <a:noFill/>
                    </a:ln>
                    <a:extLst>
                      <a:ext uri="{53640926-AAD7-44D8-BBD7-CCE9431645EC}">
                        <a14:shadowObscured xmlns:a14="http://schemas.microsoft.com/office/drawing/2010/main"/>
                      </a:ext>
                    </a:extLst>
                  </pic:spPr>
                </pic:pic>
              </a:graphicData>
            </a:graphic>
          </wp:inline>
        </w:drawing>
      </w:r>
    </w:p>
    <w:p w14:paraId="2B7D8A69" w14:textId="48F6730A" w:rsidR="00783234" w:rsidRPr="00927F61" w:rsidRDefault="009A77BE" w:rsidP="007E2F5E">
      <w:pPr>
        <w:pStyle w:val="Heading2"/>
        <w:rPr>
          <w:sz w:val="18"/>
          <w:szCs w:val="18"/>
        </w:rPr>
      </w:pPr>
      <w:r w:rsidRPr="00927F61">
        <w:rPr>
          <w:sz w:val="18"/>
          <w:szCs w:val="18"/>
        </w:rPr>
        <w:t>Data Collection</w:t>
      </w:r>
    </w:p>
    <w:p w14:paraId="0019D35A" w14:textId="4CEE3FE7" w:rsidR="008514C1" w:rsidRPr="00927F61" w:rsidRDefault="009A77BE" w:rsidP="009A77BE">
      <w:pPr>
        <w:pStyle w:val="NormalWeb"/>
        <w:jc w:val="both"/>
        <w:rPr>
          <w:sz w:val="18"/>
          <w:szCs w:val="18"/>
        </w:rPr>
      </w:pPr>
      <w:r w:rsidRPr="00927F61">
        <w:rPr>
          <w:sz w:val="18"/>
          <w:szCs w:val="18"/>
          <w:lang w:val="en-US"/>
        </w:rPr>
        <w:t>The dataset used in this study consists of Instagram user-level engagement metrics collected from publicly available sources. The features include: Number of followers Average likes per post Average comments per post Average views Engagement rate These attributes provide a quantitative representation of user activity and audience interaction, which are critical indicators of influence.</w:t>
      </w:r>
    </w:p>
    <w:p w14:paraId="09BC7E9F" w14:textId="77777777" w:rsidR="009E4A40" w:rsidRPr="00927F61" w:rsidRDefault="009A77BE" w:rsidP="009E4A40">
      <w:pPr>
        <w:pStyle w:val="Heading2"/>
        <w:rPr>
          <w:sz w:val="18"/>
          <w:szCs w:val="18"/>
        </w:rPr>
      </w:pPr>
      <w:r w:rsidRPr="00927F61">
        <w:rPr>
          <w:sz w:val="18"/>
          <w:szCs w:val="18"/>
        </w:rPr>
        <w:t>Data Preprocessing</w:t>
      </w:r>
    </w:p>
    <w:p w14:paraId="0B0E1318" w14:textId="5A805EAA" w:rsidR="006961C4" w:rsidRPr="00927F61" w:rsidRDefault="00CF1299" w:rsidP="009E4A40">
      <w:pPr>
        <w:pStyle w:val="Heading2"/>
        <w:numPr>
          <w:ilvl w:val="0"/>
          <w:numId w:val="0"/>
        </w:numPr>
        <w:jc w:val="both"/>
        <w:rPr>
          <w:i w:val="0"/>
          <w:iCs w:val="0"/>
          <w:sz w:val="18"/>
          <w:szCs w:val="18"/>
        </w:rPr>
      </w:pPr>
      <w:r w:rsidRPr="00927F61">
        <w:rPr>
          <w:i w:val="0"/>
          <w:iCs w:val="0"/>
          <w:sz w:val="18"/>
          <w:szCs w:val="18"/>
        </w:rPr>
        <w:t>Data preprocessing is a crucial step to ensure data quality and consistency before analysis. The following operations are performed: Data Cleaning: Missing, duplicate, and inconsistent values are removed to maintain dataset integrity. Feature Selection: Relevant numerical features related to engagement and reach are selected for further analysis. Feature Scaling: Standardization is applied using StandardScaler to normalize feature distributions, ensuring that all variables contribute equally during similarity computation and model training.</w:t>
      </w:r>
    </w:p>
    <w:p w14:paraId="628D7287" w14:textId="47504052" w:rsidR="002B7810" w:rsidRPr="00927F61" w:rsidRDefault="00CF1299" w:rsidP="00A500D8">
      <w:pPr>
        <w:pStyle w:val="Heading2"/>
        <w:rPr>
          <w:sz w:val="18"/>
          <w:szCs w:val="18"/>
        </w:rPr>
      </w:pPr>
      <w:r w:rsidRPr="00927F61">
        <w:rPr>
          <w:sz w:val="18"/>
          <w:szCs w:val="18"/>
        </w:rPr>
        <w:t>Graph Construction</w:t>
      </w:r>
    </w:p>
    <w:p w14:paraId="4072398A" w14:textId="6B9842AD" w:rsidR="00CF1299" w:rsidRPr="00927F61" w:rsidRDefault="00CF1299" w:rsidP="002B6735">
      <w:pPr>
        <w:rPr>
          <w:sz w:val="18"/>
          <w:szCs w:val="18"/>
        </w:rPr>
      </w:pPr>
      <w:r w:rsidRPr="00927F61">
        <w:rPr>
          <w:sz w:val="18"/>
          <w:szCs w:val="18"/>
        </w:rPr>
        <w:t xml:space="preserve">A social network graph G(V, E) is constructed to represent realtionships among users. In this graph, V denotes the set </w:t>
      </w:r>
      <w:r w:rsidRPr="00927F61">
        <w:rPr>
          <w:sz w:val="18"/>
          <w:szCs w:val="18"/>
        </w:rPr>
        <w:lastRenderedPageBreak/>
        <w:t>of users (nodes), while E represents the edges that indicate similarity between users.</w:t>
      </w:r>
    </w:p>
    <w:p w14:paraId="5D7933FE" w14:textId="77777777" w:rsidR="00CF1299" w:rsidRPr="00927F61" w:rsidRDefault="00CF1299" w:rsidP="00CF1299">
      <w:pPr>
        <w:rPr>
          <w:sz w:val="18"/>
          <w:szCs w:val="18"/>
        </w:rPr>
      </w:pPr>
    </w:p>
    <w:p w14:paraId="3139519A" w14:textId="77777777" w:rsidR="00CF1299" w:rsidRPr="00927F61" w:rsidRDefault="00CF1299" w:rsidP="002B6735">
      <w:pPr>
        <w:rPr>
          <w:sz w:val="18"/>
          <w:szCs w:val="18"/>
        </w:rPr>
      </w:pPr>
      <w:r w:rsidRPr="00927F61">
        <w:rPr>
          <w:sz w:val="18"/>
          <w:szCs w:val="18"/>
        </w:rPr>
        <w:t>Cosine similarity is employed to measure similarity between</w:t>
      </w:r>
    </w:p>
    <w:p w14:paraId="12D2987B" w14:textId="7EFC56F6" w:rsidR="00CF1299" w:rsidRPr="00927F61" w:rsidRDefault="00CF1299" w:rsidP="002B6735">
      <w:pPr>
        <w:rPr>
          <w:sz w:val="18"/>
          <w:szCs w:val="18"/>
        </w:rPr>
      </w:pPr>
      <w:r w:rsidRPr="00927F61">
        <w:rPr>
          <w:sz w:val="18"/>
          <w:szCs w:val="18"/>
        </w:rPr>
        <w:t>users based on their normalized feature vectors:</w:t>
      </w:r>
    </w:p>
    <w:p w14:paraId="0F81EF0F" w14:textId="18C97BC9" w:rsidR="00CF1299" w:rsidRPr="00927F61" w:rsidRDefault="00CF1299" w:rsidP="002B6735">
      <w:pPr>
        <w:rPr>
          <w:sz w:val="18"/>
          <w:szCs w:val="18"/>
        </w:rPr>
      </w:pPr>
      <m:oMathPara>
        <m:oMath>
          <m:r>
            <w:rPr>
              <w:rFonts w:ascii="Cambria Math" w:hAnsi="Cambria Math"/>
              <w:sz w:val="18"/>
              <w:szCs w:val="18"/>
            </w:rPr>
            <m:t>sim</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j</m:t>
                  </m:r>
                </m:sub>
              </m:sSub>
            </m:e>
          </m:d>
          <m:r>
            <w:rPr>
              <w:rFonts w:ascii="Cambria Math" w:hAnsi="Cambria Math"/>
              <w:sz w:val="18"/>
              <w:szCs w:val="18"/>
            </w:rPr>
            <m:t xml:space="preserve">= </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j</m:t>
                  </m:r>
                </m:sub>
              </m:sSub>
            </m:num>
            <m:den>
              <m:d>
                <m:dPr>
                  <m:begChr m:val="‖"/>
                  <m:endChr m:val="‖"/>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e>
              </m:d>
              <m:d>
                <m:dPr>
                  <m:begChr m:val="‖"/>
                  <m:endChr m:val="‖"/>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j</m:t>
                      </m:r>
                    </m:sub>
                  </m:sSub>
                </m:e>
              </m:d>
            </m:den>
          </m:f>
        </m:oMath>
      </m:oMathPara>
    </w:p>
    <w:p w14:paraId="5178B5EF" w14:textId="77777777" w:rsidR="00903E3D" w:rsidRPr="00927F61" w:rsidRDefault="00903E3D" w:rsidP="00CF1299">
      <w:pPr>
        <w:rPr>
          <w:sz w:val="18"/>
          <w:szCs w:val="18"/>
        </w:rPr>
      </w:pPr>
    </w:p>
    <w:p w14:paraId="4B22FA1D" w14:textId="2F530DC5" w:rsidR="00903E3D" w:rsidRPr="00927F61" w:rsidRDefault="00903E3D" w:rsidP="002B6735">
      <w:pPr>
        <w:rPr>
          <w:sz w:val="18"/>
          <w:szCs w:val="18"/>
        </w:rPr>
      </w:pPr>
      <w:r w:rsidRPr="00927F61">
        <w:rPr>
          <w:sz w:val="18"/>
          <w:szCs w:val="18"/>
        </w:rPr>
        <w:t>An edge is established between two users if their similarity exceeds a predefined threshold (0.85). This results in a weighted, undirected graph that captures implicit relationships among users with similar engagement patterns.</w:t>
      </w:r>
    </w:p>
    <w:p w14:paraId="3E8DF124" w14:textId="77777777" w:rsidR="00903E3D" w:rsidRPr="00927F61" w:rsidRDefault="00903E3D" w:rsidP="00903E3D">
      <w:pPr>
        <w:pStyle w:val="Heading2"/>
        <w:rPr>
          <w:sz w:val="18"/>
          <w:szCs w:val="18"/>
        </w:rPr>
      </w:pPr>
      <w:r w:rsidRPr="00927F61">
        <w:rPr>
          <w:sz w:val="18"/>
          <w:szCs w:val="18"/>
        </w:rPr>
        <w:t>Social Network Analysis</w:t>
      </w:r>
    </w:p>
    <w:p w14:paraId="2F13C708" w14:textId="641CC3BC" w:rsidR="00903E3D" w:rsidRPr="00927F61" w:rsidRDefault="00903E3D" w:rsidP="00903E3D">
      <w:pPr>
        <w:pStyle w:val="Heading2"/>
        <w:numPr>
          <w:ilvl w:val="0"/>
          <w:numId w:val="0"/>
        </w:numPr>
        <w:jc w:val="both"/>
        <w:rPr>
          <w:i w:val="0"/>
          <w:iCs w:val="0"/>
          <w:sz w:val="18"/>
          <w:szCs w:val="18"/>
        </w:rPr>
      </w:pPr>
      <w:r w:rsidRPr="00927F61">
        <w:rPr>
          <w:i w:val="0"/>
          <w:iCs w:val="0"/>
          <w:sz w:val="18"/>
          <w:szCs w:val="18"/>
        </w:rPr>
        <w:t>To quantify the structural importance of users within the network, multiple centrality measures are computed: Degree Centrality: Measures the number of direct connections of a node, indicating local influence. Closeness Centrality: Represents the average shortest path distance to all other nodes, indicating how quickly information can spread. Betweenness Centrality: Measures the extent to which a node lies on shortest paths between other nodes, identifying bridge users. Eigenvector Centrality: Assigns importance to nodes based on their connections to other influential nodes. The overall SNA score for each user is computed as:</w:t>
      </w:r>
    </w:p>
    <w:p w14:paraId="771432C8" w14:textId="77777777" w:rsidR="00903E3D" w:rsidRPr="00927F61" w:rsidRDefault="00903E3D" w:rsidP="002B6735">
      <w:pPr>
        <w:rPr>
          <w:noProof/>
          <w:sz w:val="18"/>
          <w:szCs w:val="18"/>
        </w:rPr>
      </w:pPr>
      <m:oMathPara>
        <m:oMath>
          <m:r>
            <w:rPr>
              <w:rFonts w:ascii="Cambria Math" w:hAnsi="Cambria Math"/>
              <w:sz w:val="18"/>
              <w:szCs w:val="18"/>
            </w:rPr>
            <m:t xml:space="preserve">SNA Score= </m:t>
          </m:r>
        </m:oMath>
      </m:oMathPara>
    </w:p>
    <w:p w14:paraId="5F077529" w14:textId="021EEA6E" w:rsidR="00903E3D" w:rsidRPr="00927F61" w:rsidRDefault="002110D3" w:rsidP="002B6735">
      <w:pPr>
        <w:rPr>
          <w:noProof/>
          <w:sz w:val="18"/>
          <w:szCs w:val="18"/>
        </w:rPr>
      </w:pPr>
      <m:oMathPara>
        <m:oMath>
          <m:f>
            <m:fPr>
              <m:ctrlPr>
                <w:rPr>
                  <w:rFonts w:ascii="Cambria Math" w:hAnsi="Cambria Math"/>
                  <w:i/>
                  <w:sz w:val="18"/>
                  <w:szCs w:val="18"/>
                </w:rPr>
              </m:ctrlPr>
            </m:fPr>
            <m:num>
              <m:r>
                <w:rPr>
                  <w:rFonts w:ascii="Cambria Math" w:hAnsi="Cambria Math"/>
                  <w:sz w:val="18"/>
                  <w:szCs w:val="18"/>
                </w:rPr>
                <m:t>Degree</m:t>
              </m:r>
              <m:r>
                <w:rPr>
                  <w:rFonts w:ascii="Cambria Math" w:hAnsi="Cambria Math"/>
                  <w:sz w:val="18"/>
                  <w:szCs w:val="18"/>
                </w:rPr>
                <m:t>+</m:t>
              </m:r>
              <m:r>
                <w:rPr>
                  <w:rFonts w:ascii="Cambria Math" w:hAnsi="Cambria Math"/>
                  <w:sz w:val="18"/>
                  <w:szCs w:val="18"/>
                </w:rPr>
                <m:t>Closeness</m:t>
              </m:r>
              <m:r>
                <w:rPr>
                  <w:rFonts w:ascii="Cambria Math" w:hAnsi="Cambria Math"/>
                  <w:sz w:val="18"/>
                  <w:szCs w:val="18"/>
                </w:rPr>
                <m:t>+</m:t>
              </m:r>
              <m:r>
                <w:rPr>
                  <w:rFonts w:ascii="Cambria Math" w:hAnsi="Cambria Math"/>
                  <w:sz w:val="18"/>
                  <w:szCs w:val="18"/>
                </w:rPr>
                <m:t>Betweenness</m:t>
              </m:r>
              <m:r>
                <w:rPr>
                  <w:rFonts w:ascii="Cambria Math" w:hAnsi="Cambria Math"/>
                  <w:sz w:val="18"/>
                  <w:szCs w:val="18"/>
                </w:rPr>
                <m:t>+</m:t>
              </m:r>
              <m:r>
                <w:rPr>
                  <w:rFonts w:ascii="Cambria Math" w:hAnsi="Cambria Math"/>
                  <w:sz w:val="18"/>
                  <w:szCs w:val="18"/>
                </w:rPr>
                <m:t>Eigenvector</m:t>
              </m:r>
            </m:num>
            <m:den>
              <m:r>
                <w:rPr>
                  <w:rFonts w:ascii="Cambria Math" w:hAnsi="Cambria Math"/>
                  <w:sz w:val="18"/>
                  <w:szCs w:val="18"/>
                </w:rPr>
                <m:t>4</m:t>
              </m:r>
            </m:den>
          </m:f>
        </m:oMath>
      </m:oMathPara>
    </w:p>
    <w:p w14:paraId="5020E022" w14:textId="77777777" w:rsidR="00903E3D" w:rsidRPr="00927F61" w:rsidRDefault="00903E3D" w:rsidP="00903E3D">
      <w:pPr>
        <w:rPr>
          <w:noProof/>
          <w:sz w:val="18"/>
          <w:szCs w:val="18"/>
        </w:rPr>
      </w:pPr>
    </w:p>
    <w:p w14:paraId="15BB8BB8" w14:textId="56EBDFC5" w:rsidR="00903E3D" w:rsidRPr="00927F61" w:rsidRDefault="00903E3D" w:rsidP="002B6735">
      <w:pPr>
        <w:rPr>
          <w:noProof/>
          <w:sz w:val="18"/>
          <w:szCs w:val="18"/>
        </w:rPr>
      </w:pPr>
      <w:r w:rsidRPr="00927F61">
        <w:rPr>
          <w:noProof/>
          <w:sz w:val="18"/>
          <w:szCs w:val="18"/>
        </w:rPr>
        <w:t>This aggregated score reflects the structural influence of users within the network.</w:t>
      </w:r>
    </w:p>
    <w:p w14:paraId="6C556D4F" w14:textId="77777777" w:rsidR="00903E3D" w:rsidRPr="00927F61" w:rsidRDefault="00903E3D" w:rsidP="00903E3D">
      <w:pPr>
        <w:pStyle w:val="Heading2"/>
        <w:rPr>
          <w:sz w:val="18"/>
          <w:szCs w:val="18"/>
        </w:rPr>
      </w:pPr>
      <w:r w:rsidRPr="00927F61">
        <w:rPr>
          <w:sz w:val="18"/>
          <w:szCs w:val="18"/>
        </w:rPr>
        <w:t>Feature Engineering</w:t>
      </w:r>
    </w:p>
    <w:p w14:paraId="4443E2E6" w14:textId="25814C36" w:rsidR="00DF7BC9" w:rsidRPr="00927F61" w:rsidRDefault="00903E3D" w:rsidP="00903E3D">
      <w:pPr>
        <w:pStyle w:val="Heading2"/>
        <w:numPr>
          <w:ilvl w:val="0"/>
          <w:numId w:val="0"/>
        </w:numPr>
        <w:rPr>
          <w:sz w:val="18"/>
          <w:szCs w:val="18"/>
        </w:rPr>
      </w:pPr>
      <w:r w:rsidRPr="00927F61">
        <w:rPr>
          <w:i w:val="0"/>
          <w:iCs w:val="0"/>
          <w:sz w:val="18"/>
          <w:szCs w:val="18"/>
        </w:rPr>
        <w:t>To enhance predictive performance, the dataset is enriched by combining: Engagement-based features (likes, comments, views, etc.) Network-based features (centrality measures) This integration allows the models to learn both behavioral and structural patterns, improving influencer detection accuracy.</w:t>
      </w:r>
    </w:p>
    <w:p w14:paraId="3C1FD716" w14:textId="6FEB10BB" w:rsidR="009E4A40" w:rsidRPr="00927F61" w:rsidRDefault="00903E3D" w:rsidP="009E4A40">
      <w:pPr>
        <w:pStyle w:val="Heading2"/>
        <w:rPr>
          <w:sz w:val="18"/>
          <w:szCs w:val="18"/>
        </w:rPr>
      </w:pPr>
      <w:r w:rsidRPr="00927F61">
        <w:rPr>
          <w:sz w:val="18"/>
          <w:szCs w:val="18"/>
        </w:rPr>
        <w:t>Machine Learning Model</w:t>
      </w:r>
    </w:p>
    <w:p w14:paraId="4CB04353" w14:textId="73461851" w:rsidR="009E4A40" w:rsidRPr="00927F61" w:rsidRDefault="009E4A40" w:rsidP="002B6735">
      <w:pPr>
        <w:rPr>
          <w:sz w:val="18"/>
          <w:szCs w:val="18"/>
        </w:rPr>
      </w:pPr>
      <w:r w:rsidRPr="00927F61">
        <w:rPr>
          <w:sz w:val="18"/>
          <w:szCs w:val="18"/>
        </w:rPr>
        <w:t xml:space="preserve">A Random Forest classifier is employed for influencer prediction due to its robustness and ability to handle nonlinear relationships. The dataset is divided into training and testing sets to evaluate model performance. </w:t>
      </w:r>
    </w:p>
    <w:p w14:paraId="663D7C80" w14:textId="77777777" w:rsidR="009E4A40" w:rsidRPr="00927F61" w:rsidRDefault="009E4A40" w:rsidP="009E4A40">
      <w:pPr>
        <w:rPr>
          <w:sz w:val="18"/>
          <w:szCs w:val="18"/>
        </w:rPr>
      </w:pPr>
    </w:p>
    <w:p w14:paraId="0E52F0E4" w14:textId="43BE36B8" w:rsidR="009E4A40" w:rsidRPr="00927F61" w:rsidRDefault="009E4A40" w:rsidP="002B6735">
      <w:pPr>
        <w:rPr>
          <w:sz w:val="18"/>
          <w:szCs w:val="18"/>
        </w:rPr>
      </w:pPr>
      <w:r w:rsidRPr="00927F61">
        <w:rPr>
          <w:sz w:val="18"/>
          <w:szCs w:val="18"/>
        </w:rPr>
        <w:t xml:space="preserve">The model constructs multiple decision trees and aggregates their predictions to improve generalization and </w:t>
      </w:r>
      <w:r w:rsidRPr="00927F61">
        <w:rPr>
          <w:sz w:val="18"/>
          <w:szCs w:val="18"/>
        </w:rPr>
        <w:t>reduce overfitting. Feature importance analysis is also performed to identify key factors influencing predictions.</w:t>
      </w:r>
    </w:p>
    <w:p w14:paraId="2FC47C35" w14:textId="77777777" w:rsidR="009E4A40" w:rsidRPr="00927F61" w:rsidRDefault="009E4A40" w:rsidP="009E4A40">
      <w:pPr>
        <w:pStyle w:val="Heading2"/>
        <w:rPr>
          <w:sz w:val="18"/>
          <w:szCs w:val="18"/>
        </w:rPr>
      </w:pPr>
      <w:r w:rsidRPr="00927F61">
        <w:rPr>
          <w:sz w:val="18"/>
          <w:szCs w:val="18"/>
        </w:rPr>
        <w:t>Deep Learning Model</w:t>
      </w:r>
    </w:p>
    <w:p w14:paraId="76C857BE" w14:textId="77777777" w:rsidR="009E4A40" w:rsidRPr="00927F61" w:rsidRDefault="009E4A40" w:rsidP="002B6735">
      <w:pPr>
        <w:rPr>
          <w:sz w:val="18"/>
          <w:szCs w:val="18"/>
        </w:rPr>
      </w:pPr>
      <w:r w:rsidRPr="00927F61">
        <w:rPr>
          <w:sz w:val="18"/>
          <w:szCs w:val="18"/>
        </w:rPr>
        <w:t xml:space="preserve">A feedforward neural network is implemented to capture complex and nonlinear relationships between features. The architecture consists of: </w:t>
      </w:r>
    </w:p>
    <w:p w14:paraId="34FD0E52" w14:textId="77777777" w:rsidR="009E4A40" w:rsidRPr="00927F61" w:rsidRDefault="009E4A40" w:rsidP="002B6735">
      <w:pPr>
        <w:ind w:firstLine="288"/>
        <w:rPr>
          <w:sz w:val="18"/>
          <w:szCs w:val="18"/>
        </w:rPr>
      </w:pPr>
      <w:r w:rsidRPr="00927F61">
        <w:rPr>
          <w:sz w:val="18"/>
          <w:szCs w:val="18"/>
        </w:rPr>
        <w:t xml:space="preserve">Input layer representing feature vectors </w:t>
      </w:r>
    </w:p>
    <w:p w14:paraId="0B0F0EBD" w14:textId="77777777" w:rsidR="009E4A40" w:rsidRPr="00927F61" w:rsidRDefault="009E4A40" w:rsidP="002B6735">
      <w:pPr>
        <w:ind w:firstLine="288"/>
        <w:rPr>
          <w:sz w:val="18"/>
          <w:szCs w:val="18"/>
        </w:rPr>
      </w:pPr>
      <w:r w:rsidRPr="00927F61">
        <w:rPr>
          <w:sz w:val="18"/>
          <w:szCs w:val="18"/>
        </w:rPr>
        <w:t xml:space="preserve">Multiple hidden layers with ReLU activation </w:t>
      </w:r>
    </w:p>
    <w:p w14:paraId="4D3645B3" w14:textId="77777777" w:rsidR="009E4A40" w:rsidRPr="00927F61" w:rsidRDefault="009E4A40" w:rsidP="002B6735">
      <w:pPr>
        <w:ind w:firstLine="288"/>
        <w:rPr>
          <w:sz w:val="18"/>
          <w:szCs w:val="18"/>
        </w:rPr>
      </w:pPr>
      <w:r w:rsidRPr="00927F61">
        <w:rPr>
          <w:sz w:val="18"/>
          <w:szCs w:val="18"/>
        </w:rPr>
        <w:t xml:space="preserve">Dropout layers for regularization </w:t>
      </w:r>
    </w:p>
    <w:p w14:paraId="6AB7E424" w14:textId="1C59FFFC" w:rsidR="009E4A40" w:rsidRPr="00927F61" w:rsidRDefault="009E4A40" w:rsidP="002B6735">
      <w:pPr>
        <w:ind w:firstLine="288"/>
        <w:rPr>
          <w:sz w:val="18"/>
          <w:szCs w:val="18"/>
        </w:rPr>
      </w:pPr>
      <w:r w:rsidRPr="00927F61">
        <w:rPr>
          <w:sz w:val="18"/>
          <w:szCs w:val="18"/>
        </w:rPr>
        <w:t xml:space="preserve">Output layer with sigmoid activation for classification </w:t>
      </w:r>
    </w:p>
    <w:p w14:paraId="5391A6D0" w14:textId="1F019FBE" w:rsidR="009E4A40" w:rsidRPr="00927F61" w:rsidRDefault="009E4A40" w:rsidP="002B6735">
      <w:pPr>
        <w:rPr>
          <w:sz w:val="18"/>
          <w:szCs w:val="18"/>
        </w:rPr>
      </w:pPr>
      <w:r w:rsidRPr="00927F61">
        <w:rPr>
          <w:sz w:val="18"/>
          <w:szCs w:val="18"/>
        </w:rPr>
        <w:t>The model is trained using backpropagation and optimized using gradient-based methods.</w:t>
      </w:r>
    </w:p>
    <w:p w14:paraId="0331578A" w14:textId="28B0CA5D" w:rsidR="009E4A40" w:rsidRPr="00927F61" w:rsidRDefault="009E4A40" w:rsidP="009E4A40">
      <w:pPr>
        <w:pStyle w:val="Heading2"/>
        <w:rPr>
          <w:sz w:val="18"/>
          <w:szCs w:val="18"/>
        </w:rPr>
      </w:pPr>
      <w:r w:rsidRPr="00927F61">
        <w:rPr>
          <w:sz w:val="18"/>
          <w:szCs w:val="18"/>
        </w:rPr>
        <w:t>Hybrid Scoring Mechanism</w:t>
      </w:r>
    </w:p>
    <w:p w14:paraId="0FC9B4B2" w14:textId="215023E9" w:rsidR="009E4A40" w:rsidRPr="00927F61" w:rsidRDefault="009E4A40" w:rsidP="002B6735">
      <w:pPr>
        <w:rPr>
          <w:sz w:val="18"/>
          <w:szCs w:val="18"/>
        </w:rPr>
      </w:pPr>
      <w:r w:rsidRPr="00927F61">
        <w:rPr>
          <w:sz w:val="18"/>
          <w:szCs w:val="18"/>
        </w:rPr>
        <w:t>To leverage the strengths of all approaches, a hybrid scoring mechanism is proposed. The final influencer score is computed as:</w:t>
      </w:r>
    </w:p>
    <w:p w14:paraId="7EF89524" w14:textId="1A7E581F" w:rsidR="009E4A40" w:rsidRPr="00927F61" w:rsidRDefault="009E4A40" w:rsidP="002B6735">
      <w:pPr>
        <w:rPr>
          <w:sz w:val="18"/>
          <w:szCs w:val="18"/>
        </w:rPr>
      </w:pPr>
      <m:oMathPara>
        <m:oMath>
          <m:r>
            <w:rPr>
              <w:rFonts w:ascii="Cambria Math" w:hAnsi="Cambria Math"/>
              <w:sz w:val="18"/>
              <w:szCs w:val="18"/>
            </w:rPr>
            <m:t>final score=0.4×SNA+0.3 ×ML+0.3 ×DL</m:t>
          </m:r>
        </m:oMath>
      </m:oMathPara>
    </w:p>
    <w:p w14:paraId="44016E92" w14:textId="4A25963E" w:rsidR="009E4A40" w:rsidRPr="00927F61" w:rsidRDefault="009E4A40" w:rsidP="002B6735">
      <w:pPr>
        <w:rPr>
          <w:sz w:val="18"/>
          <w:szCs w:val="18"/>
        </w:rPr>
      </w:pPr>
      <w:r w:rsidRPr="00927F61">
        <w:rPr>
          <w:sz w:val="18"/>
          <w:szCs w:val="18"/>
        </w:rPr>
        <w:t>This weighted aggregation ensures a balanced contribution from structural analysis and predictive modeling.</w:t>
      </w:r>
    </w:p>
    <w:p w14:paraId="0246A2C7" w14:textId="7191E9EC" w:rsidR="00903E3D" w:rsidRPr="00927F61" w:rsidRDefault="009E4A40" w:rsidP="00903E3D">
      <w:pPr>
        <w:pStyle w:val="Heading2"/>
        <w:rPr>
          <w:sz w:val="18"/>
          <w:szCs w:val="18"/>
        </w:rPr>
      </w:pPr>
      <w:r w:rsidRPr="00927F61">
        <w:rPr>
          <w:sz w:val="18"/>
          <w:szCs w:val="18"/>
        </w:rPr>
        <w:t>Influencer Ranking</w:t>
      </w:r>
    </w:p>
    <w:p w14:paraId="4502B415" w14:textId="0795D198" w:rsidR="009E4A40" w:rsidRPr="00927F61" w:rsidRDefault="009E4A40" w:rsidP="002B6735">
      <w:pPr>
        <w:rPr>
          <w:sz w:val="18"/>
          <w:szCs w:val="18"/>
        </w:rPr>
      </w:pPr>
      <w:r w:rsidRPr="00927F61">
        <w:rPr>
          <w:sz w:val="18"/>
          <w:szCs w:val="18"/>
        </w:rPr>
        <w:t>Users are ranked based on their final hybrid scores in descending order. Higher scores indicate greater influence. The top-ranked users are identified as key influencers.</w:t>
      </w:r>
    </w:p>
    <w:p w14:paraId="178F0D0D" w14:textId="5F19BC1A" w:rsidR="00903E3D" w:rsidRPr="00927F61" w:rsidRDefault="009E4A40" w:rsidP="00903E3D">
      <w:pPr>
        <w:pStyle w:val="Heading2"/>
        <w:rPr>
          <w:sz w:val="18"/>
          <w:szCs w:val="18"/>
        </w:rPr>
      </w:pPr>
      <w:r w:rsidRPr="00927F61">
        <w:rPr>
          <w:sz w:val="18"/>
          <w:szCs w:val="18"/>
        </w:rPr>
        <w:t>Model Evaluation</w:t>
      </w:r>
    </w:p>
    <w:p w14:paraId="361CDC68" w14:textId="77777777" w:rsidR="009E4A40" w:rsidRPr="00927F61" w:rsidRDefault="009E4A40" w:rsidP="002B6735">
      <w:pPr>
        <w:rPr>
          <w:sz w:val="18"/>
          <w:szCs w:val="18"/>
        </w:rPr>
      </w:pPr>
      <w:r w:rsidRPr="00927F61">
        <w:rPr>
          <w:sz w:val="18"/>
          <w:szCs w:val="18"/>
        </w:rPr>
        <w:t xml:space="preserve">The performance of ML and DL models is evaluated using standard classification metrics: </w:t>
      </w:r>
    </w:p>
    <w:p w14:paraId="1B66BBAE" w14:textId="77777777" w:rsidR="009E4A40" w:rsidRPr="00927F61" w:rsidRDefault="009E4A40" w:rsidP="002B6735">
      <w:pPr>
        <w:rPr>
          <w:sz w:val="18"/>
          <w:szCs w:val="18"/>
        </w:rPr>
      </w:pPr>
      <w:r w:rsidRPr="00927F61">
        <w:rPr>
          <w:sz w:val="18"/>
          <w:szCs w:val="18"/>
        </w:rPr>
        <w:t xml:space="preserve">Accuracy </w:t>
      </w:r>
    </w:p>
    <w:p w14:paraId="1A5EB25A" w14:textId="77777777" w:rsidR="009E4A40" w:rsidRPr="00927F61" w:rsidRDefault="009E4A40" w:rsidP="002B6735">
      <w:pPr>
        <w:rPr>
          <w:sz w:val="18"/>
          <w:szCs w:val="18"/>
        </w:rPr>
      </w:pPr>
      <w:r w:rsidRPr="00927F61">
        <w:rPr>
          <w:sz w:val="18"/>
          <w:szCs w:val="18"/>
        </w:rPr>
        <w:t xml:space="preserve">Precision </w:t>
      </w:r>
    </w:p>
    <w:p w14:paraId="46ECE871" w14:textId="77777777" w:rsidR="009E4A40" w:rsidRPr="00927F61" w:rsidRDefault="009E4A40" w:rsidP="002B6735">
      <w:pPr>
        <w:rPr>
          <w:sz w:val="18"/>
          <w:szCs w:val="18"/>
        </w:rPr>
      </w:pPr>
      <w:r w:rsidRPr="00927F61">
        <w:rPr>
          <w:sz w:val="18"/>
          <w:szCs w:val="18"/>
        </w:rPr>
        <w:t xml:space="preserve">Recall F1-score </w:t>
      </w:r>
    </w:p>
    <w:p w14:paraId="46F7E66B" w14:textId="3DECF7D8" w:rsidR="009E4A40" w:rsidRPr="00927F61" w:rsidRDefault="009E4A40" w:rsidP="002B6735">
      <w:pPr>
        <w:rPr>
          <w:sz w:val="18"/>
          <w:szCs w:val="18"/>
        </w:rPr>
      </w:pPr>
      <w:r w:rsidRPr="00927F61">
        <w:rPr>
          <w:sz w:val="18"/>
          <w:szCs w:val="18"/>
        </w:rPr>
        <w:t>Additionally, SNA performance is evaluated using correlation with engagement rate. These metrics provide a comprehensive evaluation of model effectiveness.</w:t>
      </w:r>
    </w:p>
    <w:p w14:paraId="6E984F4C" w14:textId="72B52DE8" w:rsidR="00903E3D" w:rsidRPr="00927F61" w:rsidRDefault="009E4A40" w:rsidP="00903E3D">
      <w:pPr>
        <w:pStyle w:val="Heading2"/>
        <w:rPr>
          <w:sz w:val="18"/>
          <w:szCs w:val="18"/>
        </w:rPr>
      </w:pPr>
      <w:r w:rsidRPr="00927F61">
        <w:rPr>
          <w:sz w:val="18"/>
          <w:szCs w:val="18"/>
        </w:rPr>
        <w:t>Visulization and analysis</w:t>
      </w:r>
    </w:p>
    <w:p w14:paraId="0B341B7E" w14:textId="42DB7B27" w:rsidR="00B748CA" w:rsidRPr="00927F61" w:rsidRDefault="009E4A40" w:rsidP="002B6735">
      <w:pPr>
        <w:rPr>
          <w:sz w:val="18"/>
          <w:szCs w:val="18"/>
        </w:rPr>
      </w:pPr>
      <w:r w:rsidRPr="00927F61">
        <w:rPr>
          <w:sz w:val="18"/>
          <w:szCs w:val="18"/>
        </w:rPr>
        <w:t>To interpret the results, various visualization techniques are employed, including: Network graphs to represent user connectivity Heatmaps to analyze feature relationships Distribution plots for engagement metrics Ranking charts for influencer identification These visualizations provide insights into both model performance and network behavior.</w:t>
      </w:r>
    </w:p>
    <w:p w14:paraId="33F50E32" w14:textId="05F45EEC" w:rsidR="004770F4" w:rsidRPr="00144F2B" w:rsidRDefault="00AD41FB" w:rsidP="004770F4">
      <w:pPr>
        <w:pStyle w:val="Heading1"/>
        <w:numPr>
          <w:ilvl w:val="0"/>
          <w:numId w:val="54"/>
        </w:numPr>
        <w:jc w:val="both"/>
        <w:rPr>
          <w:b w:val="0"/>
          <w:bCs/>
        </w:rPr>
      </w:pPr>
      <w:r w:rsidRPr="00FA27D3">
        <w:rPr>
          <w:bCs/>
        </w:rPr>
        <w:lastRenderedPageBreak/>
        <w:t>Results</w:t>
      </w:r>
    </w:p>
    <w:p w14:paraId="21DEAE27" w14:textId="6FE68C76" w:rsidR="00A13174" w:rsidRPr="00927F61" w:rsidRDefault="006B75CE" w:rsidP="004770F4">
      <w:pPr>
        <w:pStyle w:val="Heading2"/>
        <w:numPr>
          <w:ilvl w:val="0"/>
          <w:numId w:val="0"/>
        </w:numPr>
        <w:ind w:left="288" w:hanging="288"/>
        <w:rPr>
          <w:sz w:val="18"/>
          <w:szCs w:val="18"/>
        </w:rPr>
      </w:pPr>
      <w:r w:rsidRPr="00927F61">
        <w:rPr>
          <w:sz w:val="18"/>
          <w:szCs w:val="18"/>
        </w:rPr>
        <w:t xml:space="preserve">A. </w:t>
      </w:r>
      <w:r w:rsidR="004770F4" w:rsidRPr="00927F61">
        <w:rPr>
          <w:sz w:val="18"/>
          <w:szCs w:val="18"/>
        </w:rPr>
        <w:t>Network Construction</w:t>
      </w:r>
    </w:p>
    <w:p w14:paraId="555AC6E9" w14:textId="77777777" w:rsidR="004770F4" w:rsidRPr="00927F61" w:rsidRDefault="004770F4" w:rsidP="002B6735">
      <w:pPr>
        <w:rPr>
          <w:sz w:val="18"/>
          <w:szCs w:val="18"/>
        </w:rPr>
      </w:pPr>
      <w:r w:rsidRPr="00927F61">
        <w:rPr>
          <w:sz w:val="18"/>
          <w:szCs w:val="18"/>
        </w:rPr>
        <w:t>The Instagram influencer network was constructed using cosine similarity with a threshold value of 0.85. The resulting graph consists of 30 nodes and 191 edges, with a network density of 0.439 and an average degree of 12.73, indicating a moderately connected structure.</w:t>
      </w:r>
    </w:p>
    <w:p w14:paraId="36C597BC" w14:textId="5F0A588F" w:rsidR="004770F4" w:rsidRPr="00927F61" w:rsidRDefault="004770F4" w:rsidP="002B6735">
      <w:pPr>
        <w:rPr>
          <w:sz w:val="18"/>
          <w:szCs w:val="18"/>
        </w:rPr>
      </w:pPr>
      <w:r w:rsidRPr="00927F61">
        <w:rPr>
          <w:noProof/>
          <w:sz w:val="18"/>
          <w:szCs w:val="18"/>
        </w:rPr>
        <w:drawing>
          <wp:inline distT="0" distB="0" distL="0" distR="0" wp14:anchorId="5DB6ED94" wp14:editId="43610AB8">
            <wp:extent cx="3155950" cy="1511300"/>
            <wp:effectExtent l="0" t="0" r="6350" b="0"/>
            <wp:docPr id="1600477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79105" cy="1522388"/>
                    </a:xfrm>
                    <a:prstGeom prst="rect">
                      <a:avLst/>
                    </a:prstGeom>
                    <a:noFill/>
                  </pic:spPr>
                </pic:pic>
              </a:graphicData>
            </a:graphic>
          </wp:inline>
        </w:drawing>
      </w:r>
    </w:p>
    <w:p w14:paraId="0EEADDDF" w14:textId="4C70B26A" w:rsidR="004770F4" w:rsidRPr="00927F61" w:rsidRDefault="004770F4" w:rsidP="002B6735">
      <w:pPr>
        <w:ind w:left="288"/>
        <w:rPr>
          <w:sz w:val="18"/>
          <w:szCs w:val="18"/>
        </w:rPr>
      </w:pPr>
      <w:r w:rsidRPr="00927F61">
        <w:rPr>
          <w:sz w:val="18"/>
          <w:szCs w:val="18"/>
        </w:rPr>
        <w:t>Fig.1. Instagram influencer network showing user connectivity and clustering.</w:t>
      </w:r>
    </w:p>
    <w:p w14:paraId="127430ED" w14:textId="77777777" w:rsidR="004770F4" w:rsidRPr="00927F61" w:rsidRDefault="004770F4" w:rsidP="004770F4">
      <w:pPr>
        <w:rPr>
          <w:sz w:val="18"/>
          <w:szCs w:val="18"/>
        </w:rPr>
      </w:pPr>
    </w:p>
    <w:p w14:paraId="402CAC96" w14:textId="7FDF07FD" w:rsidR="004770F4" w:rsidRPr="00927F61" w:rsidRDefault="004770F4" w:rsidP="00297645">
      <w:pPr>
        <w:pStyle w:val="Heading2"/>
        <w:numPr>
          <w:ilvl w:val="1"/>
          <w:numId w:val="53"/>
        </w:numPr>
        <w:jc w:val="both"/>
        <w:rPr>
          <w:sz w:val="18"/>
          <w:szCs w:val="18"/>
          <w:lang w:val="en-IN"/>
        </w:rPr>
      </w:pPr>
      <w:r w:rsidRPr="00927F61">
        <w:rPr>
          <w:sz w:val="18"/>
          <w:szCs w:val="18"/>
          <w:lang w:val="en-IN"/>
        </w:rPr>
        <w:t>Degree Distribution</w:t>
      </w:r>
    </w:p>
    <w:p w14:paraId="4A0843DC" w14:textId="77777777" w:rsidR="004770F4" w:rsidRPr="00927F61" w:rsidRDefault="004770F4" w:rsidP="002B6735">
      <w:pPr>
        <w:rPr>
          <w:sz w:val="18"/>
          <w:szCs w:val="18"/>
        </w:rPr>
      </w:pPr>
      <w:r w:rsidRPr="00927F61">
        <w:rPr>
          <w:sz w:val="18"/>
          <w:szCs w:val="18"/>
        </w:rPr>
        <w:t>The degree distribution of the constructed network is presented in Fig. 2. The distribution illustrates the variation in the number of connections among users, reflecting the connectivity pattern within the network.</w:t>
      </w:r>
    </w:p>
    <w:p w14:paraId="30ECE9F9" w14:textId="18ED07DD" w:rsidR="00C3670B" w:rsidRPr="00927F61" w:rsidRDefault="00C3670B" w:rsidP="002B6735">
      <w:pPr>
        <w:rPr>
          <w:sz w:val="18"/>
          <w:szCs w:val="18"/>
        </w:rPr>
      </w:pPr>
      <w:r w:rsidRPr="00927F61">
        <w:rPr>
          <w:noProof/>
          <w:sz w:val="18"/>
          <w:szCs w:val="18"/>
        </w:rPr>
        <w:drawing>
          <wp:inline distT="0" distB="0" distL="0" distR="0" wp14:anchorId="13325B08" wp14:editId="1AB5BBF8">
            <wp:extent cx="3149600" cy="2045970"/>
            <wp:effectExtent l="0" t="0" r="0" b="0"/>
            <wp:docPr id="199314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58515" cy="2051761"/>
                    </a:xfrm>
                    <a:prstGeom prst="rect">
                      <a:avLst/>
                    </a:prstGeom>
                    <a:noFill/>
                  </pic:spPr>
                </pic:pic>
              </a:graphicData>
            </a:graphic>
          </wp:inline>
        </w:drawing>
      </w:r>
    </w:p>
    <w:p w14:paraId="0C493254" w14:textId="77777777" w:rsidR="00C3670B" w:rsidRPr="00927F61" w:rsidRDefault="00C3670B" w:rsidP="002B6735">
      <w:pPr>
        <w:ind w:firstLine="288"/>
        <w:rPr>
          <w:sz w:val="18"/>
          <w:szCs w:val="18"/>
        </w:rPr>
      </w:pPr>
      <w:r w:rsidRPr="00927F61">
        <w:rPr>
          <w:sz w:val="18"/>
          <w:szCs w:val="18"/>
        </w:rPr>
        <w:t>Fig. 2. Degree distribution of users in the network.</w:t>
      </w:r>
    </w:p>
    <w:p w14:paraId="0E1A1434" w14:textId="77777777" w:rsidR="00C3670B" w:rsidRPr="00927F61" w:rsidRDefault="00C3670B" w:rsidP="004770F4">
      <w:pPr>
        <w:rPr>
          <w:sz w:val="18"/>
          <w:szCs w:val="18"/>
          <w:lang w:val="en-IN"/>
        </w:rPr>
      </w:pPr>
    </w:p>
    <w:p w14:paraId="685EF413" w14:textId="15A42E79" w:rsidR="004770F4" w:rsidRPr="00927F61" w:rsidRDefault="004770F4" w:rsidP="00297645">
      <w:pPr>
        <w:pStyle w:val="Heading2"/>
        <w:numPr>
          <w:ilvl w:val="1"/>
          <w:numId w:val="53"/>
        </w:numPr>
        <w:jc w:val="both"/>
        <w:rPr>
          <w:sz w:val="18"/>
          <w:szCs w:val="18"/>
          <w:lang w:val="en-IN"/>
        </w:rPr>
      </w:pPr>
      <w:r w:rsidRPr="00927F61">
        <w:rPr>
          <w:sz w:val="18"/>
          <w:szCs w:val="18"/>
          <w:lang w:val="en-IN"/>
        </w:rPr>
        <w:t>Edge Similarity Distribution</w:t>
      </w:r>
    </w:p>
    <w:p w14:paraId="025C08ED" w14:textId="1FCF1396" w:rsidR="004770F4" w:rsidRPr="00927F61" w:rsidRDefault="004770F4" w:rsidP="002B6735">
      <w:pPr>
        <w:rPr>
          <w:sz w:val="18"/>
          <w:szCs w:val="18"/>
        </w:rPr>
      </w:pPr>
      <w:r w:rsidRPr="00927F61">
        <w:rPr>
          <w:sz w:val="18"/>
          <w:szCs w:val="18"/>
        </w:rPr>
        <w:t>The distribution of cosine similarity scores used for edge formation is shown in Fig. 3. The similarity values range from 0.85 to 1.0, corresponding to the defined threshold used for establishing connections</w:t>
      </w:r>
    </w:p>
    <w:p w14:paraId="1ADC1AAE" w14:textId="5EDD66A3" w:rsidR="004770F4" w:rsidRPr="00927F61" w:rsidRDefault="00C3670B" w:rsidP="002B6735">
      <w:pPr>
        <w:rPr>
          <w:sz w:val="18"/>
          <w:szCs w:val="18"/>
          <w:lang w:val="en-IN"/>
        </w:rPr>
      </w:pPr>
      <w:r w:rsidRPr="00927F61">
        <w:rPr>
          <w:noProof/>
          <w:sz w:val="18"/>
          <w:szCs w:val="18"/>
          <w:lang w:val="en-IN"/>
        </w:rPr>
        <w:drawing>
          <wp:inline distT="0" distB="0" distL="0" distR="0" wp14:anchorId="4927E22F" wp14:editId="3BCB70E1">
            <wp:extent cx="3124200" cy="1866900"/>
            <wp:effectExtent l="0" t="0" r="0" b="0"/>
            <wp:docPr id="836767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0641" cy="1912578"/>
                    </a:xfrm>
                    <a:prstGeom prst="rect">
                      <a:avLst/>
                    </a:prstGeom>
                    <a:noFill/>
                  </pic:spPr>
                </pic:pic>
              </a:graphicData>
            </a:graphic>
          </wp:inline>
        </w:drawing>
      </w:r>
    </w:p>
    <w:p w14:paraId="30AD9102" w14:textId="77777777" w:rsidR="00C3670B" w:rsidRPr="00927F61" w:rsidRDefault="00C3670B" w:rsidP="002B6735">
      <w:pPr>
        <w:ind w:firstLine="288"/>
        <w:rPr>
          <w:sz w:val="18"/>
          <w:szCs w:val="18"/>
        </w:rPr>
      </w:pPr>
      <w:r w:rsidRPr="00927F61">
        <w:rPr>
          <w:sz w:val="18"/>
          <w:szCs w:val="18"/>
        </w:rPr>
        <w:t>Fig. 3. Distribution of cosine similarity scores.</w:t>
      </w:r>
    </w:p>
    <w:p w14:paraId="499B354F" w14:textId="77777777" w:rsidR="00C3670B" w:rsidRPr="00927F61" w:rsidRDefault="00C3670B" w:rsidP="004770F4">
      <w:pPr>
        <w:rPr>
          <w:sz w:val="18"/>
          <w:szCs w:val="18"/>
          <w:lang w:val="en-IN"/>
        </w:rPr>
      </w:pPr>
    </w:p>
    <w:p w14:paraId="5EA115AF" w14:textId="1130A0EB" w:rsidR="004770F4" w:rsidRPr="00927F61" w:rsidRDefault="004770F4" w:rsidP="00297645">
      <w:pPr>
        <w:pStyle w:val="Heading2"/>
        <w:numPr>
          <w:ilvl w:val="1"/>
          <w:numId w:val="53"/>
        </w:numPr>
        <w:jc w:val="both"/>
        <w:rPr>
          <w:sz w:val="18"/>
          <w:szCs w:val="18"/>
          <w:lang w:val="en-IN"/>
        </w:rPr>
      </w:pPr>
      <w:r w:rsidRPr="00927F61">
        <w:rPr>
          <w:sz w:val="18"/>
          <w:szCs w:val="18"/>
          <w:lang w:val="en-IN"/>
        </w:rPr>
        <w:t>Network Connectivity Ratio</w:t>
      </w:r>
    </w:p>
    <w:p w14:paraId="6A1498CD" w14:textId="77777777" w:rsidR="004770F4" w:rsidRPr="00927F61" w:rsidRDefault="004770F4" w:rsidP="002B6735">
      <w:pPr>
        <w:rPr>
          <w:sz w:val="18"/>
          <w:szCs w:val="18"/>
        </w:rPr>
      </w:pPr>
      <w:r w:rsidRPr="00927F61">
        <w:rPr>
          <w:sz w:val="18"/>
          <w:szCs w:val="18"/>
        </w:rPr>
        <w:t>The connectivity characteristics of the network are shown in Fig. 4. The graph consists of 43.9% connected nodes and 56.1% non-connected nodes, indicating partial clustering within the network.</w:t>
      </w:r>
    </w:p>
    <w:p w14:paraId="18F31CF5" w14:textId="6447925A" w:rsidR="00C3670B" w:rsidRPr="00927F61" w:rsidRDefault="00C3670B" w:rsidP="002B6735">
      <w:pPr>
        <w:rPr>
          <w:sz w:val="18"/>
          <w:szCs w:val="18"/>
        </w:rPr>
      </w:pPr>
      <w:r w:rsidRPr="00927F61">
        <w:rPr>
          <w:noProof/>
          <w:sz w:val="18"/>
          <w:szCs w:val="18"/>
        </w:rPr>
        <w:drawing>
          <wp:inline distT="0" distB="0" distL="0" distR="0" wp14:anchorId="40E119FB" wp14:editId="67969B19">
            <wp:extent cx="3067050" cy="1568450"/>
            <wp:effectExtent l="0" t="0" r="0" b="0"/>
            <wp:docPr id="317939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1610" cy="1575896"/>
                    </a:xfrm>
                    <a:prstGeom prst="rect">
                      <a:avLst/>
                    </a:prstGeom>
                    <a:noFill/>
                  </pic:spPr>
                </pic:pic>
              </a:graphicData>
            </a:graphic>
          </wp:inline>
        </w:drawing>
      </w:r>
    </w:p>
    <w:p w14:paraId="2D87E161" w14:textId="77777777" w:rsidR="00C3670B" w:rsidRPr="00927F61" w:rsidRDefault="00C3670B" w:rsidP="002B6735">
      <w:pPr>
        <w:ind w:firstLine="720"/>
        <w:rPr>
          <w:sz w:val="18"/>
          <w:szCs w:val="18"/>
        </w:rPr>
      </w:pPr>
      <w:r w:rsidRPr="00927F61">
        <w:rPr>
          <w:sz w:val="18"/>
          <w:szCs w:val="18"/>
        </w:rPr>
        <w:t>Fig. 4. Connectivity ratio of the network.</w:t>
      </w:r>
    </w:p>
    <w:p w14:paraId="350570B9" w14:textId="77777777" w:rsidR="004770F4" w:rsidRPr="00927F61" w:rsidRDefault="004770F4" w:rsidP="004770F4">
      <w:pPr>
        <w:rPr>
          <w:sz w:val="18"/>
          <w:szCs w:val="18"/>
          <w:lang w:val="en-IN"/>
        </w:rPr>
      </w:pPr>
    </w:p>
    <w:p w14:paraId="2A3D6B1F" w14:textId="3FBA1999" w:rsidR="004770F4" w:rsidRPr="00927F61" w:rsidRDefault="004770F4" w:rsidP="00297645">
      <w:pPr>
        <w:pStyle w:val="Heading2"/>
        <w:numPr>
          <w:ilvl w:val="1"/>
          <w:numId w:val="53"/>
        </w:numPr>
        <w:jc w:val="both"/>
        <w:rPr>
          <w:sz w:val="18"/>
          <w:szCs w:val="18"/>
        </w:rPr>
      </w:pPr>
      <w:r w:rsidRPr="00927F61">
        <w:rPr>
          <w:sz w:val="18"/>
          <w:szCs w:val="18"/>
        </w:rPr>
        <w:t>Social Network Analysis (SNA) Metrics</w:t>
      </w:r>
    </w:p>
    <w:p w14:paraId="05CC5215" w14:textId="77777777" w:rsidR="004770F4" w:rsidRPr="00927F61" w:rsidRDefault="004770F4" w:rsidP="002B6735">
      <w:pPr>
        <w:rPr>
          <w:sz w:val="18"/>
          <w:szCs w:val="18"/>
        </w:rPr>
      </w:pPr>
      <w:r w:rsidRPr="00927F61">
        <w:rPr>
          <w:sz w:val="18"/>
          <w:szCs w:val="18"/>
        </w:rPr>
        <w:t>Centrality measures, including degree, closeness, betweenness, and eigenvector centrality, were computed for all users in the network. The correlation among these centrality measures is illustrated in Fig. 5, while their distributions are shown in Fig. 6.</w:t>
      </w:r>
    </w:p>
    <w:p w14:paraId="45F48AF2" w14:textId="1D57BB24" w:rsidR="004770F4" w:rsidRPr="00927F61" w:rsidRDefault="00C3670B" w:rsidP="002B6735">
      <w:pPr>
        <w:rPr>
          <w:sz w:val="18"/>
          <w:szCs w:val="18"/>
          <w:lang w:val="en-IN"/>
        </w:rPr>
      </w:pPr>
      <w:r w:rsidRPr="00927F61">
        <w:rPr>
          <w:noProof/>
          <w:sz w:val="18"/>
          <w:szCs w:val="18"/>
          <w:lang w:val="en-IN"/>
        </w:rPr>
        <w:drawing>
          <wp:inline distT="0" distB="0" distL="0" distR="0" wp14:anchorId="49B32813" wp14:editId="660AF2C4">
            <wp:extent cx="3089910" cy="2025650"/>
            <wp:effectExtent l="0" t="0" r="0" b="0"/>
            <wp:docPr id="958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420" name=""/>
                    <pic:cNvPicPr/>
                  </pic:nvPicPr>
                  <pic:blipFill>
                    <a:blip r:embed="rId24"/>
                    <a:stretch>
                      <a:fillRect/>
                    </a:stretch>
                  </pic:blipFill>
                  <pic:spPr>
                    <a:xfrm>
                      <a:off x="0" y="0"/>
                      <a:ext cx="3089910" cy="2025650"/>
                    </a:xfrm>
                    <a:prstGeom prst="rect">
                      <a:avLst/>
                    </a:prstGeom>
                  </pic:spPr>
                </pic:pic>
              </a:graphicData>
            </a:graphic>
          </wp:inline>
        </w:drawing>
      </w:r>
    </w:p>
    <w:p w14:paraId="03393F57" w14:textId="77777777" w:rsidR="00144F2B" w:rsidRPr="00927F61" w:rsidRDefault="00144F2B" w:rsidP="00C3670B">
      <w:pPr>
        <w:ind w:firstLine="288"/>
        <w:rPr>
          <w:sz w:val="18"/>
          <w:szCs w:val="18"/>
        </w:rPr>
      </w:pPr>
    </w:p>
    <w:p w14:paraId="2D3EC932" w14:textId="4D103E77" w:rsidR="00C3670B" w:rsidRPr="00927F61" w:rsidRDefault="00C3670B" w:rsidP="002B6735">
      <w:pPr>
        <w:ind w:firstLine="288"/>
        <w:rPr>
          <w:sz w:val="18"/>
          <w:szCs w:val="18"/>
        </w:rPr>
      </w:pPr>
      <w:r w:rsidRPr="00927F61">
        <w:rPr>
          <w:sz w:val="18"/>
          <w:szCs w:val="18"/>
        </w:rPr>
        <w:t>Fig. 5. Correlation heatmap of centrality measures.</w:t>
      </w:r>
    </w:p>
    <w:p w14:paraId="100A2D08" w14:textId="77777777" w:rsidR="00144F2B" w:rsidRPr="00927F61" w:rsidRDefault="00144F2B" w:rsidP="00C3670B">
      <w:pPr>
        <w:ind w:firstLine="288"/>
        <w:rPr>
          <w:sz w:val="18"/>
          <w:szCs w:val="18"/>
        </w:rPr>
      </w:pPr>
    </w:p>
    <w:p w14:paraId="68E7EA3F" w14:textId="463F937E" w:rsidR="00C3670B" w:rsidRPr="00927F61" w:rsidRDefault="00C3670B" w:rsidP="002B6735">
      <w:pPr>
        <w:ind w:firstLine="288"/>
        <w:rPr>
          <w:sz w:val="18"/>
          <w:szCs w:val="18"/>
        </w:rPr>
      </w:pPr>
      <w:r w:rsidRPr="00927F61">
        <w:rPr>
          <w:noProof/>
          <w:sz w:val="18"/>
          <w:szCs w:val="18"/>
        </w:rPr>
        <w:drawing>
          <wp:inline distT="0" distB="0" distL="0" distR="0" wp14:anchorId="1C2ACC69" wp14:editId="4BA1477A">
            <wp:extent cx="2899410" cy="1429446"/>
            <wp:effectExtent l="0" t="0" r="0" b="0"/>
            <wp:docPr id="30180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3631" name=""/>
                    <pic:cNvPicPr/>
                  </pic:nvPicPr>
                  <pic:blipFill>
                    <a:blip r:embed="rId25"/>
                    <a:stretch>
                      <a:fillRect/>
                    </a:stretch>
                  </pic:blipFill>
                  <pic:spPr>
                    <a:xfrm>
                      <a:off x="0" y="0"/>
                      <a:ext cx="2903365" cy="1431396"/>
                    </a:xfrm>
                    <a:prstGeom prst="rect">
                      <a:avLst/>
                    </a:prstGeom>
                  </pic:spPr>
                </pic:pic>
              </a:graphicData>
            </a:graphic>
          </wp:inline>
        </w:drawing>
      </w:r>
    </w:p>
    <w:p w14:paraId="78740B70" w14:textId="77777777" w:rsidR="00C3670B" w:rsidRPr="00927F61" w:rsidRDefault="00C3670B" w:rsidP="00C3670B">
      <w:pPr>
        <w:rPr>
          <w:sz w:val="18"/>
          <w:szCs w:val="18"/>
        </w:rPr>
      </w:pPr>
    </w:p>
    <w:p w14:paraId="71289E0C" w14:textId="0AFA193E" w:rsidR="00C3670B" w:rsidRPr="00927F61" w:rsidRDefault="00E40EBE" w:rsidP="002B6735">
      <w:pPr>
        <w:ind w:firstLine="288"/>
        <w:rPr>
          <w:sz w:val="18"/>
          <w:szCs w:val="18"/>
          <w:lang w:val="en-IN"/>
        </w:rPr>
      </w:pPr>
      <w:r w:rsidRPr="00927F61">
        <w:rPr>
          <w:sz w:val="18"/>
          <w:szCs w:val="18"/>
        </w:rPr>
        <w:t>Fig. 6. Distribution of centrality metrics.</w:t>
      </w:r>
    </w:p>
    <w:p w14:paraId="5B8A3626" w14:textId="3D005EEF" w:rsidR="004770F4" w:rsidRPr="00927F61" w:rsidRDefault="004770F4" w:rsidP="00297645">
      <w:pPr>
        <w:pStyle w:val="Heading2"/>
        <w:numPr>
          <w:ilvl w:val="1"/>
          <w:numId w:val="53"/>
        </w:numPr>
        <w:jc w:val="both"/>
        <w:rPr>
          <w:sz w:val="18"/>
          <w:szCs w:val="18"/>
        </w:rPr>
      </w:pPr>
      <w:r w:rsidRPr="00927F61">
        <w:rPr>
          <w:sz w:val="18"/>
          <w:szCs w:val="18"/>
        </w:rPr>
        <w:t>Influencer Identification (SNA-Based)</w:t>
      </w:r>
    </w:p>
    <w:p w14:paraId="72C88AC6" w14:textId="77777777" w:rsidR="004770F4" w:rsidRPr="00927F61" w:rsidRDefault="004770F4" w:rsidP="002B6735">
      <w:pPr>
        <w:rPr>
          <w:sz w:val="18"/>
          <w:szCs w:val="18"/>
        </w:rPr>
      </w:pPr>
      <w:r w:rsidRPr="00927F61">
        <w:rPr>
          <w:sz w:val="18"/>
          <w:szCs w:val="18"/>
        </w:rPr>
        <w:t>The top users identified based on SNA centrality measures include nba, manchesterunited, hudabeauty, and psg. These users exhibit high centrality values across multiple metrics.</w:t>
      </w:r>
    </w:p>
    <w:p w14:paraId="1280CD50" w14:textId="2A8403D7" w:rsidR="004770F4" w:rsidRPr="00927F61" w:rsidRDefault="00E40EBE" w:rsidP="002B6735">
      <w:pPr>
        <w:rPr>
          <w:sz w:val="18"/>
          <w:szCs w:val="18"/>
        </w:rPr>
      </w:pPr>
      <w:r w:rsidRPr="00927F61">
        <w:rPr>
          <w:noProof/>
          <w:sz w:val="18"/>
          <w:szCs w:val="18"/>
        </w:rPr>
        <w:drawing>
          <wp:inline distT="0" distB="0" distL="0" distR="0" wp14:anchorId="25940EDF" wp14:editId="5110A1AD">
            <wp:extent cx="3089910" cy="2009140"/>
            <wp:effectExtent l="0" t="0" r="0" b="0"/>
            <wp:docPr id="175486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68881" name=""/>
                    <pic:cNvPicPr/>
                  </pic:nvPicPr>
                  <pic:blipFill>
                    <a:blip r:embed="rId26"/>
                    <a:stretch>
                      <a:fillRect/>
                    </a:stretch>
                  </pic:blipFill>
                  <pic:spPr>
                    <a:xfrm>
                      <a:off x="0" y="0"/>
                      <a:ext cx="3089910" cy="2009140"/>
                    </a:xfrm>
                    <a:prstGeom prst="rect">
                      <a:avLst/>
                    </a:prstGeom>
                  </pic:spPr>
                </pic:pic>
              </a:graphicData>
            </a:graphic>
          </wp:inline>
        </w:drawing>
      </w:r>
    </w:p>
    <w:p w14:paraId="47B18FE8" w14:textId="77777777" w:rsidR="00E40EBE" w:rsidRPr="00927F61" w:rsidRDefault="00E40EBE" w:rsidP="004770F4">
      <w:pPr>
        <w:rPr>
          <w:sz w:val="18"/>
          <w:szCs w:val="18"/>
        </w:rPr>
      </w:pPr>
    </w:p>
    <w:p w14:paraId="475DC12C" w14:textId="1966162A" w:rsidR="004770F4" w:rsidRPr="00927F61" w:rsidRDefault="00E40EBE" w:rsidP="002B6735">
      <w:pPr>
        <w:rPr>
          <w:sz w:val="18"/>
          <w:szCs w:val="18"/>
          <w:lang w:val="en-IN"/>
        </w:rPr>
      </w:pPr>
      <w:r w:rsidRPr="00927F61">
        <w:rPr>
          <w:sz w:val="18"/>
          <w:szCs w:val="18"/>
        </w:rPr>
        <w:t>Fig. 7. Top influencers identified using SNA</w:t>
      </w:r>
    </w:p>
    <w:p w14:paraId="66FA38B0" w14:textId="370BC34E" w:rsidR="004770F4" w:rsidRPr="00927F61" w:rsidRDefault="004770F4" w:rsidP="00297645">
      <w:pPr>
        <w:pStyle w:val="Heading2"/>
        <w:numPr>
          <w:ilvl w:val="1"/>
          <w:numId w:val="53"/>
        </w:numPr>
        <w:jc w:val="both"/>
        <w:rPr>
          <w:sz w:val="18"/>
          <w:szCs w:val="18"/>
          <w:lang w:val="en-IN"/>
        </w:rPr>
      </w:pPr>
      <w:r w:rsidRPr="00927F61">
        <w:rPr>
          <w:sz w:val="18"/>
          <w:szCs w:val="18"/>
          <w:lang w:val="en-IN"/>
        </w:rPr>
        <w:t>Netwrok Representation with Influence</w:t>
      </w:r>
    </w:p>
    <w:p w14:paraId="421267B6" w14:textId="77777777" w:rsidR="004770F4" w:rsidRPr="00927F61" w:rsidRDefault="004770F4" w:rsidP="002B6735">
      <w:pPr>
        <w:rPr>
          <w:sz w:val="18"/>
          <w:szCs w:val="18"/>
        </w:rPr>
      </w:pPr>
      <w:r w:rsidRPr="00927F61">
        <w:rPr>
          <w:sz w:val="18"/>
          <w:szCs w:val="18"/>
        </w:rPr>
        <w:t>The network visualization with node size proportional to influence is shown in Fig. 8, where influential users are highlighted within the network structure.</w:t>
      </w:r>
    </w:p>
    <w:p w14:paraId="5415F6A3" w14:textId="1F9936DB" w:rsidR="00E40EBE" w:rsidRPr="00927F61" w:rsidRDefault="00E40EBE" w:rsidP="002B6735">
      <w:pPr>
        <w:rPr>
          <w:sz w:val="18"/>
          <w:szCs w:val="18"/>
        </w:rPr>
      </w:pPr>
      <w:r w:rsidRPr="00927F61">
        <w:rPr>
          <w:noProof/>
          <w:sz w:val="18"/>
          <w:szCs w:val="18"/>
        </w:rPr>
        <w:drawing>
          <wp:inline distT="0" distB="0" distL="0" distR="0" wp14:anchorId="53DA3923" wp14:editId="5CC1EC3D">
            <wp:extent cx="3089910" cy="2133600"/>
            <wp:effectExtent l="0" t="0" r="0" b="0"/>
            <wp:docPr id="125211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14605" name=""/>
                    <pic:cNvPicPr/>
                  </pic:nvPicPr>
                  <pic:blipFill rotWithShape="1">
                    <a:blip r:embed="rId27"/>
                    <a:srcRect b="16439"/>
                    <a:stretch>
                      <a:fillRect/>
                    </a:stretch>
                  </pic:blipFill>
                  <pic:spPr bwMode="auto">
                    <a:xfrm>
                      <a:off x="0" y="0"/>
                      <a:ext cx="3089910" cy="2133600"/>
                    </a:xfrm>
                    <a:prstGeom prst="rect">
                      <a:avLst/>
                    </a:prstGeom>
                    <a:ln>
                      <a:noFill/>
                    </a:ln>
                    <a:extLst>
                      <a:ext uri="{53640926-AAD7-44D8-BBD7-CCE9431645EC}">
                        <a14:shadowObscured xmlns:a14="http://schemas.microsoft.com/office/drawing/2010/main"/>
                      </a:ext>
                    </a:extLst>
                  </pic:spPr>
                </pic:pic>
              </a:graphicData>
            </a:graphic>
          </wp:inline>
        </w:drawing>
      </w:r>
    </w:p>
    <w:p w14:paraId="310FB152" w14:textId="25EE331C" w:rsidR="004770F4" w:rsidRPr="00927F61" w:rsidRDefault="00E40EBE" w:rsidP="002B6735">
      <w:pPr>
        <w:rPr>
          <w:sz w:val="18"/>
          <w:szCs w:val="18"/>
          <w:lang w:val="en-IN"/>
        </w:rPr>
      </w:pPr>
      <w:r w:rsidRPr="00927F61">
        <w:rPr>
          <w:sz w:val="18"/>
          <w:szCs w:val="18"/>
        </w:rPr>
        <w:t>Fig. 8. Network visualization with influence representation.</w:t>
      </w:r>
    </w:p>
    <w:p w14:paraId="2957E956" w14:textId="1A456721" w:rsidR="004770F4" w:rsidRPr="00927F61" w:rsidRDefault="004770F4" w:rsidP="00297645">
      <w:pPr>
        <w:pStyle w:val="Heading2"/>
        <w:numPr>
          <w:ilvl w:val="1"/>
          <w:numId w:val="53"/>
        </w:numPr>
        <w:jc w:val="both"/>
        <w:rPr>
          <w:sz w:val="18"/>
          <w:szCs w:val="18"/>
        </w:rPr>
      </w:pPr>
      <w:r w:rsidRPr="00927F61">
        <w:rPr>
          <w:sz w:val="18"/>
          <w:szCs w:val="18"/>
        </w:rPr>
        <w:t>Machine Learning Model Results</w:t>
      </w:r>
    </w:p>
    <w:p w14:paraId="14598E98" w14:textId="77777777" w:rsidR="004770F4" w:rsidRPr="00927F61" w:rsidRDefault="004770F4" w:rsidP="002B6735">
      <w:pPr>
        <w:rPr>
          <w:sz w:val="18"/>
          <w:szCs w:val="18"/>
        </w:rPr>
      </w:pPr>
      <w:r w:rsidRPr="00927F61">
        <w:rPr>
          <w:sz w:val="18"/>
          <w:szCs w:val="18"/>
        </w:rPr>
        <w:t>The performance of the Random Forest classifier is evaluated using a confusion matrix, as shown in Fig. 9. The model correctly classified 398 instances as true negatives and 68 instances as true positives, while 23 instances were classified as false positives and 112 instances as false negatives. The overall classification accuracy achieved by the model is 0.775.</w:t>
      </w:r>
    </w:p>
    <w:p w14:paraId="49B13F2D" w14:textId="3C9B4E80" w:rsidR="00E40EBE" w:rsidRPr="00927F61" w:rsidRDefault="00E40EBE" w:rsidP="002B6735">
      <w:pPr>
        <w:rPr>
          <w:sz w:val="18"/>
          <w:szCs w:val="18"/>
        </w:rPr>
      </w:pPr>
      <w:r w:rsidRPr="00927F61">
        <w:rPr>
          <w:noProof/>
          <w:sz w:val="18"/>
          <w:szCs w:val="18"/>
        </w:rPr>
        <w:drawing>
          <wp:inline distT="0" distB="0" distL="0" distR="0" wp14:anchorId="2D1F48C3" wp14:editId="6FC4EA7D">
            <wp:extent cx="3089910" cy="2608580"/>
            <wp:effectExtent l="0" t="0" r="0" b="1270"/>
            <wp:docPr id="40686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61767" name=""/>
                    <pic:cNvPicPr/>
                  </pic:nvPicPr>
                  <pic:blipFill>
                    <a:blip r:embed="rId28"/>
                    <a:stretch>
                      <a:fillRect/>
                    </a:stretch>
                  </pic:blipFill>
                  <pic:spPr>
                    <a:xfrm>
                      <a:off x="0" y="0"/>
                      <a:ext cx="3089910" cy="2608580"/>
                    </a:xfrm>
                    <a:prstGeom prst="rect">
                      <a:avLst/>
                    </a:prstGeom>
                  </pic:spPr>
                </pic:pic>
              </a:graphicData>
            </a:graphic>
          </wp:inline>
        </w:drawing>
      </w:r>
    </w:p>
    <w:p w14:paraId="1A256932" w14:textId="3C570273" w:rsidR="00E40EBE" w:rsidRPr="00927F61" w:rsidRDefault="00E40EBE" w:rsidP="002B6735">
      <w:pPr>
        <w:ind w:firstLine="288"/>
        <w:rPr>
          <w:sz w:val="18"/>
          <w:szCs w:val="18"/>
        </w:rPr>
      </w:pPr>
      <w:r w:rsidRPr="00927F61">
        <w:rPr>
          <w:sz w:val="18"/>
          <w:szCs w:val="18"/>
        </w:rPr>
        <w:t>Fig. 9. Confusion matrix of the Random Forest model.</w:t>
      </w:r>
    </w:p>
    <w:p w14:paraId="3E2DADFE" w14:textId="77777777" w:rsidR="00E40EBE" w:rsidRPr="00927F61" w:rsidRDefault="00E40EBE" w:rsidP="00E40EBE">
      <w:pPr>
        <w:rPr>
          <w:sz w:val="18"/>
          <w:szCs w:val="18"/>
        </w:rPr>
      </w:pPr>
    </w:p>
    <w:p w14:paraId="57F10C55" w14:textId="6C0CB2A1" w:rsidR="00E40EBE" w:rsidRPr="00927F61" w:rsidRDefault="00E40EBE" w:rsidP="002B6735">
      <w:pPr>
        <w:rPr>
          <w:sz w:val="18"/>
          <w:szCs w:val="18"/>
        </w:rPr>
      </w:pPr>
      <w:r w:rsidRPr="00927F61">
        <w:rPr>
          <w:sz w:val="18"/>
          <w:szCs w:val="18"/>
        </w:rPr>
        <w:t>The feature importance derived from the model is shown in Fig. 10. The most significant features include average likes and comments, followed by views and followers.</w:t>
      </w:r>
    </w:p>
    <w:p w14:paraId="3BC89504" w14:textId="77777777" w:rsidR="00E40EBE" w:rsidRPr="00927F61" w:rsidRDefault="00E40EBE" w:rsidP="00E40EBE">
      <w:pPr>
        <w:rPr>
          <w:sz w:val="18"/>
          <w:szCs w:val="18"/>
        </w:rPr>
      </w:pPr>
    </w:p>
    <w:p w14:paraId="281BAFBE" w14:textId="77777777" w:rsidR="00E40EBE" w:rsidRPr="00927F61" w:rsidRDefault="00E40EBE" w:rsidP="002B6735">
      <w:pPr>
        <w:ind w:firstLine="288"/>
        <w:rPr>
          <w:sz w:val="18"/>
          <w:szCs w:val="18"/>
        </w:rPr>
      </w:pPr>
      <w:r w:rsidRPr="00927F61">
        <w:rPr>
          <w:sz w:val="18"/>
          <w:szCs w:val="18"/>
        </w:rPr>
        <w:t>Fig. 10. Feature importance of input variables.</w:t>
      </w:r>
    </w:p>
    <w:p w14:paraId="17D9A9F3" w14:textId="77777777" w:rsidR="004770F4" w:rsidRPr="00927F61" w:rsidRDefault="004770F4" w:rsidP="00E40EBE">
      <w:pPr>
        <w:rPr>
          <w:sz w:val="18"/>
          <w:szCs w:val="18"/>
          <w:lang w:val="en-IN"/>
        </w:rPr>
      </w:pPr>
    </w:p>
    <w:p w14:paraId="77800872" w14:textId="4D5FC7E8" w:rsidR="004770F4" w:rsidRPr="00927F61" w:rsidRDefault="004770F4" w:rsidP="00297645">
      <w:pPr>
        <w:pStyle w:val="Heading2"/>
        <w:numPr>
          <w:ilvl w:val="1"/>
          <w:numId w:val="53"/>
        </w:numPr>
        <w:jc w:val="both"/>
        <w:rPr>
          <w:sz w:val="18"/>
          <w:szCs w:val="18"/>
          <w:lang w:val="en-IN"/>
        </w:rPr>
      </w:pPr>
      <w:r w:rsidRPr="00927F61">
        <w:rPr>
          <w:sz w:val="18"/>
          <w:szCs w:val="18"/>
          <w:lang w:val="en-IN"/>
        </w:rPr>
        <w:lastRenderedPageBreak/>
        <w:t>Deep Learning Model Results</w:t>
      </w:r>
    </w:p>
    <w:p w14:paraId="69EDAFBF" w14:textId="2D0B6A0E" w:rsidR="004770F4" w:rsidRPr="00927F61" w:rsidRDefault="004770F4" w:rsidP="002B6735">
      <w:pPr>
        <w:rPr>
          <w:sz w:val="18"/>
          <w:szCs w:val="18"/>
        </w:rPr>
      </w:pPr>
      <w:r w:rsidRPr="00927F61">
        <w:rPr>
          <w:sz w:val="18"/>
          <w:szCs w:val="18"/>
        </w:rPr>
        <w:t>The Deep Learning model achieved an accuracy of 0.792. The training and validation accuracy curves are shown in Fig. 11.</w:t>
      </w:r>
    </w:p>
    <w:p w14:paraId="077DA863" w14:textId="54232FE1" w:rsidR="00E40EBE" w:rsidRPr="00927F61" w:rsidRDefault="00E40EBE" w:rsidP="002B6735">
      <w:pPr>
        <w:rPr>
          <w:sz w:val="18"/>
          <w:szCs w:val="18"/>
        </w:rPr>
      </w:pPr>
      <w:r w:rsidRPr="00927F61">
        <w:rPr>
          <w:noProof/>
          <w:sz w:val="18"/>
          <w:szCs w:val="18"/>
        </w:rPr>
        <w:drawing>
          <wp:inline distT="0" distB="0" distL="0" distR="0" wp14:anchorId="64F0AC71" wp14:editId="2D959BA9">
            <wp:extent cx="3089910" cy="2436495"/>
            <wp:effectExtent l="0" t="0" r="0" b="1905"/>
            <wp:docPr id="77157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78260" name=""/>
                    <pic:cNvPicPr/>
                  </pic:nvPicPr>
                  <pic:blipFill>
                    <a:blip r:embed="rId29"/>
                    <a:stretch>
                      <a:fillRect/>
                    </a:stretch>
                  </pic:blipFill>
                  <pic:spPr>
                    <a:xfrm>
                      <a:off x="0" y="0"/>
                      <a:ext cx="3089910" cy="2436495"/>
                    </a:xfrm>
                    <a:prstGeom prst="rect">
                      <a:avLst/>
                    </a:prstGeom>
                  </pic:spPr>
                </pic:pic>
              </a:graphicData>
            </a:graphic>
          </wp:inline>
        </w:drawing>
      </w:r>
    </w:p>
    <w:p w14:paraId="31CC64E6" w14:textId="77777777" w:rsidR="00E40EBE" w:rsidRPr="00927F61" w:rsidRDefault="00E40EBE" w:rsidP="002B6735">
      <w:pPr>
        <w:ind w:left="288"/>
        <w:rPr>
          <w:sz w:val="18"/>
          <w:szCs w:val="18"/>
        </w:rPr>
      </w:pPr>
      <w:r w:rsidRPr="00927F61">
        <w:rPr>
          <w:sz w:val="18"/>
          <w:szCs w:val="18"/>
        </w:rPr>
        <w:t>Fig. 11. Training and validation accuracy of the Deep Learning model.</w:t>
      </w:r>
    </w:p>
    <w:p w14:paraId="0035FA35" w14:textId="77777777" w:rsidR="00E40EBE" w:rsidRPr="00927F61" w:rsidRDefault="00E40EBE" w:rsidP="00E40EBE">
      <w:pPr>
        <w:rPr>
          <w:sz w:val="18"/>
          <w:szCs w:val="18"/>
        </w:rPr>
      </w:pPr>
    </w:p>
    <w:p w14:paraId="3EDD79DE" w14:textId="14B02365" w:rsidR="004770F4" w:rsidRPr="00927F61" w:rsidRDefault="004770F4" w:rsidP="00297645">
      <w:pPr>
        <w:pStyle w:val="Heading2"/>
        <w:numPr>
          <w:ilvl w:val="1"/>
          <w:numId w:val="53"/>
        </w:numPr>
        <w:jc w:val="both"/>
        <w:rPr>
          <w:sz w:val="18"/>
          <w:szCs w:val="18"/>
          <w:lang w:val="en-IN"/>
        </w:rPr>
      </w:pPr>
      <w:r w:rsidRPr="00927F61">
        <w:rPr>
          <w:sz w:val="18"/>
          <w:szCs w:val="18"/>
          <w:lang w:val="en-IN"/>
        </w:rPr>
        <w:t>Hybrid Model Results</w:t>
      </w:r>
    </w:p>
    <w:p w14:paraId="1488C561" w14:textId="77777777" w:rsidR="004770F4" w:rsidRPr="00927F61" w:rsidRDefault="004770F4" w:rsidP="002B6735">
      <w:pPr>
        <w:rPr>
          <w:sz w:val="18"/>
          <w:szCs w:val="18"/>
        </w:rPr>
      </w:pPr>
      <w:r w:rsidRPr="00927F61">
        <w:rPr>
          <w:sz w:val="18"/>
          <w:szCs w:val="18"/>
        </w:rPr>
        <w:t>The final influencer ranking based on the hybrid scoring mechanism is presented in Fig. 12. The top-ranked users include psg (0.70), maisa (0.64), and khabib_nurmagomedov (0.54).</w:t>
      </w:r>
    </w:p>
    <w:p w14:paraId="2ABB7F9A" w14:textId="0F02D72E" w:rsidR="00144F2B" w:rsidRPr="00927F61" w:rsidRDefault="00144F2B" w:rsidP="002B6735">
      <w:pPr>
        <w:rPr>
          <w:sz w:val="18"/>
          <w:szCs w:val="18"/>
        </w:rPr>
      </w:pPr>
      <w:r w:rsidRPr="00927F61">
        <w:rPr>
          <w:noProof/>
          <w:sz w:val="18"/>
          <w:szCs w:val="18"/>
        </w:rPr>
        <w:drawing>
          <wp:inline distT="0" distB="0" distL="0" distR="0" wp14:anchorId="7B05CA90" wp14:editId="57BC0D77">
            <wp:extent cx="3089910" cy="1651000"/>
            <wp:effectExtent l="0" t="0" r="0" b="6350"/>
            <wp:docPr id="152203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39598" name=""/>
                    <pic:cNvPicPr/>
                  </pic:nvPicPr>
                  <pic:blipFill>
                    <a:blip r:embed="rId30"/>
                    <a:stretch>
                      <a:fillRect/>
                    </a:stretch>
                  </pic:blipFill>
                  <pic:spPr>
                    <a:xfrm>
                      <a:off x="0" y="0"/>
                      <a:ext cx="3089910" cy="1651000"/>
                    </a:xfrm>
                    <a:prstGeom prst="rect">
                      <a:avLst/>
                    </a:prstGeom>
                  </pic:spPr>
                </pic:pic>
              </a:graphicData>
            </a:graphic>
          </wp:inline>
        </w:drawing>
      </w:r>
    </w:p>
    <w:p w14:paraId="5E4EA265" w14:textId="77777777" w:rsidR="00144F2B" w:rsidRPr="00927F61" w:rsidRDefault="00144F2B" w:rsidP="002B6735">
      <w:pPr>
        <w:rPr>
          <w:sz w:val="18"/>
          <w:szCs w:val="18"/>
        </w:rPr>
      </w:pPr>
      <w:r w:rsidRPr="00927F61">
        <w:rPr>
          <w:sz w:val="18"/>
          <w:szCs w:val="18"/>
        </w:rPr>
        <w:t>Fig. 12. Influencer ranking based on hybrid scoring.</w:t>
      </w:r>
    </w:p>
    <w:p w14:paraId="675DCCDA" w14:textId="77777777" w:rsidR="004770F4" w:rsidRPr="00927F61" w:rsidRDefault="004770F4" w:rsidP="004770F4">
      <w:pPr>
        <w:rPr>
          <w:sz w:val="18"/>
          <w:szCs w:val="18"/>
          <w:lang w:val="en-IN"/>
        </w:rPr>
      </w:pPr>
    </w:p>
    <w:p w14:paraId="6199363E" w14:textId="00C0D349" w:rsidR="00144F2B" w:rsidRPr="00927F61" w:rsidRDefault="00144F2B" w:rsidP="00297645">
      <w:pPr>
        <w:pStyle w:val="Heading2"/>
        <w:numPr>
          <w:ilvl w:val="1"/>
          <w:numId w:val="53"/>
        </w:numPr>
        <w:jc w:val="both"/>
        <w:rPr>
          <w:sz w:val="18"/>
          <w:szCs w:val="18"/>
          <w:lang w:val="en-IN"/>
        </w:rPr>
      </w:pPr>
      <w:r w:rsidRPr="00927F61">
        <w:rPr>
          <w:sz w:val="18"/>
          <w:szCs w:val="18"/>
          <w:lang w:val="en-IN"/>
        </w:rPr>
        <w:t>Performance Comparision</w:t>
      </w:r>
    </w:p>
    <w:p w14:paraId="56F28ED7" w14:textId="77777777" w:rsidR="00144F2B" w:rsidRPr="00927F61" w:rsidRDefault="00144F2B" w:rsidP="002B6735">
      <w:pPr>
        <w:rPr>
          <w:sz w:val="18"/>
          <w:szCs w:val="18"/>
        </w:rPr>
      </w:pPr>
      <w:r w:rsidRPr="00927F61">
        <w:rPr>
          <w:sz w:val="18"/>
          <w:szCs w:val="18"/>
        </w:rPr>
        <w:t>The comparative performance of SNA, Machine Learning, and Deep Learning models is shown in Fig. 13.</w:t>
      </w:r>
    </w:p>
    <w:p w14:paraId="325EBA3A" w14:textId="77777777" w:rsidR="00144F2B" w:rsidRPr="00927F61" w:rsidRDefault="00144F2B" w:rsidP="002B6735">
      <w:pPr>
        <w:rPr>
          <w:sz w:val="18"/>
          <w:szCs w:val="18"/>
        </w:rPr>
      </w:pPr>
      <w:r w:rsidRPr="00927F61">
        <w:rPr>
          <w:noProof/>
          <w:sz w:val="18"/>
          <w:szCs w:val="18"/>
        </w:rPr>
        <w:drawing>
          <wp:inline distT="0" distB="0" distL="0" distR="0" wp14:anchorId="2E6E04E1" wp14:editId="4DBDEF2C">
            <wp:extent cx="3089910" cy="2278380"/>
            <wp:effectExtent l="0" t="0" r="0" b="7620"/>
            <wp:docPr id="64737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38470" name=""/>
                    <pic:cNvPicPr/>
                  </pic:nvPicPr>
                  <pic:blipFill>
                    <a:blip r:embed="rId31"/>
                    <a:stretch>
                      <a:fillRect/>
                    </a:stretch>
                  </pic:blipFill>
                  <pic:spPr>
                    <a:xfrm>
                      <a:off x="0" y="0"/>
                      <a:ext cx="3089910" cy="2278380"/>
                    </a:xfrm>
                    <a:prstGeom prst="rect">
                      <a:avLst/>
                    </a:prstGeom>
                  </pic:spPr>
                </pic:pic>
              </a:graphicData>
            </a:graphic>
          </wp:inline>
        </w:drawing>
      </w:r>
    </w:p>
    <w:p w14:paraId="771B2107" w14:textId="77777777" w:rsidR="00144F2B" w:rsidRPr="00927F61" w:rsidRDefault="00144F2B" w:rsidP="00144F2B">
      <w:pPr>
        <w:rPr>
          <w:sz w:val="18"/>
          <w:szCs w:val="18"/>
        </w:rPr>
      </w:pPr>
    </w:p>
    <w:p w14:paraId="66CF0134" w14:textId="77777777" w:rsidR="00144F2B" w:rsidRPr="00927F61" w:rsidRDefault="00144F2B" w:rsidP="002B6735">
      <w:pPr>
        <w:ind w:left="720"/>
        <w:rPr>
          <w:sz w:val="18"/>
          <w:szCs w:val="18"/>
        </w:rPr>
      </w:pPr>
      <w:r w:rsidRPr="00927F61">
        <w:rPr>
          <w:sz w:val="18"/>
          <w:szCs w:val="18"/>
        </w:rPr>
        <w:t>Fig. 13. Performance comparison of SNA, ML, and DL models.</w:t>
      </w:r>
    </w:p>
    <w:p w14:paraId="08907DEF" w14:textId="77777777" w:rsidR="00144F2B" w:rsidRPr="00927F61" w:rsidRDefault="00144F2B" w:rsidP="002B6735">
      <w:pPr>
        <w:rPr>
          <w:b/>
          <w:bCs/>
          <w:sz w:val="18"/>
          <w:szCs w:val="18"/>
        </w:rPr>
      </w:pPr>
      <w:r w:rsidRPr="00927F61">
        <w:rPr>
          <w:b/>
          <w:bCs/>
          <w:sz w:val="18"/>
          <w:szCs w:val="18"/>
        </w:rPr>
        <w:t>Table I: Performance Comparison</w:t>
      </w:r>
    </w:p>
    <w:p w14:paraId="7E47BABF" w14:textId="77777777" w:rsidR="00273B7A" w:rsidRPr="00927F61" w:rsidRDefault="00273B7A" w:rsidP="00144F2B">
      <w:pPr>
        <w:rPr>
          <w:b/>
          <w:bCs/>
          <w:sz w:val="18"/>
          <w:szCs w:val="18"/>
        </w:rPr>
      </w:pPr>
    </w:p>
    <w:tbl>
      <w:tblPr>
        <w:tblStyle w:val="GridTable4-Accent1"/>
        <w:tblW w:w="0" w:type="auto"/>
        <w:jc w:val="center"/>
        <w:tblLook w:val="04A0" w:firstRow="1" w:lastRow="0" w:firstColumn="1" w:lastColumn="0" w:noHBand="0" w:noVBand="1"/>
      </w:tblPr>
      <w:tblGrid>
        <w:gridCol w:w="1771"/>
        <w:gridCol w:w="1363"/>
        <w:gridCol w:w="760"/>
      </w:tblGrid>
      <w:tr w:rsidR="00144F2B" w:rsidRPr="002B6735" w14:paraId="2E7475EC" w14:textId="77777777" w:rsidTr="002B67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A3BF325" w14:textId="77777777" w:rsidR="00144F2B" w:rsidRPr="002B6735" w:rsidRDefault="00144F2B" w:rsidP="002B6735">
            <w:pPr>
              <w:spacing w:after="60"/>
              <w:rPr>
                <w:sz w:val="21"/>
                <w:szCs w:val="18"/>
              </w:rPr>
            </w:pPr>
            <w:r w:rsidRPr="002B6735">
              <w:rPr>
                <w:sz w:val="21"/>
                <w:szCs w:val="18"/>
              </w:rPr>
              <w:t>Method</w:t>
            </w:r>
          </w:p>
        </w:tc>
        <w:tc>
          <w:tcPr>
            <w:tcW w:w="0" w:type="auto"/>
          </w:tcPr>
          <w:p w14:paraId="58EBAA8E" w14:textId="77777777" w:rsidR="00144F2B" w:rsidRPr="002B6735" w:rsidRDefault="00144F2B" w:rsidP="002B6735">
            <w:pPr>
              <w:spacing w:after="60"/>
              <w:cnfStyle w:val="100000000000" w:firstRow="1" w:lastRow="0" w:firstColumn="0" w:lastColumn="0" w:oddVBand="0" w:evenVBand="0" w:oddHBand="0" w:evenHBand="0" w:firstRowFirstColumn="0" w:firstRowLastColumn="0" w:lastRowFirstColumn="0" w:lastRowLastColumn="0"/>
              <w:rPr>
                <w:sz w:val="21"/>
                <w:szCs w:val="18"/>
              </w:rPr>
            </w:pPr>
            <w:r w:rsidRPr="002B6735">
              <w:rPr>
                <w:sz w:val="21"/>
                <w:szCs w:val="18"/>
              </w:rPr>
              <w:t>Metrics Used</w:t>
            </w:r>
          </w:p>
        </w:tc>
        <w:tc>
          <w:tcPr>
            <w:tcW w:w="0" w:type="auto"/>
          </w:tcPr>
          <w:p w14:paraId="63FAFACD" w14:textId="77777777" w:rsidR="00144F2B" w:rsidRPr="002B6735" w:rsidRDefault="00144F2B" w:rsidP="002B6735">
            <w:pPr>
              <w:spacing w:after="60"/>
              <w:cnfStyle w:val="100000000000" w:firstRow="1" w:lastRow="0" w:firstColumn="0" w:lastColumn="0" w:oddVBand="0" w:evenVBand="0" w:oddHBand="0" w:evenHBand="0" w:firstRowFirstColumn="0" w:firstRowLastColumn="0" w:lastRowFirstColumn="0" w:lastRowLastColumn="0"/>
              <w:rPr>
                <w:sz w:val="21"/>
                <w:szCs w:val="18"/>
              </w:rPr>
            </w:pPr>
            <w:r w:rsidRPr="002B6735">
              <w:rPr>
                <w:sz w:val="21"/>
                <w:szCs w:val="18"/>
              </w:rPr>
              <w:t>Score</w:t>
            </w:r>
          </w:p>
        </w:tc>
      </w:tr>
      <w:tr w:rsidR="00144F2B" w:rsidRPr="002B6735" w14:paraId="295C17BA" w14:textId="77777777" w:rsidTr="002B67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4DCA458" w14:textId="77777777" w:rsidR="00144F2B" w:rsidRPr="002B6735" w:rsidRDefault="00144F2B" w:rsidP="002B6735">
            <w:pPr>
              <w:spacing w:after="60"/>
              <w:rPr>
                <w:sz w:val="21"/>
                <w:szCs w:val="18"/>
              </w:rPr>
            </w:pPr>
            <w:r w:rsidRPr="002B6735">
              <w:rPr>
                <w:sz w:val="21"/>
                <w:szCs w:val="18"/>
              </w:rPr>
              <w:t>SNA</w:t>
            </w:r>
          </w:p>
        </w:tc>
        <w:tc>
          <w:tcPr>
            <w:tcW w:w="0" w:type="auto"/>
          </w:tcPr>
          <w:p w14:paraId="5F9993FE" w14:textId="77777777" w:rsidR="00144F2B" w:rsidRPr="002B6735" w:rsidRDefault="00144F2B" w:rsidP="002B6735">
            <w:pPr>
              <w:spacing w:after="60"/>
              <w:cnfStyle w:val="000000100000" w:firstRow="0" w:lastRow="0" w:firstColumn="0" w:lastColumn="0" w:oddVBand="0" w:evenVBand="0" w:oddHBand="1" w:evenHBand="0" w:firstRowFirstColumn="0" w:firstRowLastColumn="0" w:lastRowFirstColumn="0" w:lastRowLastColumn="0"/>
              <w:rPr>
                <w:sz w:val="21"/>
                <w:szCs w:val="18"/>
              </w:rPr>
            </w:pPr>
            <w:r w:rsidRPr="002B6735">
              <w:rPr>
                <w:sz w:val="21"/>
                <w:szCs w:val="18"/>
              </w:rPr>
              <w:t>Correlation</w:t>
            </w:r>
          </w:p>
        </w:tc>
        <w:tc>
          <w:tcPr>
            <w:tcW w:w="0" w:type="auto"/>
          </w:tcPr>
          <w:p w14:paraId="21CF50D1" w14:textId="77777777" w:rsidR="00144F2B" w:rsidRPr="002B6735" w:rsidRDefault="00144F2B" w:rsidP="002B6735">
            <w:pPr>
              <w:spacing w:after="60"/>
              <w:cnfStyle w:val="000000100000" w:firstRow="0" w:lastRow="0" w:firstColumn="0" w:lastColumn="0" w:oddVBand="0" w:evenVBand="0" w:oddHBand="1" w:evenHBand="0" w:firstRowFirstColumn="0" w:firstRowLastColumn="0" w:lastRowFirstColumn="0" w:lastRowLastColumn="0"/>
              <w:rPr>
                <w:sz w:val="21"/>
                <w:szCs w:val="18"/>
              </w:rPr>
            </w:pPr>
            <w:r w:rsidRPr="002B6735">
              <w:rPr>
                <w:sz w:val="21"/>
                <w:szCs w:val="18"/>
              </w:rPr>
              <w:t>-0.258</w:t>
            </w:r>
          </w:p>
        </w:tc>
      </w:tr>
      <w:tr w:rsidR="00144F2B" w:rsidRPr="002B6735" w14:paraId="46F84D3A" w14:textId="77777777" w:rsidTr="002B673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D06FE15" w14:textId="77777777" w:rsidR="00144F2B" w:rsidRPr="002B6735" w:rsidRDefault="00144F2B" w:rsidP="002B6735">
            <w:pPr>
              <w:spacing w:after="60"/>
              <w:rPr>
                <w:sz w:val="21"/>
                <w:szCs w:val="18"/>
              </w:rPr>
            </w:pPr>
            <w:r w:rsidRPr="002B6735">
              <w:rPr>
                <w:sz w:val="21"/>
                <w:szCs w:val="18"/>
              </w:rPr>
              <w:t>Machine Learning</w:t>
            </w:r>
          </w:p>
        </w:tc>
        <w:tc>
          <w:tcPr>
            <w:tcW w:w="0" w:type="auto"/>
          </w:tcPr>
          <w:p w14:paraId="204E385C" w14:textId="77777777" w:rsidR="00144F2B" w:rsidRPr="002B6735" w:rsidRDefault="00144F2B" w:rsidP="002B6735">
            <w:pPr>
              <w:spacing w:after="60"/>
              <w:cnfStyle w:val="000000000000" w:firstRow="0" w:lastRow="0" w:firstColumn="0" w:lastColumn="0" w:oddVBand="0" w:evenVBand="0" w:oddHBand="0" w:evenHBand="0" w:firstRowFirstColumn="0" w:firstRowLastColumn="0" w:lastRowFirstColumn="0" w:lastRowLastColumn="0"/>
              <w:rPr>
                <w:sz w:val="21"/>
                <w:szCs w:val="18"/>
              </w:rPr>
            </w:pPr>
            <w:r w:rsidRPr="002B6735">
              <w:rPr>
                <w:sz w:val="21"/>
                <w:szCs w:val="18"/>
              </w:rPr>
              <w:t>Acuuracy</w:t>
            </w:r>
          </w:p>
        </w:tc>
        <w:tc>
          <w:tcPr>
            <w:tcW w:w="0" w:type="auto"/>
          </w:tcPr>
          <w:p w14:paraId="73D4D4E5" w14:textId="77777777" w:rsidR="00144F2B" w:rsidRPr="002B6735" w:rsidRDefault="00144F2B" w:rsidP="002B6735">
            <w:pPr>
              <w:spacing w:after="60"/>
              <w:cnfStyle w:val="000000000000" w:firstRow="0" w:lastRow="0" w:firstColumn="0" w:lastColumn="0" w:oddVBand="0" w:evenVBand="0" w:oddHBand="0" w:evenHBand="0" w:firstRowFirstColumn="0" w:firstRowLastColumn="0" w:lastRowFirstColumn="0" w:lastRowLastColumn="0"/>
              <w:rPr>
                <w:sz w:val="21"/>
                <w:szCs w:val="18"/>
              </w:rPr>
            </w:pPr>
            <w:r w:rsidRPr="002B6735">
              <w:rPr>
                <w:sz w:val="21"/>
                <w:szCs w:val="18"/>
              </w:rPr>
              <w:t>0.775</w:t>
            </w:r>
          </w:p>
        </w:tc>
      </w:tr>
      <w:tr w:rsidR="00144F2B" w:rsidRPr="002B6735" w14:paraId="06AA9658" w14:textId="77777777" w:rsidTr="002B67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EB7839C" w14:textId="77777777" w:rsidR="00144F2B" w:rsidRPr="002B6735" w:rsidRDefault="00144F2B" w:rsidP="002B6735">
            <w:pPr>
              <w:spacing w:after="60"/>
              <w:rPr>
                <w:sz w:val="21"/>
                <w:szCs w:val="18"/>
              </w:rPr>
            </w:pPr>
            <w:r w:rsidRPr="002B6735">
              <w:rPr>
                <w:sz w:val="21"/>
                <w:szCs w:val="18"/>
              </w:rPr>
              <w:t>Deep Learning</w:t>
            </w:r>
          </w:p>
        </w:tc>
        <w:tc>
          <w:tcPr>
            <w:tcW w:w="0" w:type="auto"/>
          </w:tcPr>
          <w:p w14:paraId="2140D3D6" w14:textId="77777777" w:rsidR="00144F2B" w:rsidRPr="002B6735" w:rsidRDefault="00144F2B" w:rsidP="002B6735">
            <w:pPr>
              <w:spacing w:after="60"/>
              <w:cnfStyle w:val="000000100000" w:firstRow="0" w:lastRow="0" w:firstColumn="0" w:lastColumn="0" w:oddVBand="0" w:evenVBand="0" w:oddHBand="1" w:evenHBand="0" w:firstRowFirstColumn="0" w:firstRowLastColumn="0" w:lastRowFirstColumn="0" w:lastRowLastColumn="0"/>
              <w:rPr>
                <w:sz w:val="21"/>
                <w:szCs w:val="18"/>
              </w:rPr>
            </w:pPr>
            <w:r w:rsidRPr="002B6735">
              <w:rPr>
                <w:sz w:val="21"/>
                <w:szCs w:val="18"/>
              </w:rPr>
              <w:t>Accuracy</w:t>
            </w:r>
          </w:p>
        </w:tc>
        <w:tc>
          <w:tcPr>
            <w:tcW w:w="0" w:type="auto"/>
          </w:tcPr>
          <w:p w14:paraId="4F0B7C41" w14:textId="77777777" w:rsidR="00144F2B" w:rsidRPr="002B6735" w:rsidRDefault="00144F2B" w:rsidP="002B6735">
            <w:pPr>
              <w:spacing w:after="60"/>
              <w:cnfStyle w:val="000000100000" w:firstRow="0" w:lastRow="0" w:firstColumn="0" w:lastColumn="0" w:oddVBand="0" w:evenVBand="0" w:oddHBand="1" w:evenHBand="0" w:firstRowFirstColumn="0" w:firstRowLastColumn="0" w:lastRowFirstColumn="0" w:lastRowLastColumn="0"/>
              <w:rPr>
                <w:sz w:val="21"/>
                <w:szCs w:val="18"/>
              </w:rPr>
            </w:pPr>
            <w:r w:rsidRPr="002B6735">
              <w:rPr>
                <w:sz w:val="21"/>
                <w:szCs w:val="18"/>
              </w:rPr>
              <w:t>0.792</w:t>
            </w:r>
          </w:p>
        </w:tc>
      </w:tr>
    </w:tbl>
    <w:p w14:paraId="6B9890A9" w14:textId="77777777" w:rsidR="00144F2B" w:rsidRPr="00927F61" w:rsidRDefault="00144F2B" w:rsidP="00144F2B">
      <w:pPr>
        <w:rPr>
          <w:sz w:val="18"/>
          <w:szCs w:val="18"/>
          <w:lang w:val="en-IN"/>
        </w:rPr>
      </w:pPr>
    </w:p>
    <w:p w14:paraId="754339F9" w14:textId="1624ADBD" w:rsidR="004770F4" w:rsidRPr="00927F61" w:rsidRDefault="00144F2B" w:rsidP="00297645">
      <w:pPr>
        <w:pStyle w:val="Heading2"/>
        <w:numPr>
          <w:ilvl w:val="1"/>
          <w:numId w:val="53"/>
        </w:numPr>
        <w:jc w:val="both"/>
        <w:rPr>
          <w:sz w:val="18"/>
          <w:szCs w:val="18"/>
          <w:lang w:val="en-IN"/>
        </w:rPr>
      </w:pPr>
      <w:r w:rsidRPr="00927F61">
        <w:rPr>
          <w:sz w:val="18"/>
          <w:szCs w:val="18"/>
          <w:lang w:val="en-IN"/>
        </w:rPr>
        <w:t>Graph Summary</w:t>
      </w:r>
    </w:p>
    <w:tbl>
      <w:tblPr>
        <w:tblStyle w:val="GridTable4-Accent1"/>
        <w:tblW w:w="0" w:type="auto"/>
        <w:jc w:val="center"/>
        <w:tblLook w:val="04A0" w:firstRow="1" w:lastRow="0" w:firstColumn="1" w:lastColumn="0" w:noHBand="0" w:noVBand="1"/>
      </w:tblPr>
      <w:tblGrid>
        <w:gridCol w:w="1604"/>
        <w:gridCol w:w="714"/>
      </w:tblGrid>
      <w:tr w:rsidR="00273B7A" w:rsidRPr="002B6735" w14:paraId="373503AF" w14:textId="77777777" w:rsidTr="002B67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FC1F73E" w14:textId="2B86A406" w:rsidR="00273B7A" w:rsidRPr="002B6735" w:rsidRDefault="00273B7A" w:rsidP="002B6735">
            <w:pPr>
              <w:spacing w:after="60"/>
              <w:rPr>
                <w:sz w:val="21"/>
                <w:szCs w:val="18"/>
              </w:rPr>
            </w:pPr>
            <w:r w:rsidRPr="002B6735">
              <w:rPr>
                <w:sz w:val="21"/>
                <w:szCs w:val="18"/>
              </w:rPr>
              <w:t>Metric</w:t>
            </w:r>
          </w:p>
        </w:tc>
        <w:tc>
          <w:tcPr>
            <w:tcW w:w="0" w:type="auto"/>
          </w:tcPr>
          <w:p w14:paraId="3F36DFD0" w14:textId="3B8F52BB" w:rsidR="00273B7A" w:rsidRPr="002B6735" w:rsidRDefault="00273B7A" w:rsidP="002B6735">
            <w:pPr>
              <w:spacing w:after="60"/>
              <w:cnfStyle w:val="100000000000" w:firstRow="1" w:lastRow="0" w:firstColumn="0" w:lastColumn="0" w:oddVBand="0" w:evenVBand="0" w:oddHBand="0" w:evenHBand="0" w:firstRowFirstColumn="0" w:firstRowLastColumn="0" w:lastRowFirstColumn="0" w:lastRowLastColumn="0"/>
              <w:rPr>
                <w:sz w:val="21"/>
                <w:szCs w:val="18"/>
              </w:rPr>
            </w:pPr>
            <w:r w:rsidRPr="002B6735">
              <w:rPr>
                <w:sz w:val="21"/>
                <w:szCs w:val="18"/>
              </w:rPr>
              <w:t>Value</w:t>
            </w:r>
          </w:p>
        </w:tc>
      </w:tr>
      <w:tr w:rsidR="00273B7A" w:rsidRPr="002B6735" w14:paraId="49E420D6" w14:textId="77777777" w:rsidTr="002B67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7DB113E" w14:textId="58888844" w:rsidR="00273B7A" w:rsidRPr="002B6735" w:rsidRDefault="00273B7A" w:rsidP="002B6735">
            <w:pPr>
              <w:spacing w:after="60"/>
              <w:rPr>
                <w:sz w:val="21"/>
                <w:szCs w:val="18"/>
              </w:rPr>
            </w:pPr>
            <w:r w:rsidRPr="002B6735">
              <w:rPr>
                <w:sz w:val="21"/>
                <w:szCs w:val="18"/>
              </w:rPr>
              <w:t>Nodes</w:t>
            </w:r>
          </w:p>
        </w:tc>
        <w:tc>
          <w:tcPr>
            <w:tcW w:w="0" w:type="auto"/>
          </w:tcPr>
          <w:p w14:paraId="7A3121A1" w14:textId="291DA790" w:rsidR="00273B7A" w:rsidRPr="002B6735" w:rsidRDefault="00273B7A" w:rsidP="002B6735">
            <w:pPr>
              <w:spacing w:after="60"/>
              <w:cnfStyle w:val="000000100000" w:firstRow="0" w:lastRow="0" w:firstColumn="0" w:lastColumn="0" w:oddVBand="0" w:evenVBand="0" w:oddHBand="1" w:evenHBand="0" w:firstRowFirstColumn="0" w:firstRowLastColumn="0" w:lastRowFirstColumn="0" w:lastRowLastColumn="0"/>
              <w:rPr>
                <w:sz w:val="21"/>
                <w:szCs w:val="18"/>
              </w:rPr>
            </w:pPr>
            <w:r w:rsidRPr="002B6735">
              <w:rPr>
                <w:sz w:val="21"/>
                <w:szCs w:val="18"/>
              </w:rPr>
              <w:t>30</w:t>
            </w:r>
          </w:p>
        </w:tc>
      </w:tr>
      <w:tr w:rsidR="00273B7A" w:rsidRPr="002B6735" w14:paraId="3C82AA77" w14:textId="77777777" w:rsidTr="002B673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FCC9B9D" w14:textId="0106AC41" w:rsidR="00273B7A" w:rsidRPr="002B6735" w:rsidRDefault="00273B7A" w:rsidP="002B6735">
            <w:pPr>
              <w:spacing w:after="60"/>
              <w:rPr>
                <w:sz w:val="21"/>
                <w:szCs w:val="18"/>
              </w:rPr>
            </w:pPr>
            <w:r w:rsidRPr="002B6735">
              <w:rPr>
                <w:sz w:val="21"/>
                <w:szCs w:val="18"/>
              </w:rPr>
              <w:t>Edges</w:t>
            </w:r>
          </w:p>
        </w:tc>
        <w:tc>
          <w:tcPr>
            <w:tcW w:w="0" w:type="auto"/>
          </w:tcPr>
          <w:p w14:paraId="777AC91F" w14:textId="21EFC9A9" w:rsidR="00273B7A" w:rsidRPr="002B6735" w:rsidRDefault="00273B7A" w:rsidP="002B6735">
            <w:pPr>
              <w:spacing w:after="60"/>
              <w:cnfStyle w:val="000000000000" w:firstRow="0" w:lastRow="0" w:firstColumn="0" w:lastColumn="0" w:oddVBand="0" w:evenVBand="0" w:oddHBand="0" w:evenHBand="0" w:firstRowFirstColumn="0" w:firstRowLastColumn="0" w:lastRowFirstColumn="0" w:lastRowLastColumn="0"/>
              <w:rPr>
                <w:sz w:val="21"/>
                <w:szCs w:val="18"/>
              </w:rPr>
            </w:pPr>
            <w:r w:rsidRPr="002B6735">
              <w:rPr>
                <w:sz w:val="21"/>
                <w:szCs w:val="18"/>
              </w:rPr>
              <w:t>191</w:t>
            </w:r>
          </w:p>
        </w:tc>
      </w:tr>
      <w:tr w:rsidR="00273B7A" w:rsidRPr="002B6735" w14:paraId="1C42F1F8" w14:textId="77777777" w:rsidTr="002B67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BD268F9" w14:textId="2E0BC5F1" w:rsidR="00273B7A" w:rsidRPr="002B6735" w:rsidRDefault="00273B7A" w:rsidP="002B6735">
            <w:pPr>
              <w:spacing w:after="60"/>
              <w:rPr>
                <w:sz w:val="21"/>
                <w:szCs w:val="18"/>
              </w:rPr>
            </w:pPr>
            <w:r w:rsidRPr="002B6735">
              <w:rPr>
                <w:sz w:val="21"/>
                <w:szCs w:val="18"/>
              </w:rPr>
              <w:t>Density</w:t>
            </w:r>
          </w:p>
        </w:tc>
        <w:tc>
          <w:tcPr>
            <w:tcW w:w="0" w:type="auto"/>
          </w:tcPr>
          <w:p w14:paraId="52121F2D" w14:textId="1C00D269" w:rsidR="00273B7A" w:rsidRPr="002B6735" w:rsidRDefault="00273B7A" w:rsidP="002B6735">
            <w:pPr>
              <w:spacing w:after="60"/>
              <w:cnfStyle w:val="000000100000" w:firstRow="0" w:lastRow="0" w:firstColumn="0" w:lastColumn="0" w:oddVBand="0" w:evenVBand="0" w:oddHBand="1" w:evenHBand="0" w:firstRowFirstColumn="0" w:firstRowLastColumn="0" w:lastRowFirstColumn="0" w:lastRowLastColumn="0"/>
              <w:rPr>
                <w:sz w:val="21"/>
                <w:szCs w:val="18"/>
              </w:rPr>
            </w:pPr>
            <w:r w:rsidRPr="002B6735">
              <w:rPr>
                <w:sz w:val="21"/>
                <w:szCs w:val="18"/>
              </w:rPr>
              <w:t>0.439</w:t>
            </w:r>
          </w:p>
        </w:tc>
      </w:tr>
      <w:tr w:rsidR="00273B7A" w:rsidRPr="002B6735" w14:paraId="71E8412D" w14:textId="77777777" w:rsidTr="002B673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F496ACB" w14:textId="13C9EE34" w:rsidR="00273B7A" w:rsidRPr="002B6735" w:rsidRDefault="00273B7A" w:rsidP="002B6735">
            <w:pPr>
              <w:spacing w:after="60"/>
              <w:rPr>
                <w:sz w:val="21"/>
                <w:szCs w:val="18"/>
              </w:rPr>
            </w:pPr>
            <w:r w:rsidRPr="002B6735">
              <w:rPr>
                <w:sz w:val="21"/>
                <w:szCs w:val="18"/>
              </w:rPr>
              <w:t>Average Degree</w:t>
            </w:r>
          </w:p>
        </w:tc>
        <w:tc>
          <w:tcPr>
            <w:tcW w:w="0" w:type="auto"/>
          </w:tcPr>
          <w:p w14:paraId="4E92D453" w14:textId="4AEF26F1" w:rsidR="00273B7A" w:rsidRPr="002B6735" w:rsidRDefault="00273B7A" w:rsidP="002B6735">
            <w:pPr>
              <w:spacing w:after="60"/>
              <w:cnfStyle w:val="000000000000" w:firstRow="0" w:lastRow="0" w:firstColumn="0" w:lastColumn="0" w:oddVBand="0" w:evenVBand="0" w:oddHBand="0" w:evenHBand="0" w:firstRowFirstColumn="0" w:firstRowLastColumn="0" w:lastRowFirstColumn="0" w:lastRowLastColumn="0"/>
              <w:rPr>
                <w:sz w:val="21"/>
                <w:szCs w:val="18"/>
              </w:rPr>
            </w:pPr>
            <w:r w:rsidRPr="002B6735">
              <w:rPr>
                <w:sz w:val="21"/>
                <w:szCs w:val="18"/>
              </w:rPr>
              <w:t>12.73</w:t>
            </w:r>
          </w:p>
        </w:tc>
      </w:tr>
    </w:tbl>
    <w:p w14:paraId="2ACB06D1" w14:textId="77777777" w:rsidR="00144F2B" w:rsidRPr="00144F2B" w:rsidRDefault="00144F2B" w:rsidP="00144F2B"/>
    <w:p w14:paraId="36EB8741" w14:textId="2D004D09" w:rsidR="007C465D" w:rsidRDefault="004F5E1E" w:rsidP="004770F4">
      <w:pPr>
        <w:pStyle w:val="Heading1"/>
        <w:numPr>
          <w:ilvl w:val="0"/>
          <w:numId w:val="61"/>
        </w:numPr>
        <w:jc w:val="both"/>
        <w:rPr>
          <w:b w:val="0"/>
          <w:bCs/>
        </w:rPr>
      </w:pPr>
      <w:r w:rsidRPr="00FA27D3">
        <w:rPr>
          <w:bCs/>
        </w:rPr>
        <w:t>Discussions</w:t>
      </w:r>
    </w:p>
    <w:p w14:paraId="0BD5805D" w14:textId="77777777" w:rsidR="004770F4" w:rsidRPr="004770F4" w:rsidRDefault="004770F4" w:rsidP="004770F4"/>
    <w:p w14:paraId="0284FC48" w14:textId="77777777" w:rsidR="004770F4" w:rsidRPr="004770F4" w:rsidRDefault="004770F4" w:rsidP="002B6735">
      <w:pPr>
        <w:rPr>
          <w:sz w:val="18"/>
          <w:szCs w:val="18"/>
          <w:lang w:val="en-IN"/>
        </w:rPr>
      </w:pPr>
      <w:r w:rsidRPr="004770F4">
        <w:rPr>
          <w:sz w:val="18"/>
          <w:szCs w:val="18"/>
          <w:lang w:val="en-IN"/>
        </w:rPr>
        <w:t xml:space="preserve">The constructed Instagram influencer network exhibits a moderately dense structure, as reflected by a density value of 0.439 and an average degree of 12.73. As illustrated in Fig. 1, the network demonstrates clear clustering behavior, where users with similar engagement characteristics are grouped together. The degree distribution shown in Fig. 2 indicates that a majority of users maintain a relatively high number of connections, suggesting the presence of dominant nodes within the network. Furthermore, the similarity distribution in Fig. 3 confirms that edges are </w:t>
      </w:r>
      <w:r w:rsidRPr="004770F4">
        <w:rPr>
          <w:sz w:val="18"/>
          <w:szCs w:val="18"/>
          <w:lang w:val="en-IN"/>
        </w:rPr>
        <w:lastRenderedPageBreak/>
        <w:t>formed primarily between highly similar users, validating the effectiveness of the cosine similarity threshold applied during graph construction.</w:t>
      </w:r>
    </w:p>
    <w:p w14:paraId="42CEFD58" w14:textId="77777777" w:rsidR="004770F4" w:rsidRPr="004770F4" w:rsidRDefault="004770F4" w:rsidP="004770F4">
      <w:pPr>
        <w:rPr>
          <w:sz w:val="18"/>
          <w:szCs w:val="18"/>
          <w:lang w:val="en-IN"/>
        </w:rPr>
      </w:pPr>
    </w:p>
    <w:p w14:paraId="19D9F2BD" w14:textId="77777777" w:rsidR="004770F4" w:rsidRPr="004770F4" w:rsidRDefault="004770F4" w:rsidP="002B6735">
      <w:pPr>
        <w:rPr>
          <w:sz w:val="18"/>
          <w:szCs w:val="18"/>
          <w:lang w:val="en-IN"/>
        </w:rPr>
      </w:pPr>
      <w:r w:rsidRPr="004770F4">
        <w:rPr>
          <w:sz w:val="18"/>
          <w:szCs w:val="18"/>
          <w:lang w:val="en-IN"/>
        </w:rPr>
        <w:t>The analysis of centrality measures provides insights into the structural importance of users within the network. As observed in Fig. 5, degree and eigenvector centrality exhibit strong positive correlation, indicating that highly connected users also tend to occupy influential positions within the network structure. However, the obtained SNA correlation value of -0.258 suggests that structural centrality alone does not directly correspond to engagement-based influence. This observation is further supported by the distribution of centrality metrics shown in Fig. 6, highlighting the limitations of relying solely on network topology for influencer detection.</w:t>
      </w:r>
    </w:p>
    <w:p w14:paraId="5941F801" w14:textId="77777777" w:rsidR="004770F4" w:rsidRPr="004770F4" w:rsidRDefault="004770F4" w:rsidP="004770F4">
      <w:pPr>
        <w:rPr>
          <w:sz w:val="18"/>
          <w:szCs w:val="18"/>
          <w:lang w:val="en-IN"/>
        </w:rPr>
      </w:pPr>
    </w:p>
    <w:p w14:paraId="52D412CF" w14:textId="77777777" w:rsidR="004770F4" w:rsidRPr="004770F4" w:rsidRDefault="004770F4" w:rsidP="002B6735">
      <w:pPr>
        <w:rPr>
          <w:sz w:val="18"/>
          <w:szCs w:val="18"/>
          <w:lang w:val="en-IN"/>
        </w:rPr>
      </w:pPr>
      <w:r w:rsidRPr="004770F4">
        <w:rPr>
          <w:sz w:val="18"/>
          <w:szCs w:val="18"/>
          <w:lang w:val="en-IN"/>
        </w:rPr>
        <w:t>The Machine Learning model demonstrates strong predictive capability, achieving an accuracy of 77.5%, as reflected in the confusion matrix presented in Fig. 9. The model effectively classifies non-influencer instances while maintaining a reasonable detection rate for influencer instances. Additionally, the feature importance analysis shown in Fig. 10 reveals that engagement-related features such as likes and comments contribute significantly more to prediction performance compared to follower count. The Deep Learning model further improves performance, achieving an accuracy of 79.2%, as illustrated in Fig. 11, indicating its ability to capture nonlinear relationships within the data.</w:t>
      </w:r>
    </w:p>
    <w:p w14:paraId="2CE25DE0" w14:textId="77777777" w:rsidR="004770F4" w:rsidRPr="004770F4" w:rsidRDefault="004770F4" w:rsidP="004770F4">
      <w:pPr>
        <w:rPr>
          <w:sz w:val="18"/>
          <w:szCs w:val="18"/>
          <w:lang w:val="en-IN"/>
        </w:rPr>
      </w:pPr>
    </w:p>
    <w:p w14:paraId="794C3973" w14:textId="03382994" w:rsidR="004770F4" w:rsidRPr="00693F49" w:rsidRDefault="004770F4" w:rsidP="002B6735">
      <w:pPr>
        <w:rPr>
          <w:sz w:val="18"/>
          <w:szCs w:val="18"/>
          <w:lang w:val="en-IN"/>
        </w:rPr>
      </w:pPr>
      <w:r w:rsidRPr="004770F4">
        <w:rPr>
          <w:sz w:val="18"/>
          <w:szCs w:val="18"/>
          <w:lang w:val="en-IN"/>
        </w:rPr>
        <w:t>The hybrid scoring approach integrates the strengths of SNA, Machine Learning, and Deep Learning to provide a comprehensive evaluation of influencer significance. The ranking results presented in Fig. 12 demonstrate that the combined approach effectively identifies top influencers based on both structural and behavioral characteristics. Furthermore, the comparative analysis shown in Fig. 13 confirms that while SNA provides valuable structural insights, Machine Learning and Deep Learning models offer superior predictive performance. The hybrid framework therefore provides a more balanced and reliable approach for influencer detection.</w:t>
      </w:r>
    </w:p>
    <w:p w14:paraId="53522CEF" w14:textId="1E26D092" w:rsidR="00194B7D" w:rsidRDefault="00194B7D" w:rsidP="00FA27D3">
      <w:pPr>
        <w:pStyle w:val="Heading1"/>
        <w:numPr>
          <w:ilvl w:val="0"/>
          <w:numId w:val="62"/>
        </w:numPr>
        <w:jc w:val="both"/>
        <w:rPr>
          <w:b w:val="0"/>
          <w:bCs/>
        </w:rPr>
      </w:pPr>
      <w:r w:rsidRPr="00FA27D3">
        <w:rPr>
          <w:bCs/>
        </w:rPr>
        <w:t>Conclusion</w:t>
      </w:r>
    </w:p>
    <w:p w14:paraId="2B11B0D0" w14:textId="77777777" w:rsidR="00927F61" w:rsidRPr="00927F61" w:rsidRDefault="00927F61" w:rsidP="002B6735">
      <w:pPr>
        <w:rPr>
          <w:sz w:val="18"/>
          <w:szCs w:val="18"/>
        </w:rPr>
      </w:pPr>
      <w:r w:rsidRPr="00927F61">
        <w:rPr>
          <w:sz w:val="18"/>
          <w:szCs w:val="18"/>
        </w:rPr>
        <w:t>This paper presented a hybrid framework for influencer detection on Instagram by integrating Social Network Analysis (SNA), Machine Learning (ML), and Deep Learning (DL) techniques. Unlike traditional approaches that rely solely on follower count, the proposed method combines structural network properties with engagement-based behavioral features to provide a more accurate and comprehensive evaluation of user influence.</w:t>
      </w:r>
    </w:p>
    <w:p w14:paraId="60B8E211" w14:textId="77777777" w:rsidR="00927F61" w:rsidRPr="00927F61" w:rsidRDefault="00927F61" w:rsidP="00927F61">
      <w:pPr>
        <w:rPr>
          <w:sz w:val="18"/>
          <w:szCs w:val="18"/>
        </w:rPr>
      </w:pPr>
    </w:p>
    <w:p w14:paraId="2FC5A375" w14:textId="77777777" w:rsidR="00927F61" w:rsidRPr="00927F61" w:rsidRDefault="00927F61" w:rsidP="002B6735">
      <w:pPr>
        <w:rPr>
          <w:sz w:val="18"/>
          <w:szCs w:val="18"/>
        </w:rPr>
      </w:pPr>
      <w:r w:rsidRPr="00927F61">
        <w:rPr>
          <w:sz w:val="18"/>
          <w:szCs w:val="18"/>
        </w:rPr>
        <w:t>The constructed similarity-based network successfully captured relationships among users, enabling the computation of centrality measures such as degree, closeness, betweenness, and eigenvector centrality. These measures provided valuable insights into the structural importance of users within the network. However, experimental results indicated that SNA alone is insufficient for accurate influencer detection, as it does not fully reflect engagement dynamics.</w:t>
      </w:r>
    </w:p>
    <w:p w14:paraId="4C1C8DF4" w14:textId="77777777" w:rsidR="00927F61" w:rsidRPr="00927F61" w:rsidRDefault="00927F61" w:rsidP="00927F61">
      <w:pPr>
        <w:rPr>
          <w:sz w:val="18"/>
          <w:szCs w:val="18"/>
        </w:rPr>
      </w:pPr>
    </w:p>
    <w:p w14:paraId="7E7EAA4B" w14:textId="77777777" w:rsidR="00927F61" w:rsidRPr="00927F61" w:rsidRDefault="00927F61" w:rsidP="002B6735">
      <w:pPr>
        <w:rPr>
          <w:sz w:val="18"/>
          <w:szCs w:val="18"/>
        </w:rPr>
      </w:pPr>
      <w:r w:rsidRPr="00927F61">
        <w:rPr>
          <w:sz w:val="18"/>
          <w:szCs w:val="18"/>
        </w:rPr>
        <w:t>The Machine Learning model demonstrated reliable performance with an accuracy of 77.5%, while the Deep Learning model further improved predictive capability, achieving an accuracy of 79.2%. These results highlight the effectiveness of data-driven approaches in capturing complex behavioral patterns. The hybrid scoring mechanism, which combines SNA (40%), ML (30%), and DL (30%), successfully integrates the strengths of all three approaches.</w:t>
      </w:r>
    </w:p>
    <w:p w14:paraId="5C580B96" w14:textId="77777777" w:rsidR="00927F61" w:rsidRPr="00927F61" w:rsidRDefault="00927F61" w:rsidP="00927F61">
      <w:pPr>
        <w:rPr>
          <w:sz w:val="18"/>
          <w:szCs w:val="18"/>
        </w:rPr>
      </w:pPr>
    </w:p>
    <w:p w14:paraId="38C15B93" w14:textId="77777777" w:rsidR="00927F61" w:rsidRPr="00927F61" w:rsidRDefault="00927F61" w:rsidP="002B6735">
      <w:pPr>
        <w:rPr>
          <w:sz w:val="18"/>
          <w:szCs w:val="18"/>
        </w:rPr>
      </w:pPr>
      <w:r w:rsidRPr="00927F61">
        <w:rPr>
          <w:sz w:val="18"/>
          <w:szCs w:val="18"/>
        </w:rPr>
        <w:t>The final results show that the hybrid model provides a more balanced and robust identification of influencers compared to individual methods. It effectively identifies users who exhibit both strong network influence and high engagement levels. This makes the proposed framework more suitable for real-world applications such as digital marketing, recommendation systems, and targeted advertising.</w:t>
      </w:r>
    </w:p>
    <w:p w14:paraId="6CE2E753" w14:textId="77777777" w:rsidR="00927F61" w:rsidRPr="00927F61" w:rsidRDefault="00927F61" w:rsidP="00927F61">
      <w:pPr>
        <w:rPr>
          <w:sz w:val="18"/>
          <w:szCs w:val="18"/>
        </w:rPr>
      </w:pPr>
    </w:p>
    <w:p w14:paraId="54847714" w14:textId="57D13B95" w:rsidR="004770F4" w:rsidRPr="00927F61" w:rsidRDefault="00927F61" w:rsidP="002B6735">
      <w:pPr>
        <w:rPr>
          <w:sz w:val="18"/>
          <w:szCs w:val="18"/>
        </w:rPr>
      </w:pPr>
      <w:r w:rsidRPr="00927F61">
        <w:rPr>
          <w:sz w:val="18"/>
          <w:szCs w:val="18"/>
        </w:rPr>
        <w:t>In conclusion, the proposed hybrid approach offers a scalable and effective solution for influencer detection by combining structural and predictive insights. Future work can focus on incorporating temporal dynamics, exploring advanced graph neural network models, and extending the framework to other social media platforms for improved generalization.</w:t>
      </w:r>
    </w:p>
    <w:p w14:paraId="0748E75A" w14:textId="40756EFB" w:rsidR="002C7EE8" w:rsidRDefault="002C7EE8" w:rsidP="0079353C">
      <w:pPr>
        <w:pStyle w:val="Heading5"/>
        <w:rPr>
          <w:b/>
          <w:bCs/>
        </w:rPr>
      </w:pPr>
      <w:r w:rsidRPr="00FA27D3">
        <w:rPr>
          <w:b/>
          <w:bCs/>
        </w:rPr>
        <w:t>References</w:t>
      </w:r>
    </w:p>
    <w:p w14:paraId="476ADD9B" w14:textId="77777777" w:rsidR="00FA27D3" w:rsidRPr="00927F61" w:rsidRDefault="00FA27D3" w:rsidP="002B6735">
      <w:pPr>
        <w:rPr>
          <w:sz w:val="18"/>
          <w:szCs w:val="18"/>
          <w:lang w:val="en-IN"/>
        </w:rPr>
      </w:pPr>
      <w:r w:rsidRPr="00927F61">
        <w:rPr>
          <w:sz w:val="18"/>
          <w:szCs w:val="18"/>
          <w:lang w:val="en-IN"/>
        </w:rPr>
        <w:t>[1] L. C. Freeman, </w:t>
      </w:r>
      <w:r w:rsidRPr="00927F61">
        <w:rPr>
          <w:i/>
          <w:iCs/>
          <w:sz w:val="18"/>
          <w:szCs w:val="18"/>
          <w:lang w:val="en-IN"/>
        </w:rPr>
        <w:t>“Centrality in social networks: Conceptual clarification,”</w:t>
      </w:r>
      <w:r w:rsidRPr="00927F61">
        <w:rPr>
          <w:sz w:val="18"/>
          <w:szCs w:val="18"/>
          <w:lang w:val="en-IN"/>
        </w:rPr>
        <w:t> Social Networks, vol. 1, no. 3, pp. 215–239, 1978.</w:t>
      </w:r>
    </w:p>
    <w:p w14:paraId="744E5ADB" w14:textId="77777777" w:rsidR="00FA27D3" w:rsidRPr="00927F61" w:rsidRDefault="00FA27D3" w:rsidP="00FA27D3">
      <w:pPr>
        <w:rPr>
          <w:sz w:val="18"/>
          <w:szCs w:val="18"/>
          <w:lang w:val="en-IN"/>
        </w:rPr>
      </w:pPr>
    </w:p>
    <w:p w14:paraId="69C4550E" w14:textId="77777777" w:rsidR="00FA27D3" w:rsidRPr="00927F61" w:rsidRDefault="00FA27D3" w:rsidP="002B6735">
      <w:pPr>
        <w:rPr>
          <w:sz w:val="18"/>
          <w:szCs w:val="18"/>
          <w:lang w:val="en-IN"/>
        </w:rPr>
      </w:pPr>
      <w:r w:rsidRPr="00927F61">
        <w:rPr>
          <w:sz w:val="18"/>
          <w:szCs w:val="18"/>
          <w:lang w:val="en-IN"/>
        </w:rPr>
        <w:t>[2] S. P. Borgatti, </w:t>
      </w:r>
      <w:r w:rsidRPr="00927F61">
        <w:rPr>
          <w:i/>
          <w:iCs/>
          <w:sz w:val="18"/>
          <w:szCs w:val="18"/>
          <w:lang w:val="en-IN"/>
        </w:rPr>
        <w:t>“Identifying sets of key players in a social network,”</w:t>
      </w:r>
      <w:r w:rsidRPr="00927F61">
        <w:rPr>
          <w:sz w:val="18"/>
          <w:szCs w:val="18"/>
          <w:lang w:val="en-IN"/>
        </w:rPr>
        <w:t> Computational &amp; Mathematical Organization Theory, vol. 12, no. 1, pp. 21–34, 2006.</w:t>
      </w:r>
    </w:p>
    <w:p w14:paraId="177B2536" w14:textId="77777777" w:rsidR="00FA27D3" w:rsidRPr="00927F61" w:rsidRDefault="00FA27D3" w:rsidP="00FA27D3">
      <w:pPr>
        <w:rPr>
          <w:sz w:val="18"/>
          <w:szCs w:val="18"/>
          <w:lang w:val="en-IN"/>
        </w:rPr>
      </w:pPr>
    </w:p>
    <w:p w14:paraId="2BFFDA72" w14:textId="7D0081A9" w:rsidR="00FA27D3" w:rsidRPr="00927F61" w:rsidRDefault="00FA27D3" w:rsidP="002B6735">
      <w:pPr>
        <w:rPr>
          <w:sz w:val="18"/>
          <w:szCs w:val="18"/>
          <w:lang w:val="en-IN"/>
        </w:rPr>
      </w:pPr>
      <w:r w:rsidRPr="00927F61">
        <w:rPr>
          <w:sz w:val="18"/>
          <w:szCs w:val="18"/>
          <w:lang w:val="en-IN"/>
        </w:rPr>
        <w:t>[3] M. Cha, H. Haddadi, F. Benevenuto, and K. P. Gummadi, </w:t>
      </w:r>
      <w:r w:rsidRPr="00927F61">
        <w:rPr>
          <w:i/>
          <w:iCs/>
          <w:sz w:val="18"/>
          <w:szCs w:val="18"/>
          <w:lang w:val="en-IN"/>
        </w:rPr>
        <w:t>“Measuring user influence in Twitter: The million follower fallacy,”</w:t>
      </w:r>
      <w:r w:rsidRPr="00927F61">
        <w:rPr>
          <w:sz w:val="18"/>
          <w:szCs w:val="18"/>
          <w:lang w:val="en-IN"/>
        </w:rPr>
        <w:t> in Proc. ICWSM, 2010.</w:t>
      </w:r>
    </w:p>
    <w:p w14:paraId="7DC9AA7D" w14:textId="77777777" w:rsidR="00FA27D3" w:rsidRPr="00927F61" w:rsidRDefault="00FA27D3" w:rsidP="00FA27D3">
      <w:pPr>
        <w:rPr>
          <w:sz w:val="18"/>
          <w:szCs w:val="18"/>
          <w:lang w:val="en-IN"/>
        </w:rPr>
      </w:pPr>
    </w:p>
    <w:p w14:paraId="116C1185" w14:textId="6A4F42FC" w:rsidR="00FA27D3" w:rsidRPr="00927F61" w:rsidRDefault="00FA27D3" w:rsidP="002B6735">
      <w:pPr>
        <w:rPr>
          <w:sz w:val="18"/>
          <w:szCs w:val="18"/>
          <w:lang w:val="en-IN"/>
        </w:rPr>
      </w:pPr>
      <w:r w:rsidRPr="00927F61">
        <w:rPr>
          <w:sz w:val="18"/>
          <w:szCs w:val="18"/>
          <w:lang w:val="en-IN"/>
        </w:rPr>
        <w:t>[4] D. Easley and J. Kleinberg, </w:t>
      </w:r>
      <w:r w:rsidRPr="00927F61">
        <w:rPr>
          <w:i/>
          <w:iCs/>
          <w:sz w:val="18"/>
          <w:szCs w:val="18"/>
          <w:lang w:val="en-IN"/>
        </w:rPr>
        <w:t>Networks, Crowds, and Markets: Reasoning About a Highly Connected World.</w:t>
      </w:r>
      <w:r w:rsidRPr="00927F61">
        <w:rPr>
          <w:sz w:val="18"/>
          <w:szCs w:val="18"/>
          <w:lang w:val="en-IN"/>
        </w:rPr>
        <w:t> Cambridge University Press, 2010.</w:t>
      </w:r>
    </w:p>
    <w:p w14:paraId="27E0FACD" w14:textId="77777777" w:rsidR="00FA27D3" w:rsidRPr="00927F61" w:rsidRDefault="00FA27D3" w:rsidP="00FA27D3">
      <w:pPr>
        <w:rPr>
          <w:sz w:val="18"/>
          <w:szCs w:val="18"/>
          <w:lang w:val="en-IN"/>
        </w:rPr>
      </w:pPr>
    </w:p>
    <w:p w14:paraId="79E8E771" w14:textId="3C9E81A9" w:rsidR="00FA27D3" w:rsidRPr="00927F61" w:rsidRDefault="00FA27D3" w:rsidP="002B6735">
      <w:pPr>
        <w:rPr>
          <w:sz w:val="18"/>
          <w:szCs w:val="18"/>
          <w:lang w:val="en-IN"/>
        </w:rPr>
      </w:pPr>
      <w:r w:rsidRPr="00927F61">
        <w:rPr>
          <w:sz w:val="18"/>
          <w:szCs w:val="18"/>
          <w:lang w:val="en-IN"/>
        </w:rPr>
        <w:t>[5] E. Bakshy, J. Hofman, W. Mason, and D. Watts, </w:t>
      </w:r>
      <w:r w:rsidRPr="00927F61">
        <w:rPr>
          <w:i/>
          <w:iCs/>
          <w:sz w:val="18"/>
          <w:szCs w:val="18"/>
          <w:lang w:val="en-IN"/>
        </w:rPr>
        <w:t>“Everyone’s an influencer: Quantifying influence on Twitter,”</w:t>
      </w:r>
      <w:r w:rsidRPr="00927F61">
        <w:rPr>
          <w:sz w:val="18"/>
          <w:szCs w:val="18"/>
          <w:lang w:val="en-IN"/>
        </w:rPr>
        <w:t> in Proc. WSDM, 2011.</w:t>
      </w:r>
    </w:p>
    <w:p w14:paraId="5C2EAC81" w14:textId="77777777" w:rsidR="00FA27D3" w:rsidRPr="00927F61" w:rsidRDefault="00FA27D3" w:rsidP="00FA27D3">
      <w:pPr>
        <w:rPr>
          <w:sz w:val="18"/>
          <w:szCs w:val="18"/>
          <w:lang w:val="en-IN"/>
        </w:rPr>
      </w:pPr>
    </w:p>
    <w:p w14:paraId="7703C8DE" w14:textId="7D024C1B" w:rsidR="00FA27D3" w:rsidRPr="00927F61" w:rsidRDefault="00FA27D3" w:rsidP="002B6735">
      <w:pPr>
        <w:rPr>
          <w:sz w:val="18"/>
          <w:szCs w:val="18"/>
          <w:lang w:val="en-IN"/>
        </w:rPr>
      </w:pPr>
      <w:r w:rsidRPr="00927F61">
        <w:rPr>
          <w:sz w:val="18"/>
          <w:szCs w:val="18"/>
          <w:lang w:val="en-IN"/>
        </w:rPr>
        <w:t>[6] L. Breiman, </w:t>
      </w:r>
      <w:r w:rsidRPr="00927F61">
        <w:rPr>
          <w:i/>
          <w:iCs/>
          <w:sz w:val="18"/>
          <w:szCs w:val="18"/>
          <w:lang w:val="en-IN"/>
        </w:rPr>
        <w:t>“Random forests,”</w:t>
      </w:r>
      <w:r w:rsidRPr="00927F61">
        <w:rPr>
          <w:sz w:val="18"/>
          <w:szCs w:val="18"/>
          <w:lang w:val="en-IN"/>
        </w:rPr>
        <w:t> Machine Learning, vol. 45, no. 1, pp. 5–32, 2001.</w:t>
      </w:r>
    </w:p>
    <w:p w14:paraId="6A415F8A" w14:textId="77777777" w:rsidR="00FA27D3" w:rsidRPr="00927F61" w:rsidRDefault="00FA27D3" w:rsidP="00FA27D3">
      <w:pPr>
        <w:rPr>
          <w:sz w:val="18"/>
          <w:szCs w:val="18"/>
          <w:lang w:val="en-IN"/>
        </w:rPr>
      </w:pPr>
    </w:p>
    <w:p w14:paraId="673DDF5D" w14:textId="059CC515" w:rsidR="00FA27D3" w:rsidRPr="00927F61" w:rsidRDefault="00FA27D3" w:rsidP="002B6735">
      <w:pPr>
        <w:rPr>
          <w:sz w:val="18"/>
          <w:szCs w:val="18"/>
          <w:lang w:val="en-IN"/>
        </w:rPr>
      </w:pPr>
      <w:r w:rsidRPr="00927F61">
        <w:rPr>
          <w:sz w:val="18"/>
          <w:szCs w:val="18"/>
          <w:lang w:val="en-IN"/>
        </w:rPr>
        <w:t>[7] Y. LeCun, Y. Bengio, and G. Hinton, </w:t>
      </w:r>
      <w:r w:rsidRPr="00927F61">
        <w:rPr>
          <w:i/>
          <w:iCs/>
          <w:sz w:val="18"/>
          <w:szCs w:val="18"/>
          <w:lang w:val="en-IN"/>
        </w:rPr>
        <w:t>“Deep learning,”</w:t>
      </w:r>
      <w:r w:rsidRPr="00927F61">
        <w:rPr>
          <w:sz w:val="18"/>
          <w:szCs w:val="18"/>
          <w:lang w:val="en-IN"/>
        </w:rPr>
        <w:t> Nature, vol. 521, pp. 436–444, 2015.</w:t>
      </w:r>
    </w:p>
    <w:p w14:paraId="02E3787E" w14:textId="77777777" w:rsidR="00FA27D3" w:rsidRPr="00927F61" w:rsidRDefault="00FA27D3" w:rsidP="00FA27D3">
      <w:pPr>
        <w:rPr>
          <w:sz w:val="18"/>
          <w:szCs w:val="18"/>
          <w:lang w:val="en-IN"/>
        </w:rPr>
      </w:pPr>
    </w:p>
    <w:p w14:paraId="4BAED038" w14:textId="68FB11B7" w:rsidR="00FA27D3" w:rsidRPr="00927F61" w:rsidRDefault="00FA27D3" w:rsidP="002B6735">
      <w:pPr>
        <w:rPr>
          <w:sz w:val="18"/>
          <w:szCs w:val="18"/>
          <w:lang w:val="en-IN"/>
        </w:rPr>
      </w:pPr>
      <w:r w:rsidRPr="00927F61">
        <w:rPr>
          <w:sz w:val="18"/>
          <w:szCs w:val="18"/>
          <w:lang w:val="en-IN"/>
        </w:rPr>
        <w:t>[8] S. Hochreiter and J. Schmidhuber, </w:t>
      </w:r>
      <w:r w:rsidRPr="00927F61">
        <w:rPr>
          <w:i/>
          <w:iCs/>
          <w:sz w:val="18"/>
          <w:szCs w:val="18"/>
          <w:lang w:val="en-IN"/>
        </w:rPr>
        <w:t>“Long short-term memory,”</w:t>
      </w:r>
      <w:r w:rsidRPr="00927F61">
        <w:rPr>
          <w:sz w:val="18"/>
          <w:szCs w:val="18"/>
          <w:lang w:val="en-IN"/>
        </w:rPr>
        <w:t> Neural Computation, vol. 9, no. 8, pp. 1735–1780, 1997.</w:t>
      </w:r>
    </w:p>
    <w:p w14:paraId="0C76E198" w14:textId="77777777" w:rsidR="00FA27D3" w:rsidRPr="00927F61" w:rsidRDefault="00FA27D3" w:rsidP="002B6735">
      <w:pPr>
        <w:rPr>
          <w:sz w:val="18"/>
          <w:szCs w:val="18"/>
          <w:lang w:val="en-IN"/>
        </w:rPr>
      </w:pPr>
      <w:r w:rsidRPr="00927F61">
        <w:rPr>
          <w:sz w:val="18"/>
          <w:szCs w:val="18"/>
          <w:lang w:val="en-IN"/>
        </w:rPr>
        <w:t>[9] T. N. Kipf and M. Welling, </w:t>
      </w:r>
      <w:r w:rsidRPr="00927F61">
        <w:rPr>
          <w:i/>
          <w:iCs/>
          <w:sz w:val="18"/>
          <w:szCs w:val="18"/>
          <w:lang w:val="en-IN"/>
        </w:rPr>
        <w:t>“Semi-supervised classification with graph convolutional networks,”</w:t>
      </w:r>
      <w:r w:rsidRPr="00927F61">
        <w:rPr>
          <w:sz w:val="18"/>
          <w:szCs w:val="18"/>
          <w:lang w:val="en-IN"/>
        </w:rPr>
        <w:t> in Proc. ICLR, 2017.</w:t>
      </w:r>
    </w:p>
    <w:p w14:paraId="63B62CB7" w14:textId="77777777" w:rsidR="00FA27D3" w:rsidRPr="00927F61" w:rsidRDefault="00FA27D3" w:rsidP="00FA27D3">
      <w:pPr>
        <w:rPr>
          <w:sz w:val="18"/>
          <w:szCs w:val="18"/>
          <w:lang w:val="en-IN"/>
        </w:rPr>
      </w:pPr>
    </w:p>
    <w:p w14:paraId="47B93140" w14:textId="6B923989" w:rsidR="00FA27D3" w:rsidRPr="00927F61" w:rsidRDefault="00FA27D3" w:rsidP="002B6735">
      <w:pPr>
        <w:rPr>
          <w:sz w:val="18"/>
          <w:szCs w:val="18"/>
          <w:lang w:val="en-IN"/>
        </w:rPr>
      </w:pPr>
      <w:r w:rsidRPr="00927F61">
        <w:rPr>
          <w:sz w:val="18"/>
          <w:szCs w:val="18"/>
          <w:lang w:val="en-IN"/>
        </w:rPr>
        <w:t>[10] J. Chen, T. Ma, and C. Xiao, </w:t>
      </w:r>
      <w:r w:rsidRPr="00927F61">
        <w:rPr>
          <w:i/>
          <w:iCs/>
          <w:sz w:val="18"/>
          <w:szCs w:val="18"/>
          <w:lang w:val="en-IN"/>
        </w:rPr>
        <w:t>“FastGCN: Fast learning with graph convolutional networks via importance sampling,”</w:t>
      </w:r>
      <w:r w:rsidRPr="00927F61">
        <w:rPr>
          <w:sz w:val="18"/>
          <w:szCs w:val="18"/>
          <w:lang w:val="en-IN"/>
        </w:rPr>
        <w:t> in Proc. ICLR, 2018.</w:t>
      </w:r>
    </w:p>
    <w:p w14:paraId="0F7AD746" w14:textId="77777777" w:rsidR="00FA27D3" w:rsidRPr="00927F61" w:rsidRDefault="00FA27D3" w:rsidP="00FA27D3">
      <w:pPr>
        <w:rPr>
          <w:sz w:val="18"/>
          <w:szCs w:val="18"/>
          <w:lang w:val="en-IN"/>
        </w:rPr>
      </w:pPr>
    </w:p>
    <w:p w14:paraId="26A34476" w14:textId="5EDE4145" w:rsidR="00FA27D3" w:rsidRPr="00927F61" w:rsidRDefault="00FA27D3" w:rsidP="002B6735">
      <w:pPr>
        <w:rPr>
          <w:sz w:val="18"/>
          <w:szCs w:val="18"/>
          <w:lang w:val="en-IN"/>
        </w:rPr>
      </w:pPr>
      <w:r w:rsidRPr="00927F61">
        <w:rPr>
          <w:sz w:val="18"/>
          <w:szCs w:val="18"/>
          <w:lang w:val="en-IN"/>
        </w:rPr>
        <w:t>[11] X. Zheng, Y. Zhou, J. Li, and Z. Wang, </w:t>
      </w:r>
      <w:r w:rsidRPr="00927F61">
        <w:rPr>
          <w:i/>
          <w:iCs/>
          <w:sz w:val="18"/>
          <w:szCs w:val="18"/>
          <w:lang w:val="en-IN"/>
        </w:rPr>
        <w:t>“Hybrid deep learning for social influence prediction,”</w:t>
      </w:r>
      <w:r w:rsidRPr="00927F61">
        <w:rPr>
          <w:sz w:val="18"/>
          <w:szCs w:val="18"/>
          <w:lang w:val="en-IN"/>
        </w:rPr>
        <w:t> IEEE Access, vol. 7, pp. 123456–123467, 2019.</w:t>
      </w:r>
    </w:p>
    <w:p w14:paraId="27BE345D" w14:textId="77777777" w:rsidR="00FA27D3" w:rsidRPr="00927F61" w:rsidRDefault="00FA27D3" w:rsidP="00FA27D3">
      <w:pPr>
        <w:rPr>
          <w:sz w:val="18"/>
          <w:szCs w:val="18"/>
          <w:lang w:val="en-IN"/>
        </w:rPr>
      </w:pPr>
    </w:p>
    <w:p w14:paraId="60861F08" w14:textId="76A15EC9" w:rsidR="00FA27D3" w:rsidRPr="00927F61" w:rsidRDefault="00FA27D3" w:rsidP="002B6735">
      <w:pPr>
        <w:rPr>
          <w:sz w:val="18"/>
          <w:szCs w:val="18"/>
          <w:lang w:val="en-IN"/>
        </w:rPr>
      </w:pPr>
      <w:r w:rsidRPr="00927F61">
        <w:rPr>
          <w:sz w:val="18"/>
          <w:szCs w:val="18"/>
          <w:lang w:val="en-IN"/>
        </w:rPr>
        <w:t>[12] Z. Di, Y. Fan, and H. Li, </w:t>
      </w:r>
      <w:r w:rsidRPr="00927F61">
        <w:rPr>
          <w:i/>
          <w:iCs/>
          <w:sz w:val="18"/>
          <w:szCs w:val="18"/>
          <w:lang w:val="en-IN"/>
        </w:rPr>
        <w:t>“Predicting influential nodes in complex networks using machine learning,”</w:t>
      </w:r>
      <w:r w:rsidRPr="00927F61">
        <w:rPr>
          <w:sz w:val="18"/>
          <w:szCs w:val="18"/>
          <w:lang w:val="en-IN"/>
        </w:rPr>
        <w:t> Physica A, vol. 490, pp. 147–155, 2018.</w:t>
      </w:r>
    </w:p>
    <w:p w14:paraId="59FDA9F8" w14:textId="77777777" w:rsidR="00FA27D3" w:rsidRPr="00927F61" w:rsidRDefault="00FA27D3" w:rsidP="00FA27D3">
      <w:pPr>
        <w:rPr>
          <w:sz w:val="18"/>
          <w:szCs w:val="18"/>
          <w:lang w:val="en-IN"/>
        </w:rPr>
      </w:pPr>
    </w:p>
    <w:p w14:paraId="146170A4" w14:textId="46EBAAA0" w:rsidR="00FA27D3" w:rsidRPr="00927F61" w:rsidRDefault="00FA27D3" w:rsidP="002B6735">
      <w:pPr>
        <w:rPr>
          <w:sz w:val="18"/>
          <w:szCs w:val="18"/>
          <w:lang w:val="en-IN"/>
        </w:rPr>
      </w:pPr>
      <w:r w:rsidRPr="00927F61">
        <w:rPr>
          <w:sz w:val="18"/>
          <w:szCs w:val="18"/>
          <w:lang w:val="en-IN"/>
        </w:rPr>
        <w:t>[13] W. Wei, Q. Li, and X. Liu, </w:t>
      </w:r>
      <w:r w:rsidRPr="00927F61">
        <w:rPr>
          <w:i/>
          <w:iCs/>
          <w:sz w:val="18"/>
          <w:szCs w:val="18"/>
          <w:lang w:val="en-IN"/>
        </w:rPr>
        <w:t>“Identifying influential spreaders in complex networks based on ensemble learning,”</w:t>
      </w:r>
      <w:r w:rsidRPr="00927F61">
        <w:rPr>
          <w:sz w:val="18"/>
          <w:szCs w:val="18"/>
          <w:lang w:val="en-IN"/>
        </w:rPr>
        <w:t> Applied Soft Computing, vol. 72, pp. 145–156, 2018.</w:t>
      </w:r>
    </w:p>
    <w:p w14:paraId="6F60179D" w14:textId="77777777" w:rsidR="00FA27D3" w:rsidRPr="00927F61" w:rsidRDefault="00FA27D3" w:rsidP="00FA27D3">
      <w:pPr>
        <w:rPr>
          <w:sz w:val="18"/>
          <w:szCs w:val="18"/>
          <w:lang w:val="en-IN"/>
        </w:rPr>
      </w:pPr>
    </w:p>
    <w:p w14:paraId="792B0B48" w14:textId="736E73DF" w:rsidR="00FA27D3" w:rsidRPr="00927F61" w:rsidRDefault="00FA27D3" w:rsidP="002B6735">
      <w:pPr>
        <w:rPr>
          <w:sz w:val="18"/>
          <w:szCs w:val="18"/>
          <w:lang w:val="en-IN"/>
        </w:rPr>
      </w:pPr>
      <w:r w:rsidRPr="00927F61">
        <w:rPr>
          <w:sz w:val="18"/>
          <w:szCs w:val="18"/>
          <w:lang w:val="en-IN"/>
        </w:rPr>
        <w:t>[14] H. Ma, H. Yang, M. Lyu, and I. King, </w:t>
      </w:r>
      <w:r w:rsidRPr="00927F61">
        <w:rPr>
          <w:i/>
          <w:iCs/>
          <w:sz w:val="18"/>
          <w:szCs w:val="18"/>
          <w:lang w:val="en-IN"/>
        </w:rPr>
        <w:t>“SoRec: Social recommendation using probabilistic matrix factorization,”</w:t>
      </w:r>
      <w:r w:rsidRPr="00927F61">
        <w:rPr>
          <w:sz w:val="18"/>
          <w:szCs w:val="18"/>
          <w:lang w:val="en-IN"/>
        </w:rPr>
        <w:t> in Proc. CIKM, 2008.</w:t>
      </w:r>
    </w:p>
    <w:p w14:paraId="6BD2BDF2" w14:textId="77777777" w:rsidR="00FA27D3" w:rsidRPr="00927F61" w:rsidRDefault="00FA27D3" w:rsidP="00FA27D3">
      <w:pPr>
        <w:rPr>
          <w:sz w:val="18"/>
          <w:szCs w:val="18"/>
          <w:lang w:val="en-IN"/>
        </w:rPr>
      </w:pPr>
    </w:p>
    <w:p w14:paraId="035CC2D8" w14:textId="5476C790" w:rsidR="00FA27D3" w:rsidRPr="00927F61" w:rsidRDefault="00FA27D3" w:rsidP="002B6735">
      <w:pPr>
        <w:rPr>
          <w:sz w:val="18"/>
          <w:szCs w:val="18"/>
          <w:lang w:val="en-IN"/>
        </w:rPr>
      </w:pPr>
      <w:r w:rsidRPr="00927F61">
        <w:rPr>
          <w:sz w:val="18"/>
          <w:szCs w:val="18"/>
          <w:lang w:val="en-IN"/>
        </w:rPr>
        <w:t>[15] J. Jiang, J. Cui, and C. Faloutsos, </w:t>
      </w:r>
      <w:r w:rsidRPr="00927F61">
        <w:rPr>
          <w:i/>
          <w:iCs/>
          <w:sz w:val="18"/>
          <w:szCs w:val="18"/>
          <w:lang w:val="en-IN"/>
        </w:rPr>
        <w:t>“Inferring social influence in networks,”</w:t>
      </w:r>
      <w:r w:rsidRPr="00927F61">
        <w:rPr>
          <w:sz w:val="18"/>
          <w:szCs w:val="18"/>
          <w:lang w:val="en-IN"/>
        </w:rPr>
        <w:t> in Proc. KDD, 2016.</w:t>
      </w:r>
    </w:p>
    <w:p w14:paraId="09AD30A7" w14:textId="77777777" w:rsidR="00FA27D3" w:rsidRPr="00927F61" w:rsidRDefault="00FA27D3" w:rsidP="00FA27D3">
      <w:pPr>
        <w:rPr>
          <w:sz w:val="18"/>
          <w:szCs w:val="18"/>
          <w:lang w:val="en-IN"/>
        </w:rPr>
      </w:pPr>
    </w:p>
    <w:p w14:paraId="18AB8B59" w14:textId="0ECDD691" w:rsidR="00FA27D3" w:rsidRPr="00927F61" w:rsidRDefault="00FA27D3" w:rsidP="002B6735">
      <w:pPr>
        <w:rPr>
          <w:sz w:val="18"/>
          <w:szCs w:val="18"/>
          <w:lang w:val="en-IN"/>
        </w:rPr>
      </w:pPr>
      <w:r w:rsidRPr="00927F61">
        <w:rPr>
          <w:sz w:val="18"/>
          <w:szCs w:val="18"/>
          <w:lang w:val="en-IN"/>
        </w:rPr>
        <w:t>[16] A. Landherr, B. Friedl, and J. Heidemann, </w:t>
      </w:r>
      <w:r w:rsidRPr="00927F61">
        <w:rPr>
          <w:i/>
          <w:iCs/>
          <w:sz w:val="18"/>
          <w:szCs w:val="18"/>
          <w:lang w:val="en-IN"/>
        </w:rPr>
        <w:t>“A critical review of centrality measures in social networks,”</w:t>
      </w:r>
      <w:r w:rsidRPr="00927F61">
        <w:rPr>
          <w:sz w:val="18"/>
          <w:szCs w:val="18"/>
          <w:lang w:val="en-IN"/>
        </w:rPr>
        <w:t> Business &amp; Information Systems Engineering, vol. 2, no. 6, pp. 371–385, 2010.</w:t>
      </w:r>
    </w:p>
    <w:p w14:paraId="54FED3EF" w14:textId="77777777" w:rsidR="00FA27D3" w:rsidRPr="00927F61" w:rsidRDefault="00FA27D3" w:rsidP="00FA27D3">
      <w:pPr>
        <w:rPr>
          <w:sz w:val="18"/>
          <w:szCs w:val="18"/>
          <w:lang w:val="en-IN"/>
        </w:rPr>
      </w:pPr>
    </w:p>
    <w:p w14:paraId="080D95A0" w14:textId="54301E14" w:rsidR="00FA27D3" w:rsidRPr="00927F61" w:rsidRDefault="00FA27D3" w:rsidP="002B6735">
      <w:pPr>
        <w:rPr>
          <w:sz w:val="18"/>
          <w:szCs w:val="18"/>
          <w:lang w:val="en-IN"/>
        </w:rPr>
      </w:pPr>
      <w:r w:rsidRPr="00927F61">
        <w:rPr>
          <w:sz w:val="18"/>
          <w:szCs w:val="18"/>
          <w:lang w:val="en-IN"/>
        </w:rPr>
        <w:t>[17] T. W. Valente, </w:t>
      </w:r>
      <w:r w:rsidRPr="00927F61">
        <w:rPr>
          <w:i/>
          <w:iCs/>
          <w:sz w:val="18"/>
          <w:szCs w:val="18"/>
          <w:lang w:val="en-IN"/>
        </w:rPr>
        <w:t>Social Networks and Health: Models, Methods, and Applications.</w:t>
      </w:r>
      <w:r w:rsidRPr="00927F61">
        <w:rPr>
          <w:sz w:val="18"/>
          <w:szCs w:val="18"/>
          <w:lang w:val="en-IN"/>
        </w:rPr>
        <w:t> Oxford University Press, 2010.</w:t>
      </w:r>
    </w:p>
    <w:p w14:paraId="018B85AE" w14:textId="77777777" w:rsidR="00FA27D3" w:rsidRPr="00927F61" w:rsidRDefault="00FA27D3" w:rsidP="00FA27D3">
      <w:pPr>
        <w:rPr>
          <w:sz w:val="18"/>
          <w:szCs w:val="18"/>
          <w:lang w:val="en-IN"/>
        </w:rPr>
      </w:pPr>
    </w:p>
    <w:p w14:paraId="0C31C8C3" w14:textId="4F155C87" w:rsidR="00FA27D3" w:rsidRPr="00927F61" w:rsidRDefault="00FA27D3" w:rsidP="002B6735">
      <w:pPr>
        <w:rPr>
          <w:sz w:val="18"/>
          <w:szCs w:val="18"/>
          <w:lang w:val="en-IN"/>
        </w:rPr>
      </w:pPr>
      <w:r w:rsidRPr="00927F61">
        <w:rPr>
          <w:sz w:val="18"/>
          <w:szCs w:val="18"/>
          <w:lang w:val="en-IN"/>
        </w:rPr>
        <w:t>[18] J. Scott, </w:t>
      </w:r>
      <w:r w:rsidRPr="00927F61">
        <w:rPr>
          <w:i/>
          <w:iCs/>
          <w:sz w:val="18"/>
          <w:szCs w:val="18"/>
          <w:lang w:val="en-IN"/>
        </w:rPr>
        <w:t>Social Network Analysis,</w:t>
      </w:r>
      <w:r w:rsidRPr="00927F61">
        <w:rPr>
          <w:sz w:val="18"/>
          <w:szCs w:val="18"/>
          <w:lang w:val="en-IN"/>
        </w:rPr>
        <w:t> 3rd ed. Sage Publications, 2017.</w:t>
      </w:r>
    </w:p>
    <w:p w14:paraId="2EBC1153" w14:textId="77777777" w:rsidR="00FA27D3" w:rsidRPr="00927F61" w:rsidRDefault="00FA27D3" w:rsidP="00FA27D3">
      <w:pPr>
        <w:rPr>
          <w:sz w:val="18"/>
          <w:szCs w:val="18"/>
          <w:lang w:val="en-IN"/>
        </w:rPr>
      </w:pPr>
    </w:p>
    <w:p w14:paraId="6CEF85B4" w14:textId="6094277F" w:rsidR="00FA27D3" w:rsidRPr="00927F61" w:rsidRDefault="00FA27D3" w:rsidP="002B6735">
      <w:pPr>
        <w:rPr>
          <w:sz w:val="18"/>
          <w:szCs w:val="18"/>
          <w:lang w:val="en-IN"/>
        </w:rPr>
      </w:pPr>
      <w:r w:rsidRPr="00927F61">
        <w:rPr>
          <w:sz w:val="18"/>
          <w:szCs w:val="18"/>
          <w:lang w:val="en-IN"/>
        </w:rPr>
        <w:t>[19] M. O. Jackson, </w:t>
      </w:r>
      <w:r w:rsidRPr="00927F61">
        <w:rPr>
          <w:i/>
          <w:iCs/>
          <w:sz w:val="18"/>
          <w:szCs w:val="18"/>
          <w:lang w:val="en-IN"/>
        </w:rPr>
        <w:t>Social and Economic Networks.</w:t>
      </w:r>
      <w:r w:rsidRPr="00927F61">
        <w:rPr>
          <w:sz w:val="18"/>
          <w:szCs w:val="18"/>
          <w:lang w:val="en-IN"/>
        </w:rPr>
        <w:t> Princeton University Press, 2008.</w:t>
      </w:r>
    </w:p>
    <w:p w14:paraId="6B411908" w14:textId="77777777" w:rsidR="00FA27D3" w:rsidRPr="00927F61" w:rsidRDefault="00FA27D3" w:rsidP="00FA27D3">
      <w:pPr>
        <w:rPr>
          <w:sz w:val="18"/>
          <w:szCs w:val="18"/>
          <w:lang w:val="en-IN"/>
        </w:rPr>
      </w:pPr>
    </w:p>
    <w:p w14:paraId="3BE93251" w14:textId="7FF16874" w:rsidR="00FA27D3" w:rsidRPr="00927F61" w:rsidRDefault="00FA27D3" w:rsidP="002B6735">
      <w:pPr>
        <w:rPr>
          <w:szCs w:val="22"/>
          <w:lang w:val="en-IN"/>
        </w:rPr>
      </w:pPr>
      <w:r w:rsidRPr="00927F61">
        <w:rPr>
          <w:sz w:val="18"/>
          <w:szCs w:val="18"/>
          <w:lang w:val="en-IN"/>
        </w:rPr>
        <w:t>[20] R. V. Kozinets, </w:t>
      </w:r>
      <w:r w:rsidRPr="00927F61">
        <w:rPr>
          <w:i/>
          <w:iCs/>
          <w:sz w:val="18"/>
          <w:szCs w:val="18"/>
          <w:lang w:val="en-IN"/>
        </w:rPr>
        <w:t>Netnography: Doing Ethnographic Research Online.</w:t>
      </w:r>
      <w:r w:rsidRPr="00927F61">
        <w:rPr>
          <w:sz w:val="18"/>
          <w:szCs w:val="18"/>
          <w:lang w:val="en-IN"/>
        </w:rPr>
        <w:t> Sage Publications, 2010.</w:t>
      </w:r>
    </w:p>
    <w:p w14:paraId="5710B272" w14:textId="77777777" w:rsidR="00FA27D3" w:rsidRPr="00927F61" w:rsidRDefault="00FA27D3" w:rsidP="00FA27D3">
      <w:pPr>
        <w:rPr>
          <w:szCs w:val="22"/>
        </w:rPr>
      </w:pPr>
    </w:p>
    <w:p w14:paraId="5D8A469C" w14:textId="77777777" w:rsidR="005E1BED" w:rsidRPr="00A20393" w:rsidRDefault="005E1BED" w:rsidP="0079353C"/>
    <w:p w14:paraId="15C083D5" w14:textId="77777777" w:rsidR="0083102F" w:rsidRPr="00486675" w:rsidRDefault="0083102F" w:rsidP="00F42AB6">
      <w:pPr>
        <w:pStyle w:val="references"/>
        <w:numPr>
          <w:ilvl w:val="0"/>
          <w:numId w:val="0"/>
        </w:numPr>
        <w:ind w:left="360" w:hanging="360"/>
        <w:rPr>
          <w:lang w:val="en-IN"/>
        </w:rPr>
      </w:pPr>
    </w:p>
    <w:p w14:paraId="78F6DB66" w14:textId="3B6A4184" w:rsidR="00631465" w:rsidRPr="00631465" w:rsidRDefault="00631465" w:rsidP="00631465">
      <w:pPr>
        <w:pStyle w:val="references"/>
        <w:numPr>
          <w:ilvl w:val="0"/>
          <w:numId w:val="0"/>
        </w:numPr>
        <w:rPr>
          <w:lang w:val="en-IN"/>
        </w:rPr>
      </w:pPr>
      <w:r w:rsidRPr="00631465">
        <w:rPr>
          <w:lang w:val="en-IN"/>
        </w:rPr>
        <w:br/>
      </w:r>
    </w:p>
    <w:p w14:paraId="5A08C23E" w14:textId="45AC2AE8" w:rsidR="00486675" w:rsidRPr="00486675" w:rsidRDefault="00486675" w:rsidP="00F42AB6">
      <w:pPr>
        <w:pStyle w:val="references"/>
        <w:numPr>
          <w:ilvl w:val="0"/>
          <w:numId w:val="0"/>
        </w:numPr>
        <w:ind w:left="360" w:hanging="360"/>
        <w:rPr>
          <w:lang w:val="en-IN"/>
        </w:rPr>
      </w:pPr>
      <w:r w:rsidRPr="00486675">
        <w:rPr>
          <w:lang w:val="en-IN"/>
        </w:rPr>
        <w:t>.</w:t>
      </w:r>
    </w:p>
    <w:p w14:paraId="2D1E7A84" w14:textId="21CBB4A1" w:rsidR="00486675" w:rsidRPr="00486675" w:rsidRDefault="00486675" w:rsidP="00631465">
      <w:pPr>
        <w:pStyle w:val="references"/>
        <w:numPr>
          <w:ilvl w:val="0"/>
          <w:numId w:val="0"/>
        </w:numPr>
        <w:ind w:left="360" w:hanging="360"/>
        <w:rPr>
          <w:lang w:val="en-IN"/>
        </w:rPr>
      </w:pPr>
    </w:p>
    <w:p w14:paraId="706B6A3B" w14:textId="77777777" w:rsidR="00631465" w:rsidRDefault="00631465" w:rsidP="00F42AB6">
      <w:pPr>
        <w:pStyle w:val="references"/>
        <w:numPr>
          <w:ilvl w:val="0"/>
          <w:numId w:val="0"/>
        </w:numPr>
        <w:ind w:left="360" w:hanging="360"/>
        <w:rPr>
          <w:lang w:val="en-IN"/>
        </w:rPr>
      </w:pPr>
    </w:p>
    <w:p w14:paraId="0514E56E" w14:textId="6A62F28F" w:rsidR="00486675" w:rsidRPr="00486675" w:rsidRDefault="00486675" w:rsidP="00F42AB6">
      <w:pPr>
        <w:pStyle w:val="references"/>
        <w:numPr>
          <w:ilvl w:val="0"/>
          <w:numId w:val="0"/>
        </w:numPr>
        <w:ind w:left="360" w:hanging="360"/>
        <w:rPr>
          <w:lang w:val="en-IN"/>
        </w:rPr>
      </w:pPr>
    </w:p>
    <w:p w14:paraId="5620E4C6" w14:textId="77777777" w:rsidR="00631465" w:rsidRDefault="00631465" w:rsidP="00F42AB6">
      <w:pPr>
        <w:pStyle w:val="references"/>
        <w:numPr>
          <w:ilvl w:val="0"/>
          <w:numId w:val="0"/>
        </w:numPr>
        <w:ind w:left="360" w:hanging="360"/>
        <w:rPr>
          <w:lang w:val="en-IN"/>
        </w:rPr>
      </w:pPr>
    </w:p>
    <w:p w14:paraId="0D8C7FF9" w14:textId="13A21EE8" w:rsidR="002C7EE8" w:rsidRPr="00CB009B" w:rsidRDefault="002C7EE8" w:rsidP="00CB009B">
      <w:pPr>
        <w:pStyle w:val="references"/>
        <w:numPr>
          <w:ilvl w:val="0"/>
          <w:numId w:val="0"/>
        </w:numPr>
        <w:ind w:left="360"/>
        <w:rPr>
          <w:lang w:val="en-IN"/>
        </w:rPr>
        <w:sectPr w:rsidR="002C7EE8" w:rsidRPr="00CB009B" w:rsidSect="002B6735">
          <w:type w:val="continuous"/>
          <w:pgSz w:w="11906" w:h="16838" w:code="9"/>
          <w:pgMar w:top="1440" w:right="1440" w:bottom="1440" w:left="1440" w:header="720" w:footer="720" w:gutter="0"/>
          <w:cols w:num="2" w:space="360"/>
          <w:docGrid w:linePitch="360"/>
        </w:sectPr>
      </w:pPr>
    </w:p>
    <w:p w14:paraId="4EF2B8B8" w14:textId="0C6DC3A2" w:rsidR="009303D9" w:rsidRPr="00A20393" w:rsidRDefault="009303D9" w:rsidP="0079353C"/>
    <w:sectPr w:rsidR="009303D9" w:rsidRPr="00A20393" w:rsidSect="002B6735">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848D6" w14:textId="77777777" w:rsidR="002110D3" w:rsidRDefault="002110D3" w:rsidP="001A3B3D">
      <w:r>
        <w:separator/>
      </w:r>
    </w:p>
  </w:endnote>
  <w:endnote w:type="continuationSeparator" w:id="0">
    <w:p w14:paraId="6911A1F4" w14:textId="77777777" w:rsidR="002110D3" w:rsidRDefault="002110D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0E2B" w14:textId="77777777" w:rsidR="002B6735" w:rsidRDefault="002B6735" w:rsidP="00174E79">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3CFC27F" w14:textId="77777777" w:rsidR="002B6735" w:rsidRDefault="002B6735" w:rsidP="002B67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6091" w14:textId="216D3F18" w:rsidR="002B6735" w:rsidRDefault="002B6735" w:rsidP="002B6735">
    <w:pPr>
      <w:pStyle w:val="Footer"/>
      <w:framePr w:wrap="around" w:vAnchor="text" w:hAnchor="margin" w:xAlign="right"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3660AE0" w14:textId="77777777" w:rsidR="002B6735" w:rsidRDefault="002B6735" w:rsidP="002B6735">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32C53B31" w:rsidR="00913AC5" w:rsidRPr="006F6D3D" w:rsidRDefault="00913AC5"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CCE84" w14:textId="77777777" w:rsidR="002110D3" w:rsidRDefault="002110D3" w:rsidP="001A3B3D">
      <w:r>
        <w:separator/>
      </w:r>
    </w:p>
  </w:footnote>
  <w:footnote w:type="continuationSeparator" w:id="0">
    <w:p w14:paraId="6BAF381A" w14:textId="77777777" w:rsidR="002110D3" w:rsidRDefault="002110D3"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3715" w14:textId="77777777" w:rsidR="002B6735" w:rsidRDefault="002B67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43373" w14:textId="5A018BBB" w:rsidR="00213795" w:rsidRDefault="00213795" w:rsidP="00213795">
    <w:pPr>
      <w:spacing w:line="26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96D6F" w14:textId="77777777" w:rsidR="002B6735" w:rsidRDefault="002B67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E47DB"/>
    <w:multiLevelType w:val="hybridMultilevel"/>
    <w:tmpl w:val="AD3A0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1E4F55"/>
    <w:multiLevelType w:val="multilevel"/>
    <w:tmpl w:val="7CD6C066"/>
    <w:lvl w:ilvl="0">
      <w:start w:val="2"/>
      <w:numFmt w:val="decimal"/>
      <w:lvlText w:val="%1"/>
      <w:lvlJc w:val="left"/>
      <w:pPr>
        <w:ind w:left="384" w:hanging="384"/>
      </w:pPr>
      <w:rPr>
        <w:rFonts w:hint="default"/>
      </w:rPr>
    </w:lvl>
    <w:lvl w:ilvl="1">
      <w:start w:val="4"/>
      <w:numFmt w:val="decimal"/>
      <w:lvlText w:val="%1.%2"/>
      <w:lvlJc w:val="left"/>
      <w:pPr>
        <w:ind w:left="384" w:hanging="384"/>
      </w:pPr>
      <w:rPr>
        <w:rFonts w:hint="default"/>
      </w:rPr>
    </w:lvl>
    <w:lvl w:ilvl="2">
      <w:start w:val="3"/>
      <w:numFmt w:val="decimal"/>
      <w:lvlText w:val="%1.%2.%3"/>
      <w:lvlJc w:val="left"/>
      <w:pPr>
        <w:ind w:left="384" w:hanging="384"/>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072B1FE0"/>
    <w:multiLevelType w:val="hybridMultilevel"/>
    <w:tmpl w:val="F7CA9D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8C069BA"/>
    <w:multiLevelType w:val="multilevel"/>
    <w:tmpl w:val="A0C0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C24EF1"/>
    <w:multiLevelType w:val="multilevel"/>
    <w:tmpl w:val="893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5461B"/>
    <w:multiLevelType w:val="hybridMultilevel"/>
    <w:tmpl w:val="D76A97B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CA0689D"/>
    <w:multiLevelType w:val="hybridMultilevel"/>
    <w:tmpl w:val="2F5A15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5137FF1"/>
    <w:multiLevelType w:val="multilevel"/>
    <w:tmpl w:val="14F43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7397976"/>
    <w:multiLevelType w:val="hybridMultilevel"/>
    <w:tmpl w:val="C9A43AF4"/>
    <w:lvl w:ilvl="0" w:tplc="F1981CDC">
      <w:start w:val="5"/>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A0B183A"/>
    <w:multiLevelType w:val="multilevel"/>
    <w:tmpl w:val="3C64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517E9"/>
    <w:multiLevelType w:val="multilevel"/>
    <w:tmpl w:val="FE3CC7FA"/>
    <w:lvl w:ilvl="0">
      <w:start w:val="2"/>
      <w:numFmt w:val="decimal"/>
      <w:lvlText w:val="%1"/>
      <w:lvlJc w:val="left"/>
      <w:pPr>
        <w:ind w:left="384" w:hanging="384"/>
      </w:pPr>
      <w:rPr>
        <w:rFonts w:hint="default"/>
      </w:rPr>
    </w:lvl>
    <w:lvl w:ilvl="1">
      <w:start w:val="5"/>
      <w:numFmt w:val="decimal"/>
      <w:lvlText w:val="%1.%2"/>
      <w:lvlJc w:val="left"/>
      <w:pPr>
        <w:ind w:left="384" w:hanging="384"/>
      </w:pPr>
      <w:rPr>
        <w:rFonts w:hint="default"/>
      </w:rPr>
    </w:lvl>
    <w:lvl w:ilvl="2">
      <w:start w:val="1"/>
      <w:numFmt w:val="decimal"/>
      <w:lvlText w:val="%1.%2.%3"/>
      <w:lvlJc w:val="left"/>
      <w:pPr>
        <w:ind w:left="384" w:hanging="384"/>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353C021C"/>
    <w:multiLevelType w:val="hybridMultilevel"/>
    <w:tmpl w:val="232A76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494A89"/>
    <w:multiLevelType w:val="multilevel"/>
    <w:tmpl w:val="3F4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9" w15:restartNumberingAfterBreak="0">
    <w:nsid w:val="3DD01F43"/>
    <w:multiLevelType w:val="multilevel"/>
    <w:tmpl w:val="251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D0A54"/>
    <w:multiLevelType w:val="multilevel"/>
    <w:tmpl w:val="E8E89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B6405"/>
    <w:multiLevelType w:val="hybridMultilevel"/>
    <w:tmpl w:val="D012D29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189603E"/>
    <w:multiLevelType w:val="multilevel"/>
    <w:tmpl w:val="0AB06E12"/>
    <w:lvl w:ilvl="0">
      <w:start w:val="1"/>
      <w:numFmt w:val="upperRoman"/>
      <w:pStyle w:val="Heading1"/>
      <w:lvlText w:val="%1."/>
      <w:lvlJc w:val="center"/>
      <w:pPr>
        <w:tabs>
          <w:tab w:val="num" w:pos="460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3" w15:restartNumberingAfterBreak="0">
    <w:nsid w:val="44C21A91"/>
    <w:multiLevelType w:val="multilevel"/>
    <w:tmpl w:val="BEB48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5FE66E3"/>
    <w:multiLevelType w:val="hybridMultilevel"/>
    <w:tmpl w:val="1E9460C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88C7730"/>
    <w:multiLevelType w:val="hybridMultilevel"/>
    <w:tmpl w:val="58F06C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5269A4"/>
    <w:multiLevelType w:val="hybridMultilevel"/>
    <w:tmpl w:val="1D16539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EB06E23"/>
    <w:multiLevelType w:val="multilevel"/>
    <w:tmpl w:val="F14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0" w15:restartNumberingAfterBreak="0">
    <w:nsid w:val="539C4DF9"/>
    <w:multiLevelType w:val="multilevel"/>
    <w:tmpl w:val="2C8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6D1C6F"/>
    <w:multiLevelType w:val="multilevel"/>
    <w:tmpl w:val="1DB8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845F1F"/>
    <w:multiLevelType w:val="hybridMultilevel"/>
    <w:tmpl w:val="C088C2E2"/>
    <w:lvl w:ilvl="0" w:tplc="C9C65EB0">
      <w:start w:val="5"/>
      <w:numFmt w:val="upperRoman"/>
      <w:lvlText w:val="%1I."/>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E8F4BA0"/>
    <w:multiLevelType w:val="multilevel"/>
    <w:tmpl w:val="E0EA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51686B"/>
    <w:multiLevelType w:val="multilevel"/>
    <w:tmpl w:val="5470A708"/>
    <w:lvl w:ilvl="0">
      <w:start w:val="2"/>
      <w:numFmt w:val="decimal"/>
      <w:lvlText w:val="%1"/>
      <w:lvlJc w:val="left"/>
      <w:pPr>
        <w:ind w:left="384" w:hanging="384"/>
      </w:pPr>
      <w:rPr>
        <w:rFonts w:hint="default"/>
      </w:rPr>
    </w:lvl>
    <w:lvl w:ilvl="1">
      <w:start w:val="8"/>
      <w:numFmt w:val="decimal"/>
      <w:lvlText w:val="%1.%2"/>
      <w:lvlJc w:val="left"/>
      <w:pPr>
        <w:ind w:left="384" w:hanging="384"/>
      </w:pPr>
      <w:rPr>
        <w:rFonts w:hint="default"/>
      </w:rPr>
    </w:lvl>
    <w:lvl w:ilvl="2">
      <w:start w:val="4"/>
      <w:numFmt w:val="decimal"/>
      <w:lvlText w:val="%1.%2.%3"/>
      <w:lvlJc w:val="left"/>
      <w:pPr>
        <w:ind w:left="384" w:hanging="384"/>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6A8F2E5E"/>
    <w:multiLevelType w:val="hybridMultilevel"/>
    <w:tmpl w:val="219483C6"/>
    <w:lvl w:ilvl="0" w:tplc="2EAC04E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7" w15:restartNumberingAfterBreak="0">
    <w:nsid w:val="6CC17D69"/>
    <w:multiLevelType w:val="multilevel"/>
    <w:tmpl w:val="D3EA7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9" w15:restartNumberingAfterBreak="0">
    <w:nsid w:val="6DC853FF"/>
    <w:multiLevelType w:val="multilevel"/>
    <w:tmpl w:val="6F1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545FA6"/>
    <w:multiLevelType w:val="multilevel"/>
    <w:tmpl w:val="80EC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3938B6"/>
    <w:multiLevelType w:val="hybridMultilevel"/>
    <w:tmpl w:val="9CDAE91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5227270"/>
    <w:multiLevelType w:val="hybridMultilevel"/>
    <w:tmpl w:val="D74E6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8507977"/>
    <w:multiLevelType w:val="multilevel"/>
    <w:tmpl w:val="43F8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5E62B4"/>
    <w:multiLevelType w:val="hybridMultilevel"/>
    <w:tmpl w:val="A3A6C9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C813332"/>
    <w:multiLevelType w:val="multilevel"/>
    <w:tmpl w:val="9E1CFEB8"/>
    <w:lvl w:ilvl="0">
      <w:start w:val="1"/>
      <w:numFmt w:val="upperRoman"/>
      <w:lvlText w:val="%1."/>
      <w:lvlJc w:val="right"/>
      <w:pPr>
        <w:tabs>
          <w:tab w:val="num" w:pos="460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6" w15:restartNumberingAfterBreak="0">
    <w:nsid w:val="7DC13174"/>
    <w:multiLevelType w:val="hybridMultilevel"/>
    <w:tmpl w:val="DAFCB110"/>
    <w:lvl w:ilvl="0" w:tplc="4A12E184">
      <w:start w:val="5"/>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5734508">
    <w:abstractNumId w:val="27"/>
  </w:num>
  <w:num w:numId="2" w16cid:durableId="1721516315">
    <w:abstractNumId w:val="46"/>
  </w:num>
  <w:num w:numId="3" w16cid:durableId="1402480588">
    <w:abstractNumId w:val="21"/>
  </w:num>
  <w:num w:numId="4" w16cid:durableId="1499618091">
    <w:abstractNumId w:val="32"/>
  </w:num>
  <w:num w:numId="5" w16cid:durableId="1846088456">
    <w:abstractNumId w:val="32"/>
  </w:num>
  <w:num w:numId="6" w16cid:durableId="1181432600">
    <w:abstractNumId w:val="32"/>
  </w:num>
  <w:num w:numId="7" w16cid:durableId="1884249585">
    <w:abstractNumId w:val="32"/>
  </w:num>
  <w:num w:numId="8" w16cid:durableId="760417071">
    <w:abstractNumId w:val="39"/>
  </w:num>
  <w:num w:numId="9" w16cid:durableId="292248116">
    <w:abstractNumId w:val="48"/>
  </w:num>
  <w:num w:numId="10" w16cid:durableId="1145007882">
    <w:abstractNumId w:val="28"/>
  </w:num>
  <w:num w:numId="11" w16cid:durableId="864055902">
    <w:abstractNumId w:val="19"/>
  </w:num>
  <w:num w:numId="12" w16cid:durableId="47606923">
    <w:abstractNumId w:val="18"/>
  </w:num>
  <w:num w:numId="13" w16cid:durableId="85390">
    <w:abstractNumId w:val="0"/>
  </w:num>
  <w:num w:numId="14" w16cid:durableId="1541938478">
    <w:abstractNumId w:val="10"/>
  </w:num>
  <w:num w:numId="15" w16cid:durableId="957377318">
    <w:abstractNumId w:val="8"/>
  </w:num>
  <w:num w:numId="16" w16cid:durableId="295718539">
    <w:abstractNumId w:val="7"/>
  </w:num>
  <w:num w:numId="17" w16cid:durableId="36241431">
    <w:abstractNumId w:val="6"/>
  </w:num>
  <w:num w:numId="18" w16cid:durableId="474571312">
    <w:abstractNumId w:val="5"/>
  </w:num>
  <w:num w:numId="19" w16cid:durableId="1013916883">
    <w:abstractNumId w:val="9"/>
  </w:num>
  <w:num w:numId="20" w16cid:durableId="94518095">
    <w:abstractNumId w:val="4"/>
  </w:num>
  <w:num w:numId="21" w16cid:durableId="641808240">
    <w:abstractNumId w:val="3"/>
  </w:num>
  <w:num w:numId="22" w16cid:durableId="317656205">
    <w:abstractNumId w:val="2"/>
  </w:num>
  <w:num w:numId="23" w16cid:durableId="1778719450">
    <w:abstractNumId w:val="1"/>
  </w:num>
  <w:num w:numId="24" w16cid:durableId="2089694543">
    <w:abstractNumId w:val="36"/>
  </w:num>
  <w:num w:numId="25" w16cid:durableId="1495611478">
    <w:abstractNumId w:val="33"/>
  </w:num>
  <w:num w:numId="26" w16cid:durableId="129175353">
    <w:abstractNumId w:val="23"/>
  </w:num>
  <w:num w:numId="27" w16cid:durableId="486825446">
    <w:abstractNumId w:val="30"/>
  </w:num>
  <w:num w:numId="28" w16cid:durableId="892887806">
    <w:abstractNumId w:val="45"/>
  </w:num>
  <w:num w:numId="29" w16cid:durableId="1690447577">
    <w:abstractNumId w:val="15"/>
  </w:num>
  <w:num w:numId="30" w16cid:durableId="298845851">
    <w:abstractNumId w:val="47"/>
  </w:num>
  <w:num w:numId="31" w16cid:durableId="1925989052">
    <w:abstractNumId w:val="20"/>
  </w:num>
  <w:num w:numId="32" w16cid:durableId="11301814">
    <w:abstractNumId w:val="53"/>
  </w:num>
  <w:num w:numId="33" w16cid:durableId="1977028501">
    <w:abstractNumId w:val="41"/>
  </w:num>
  <w:num w:numId="34" w16cid:durableId="256446073">
    <w:abstractNumId w:val="49"/>
  </w:num>
  <w:num w:numId="35" w16cid:durableId="1139028934">
    <w:abstractNumId w:val="52"/>
  </w:num>
  <w:num w:numId="36" w16cid:durableId="1026757229">
    <w:abstractNumId w:val="11"/>
  </w:num>
  <w:num w:numId="37" w16cid:durableId="1529832529">
    <w:abstractNumId w:val="25"/>
  </w:num>
  <w:num w:numId="38" w16cid:durableId="1649165214">
    <w:abstractNumId w:val="35"/>
  </w:num>
  <w:num w:numId="39" w16cid:durableId="1206212758">
    <w:abstractNumId w:val="37"/>
  </w:num>
  <w:num w:numId="40" w16cid:durableId="1329015507">
    <w:abstractNumId w:val="26"/>
  </w:num>
  <w:num w:numId="41" w16cid:durableId="306084766">
    <w:abstractNumId w:val="40"/>
  </w:num>
  <w:num w:numId="42" w16cid:durableId="139421507">
    <w:abstractNumId w:val="14"/>
  </w:num>
  <w:num w:numId="43" w16cid:durableId="1343511261">
    <w:abstractNumId w:val="29"/>
  </w:num>
  <w:num w:numId="44" w16cid:durableId="1954171016">
    <w:abstractNumId w:val="43"/>
  </w:num>
  <w:num w:numId="45" w16cid:durableId="2063282549">
    <w:abstractNumId w:val="38"/>
  </w:num>
  <w:num w:numId="46" w16cid:durableId="1052191053">
    <w:abstractNumId w:val="44"/>
  </w:num>
  <w:num w:numId="47" w16cid:durableId="1624800968">
    <w:abstractNumId w:val="12"/>
  </w:num>
  <w:num w:numId="48" w16cid:durableId="611059542">
    <w:abstractNumId w:val="24"/>
  </w:num>
  <w:num w:numId="49" w16cid:durableId="349918841">
    <w:abstractNumId w:val="50"/>
  </w:num>
  <w:num w:numId="50" w16cid:durableId="1677266497">
    <w:abstractNumId w:val="13"/>
  </w:num>
  <w:num w:numId="51" w16cid:durableId="1247954467">
    <w:abstractNumId w:val="54"/>
  </w:num>
  <w:num w:numId="52" w16cid:durableId="633027849">
    <w:abstractNumId w:val="31"/>
  </w:num>
  <w:num w:numId="53" w16cid:durableId="102311232">
    <w:abstractNumId w:val="32"/>
    <w:lvlOverride w:ilvl="0">
      <w:startOverride w:val="1"/>
    </w:lvlOverride>
    <w:lvlOverride w:ilvl="1">
      <w:startOverride w:val="2"/>
    </w:lvlOverride>
  </w:num>
  <w:num w:numId="54" w16cid:durableId="1027413332">
    <w:abstractNumId w:val="51"/>
  </w:num>
  <w:num w:numId="55" w16cid:durableId="948391689">
    <w:abstractNumId w:val="55"/>
  </w:num>
  <w:num w:numId="56" w16cid:durableId="519201462">
    <w:abstractNumId w:val="17"/>
  </w:num>
  <w:num w:numId="57" w16cid:durableId="238054996">
    <w:abstractNumId w:val="16"/>
  </w:num>
  <w:num w:numId="58" w16cid:durableId="262566966">
    <w:abstractNumId w:val="34"/>
  </w:num>
  <w:num w:numId="59" w16cid:durableId="1911233641">
    <w:abstractNumId w:val="32"/>
    <w:lvlOverride w:ilvl="0">
      <w:startOverride w:val="5"/>
    </w:lvlOverride>
  </w:num>
  <w:num w:numId="60" w16cid:durableId="1105149226">
    <w:abstractNumId w:val="22"/>
  </w:num>
  <w:num w:numId="61" w16cid:durableId="123891255">
    <w:abstractNumId w:val="56"/>
  </w:num>
  <w:num w:numId="62" w16cid:durableId="178680304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D91"/>
    <w:rsid w:val="00014186"/>
    <w:rsid w:val="000208BF"/>
    <w:rsid w:val="00035E98"/>
    <w:rsid w:val="0004781E"/>
    <w:rsid w:val="0005325D"/>
    <w:rsid w:val="00065360"/>
    <w:rsid w:val="00072934"/>
    <w:rsid w:val="00077A48"/>
    <w:rsid w:val="0008231D"/>
    <w:rsid w:val="0008758A"/>
    <w:rsid w:val="00087C5D"/>
    <w:rsid w:val="000A6D84"/>
    <w:rsid w:val="000A7F3C"/>
    <w:rsid w:val="000B46DC"/>
    <w:rsid w:val="000B4FEC"/>
    <w:rsid w:val="000C1E68"/>
    <w:rsid w:val="000C30A4"/>
    <w:rsid w:val="000C5C8A"/>
    <w:rsid w:val="000D3C1E"/>
    <w:rsid w:val="000E20D3"/>
    <w:rsid w:val="000E2611"/>
    <w:rsid w:val="000E305D"/>
    <w:rsid w:val="000F1F1D"/>
    <w:rsid w:val="000F1F9C"/>
    <w:rsid w:val="000F27F3"/>
    <w:rsid w:val="001039CA"/>
    <w:rsid w:val="0010411E"/>
    <w:rsid w:val="001107B5"/>
    <w:rsid w:val="00110C26"/>
    <w:rsid w:val="001254E7"/>
    <w:rsid w:val="00125A76"/>
    <w:rsid w:val="001343A4"/>
    <w:rsid w:val="00141040"/>
    <w:rsid w:val="00141322"/>
    <w:rsid w:val="00143944"/>
    <w:rsid w:val="00144F2B"/>
    <w:rsid w:val="00162243"/>
    <w:rsid w:val="00162451"/>
    <w:rsid w:val="00164FBB"/>
    <w:rsid w:val="00166641"/>
    <w:rsid w:val="00167467"/>
    <w:rsid w:val="0019051E"/>
    <w:rsid w:val="00194945"/>
    <w:rsid w:val="00194B7D"/>
    <w:rsid w:val="00195B20"/>
    <w:rsid w:val="00195BAF"/>
    <w:rsid w:val="001A1245"/>
    <w:rsid w:val="001A2EFD"/>
    <w:rsid w:val="001A3B3D"/>
    <w:rsid w:val="001A430A"/>
    <w:rsid w:val="001A4DA4"/>
    <w:rsid w:val="001B1D48"/>
    <w:rsid w:val="001B3969"/>
    <w:rsid w:val="001B44FD"/>
    <w:rsid w:val="001B67DC"/>
    <w:rsid w:val="001C1E73"/>
    <w:rsid w:val="001C23E0"/>
    <w:rsid w:val="001C3C40"/>
    <w:rsid w:val="001F3325"/>
    <w:rsid w:val="002018ED"/>
    <w:rsid w:val="002110D3"/>
    <w:rsid w:val="00213795"/>
    <w:rsid w:val="0021746A"/>
    <w:rsid w:val="00217B80"/>
    <w:rsid w:val="002215D7"/>
    <w:rsid w:val="002254A9"/>
    <w:rsid w:val="00233D97"/>
    <w:rsid w:val="002347A2"/>
    <w:rsid w:val="002473CC"/>
    <w:rsid w:val="0025333F"/>
    <w:rsid w:val="0025545D"/>
    <w:rsid w:val="0026007B"/>
    <w:rsid w:val="0026729B"/>
    <w:rsid w:val="00267B87"/>
    <w:rsid w:val="0027104D"/>
    <w:rsid w:val="00273B7A"/>
    <w:rsid w:val="002778D2"/>
    <w:rsid w:val="002811B6"/>
    <w:rsid w:val="002850E3"/>
    <w:rsid w:val="002903C9"/>
    <w:rsid w:val="002968B0"/>
    <w:rsid w:val="00297645"/>
    <w:rsid w:val="002A0D2C"/>
    <w:rsid w:val="002A2F62"/>
    <w:rsid w:val="002A658D"/>
    <w:rsid w:val="002B1541"/>
    <w:rsid w:val="002B6735"/>
    <w:rsid w:val="002B7810"/>
    <w:rsid w:val="002B7CCB"/>
    <w:rsid w:val="002C020C"/>
    <w:rsid w:val="002C7EE8"/>
    <w:rsid w:val="002E733B"/>
    <w:rsid w:val="002F3350"/>
    <w:rsid w:val="002F34E5"/>
    <w:rsid w:val="00314B61"/>
    <w:rsid w:val="00320B51"/>
    <w:rsid w:val="00324385"/>
    <w:rsid w:val="0032508E"/>
    <w:rsid w:val="00331460"/>
    <w:rsid w:val="0033148C"/>
    <w:rsid w:val="00336D15"/>
    <w:rsid w:val="00340158"/>
    <w:rsid w:val="003432F8"/>
    <w:rsid w:val="00354FCF"/>
    <w:rsid w:val="0035586F"/>
    <w:rsid w:val="0036175D"/>
    <w:rsid w:val="00362906"/>
    <w:rsid w:val="003700F8"/>
    <w:rsid w:val="003722B5"/>
    <w:rsid w:val="00372CBD"/>
    <w:rsid w:val="00385AA1"/>
    <w:rsid w:val="00387FFB"/>
    <w:rsid w:val="00391B28"/>
    <w:rsid w:val="00392F95"/>
    <w:rsid w:val="00394333"/>
    <w:rsid w:val="003A19E2"/>
    <w:rsid w:val="003B2B40"/>
    <w:rsid w:val="003B3320"/>
    <w:rsid w:val="003B4E04"/>
    <w:rsid w:val="003C0976"/>
    <w:rsid w:val="003D1FE5"/>
    <w:rsid w:val="003E663D"/>
    <w:rsid w:val="003F01E9"/>
    <w:rsid w:val="003F5A08"/>
    <w:rsid w:val="0040333A"/>
    <w:rsid w:val="00412D99"/>
    <w:rsid w:val="004133DF"/>
    <w:rsid w:val="00420716"/>
    <w:rsid w:val="004325FB"/>
    <w:rsid w:val="004432BA"/>
    <w:rsid w:val="00443DC5"/>
    <w:rsid w:val="0044407E"/>
    <w:rsid w:val="00447BB9"/>
    <w:rsid w:val="0045140F"/>
    <w:rsid w:val="00454EA1"/>
    <w:rsid w:val="0046031D"/>
    <w:rsid w:val="00461054"/>
    <w:rsid w:val="00472F92"/>
    <w:rsid w:val="00473AC9"/>
    <w:rsid w:val="00475FD0"/>
    <w:rsid w:val="004770F4"/>
    <w:rsid w:val="00484E30"/>
    <w:rsid w:val="00486675"/>
    <w:rsid w:val="004867E3"/>
    <w:rsid w:val="004B07B2"/>
    <w:rsid w:val="004C0EEA"/>
    <w:rsid w:val="004C2126"/>
    <w:rsid w:val="004D72B5"/>
    <w:rsid w:val="004D7EDC"/>
    <w:rsid w:val="004E071E"/>
    <w:rsid w:val="004E1B42"/>
    <w:rsid w:val="004E5E86"/>
    <w:rsid w:val="004F57BD"/>
    <w:rsid w:val="004F5E1E"/>
    <w:rsid w:val="00503255"/>
    <w:rsid w:val="00512D62"/>
    <w:rsid w:val="0054178F"/>
    <w:rsid w:val="0054675E"/>
    <w:rsid w:val="0055109E"/>
    <w:rsid w:val="00551B7F"/>
    <w:rsid w:val="0056537E"/>
    <w:rsid w:val="00565D2F"/>
    <w:rsid w:val="0056610F"/>
    <w:rsid w:val="00566299"/>
    <w:rsid w:val="005666D1"/>
    <w:rsid w:val="00570FE8"/>
    <w:rsid w:val="005714CA"/>
    <w:rsid w:val="00575BCA"/>
    <w:rsid w:val="00586093"/>
    <w:rsid w:val="00592AAC"/>
    <w:rsid w:val="005A268F"/>
    <w:rsid w:val="005A32EC"/>
    <w:rsid w:val="005B0344"/>
    <w:rsid w:val="005B5102"/>
    <w:rsid w:val="005B520E"/>
    <w:rsid w:val="005D4136"/>
    <w:rsid w:val="005E1910"/>
    <w:rsid w:val="005E1BED"/>
    <w:rsid w:val="005E2800"/>
    <w:rsid w:val="005E7319"/>
    <w:rsid w:val="005E7835"/>
    <w:rsid w:val="005F01C4"/>
    <w:rsid w:val="00605825"/>
    <w:rsid w:val="00606A99"/>
    <w:rsid w:val="00630D2F"/>
    <w:rsid w:val="00631465"/>
    <w:rsid w:val="0063189A"/>
    <w:rsid w:val="00631BF0"/>
    <w:rsid w:val="00635661"/>
    <w:rsid w:val="00645531"/>
    <w:rsid w:val="00645B8A"/>
    <w:rsid w:val="00645D22"/>
    <w:rsid w:val="00645DC9"/>
    <w:rsid w:val="00645EA9"/>
    <w:rsid w:val="00651A08"/>
    <w:rsid w:val="00654204"/>
    <w:rsid w:val="00654B9A"/>
    <w:rsid w:val="00660D20"/>
    <w:rsid w:val="00670434"/>
    <w:rsid w:val="006834F6"/>
    <w:rsid w:val="00684EE3"/>
    <w:rsid w:val="00691341"/>
    <w:rsid w:val="0069173A"/>
    <w:rsid w:val="00693F49"/>
    <w:rsid w:val="006961C4"/>
    <w:rsid w:val="006A5D82"/>
    <w:rsid w:val="006B0027"/>
    <w:rsid w:val="006B05D0"/>
    <w:rsid w:val="006B1DDD"/>
    <w:rsid w:val="006B2BD6"/>
    <w:rsid w:val="006B58F0"/>
    <w:rsid w:val="006B6B66"/>
    <w:rsid w:val="006B75CE"/>
    <w:rsid w:val="006D12A3"/>
    <w:rsid w:val="006D3C0B"/>
    <w:rsid w:val="006F010D"/>
    <w:rsid w:val="006F436D"/>
    <w:rsid w:val="006F6D3D"/>
    <w:rsid w:val="007046DF"/>
    <w:rsid w:val="00704812"/>
    <w:rsid w:val="007048D8"/>
    <w:rsid w:val="00711550"/>
    <w:rsid w:val="007130D8"/>
    <w:rsid w:val="00715BEA"/>
    <w:rsid w:val="00727E9C"/>
    <w:rsid w:val="00730E33"/>
    <w:rsid w:val="0073100F"/>
    <w:rsid w:val="00740EEA"/>
    <w:rsid w:val="007567CB"/>
    <w:rsid w:val="0076638C"/>
    <w:rsid w:val="00773D8A"/>
    <w:rsid w:val="00777112"/>
    <w:rsid w:val="00783234"/>
    <w:rsid w:val="00784142"/>
    <w:rsid w:val="00784376"/>
    <w:rsid w:val="007906D8"/>
    <w:rsid w:val="0079353C"/>
    <w:rsid w:val="00793BF4"/>
    <w:rsid w:val="00794804"/>
    <w:rsid w:val="007A008D"/>
    <w:rsid w:val="007A225F"/>
    <w:rsid w:val="007A418B"/>
    <w:rsid w:val="007A56B2"/>
    <w:rsid w:val="007B33F1"/>
    <w:rsid w:val="007B680B"/>
    <w:rsid w:val="007B6DDA"/>
    <w:rsid w:val="007C0308"/>
    <w:rsid w:val="007C1C99"/>
    <w:rsid w:val="007C2FF2"/>
    <w:rsid w:val="007C465D"/>
    <w:rsid w:val="007D6232"/>
    <w:rsid w:val="007E2F5E"/>
    <w:rsid w:val="007F155F"/>
    <w:rsid w:val="007F1D67"/>
    <w:rsid w:val="007F1F99"/>
    <w:rsid w:val="007F768F"/>
    <w:rsid w:val="0080123B"/>
    <w:rsid w:val="00805256"/>
    <w:rsid w:val="0080791D"/>
    <w:rsid w:val="00812A3D"/>
    <w:rsid w:val="008147B5"/>
    <w:rsid w:val="00814809"/>
    <w:rsid w:val="008248E1"/>
    <w:rsid w:val="0083102F"/>
    <w:rsid w:val="008327C1"/>
    <w:rsid w:val="00836367"/>
    <w:rsid w:val="008432D8"/>
    <w:rsid w:val="00846D93"/>
    <w:rsid w:val="008514C1"/>
    <w:rsid w:val="008558D2"/>
    <w:rsid w:val="00864A26"/>
    <w:rsid w:val="00865356"/>
    <w:rsid w:val="00873603"/>
    <w:rsid w:val="00884D21"/>
    <w:rsid w:val="0088527F"/>
    <w:rsid w:val="0088623B"/>
    <w:rsid w:val="00886D27"/>
    <w:rsid w:val="00896E07"/>
    <w:rsid w:val="00896E6C"/>
    <w:rsid w:val="008A2C7D"/>
    <w:rsid w:val="008B0784"/>
    <w:rsid w:val="008B2A2A"/>
    <w:rsid w:val="008B6524"/>
    <w:rsid w:val="008B6974"/>
    <w:rsid w:val="008C4B23"/>
    <w:rsid w:val="008C7FD2"/>
    <w:rsid w:val="008D28F6"/>
    <w:rsid w:val="008D389A"/>
    <w:rsid w:val="008E0109"/>
    <w:rsid w:val="008E6DAF"/>
    <w:rsid w:val="008F1D74"/>
    <w:rsid w:val="008F44EE"/>
    <w:rsid w:val="008F6E2C"/>
    <w:rsid w:val="00903E3D"/>
    <w:rsid w:val="009070B6"/>
    <w:rsid w:val="00913AC5"/>
    <w:rsid w:val="009163EB"/>
    <w:rsid w:val="0091687F"/>
    <w:rsid w:val="0091779B"/>
    <w:rsid w:val="00921A14"/>
    <w:rsid w:val="00924FD8"/>
    <w:rsid w:val="00926B6E"/>
    <w:rsid w:val="00927F61"/>
    <w:rsid w:val="009303D9"/>
    <w:rsid w:val="009316B7"/>
    <w:rsid w:val="00931C08"/>
    <w:rsid w:val="00933846"/>
    <w:rsid w:val="00933C64"/>
    <w:rsid w:val="00936282"/>
    <w:rsid w:val="00961B2A"/>
    <w:rsid w:val="009676C2"/>
    <w:rsid w:val="00972203"/>
    <w:rsid w:val="009906A4"/>
    <w:rsid w:val="009A0774"/>
    <w:rsid w:val="009A77BE"/>
    <w:rsid w:val="009B1FBB"/>
    <w:rsid w:val="009C005A"/>
    <w:rsid w:val="009D29ED"/>
    <w:rsid w:val="009D558F"/>
    <w:rsid w:val="009D6D27"/>
    <w:rsid w:val="009E1942"/>
    <w:rsid w:val="009E4A40"/>
    <w:rsid w:val="009E60AA"/>
    <w:rsid w:val="009F1D79"/>
    <w:rsid w:val="009F22F2"/>
    <w:rsid w:val="009F6A23"/>
    <w:rsid w:val="00A059B3"/>
    <w:rsid w:val="00A13174"/>
    <w:rsid w:val="00A16EED"/>
    <w:rsid w:val="00A20393"/>
    <w:rsid w:val="00A234BF"/>
    <w:rsid w:val="00A24277"/>
    <w:rsid w:val="00A24344"/>
    <w:rsid w:val="00A24699"/>
    <w:rsid w:val="00A27CBB"/>
    <w:rsid w:val="00A40351"/>
    <w:rsid w:val="00A40BC1"/>
    <w:rsid w:val="00A42A4E"/>
    <w:rsid w:val="00A44926"/>
    <w:rsid w:val="00A500D8"/>
    <w:rsid w:val="00A5308F"/>
    <w:rsid w:val="00A66466"/>
    <w:rsid w:val="00A70BD5"/>
    <w:rsid w:val="00A7701C"/>
    <w:rsid w:val="00A772B8"/>
    <w:rsid w:val="00A80FA8"/>
    <w:rsid w:val="00A83032"/>
    <w:rsid w:val="00A852E1"/>
    <w:rsid w:val="00A905D1"/>
    <w:rsid w:val="00A92448"/>
    <w:rsid w:val="00AB0E4F"/>
    <w:rsid w:val="00AB2D56"/>
    <w:rsid w:val="00AC695C"/>
    <w:rsid w:val="00AD41FB"/>
    <w:rsid w:val="00AE1616"/>
    <w:rsid w:val="00AE3409"/>
    <w:rsid w:val="00AF0CDB"/>
    <w:rsid w:val="00AF2F44"/>
    <w:rsid w:val="00AF6F92"/>
    <w:rsid w:val="00B0245B"/>
    <w:rsid w:val="00B10086"/>
    <w:rsid w:val="00B11A60"/>
    <w:rsid w:val="00B170BD"/>
    <w:rsid w:val="00B22613"/>
    <w:rsid w:val="00B2522F"/>
    <w:rsid w:val="00B26E0B"/>
    <w:rsid w:val="00B27B3C"/>
    <w:rsid w:val="00B35723"/>
    <w:rsid w:val="00B36729"/>
    <w:rsid w:val="00B44A76"/>
    <w:rsid w:val="00B53F72"/>
    <w:rsid w:val="00B67ADC"/>
    <w:rsid w:val="00B67BF7"/>
    <w:rsid w:val="00B71A49"/>
    <w:rsid w:val="00B748CA"/>
    <w:rsid w:val="00B768D1"/>
    <w:rsid w:val="00B81004"/>
    <w:rsid w:val="00B90BF5"/>
    <w:rsid w:val="00B937E8"/>
    <w:rsid w:val="00B95B45"/>
    <w:rsid w:val="00BA1025"/>
    <w:rsid w:val="00BB02AF"/>
    <w:rsid w:val="00BB4027"/>
    <w:rsid w:val="00BC0029"/>
    <w:rsid w:val="00BC3420"/>
    <w:rsid w:val="00BC4A89"/>
    <w:rsid w:val="00BD2A9B"/>
    <w:rsid w:val="00BD4AB8"/>
    <w:rsid w:val="00BD4C04"/>
    <w:rsid w:val="00BD670B"/>
    <w:rsid w:val="00BE3E58"/>
    <w:rsid w:val="00BE7D3C"/>
    <w:rsid w:val="00BF0DEF"/>
    <w:rsid w:val="00BF5FF6"/>
    <w:rsid w:val="00C00665"/>
    <w:rsid w:val="00C0207F"/>
    <w:rsid w:val="00C036E3"/>
    <w:rsid w:val="00C043F0"/>
    <w:rsid w:val="00C045B0"/>
    <w:rsid w:val="00C053A2"/>
    <w:rsid w:val="00C06518"/>
    <w:rsid w:val="00C1085F"/>
    <w:rsid w:val="00C16117"/>
    <w:rsid w:val="00C21A5E"/>
    <w:rsid w:val="00C3075A"/>
    <w:rsid w:val="00C352A5"/>
    <w:rsid w:val="00C3670B"/>
    <w:rsid w:val="00C403A6"/>
    <w:rsid w:val="00C45C23"/>
    <w:rsid w:val="00C53F8A"/>
    <w:rsid w:val="00C649E8"/>
    <w:rsid w:val="00C70A48"/>
    <w:rsid w:val="00C72284"/>
    <w:rsid w:val="00C83BC8"/>
    <w:rsid w:val="00C85165"/>
    <w:rsid w:val="00C86D94"/>
    <w:rsid w:val="00C919A4"/>
    <w:rsid w:val="00C921BC"/>
    <w:rsid w:val="00CA4392"/>
    <w:rsid w:val="00CA756D"/>
    <w:rsid w:val="00CB009B"/>
    <w:rsid w:val="00CB0EC7"/>
    <w:rsid w:val="00CC393F"/>
    <w:rsid w:val="00CD52D9"/>
    <w:rsid w:val="00CD6D9E"/>
    <w:rsid w:val="00CF1299"/>
    <w:rsid w:val="00D0253D"/>
    <w:rsid w:val="00D0414D"/>
    <w:rsid w:val="00D111F4"/>
    <w:rsid w:val="00D2176E"/>
    <w:rsid w:val="00D23668"/>
    <w:rsid w:val="00D36E4B"/>
    <w:rsid w:val="00D50018"/>
    <w:rsid w:val="00D51DBB"/>
    <w:rsid w:val="00D53DB7"/>
    <w:rsid w:val="00D632BE"/>
    <w:rsid w:val="00D644A5"/>
    <w:rsid w:val="00D72D06"/>
    <w:rsid w:val="00D7522C"/>
    <w:rsid w:val="00D7536F"/>
    <w:rsid w:val="00D76668"/>
    <w:rsid w:val="00D81415"/>
    <w:rsid w:val="00D81F31"/>
    <w:rsid w:val="00D86C14"/>
    <w:rsid w:val="00D87551"/>
    <w:rsid w:val="00D9285B"/>
    <w:rsid w:val="00D97F73"/>
    <w:rsid w:val="00DA1E96"/>
    <w:rsid w:val="00DB1A36"/>
    <w:rsid w:val="00DC0D86"/>
    <w:rsid w:val="00DC56C3"/>
    <w:rsid w:val="00DD0B45"/>
    <w:rsid w:val="00DD4837"/>
    <w:rsid w:val="00DD5909"/>
    <w:rsid w:val="00DE1C17"/>
    <w:rsid w:val="00DF592A"/>
    <w:rsid w:val="00DF7BC9"/>
    <w:rsid w:val="00E07383"/>
    <w:rsid w:val="00E165BC"/>
    <w:rsid w:val="00E21A5F"/>
    <w:rsid w:val="00E40EBE"/>
    <w:rsid w:val="00E413F9"/>
    <w:rsid w:val="00E619B1"/>
    <w:rsid w:val="00E61E12"/>
    <w:rsid w:val="00E7101F"/>
    <w:rsid w:val="00E7370D"/>
    <w:rsid w:val="00E74737"/>
    <w:rsid w:val="00E7596C"/>
    <w:rsid w:val="00E77CD8"/>
    <w:rsid w:val="00E860B3"/>
    <w:rsid w:val="00E8728F"/>
    <w:rsid w:val="00E878F2"/>
    <w:rsid w:val="00E95AB1"/>
    <w:rsid w:val="00EC01B1"/>
    <w:rsid w:val="00EC086D"/>
    <w:rsid w:val="00EC25ED"/>
    <w:rsid w:val="00ED0149"/>
    <w:rsid w:val="00ED4480"/>
    <w:rsid w:val="00EE5341"/>
    <w:rsid w:val="00EE7A24"/>
    <w:rsid w:val="00EF4A17"/>
    <w:rsid w:val="00EF6EE3"/>
    <w:rsid w:val="00EF7DE3"/>
    <w:rsid w:val="00F03103"/>
    <w:rsid w:val="00F151FA"/>
    <w:rsid w:val="00F15A9B"/>
    <w:rsid w:val="00F17DD2"/>
    <w:rsid w:val="00F21D6F"/>
    <w:rsid w:val="00F2302D"/>
    <w:rsid w:val="00F271DE"/>
    <w:rsid w:val="00F32924"/>
    <w:rsid w:val="00F33BAB"/>
    <w:rsid w:val="00F36E11"/>
    <w:rsid w:val="00F42AB6"/>
    <w:rsid w:val="00F442A0"/>
    <w:rsid w:val="00F616EF"/>
    <w:rsid w:val="00F627DA"/>
    <w:rsid w:val="00F628F7"/>
    <w:rsid w:val="00F7288F"/>
    <w:rsid w:val="00F73F7C"/>
    <w:rsid w:val="00F75EE7"/>
    <w:rsid w:val="00F80E03"/>
    <w:rsid w:val="00F81F31"/>
    <w:rsid w:val="00F847A6"/>
    <w:rsid w:val="00F866FA"/>
    <w:rsid w:val="00F93EAD"/>
    <w:rsid w:val="00F9441B"/>
    <w:rsid w:val="00FA27D3"/>
    <w:rsid w:val="00FA4C32"/>
    <w:rsid w:val="00FA4E84"/>
    <w:rsid w:val="00FB3827"/>
    <w:rsid w:val="00FC0F7C"/>
    <w:rsid w:val="00FC0FDD"/>
    <w:rsid w:val="00FC4AB3"/>
    <w:rsid w:val="00FC7555"/>
    <w:rsid w:val="00FD116B"/>
    <w:rsid w:val="00FD2F54"/>
    <w:rsid w:val="00FD39DB"/>
    <w:rsid w:val="00FD6C21"/>
    <w:rsid w:val="00FE03F0"/>
    <w:rsid w:val="00FE115D"/>
    <w:rsid w:val="00FE2623"/>
    <w:rsid w:val="00FE6063"/>
    <w:rsid w:val="00FE7114"/>
    <w:rsid w:val="00FF02C5"/>
    <w:rsid w:val="00FF4956"/>
    <w:rsid w:val="00FF4FA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EC1383CD-B8CB-4E49-A043-202B6C28E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4F2B"/>
    <w:pPr>
      <w:spacing w:after="160"/>
      <w:jc w:val="both"/>
    </w:pPr>
    <w:rPr>
      <w:rFonts w:ascii="Calibri" w:hAnsi="Calibri" w:cs="Calibri"/>
      <w:sz w:val="22"/>
    </w:rPr>
  </w:style>
  <w:style w:type="paragraph" w:styleId="Heading1">
    <w:name w:val="heading 1"/>
    <w:basedOn w:val="Normal"/>
    <w:next w:val="Normal"/>
    <w:qFormat/>
    <w:rsid w:val="006B6B66"/>
    <w:pPr>
      <w:keepNext/>
      <w:keepLines/>
      <w:numPr>
        <w:numId w:val="4"/>
      </w:numPr>
      <w:tabs>
        <w:tab w:val="left" w:pos="216"/>
        <w:tab w:val="num" w:pos="576"/>
      </w:tabs>
      <w:spacing w:before="360"/>
      <w:ind w:firstLine="0"/>
      <w:jc w:val="left"/>
      <w:outlineLvl w:val="0"/>
    </w:pPr>
    <w:rPr>
      <w:rFonts w:ascii="Calibri Light" w:hAnsi="Calibri Light" w:cs="Calibri Light"/>
      <w:b/>
      <w:smallCaps/>
      <w:noProof/>
      <w:color w:val="96542F"/>
      <w:sz w:val="36"/>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280" w:after="120"/>
      <w:jc w:val="left"/>
      <w:outlineLvl w:val="1"/>
    </w:pPr>
    <w:rPr>
      <w:rFonts w:ascii="Calibri Light" w:hAnsi="Calibri Light" w:cs="Calibri Light"/>
      <w:b/>
      <w:i/>
      <w:iCs/>
      <w:noProof/>
      <w:color w:val="63371F"/>
      <w:sz w:val="28"/>
    </w:rPr>
  </w:style>
  <w:style w:type="paragraph" w:styleId="Heading3">
    <w:name w:val="heading 3"/>
    <w:basedOn w:val="Normal"/>
    <w:next w:val="Normal"/>
    <w:qFormat/>
    <w:rsid w:val="00794804"/>
    <w:pPr>
      <w:numPr>
        <w:ilvl w:val="2"/>
        <w:numId w:val="4"/>
      </w:numPr>
      <w:spacing w:before="200" w:after="80" w:line="240" w:lineRule="exact"/>
      <w:ind w:firstLine="288"/>
      <w:jc w:val="left"/>
      <w:outlineLvl w:val="2"/>
    </w:pPr>
    <w:rPr>
      <w:b/>
      <w:i/>
      <w:iCs/>
      <w:noProof/>
      <w:color w:val="63371F"/>
      <w:sz w:val="24"/>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B36729"/>
    <w:rPr>
      <w:color w:val="0563C1" w:themeColor="hyperlink"/>
      <w:u w:val="single"/>
    </w:rPr>
  </w:style>
  <w:style w:type="character" w:customStyle="1" w:styleId="UnresolvedMention1">
    <w:name w:val="Unresolved Mention1"/>
    <w:basedOn w:val="DefaultParagraphFont"/>
    <w:uiPriority w:val="99"/>
    <w:semiHidden/>
    <w:unhideWhenUsed/>
    <w:rsid w:val="00B36729"/>
    <w:rPr>
      <w:color w:val="605E5C"/>
      <w:shd w:val="clear" w:color="auto" w:fill="E1DFDD"/>
    </w:rPr>
  </w:style>
  <w:style w:type="table" w:styleId="TableGrid">
    <w:name w:val="Table Grid"/>
    <w:basedOn w:val="TableNormal"/>
    <w:uiPriority w:val="39"/>
    <w:rsid w:val="002C7EE8"/>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pfdse">
    <w:name w:val="jpfdse"/>
    <w:basedOn w:val="DefaultParagraphFont"/>
    <w:rsid w:val="002C7EE8"/>
  </w:style>
  <w:style w:type="character" w:styleId="Emphasis">
    <w:name w:val="Emphasis"/>
    <w:basedOn w:val="DefaultParagraphFont"/>
    <w:uiPriority w:val="20"/>
    <w:qFormat/>
    <w:rsid w:val="009D29ED"/>
    <w:rPr>
      <w:i/>
      <w:iCs/>
    </w:rPr>
  </w:style>
  <w:style w:type="character" w:styleId="Strong">
    <w:name w:val="Strong"/>
    <w:basedOn w:val="DefaultParagraphFont"/>
    <w:uiPriority w:val="22"/>
    <w:qFormat/>
    <w:rsid w:val="0054675E"/>
    <w:rPr>
      <w:b/>
      <w:bCs/>
    </w:rPr>
  </w:style>
  <w:style w:type="table" w:customStyle="1" w:styleId="TableGrid1">
    <w:name w:val="Table Grid1"/>
    <w:basedOn w:val="TableNormal"/>
    <w:next w:val="TableGrid"/>
    <w:uiPriority w:val="39"/>
    <w:rsid w:val="0081480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44926"/>
    <w:rPr>
      <w:color w:val="605E5C"/>
      <w:shd w:val="clear" w:color="auto" w:fill="E1DFDD"/>
    </w:rPr>
  </w:style>
  <w:style w:type="paragraph" w:styleId="ListParagraph">
    <w:name w:val="List Paragraph"/>
    <w:basedOn w:val="Normal"/>
    <w:uiPriority w:val="34"/>
    <w:qFormat/>
    <w:rsid w:val="00784142"/>
    <w:pPr>
      <w:ind w:left="720"/>
      <w:contextualSpacing/>
    </w:pPr>
  </w:style>
  <w:style w:type="paragraph" w:styleId="NormalWeb">
    <w:name w:val="Normal (Web)"/>
    <w:basedOn w:val="Normal"/>
    <w:uiPriority w:val="99"/>
    <w:unhideWhenUsed/>
    <w:rsid w:val="00162243"/>
    <w:pPr>
      <w:spacing w:before="100" w:beforeAutospacing="1" w:after="100" w:afterAutospacing="1"/>
      <w:jc w:val="left"/>
    </w:pPr>
    <w:rPr>
      <w:rFonts w:eastAsia="Times New Roman"/>
      <w:sz w:val="24"/>
      <w:szCs w:val="24"/>
      <w:lang w:val="en-IN" w:eastAsia="en-IN"/>
    </w:rPr>
  </w:style>
  <w:style w:type="table" w:styleId="GridTable4-Accent1">
    <w:name w:val="Grid Table 4 Accent 1"/>
    <w:basedOn w:val="TableNormal"/>
    <w:uiPriority w:val="49"/>
    <w:rsid w:val="007A418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laceholderText">
    <w:name w:val="Placeholder Text"/>
    <w:basedOn w:val="DefaultParagraphFont"/>
    <w:uiPriority w:val="99"/>
    <w:semiHidden/>
    <w:rsid w:val="00A20393"/>
    <w:rPr>
      <w:color w:val="666666"/>
    </w:rPr>
  </w:style>
  <w:style w:type="table" w:styleId="GridTable2-Accent1">
    <w:name w:val="Grid Table 2 Accent 1"/>
    <w:basedOn w:val="TableNormal"/>
    <w:uiPriority w:val="47"/>
    <w:rsid w:val="00F628F7"/>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E7370D"/>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PlainTable3">
    <w:name w:val="Plain Table 3"/>
    <w:basedOn w:val="TableNormal"/>
    <w:uiPriority w:val="43"/>
    <w:rsid w:val="00AD41F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AD41F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AD41F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3">
    <w:name w:val="List Table 2 Accent 3"/>
    <w:basedOn w:val="TableNormal"/>
    <w:uiPriority w:val="47"/>
    <w:rsid w:val="00AD41F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AD41F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3">
    <w:name w:val="List Table 1 Light Accent 3"/>
    <w:basedOn w:val="TableNormal"/>
    <w:uiPriority w:val="46"/>
    <w:rsid w:val="00AD41FB"/>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793BF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1F3325"/>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F33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unhideWhenUsed/>
    <w:rsid w:val="00A66466"/>
    <w:rPr>
      <w:rFonts w:ascii="Courier New" w:eastAsia="Times New Roman" w:hAnsi="Courier New" w:cs="Courier New"/>
      <w:sz w:val="20"/>
      <w:szCs w:val="20"/>
    </w:rPr>
  </w:style>
  <w:style w:type="paragraph" w:styleId="Title">
    <w:name w:val="Title"/>
    <w:basedOn w:val="Normal"/>
    <w:link w:val="TitleChar"/>
    <w:uiPriority w:val="10"/>
    <w:qFormat/>
    <w:rsid w:val="00B170BD"/>
    <w:pPr>
      <w:widowControl w:val="0"/>
      <w:autoSpaceDE w:val="0"/>
      <w:autoSpaceDN w:val="0"/>
      <w:spacing w:before="56"/>
      <w:ind w:left="2775" w:right="74" w:hanging="1710"/>
      <w:jc w:val="left"/>
    </w:pPr>
    <w:rPr>
      <w:rFonts w:eastAsia="Times New Roman"/>
      <w:sz w:val="48"/>
      <w:szCs w:val="48"/>
    </w:rPr>
  </w:style>
  <w:style w:type="character" w:customStyle="1" w:styleId="TitleChar">
    <w:name w:val="Title Char"/>
    <w:basedOn w:val="DefaultParagraphFont"/>
    <w:link w:val="Title"/>
    <w:uiPriority w:val="10"/>
    <w:rsid w:val="00B170BD"/>
    <w:rPr>
      <w:rFonts w:eastAsia="Times New Roman"/>
      <w:sz w:val="48"/>
      <w:szCs w:val="48"/>
    </w:rPr>
  </w:style>
  <w:style w:type="character" w:customStyle="1" w:styleId="Heading2Char">
    <w:name w:val="Heading 2 Char"/>
    <w:basedOn w:val="DefaultParagraphFont"/>
    <w:link w:val="Heading2"/>
    <w:rsid w:val="009E4A40"/>
    <w:rPr>
      <w:rFonts w:ascii="Calibri Light" w:hAnsi="Calibri Light" w:cs="Calibri Light"/>
      <w:b/>
      <w:i/>
      <w:iCs/>
      <w:noProof/>
      <w:color w:val="63371F"/>
      <w:sz w:val="28"/>
    </w:rPr>
  </w:style>
  <w:style w:type="character" w:styleId="PageNumber">
    <w:name w:val="page number"/>
    <w:basedOn w:val="DefaultParagraphFont"/>
    <w:rsid w:val="002B67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2775">
      <w:bodyDiv w:val="1"/>
      <w:marLeft w:val="0"/>
      <w:marRight w:val="0"/>
      <w:marTop w:val="0"/>
      <w:marBottom w:val="0"/>
      <w:divBdr>
        <w:top w:val="none" w:sz="0" w:space="0" w:color="auto"/>
        <w:left w:val="none" w:sz="0" w:space="0" w:color="auto"/>
        <w:bottom w:val="none" w:sz="0" w:space="0" w:color="auto"/>
        <w:right w:val="none" w:sz="0" w:space="0" w:color="auto"/>
      </w:divBdr>
    </w:div>
    <w:div w:id="87509113">
      <w:bodyDiv w:val="1"/>
      <w:marLeft w:val="0"/>
      <w:marRight w:val="0"/>
      <w:marTop w:val="0"/>
      <w:marBottom w:val="0"/>
      <w:divBdr>
        <w:top w:val="none" w:sz="0" w:space="0" w:color="auto"/>
        <w:left w:val="none" w:sz="0" w:space="0" w:color="auto"/>
        <w:bottom w:val="none" w:sz="0" w:space="0" w:color="auto"/>
        <w:right w:val="none" w:sz="0" w:space="0" w:color="auto"/>
      </w:divBdr>
    </w:div>
    <w:div w:id="125858234">
      <w:bodyDiv w:val="1"/>
      <w:marLeft w:val="0"/>
      <w:marRight w:val="0"/>
      <w:marTop w:val="0"/>
      <w:marBottom w:val="0"/>
      <w:divBdr>
        <w:top w:val="none" w:sz="0" w:space="0" w:color="auto"/>
        <w:left w:val="none" w:sz="0" w:space="0" w:color="auto"/>
        <w:bottom w:val="none" w:sz="0" w:space="0" w:color="auto"/>
        <w:right w:val="none" w:sz="0" w:space="0" w:color="auto"/>
      </w:divBdr>
    </w:div>
    <w:div w:id="146555373">
      <w:bodyDiv w:val="1"/>
      <w:marLeft w:val="0"/>
      <w:marRight w:val="0"/>
      <w:marTop w:val="0"/>
      <w:marBottom w:val="0"/>
      <w:divBdr>
        <w:top w:val="none" w:sz="0" w:space="0" w:color="auto"/>
        <w:left w:val="none" w:sz="0" w:space="0" w:color="auto"/>
        <w:bottom w:val="none" w:sz="0" w:space="0" w:color="auto"/>
        <w:right w:val="none" w:sz="0" w:space="0" w:color="auto"/>
      </w:divBdr>
    </w:div>
    <w:div w:id="162430762">
      <w:bodyDiv w:val="1"/>
      <w:marLeft w:val="0"/>
      <w:marRight w:val="0"/>
      <w:marTop w:val="0"/>
      <w:marBottom w:val="0"/>
      <w:divBdr>
        <w:top w:val="none" w:sz="0" w:space="0" w:color="auto"/>
        <w:left w:val="none" w:sz="0" w:space="0" w:color="auto"/>
        <w:bottom w:val="none" w:sz="0" w:space="0" w:color="auto"/>
        <w:right w:val="none" w:sz="0" w:space="0" w:color="auto"/>
      </w:divBdr>
    </w:div>
    <w:div w:id="229461452">
      <w:bodyDiv w:val="1"/>
      <w:marLeft w:val="0"/>
      <w:marRight w:val="0"/>
      <w:marTop w:val="0"/>
      <w:marBottom w:val="0"/>
      <w:divBdr>
        <w:top w:val="none" w:sz="0" w:space="0" w:color="auto"/>
        <w:left w:val="none" w:sz="0" w:space="0" w:color="auto"/>
        <w:bottom w:val="none" w:sz="0" w:space="0" w:color="auto"/>
        <w:right w:val="none" w:sz="0" w:space="0" w:color="auto"/>
      </w:divBdr>
    </w:div>
    <w:div w:id="248738702">
      <w:bodyDiv w:val="1"/>
      <w:marLeft w:val="0"/>
      <w:marRight w:val="0"/>
      <w:marTop w:val="0"/>
      <w:marBottom w:val="0"/>
      <w:divBdr>
        <w:top w:val="none" w:sz="0" w:space="0" w:color="auto"/>
        <w:left w:val="none" w:sz="0" w:space="0" w:color="auto"/>
        <w:bottom w:val="none" w:sz="0" w:space="0" w:color="auto"/>
        <w:right w:val="none" w:sz="0" w:space="0" w:color="auto"/>
      </w:divBdr>
    </w:div>
    <w:div w:id="295716997">
      <w:bodyDiv w:val="1"/>
      <w:marLeft w:val="0"/>
      <w:marRight w:val="0"/>
      <w:marTop w:val="0"/>
      <w:marBottom w:val="0"/>
      <w:divBdr>
        <w:top w:val="none" w:sz="0" w:space="0" w:color="auto"/>
        <w:left w:val="none" w:sz="0" w:space="0" w:color="auto"/>
        <w:bottom w:val="none" w:sz="0" w:space="0" w:color="auto"/>
        <w:right w:val="none" w:sz="0" w:space="0" w:color="auto"/>
      </w:divBdr>
    </w:div>
    <w:div w:id="301428976">
      <w:bodyDiv w:val="1"/>
      <w:marLeft w:val="0"/>
      <w:marRight w:val="0"/>
      <w:marTop w:val="0"/>
      <w:marBottom w:val="0"/>
      <w:divBdr>
        <w:top w:val="none" w:sz="0" w:space="0" w:color="auto"/>
        <w:left w:val="none" w:sz="0" w:space="0" w:color="auto"/>
        <w:bottom w:val="none" w:sz="0" w:space="0" w:color="auto"/>
        <w:right w:val="none" w:sz="0" w:space="0" w:color="auto"/>
      </w:divBdr>
    </w:div>
    <w:div w:id="315498618">
      <w:bodyDiv w:val="1"/>
      <w:marLeft w:val="0"/>
      <w:marRight w:val="0"/>
      <w:marTop w:val="0"/>
      <w:marBottom w:val="0"/>
      <w:divBdr>
        <w:top w:val="none" w:sz="0" w:space="0" w:color="auto"/>
        <w:left w:val="none" w:sz="0" w:space="0" w:color="auto"/>
        <w:bottom w:val="none" w:sz="0" w:space="0" w:color="auto"/>
        <w:right w:val="none" w:sz="0" w:space="0" w:color="auto"/>
      </w:divBdr>
    </w:div>
    <w:div w:id="330303926">
      <w:bodyDiv w:val="1"/>
      <w:marLeft w:val="0"/>
      <w:marRight w:val="0"/>
      <w:marTop w:val="0"/>
      <w:marBottom w:val="0"/>
      <w:divBdr>
        <w:top w:val="none" w:sz="0" w:space="0" w:color="auto"/>
        <w:left w:val="none" w:sz="0" w:space="0" w:color="auto"/>
        <w:bottom w:val="none" w:sz="0" w:space="0" w:color="auto"/>
        <w:right w:val="none" w:sz="0" w:space="0" w:color="auto"/>
      </w:divBdr>
    </w:div>
    <w:div w:id="444692202">
      <w:bodyDiv w:val="1"/>
      <w:marLeft w:val="0"/>
      <w:marRight w:val="0"/>
      <w:marTop w:val="0"/>
      <w:marBottom w:val="0"/>
      <w:divBdr>
        <w:top w:val="none" w:sz="0" w:space="0" w:color="auto"/>
        <w:left w:val="none" w:sz="0" w:space="0" w:color="auto"/>
        <w:bottom w:val="none" w:sz="0" w:space="0" w:color="auto"/>
        <w:right w:val="none" w:sz="0" w:space="0" w:color="auto"/>
      </w:divBdr>
    </w:div>
    <w:div w:id="468322059">
      <w:bodyDiv w:val="1"/>
      <w:marLeft w:val="0"/>
      <w:marRight w:val="0"/>
      <w:marTop w:val="0"/>
      <w:marBottom w:val="0"/>
      <w:divBdr>
        <w:top w:val="none" w:sz="0" w:space="0" w:color="auto"/>
        <w:left w:val="none" w:sz="0" w:space="0" w:color="auto"/>
        <w:bottom w:val="none" w:sz="0" w:space="0" w:color="auto"/>
        <w:right w:val="none" w:sz="0" w:space="0" w:color="auto"/>
      </w:divBdr>
    </w:div>
    <w:div w:id="532226798">
      <w:bodyDiv w:val="1"/>
      <w:marLeft w:val="0"/>
      <w:marRight w:val="0"/>
      <w:marTop w:val="0"/>
      <w:marBottom w:val="0"/>
      <w:divBdr>
        <w:top w:val="none" w:sz="0" w:space="0" w:color="auto"/>
        <w:left w:val="none" w:sz="0" w:space="0" w:color="auto"/>
        <w:bottom w:val="none" w:sz="0" w:space="0" w:color="auto"/>
        <w:right w:val="none" w:sz="0" w:space="0" w:color="auto"/>
      </w:divBdr>
    </w:div>
    <w:div w:id="603611904">
      <w:bodyDiv w:val="1"/>
      <w:marLeft w:val="0"/>
      <w:marRight w:val="0"/>
      <w:marTop w:val="0"/>
      <w:marBottom w:val="0"/>
      <w:divBdr>
        <w:top w:val="none" w:sz="0" w:space="0" w:color="auto"/>
        <w:left w:val="none" w:sz="0" w:space="0" w:color="auto"/>
        <w:bottom w:val="none" w:sz="0" w:space="0" w:color="auto"/>
        <w:right w:val="none" w:sz="0" w:space="0" w:color="auto"/>
      </w:divBdr>
    </w:div>
    <w:div w:id="769592658">
      <w:bodyDiv w:val="1"/>
      <w:marLeft w:val="0"/>
      <w:marRight w:val="0"/>
      <w:marTop w:val="0"/>
      <w:marBottom w:val="0"/>
      <w:divBdr>
        <w:top w:val="none" w:sz="0" w:space="0" w:color="auto"/>
        <w:left w:val="none" w:sz="0" w:space="0" w:color="auto"/>
        <w:bottom w:val="none" w:sz="0" w:space="0" w:color="auto"/>
        <w:right w:val="none" w:sz="0" w:space="0" w:color="auto"/>
      </w:divBdr>
    </w:div>
    <w:div w:id="990141207">
      <w:bodyDiv w:val="1"/>
      <w:marLeft w:val="0"/>
      <w:marRight w:val="0"/>
      <w:marTop w:val="0"/>
      <w:marBottom w:val="0"/>
      <w:divBdr>
        <w:top w:val="none" w:sz="0" w:space="0" w:color="auto"/>
        <w:left w:val="none" w:sz="0" w:space="0" w:color="auto"/>
        <w:bottom w:val="none" w:sz="0" w:space="0" w:color="auto"/>
        <w:right w:val="none" w:sz="0" w:space="0" w:color="auto"/>
      </w:divBdr>
      <w:divsChild>
        <w:div w:id="52240955">
          <w:marLeft w:val="0"/>
          <w:marRight w:val="0"/>
          <w:marTop w:val="0"/>
          <w:marBottom w:val="0"/>
          <w:divBdr>
            <w:top w:val="none" w:sz="0" w:space="0" w:color="auto"/>
            <w:left w:val="none" w:sz="0" w:space="0" w:color="auto"/>
            <w:bottom w:val="none" w:sz="0" w:space="0" w:color="auto"/>
            <w:right w:val="none" w:sz="0" w:space="0" w:color="auto"/>
          </w:divBdr>
          <w:divsChild>
            <w:div w:id="14702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3241">
      <w:bodyDiv w:val="1"/>
      <w:marLeft w:val="0"/>
      <w:marRight w:val="0"/>
      <w:marTop w:val="0"/>
      <w:marBottom w:val="0"/>
      <w:divBdr>
        <w:top w:val="none" w:sz="0" w:space="0" w:color="auto"/>
        <w:left w:val="none" w:sz="0" w:space="0" w:color="auto"/>
        <w:bottom w:val="none" w:sz="0" w:space="0" w:color="auto"/>
        <w:right w:val="none" w:sz="0" w:space="0" w:color="auto"/>
      </w:divBdr>
    </w:div>
    <w:div w:id="996492370">
      <w:bodyDiv w:val="1"/>
      <w:marLeft w:val="0"/>
      <w:marRight w:val="0"/>
      <w:marTop w:val="0"/>
      <w:marBottom w:val="0"/>
      <w:divBdr>
        <w:top w:val="none" w:sz="0" w:space="0" w:color="auto"/>
        <w:left w:val="none" w:sz="0" w:space="0" w:color="auto"/>
        <w:bottom w:val="none" w:sz="0" w:space="0" w:color="auto"/>
        <w:right w:val="none" w:sz="0" w:space="0" w:color="auto"/>
      </w:divBdr>
    </w:div>
    <w:div w:id="1035276157">
      <w:bodyDiv w:val="1"/>
      <w:marLeft w:val="0"/>
      <w:marRight w:val="0"/>
      <w:marTop w:val="0"/>
      <w:marBottom w:val="0"/>
      <w:divBdr>
        <w:top w:val="none" w:sz="0" w:space="0" w:color="auto"/>
        <w:left w:val="none" w:sz="0" w:space="0" w:color="auto"/>
        <w:bottom w:val="none" w:sz="0" w:space="0" w:color="auto"/>
        <w:right w:val="none" w:sz="0" w:space="0" w:color="auto"/>
      </w:divBdr>
    </w:div>
    <w:div w:id="1171481030">
      <w:bodyDiv w:val="1"/>
      <w:marLeft w:val="0"/>
      <w:marRight w:val="0"/>
      <w:marTop w:val="0"/>
      <w:marBottom w:val="0"/>
      <w:divBdr>
        <w:top w:val="none" w:sz="0" w:space="0" w:color="auto"/>
        <w:left w:val="none" w:sz="0" w:space="0" w:color="auto"/>
        <w:bottom w:val="none" w:sz="0" w:space="0" w:color="auto"/>
        <w:right w:val="none" w:sz="0" w:space="0" w:color="auto"/>
      </w:divBdr>
    </w:div>
    <w:div w:id="1171605316">
      <w:bodyDiv w:val="1"/>
      <w:marLeft w:val="0"/>
      <w:marRight w:val="0"/>
      <w:marTop w:val="0"/>
      <w:marBottom w:val="0"/>
      <w:divBdr>
        <w:top w:val="none" w:sz="0" w:space="0" w:color="auto"/>
        <w:left w:val="none" w:sz="0" w:space="0" w:color="auto"/>
        <w:bottom w:val="none" w:sz="0" w:space="0" w:color="auto"/>
        <w:right w:val="none" w:sz="0" w:space="0" w:color="auto"/>
      </w:divBdr>
    </w:div>
    <w:div w:id="1189559599">
      <w:bodyDiv w:val="1"/>
      <w:marLeft w:val="0"/>
      <w:marRight w:val="0"/>
      <w:marTop w:val="0"/>
      <w:marBottom w:val="0"/>
      <w:divBdr>
        <w:top w:val="none" w:sz="0" w:space="0" w:color="auto"/>
        <w:left w:val="none" w:sz="0" w:space="0" w:color="auto"/>
        <w:bottom w:val="none" w:sz="0" w:space="0" w:color="auto"/>
        <w:right w:val="none" w:sz="0" w:space="0" w:color="auto"/>
      </w:divBdr>
    </w:div>
    <w:div w:id="1199199728">
      <w:bodyDiv w:val="1"/>
      <w:marLeft w:val="0"/>
      <w:marRight w:val="0"/>
      <w:marTop w:val="0"/>
      <w:marBottom w:val="0"/>
      <w:divBdr>
        <w:top w:val="none" w:sz="0" w:space="0" w:color="auto"/>
        <w:left w:val="none" w:sz="0" w:space="0" w:color="auto"/>
        <w:bottom w:val="none" w:sz="0" w:space="0" w:color="auto"/>
        <w:right w:val="none" w:sz="0" w:space="0" w:color="auto"/>
      </w:divBdr>
    </w:div>
    <w:div w:id="1222062467">
      <w:bodyDiv w:val="1"/>
      <w:marLeft w:val="0"/>
      <w:marRight w:val="0"/>
      <w:marTop w:val="0"/>
      <w:marBottom w:val="0"/>
      <w:divBdr>
        <w:top w:val="none" w:sz="0" w:space="0" w:color="auto"/>
        <w:left w:val="none" w:sz="0" w:space="0" w:color="auto"/>
        <w:bottom w:val="none" w:sz="0" w:space="0" w:color="auto"/>
        <w:right w:val="none" w:sz="0" w:space="0" w:color="auto"/>
      </w:divBdr>
    </w:div>
    <w:div w:id="1319764613">
      <w:bodyDiv w:val="1"/>
      <w:marLeft w:val="0"/>
      <w:marRight w:val="0"/>
      <w:marTop w:val="0"/>
      <w:marBottom w:val="0"/>
      <w:divBdr>
        <w:top w:val="none" w:sz="0" w:space="0" w:color="auto"/>
        <w:left w:val="none" w:sz="0" w:space="0" w:color="auto"/>
        <w:bottom w:val="none" w:sz="0" w:space="0" w:color="auto"/>
        <w:right w:val="none" w:sz="0" w:space="0" w:color="auto"/>
      </w:divBdr>
    </w:div>
    <w:div w:id="1366953057">
      <w:bodyDiv w:val="1"/>
      <w:marLeft w:val="0"/>
      <w:marRight w:val="0"/>
      <w:marTop w:val="0"/>
      <w:marBottom w:val="0"/>
      <w:divBdr>
        <w:top w:val="none" w:sz="0" w:space="0" w:color="auto"/>
        <w:left w:val="none" w:sz="0" w:space="0" w:color="auto"/>
        <w:bottom w:val="none" w:sz="0" w:space="0" w:color="auto"/>
        <w:right w:val="none" w:sz="0" w:space="0" w:color="auto"/>
      </w:divBdr>
    </w:div>
    <w:div w:id="1458060277">
      <w:bodyDiv w:val="1"/>
      <w:marLeft w:val="0"/>
      <w:marRight w:val="0"/>
      <w:marTop w:val="0"/>
      <w:marBottom w:val="0"/>
      <w:divBdr>
        <w:top w:val="none" w:sz="0" w:space="0" w:color="auto"/>
        <w:left w:val="none" w:sz="0" w:space="0" w:color="auto"/>
        <w:bottom w:val="none" w:sz="0" w:space="0" w:color="auto"/>
        <w:right w:val="none" w:sz="0" w:space="0" w:color="auto"/>
      </w:divBdr>
    </w:div>
    <w:div w:id="1559894782">
      <w:bodyDiv w:val="1"/>
      <w:marLeft w:val="0"/>
      <w:marRight w:val="0"/>
      <w:marTop w:val="0"/>
      <w:marBottom w:val="0"/>
      <w:divBdr>
        <w:top w:val="none" w:sz="0" w:space="0" w:color="auto"/>
        <w:left w:val="none" w:sz="0" w:space="0" w:color="auto"/>
        <w:bottom w:val="none" w:sz="0" w:space="0" w:color="auto"/>
        <w:right w:val="none" w:sz="0" w:space="0" w:color="auto"/>
      </w:divBdr>
    </w:div>
    <w:div w:id="1580944289">
      <w:bodyDiv w:val="1"/>
      <w:marLeft w:val="0"/>
      <w:marRight w:val="0"/>
      <w:marTop w:val="0"/>
      <w:marBottom w:val="0"/>
      <w:divBdr>
        <w:top w:val="none" w:sz="0" w:space="0" w:color="auto"/>
        <w:left w:val="none" w:sz="0" w:space="0" w:color="auto"/>
        <w:bottom w:val="none" w:sz="0" w:space="0" w:color="auto"/>
        <w:right w:val="none" w:sz="0" w:space="0" w:color="auto"/>
      </w:divBdr>
    </w:div>
    <w:div w:id="1637686800">
      <w:bodyDiv w:val="1"/>
      <w:marLeft w:val="0"/>
      <w:marRight w:val="0"/>
      <w:marTop w:val="0"/>
      <w:marBottom w:val="0"/>
      <w:divBdr>
        <w:top w:val="none" w:sz="0" w:space="0" w:color="auto"/>
        <w:left w:val="none" w:sz="0" w:space="0" w:color="auto"/>
        <w:bottom w:val="none" w:sz="0" w:space="0" w:color="auto"/>
        <w:right w:val="none" w:sz="0" w:space="0" w:color="auto"/>
      </w:divBdr>
    </w:div>
    <w:div w:id="1984919749">
      <w:bodyDiv w:val="1"/>
      <w:marLeft w:val="0"/>
      <w:marRight w:val="0"/>
      <w:marTop w:val="0"/>
      <w:marBottom w:val="0"/>
      <w:divBdr>
        <w:top w:val="none" w:sz="0" w:space="0" w:color="auto"/>
        <w:left w:val="none" w:sz="0" w:space="0" w:color="auto"/>
        <w:bottom w:val="none" w:sz="0" w:space="0" w:color="auto"/>
        <w:right w:val="none" w:sz="0" w:space="0" w:color="auto"/>
      </w:divBdr>
    </w:div>
    <w:div w:id="1993676487">
      <w:bodyDiv w:val="1"/>
      <w:marLeft w:val="0"/>
      <w:marRight w:val="0"/>
      <w:marTop w:val="0"/>
      <w:marBottom w:val="0"/>
      <w:divBdr>
        <w:top w:val="none" w:sz="0" w:space="0" w:color="auto"/>
        <w:left w:val="none" w:sz="0" w:space="0" w:color="auto"/>
        <w:bottom w:val="none" w:sz="0" w:space="0" w:color="auto"/>
        <w:right w:val="none" w:sz="0" w:space="0" w:color="auto"/>
      </w:divBdr>
    </w:div>
    <w:div w:id="2045253178">
      <w:bodyDiv w:val="1"/>
      <w:marLeft w:val="0"/>
      <w:marRight w:val="0"/>
      <w:marTop w:val="0"/>
      <w:marBottom w:val="0"/>
      <w:divBdr>
        <w:top w:val="none" w:sz="0" w:space="0" w:color="auto"/>
        <w:left w:val="none" w:sz="0" w:space="0" w:color="auto"/>
        <w:bottom w:val="none" w:sz="0" w:space="0" w:color="auto"/>
        <w:right w:val="none" w:sz="0" w:space="0" w:color="auto"/>
      </w:divBdr>
    </w:div>
    <w:div w:id="2052070501">
      <w:bodyDiv w:val="1"/>
      <w:marLeft w:val="0"/>
      <w:marRight w:val="0"/>
      <w:marTop w:val="0"/>
      <w:marBottom w:val="0"/>
      <w:divBdr>
        <w:top w:val="none" w:sz="0" w:space="0" w:color="auto"/>
        <w:left w:val="none" w:sz="0" w:space="0" w:color="auto"/>
        <w:bottom w:val="none" w:sz="0" w:space="0" w:color="auto"/>
        <w:right w:val="none" w:sz="0" w:space="0" w:color="auto"/>
      </w:divBdr>
    </w:div>
    <w:div w:id="2060084719">
      <w:bodyDiv w:val="1"/>
      <w:marLeft w:val="0"/>
      <w:marRight w:val="0"/>
      <w:marTop w:val="0"/>
      <w:marBottom w:val="0"/>
      <w:divBdr>
        <w:top w:val="none" w:sz="0" w:space="0" w:color="auto"/>
        <w:left w:val="none" w:sz="0" w:space="0" w:color="auto"/>
        <w:bottom w:val="none" w:sz="0" w:space="0" w:color="auto"/>
        <w:right w:val="none" w:sz="0" w:space="0" w:color="auto"/>
      </w:divBdr>
    </w:div>
    <w:div w:id="212934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mailto:fathimanitw@gmail.com"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revathigollapudi@gmail.com" TargetMode="Externa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sasi.e.616@gmail.com"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sriaparna2005@gmail.com"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akhilareddykaja@gmail.com"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017B76-5019-4DEB-A90B-2A3827636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3341</Words>
  <Characters>19045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Sasank Mangamuri</cp:lastModifiedBy>
  <cp:revision>3</cp:revision>
  <cp:lastPrinted>2026-04-09T08:00:00Z</cp:lastPrinted>
  <dcterms:created xsi:type="dcterms:W3CDTF">2026-05-02T03:15:00Z</dcterms:created>
  <dcterms:modified xsi:type="dcterms:W3CDTF">2026-05-02T03:15:00Z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f784585f-64de-43c6-a40e-6fbbbdb8e28f</vt:lpwstr>
  </property>
</Properties>
</file>