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85"/>
        <w:ind w:left="0"/>
        <w:rPr>
          <w:sz w:val="44"/>
        </w:rPr>
      </w:pPr>
    </w:p>
    <w:p>
      <w:pPr>
        <w:pStyle w:val="Title"/>
      </w:pPr>
      <w:r>
        <w:rPr>
          <w:spacing w:val="-2"/>
        </w:rPr>
        <w:t>BIBLIOGRAPHY</w:t>
      </w:r>
    </w:p>
    <w:p>
      <w:pPr>
        <w:spacing w:after="0"/>
        <w:sectPr>
          <w:type w:val="continuous"/>
          <w:pgSz w:w="11910" w:h="16840"/>
          <w:pgMar w:top="1920" w:bottom="280" w:left="1680" w:right="1520"/>
        </w:sectPr>
      </w:pPr>
    </w:p>
    <w:p>
      <w:pPr>
        <w:spacing w:before="78"/>
        <w:ind w:left="72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BIBLIOGRAPHY</w:t>
      </w:r>
    </w:p>
    <w:p>
      <w:pPr>
        <w:spacing w:before="243"/>
        <w:ind w:left="725" w:right="0" w:firstLine="0"/>
        <w:jc w:val="left"/>
        <w:rPr>
          <w:b/>
          <w:sz w:val="24"/>
        </w:rPr>
      </w:pPr>
      <w:r>
        <w:rPr>
          <w:b/>
          <w:sz w:val="24"/>
        </w:rPr>
        <w:t>Referred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Journals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448" w:lineRule="auto" w:before="238" w:after="0"/>
        <w:ind w:left="725" w:right="1048" w:firstLine="0"/>
        <w:jc w:val="left"/>
        <w:rPr>
          <w:sz w:val="24"/>
        </w:rPr>
      </w:pPr>
      <w:r>
        <w:rPr>
          <w:sz w:val="24"/>
        </w:rPr>
        <w:t>Z. Yan, L. F. Zhang, W. X. Ding, and Q. H. Zhen, “Heterogeneous data</w:t>
      </w:r>
      <w:r>
        <w:rPr>
          <w:spacing w:val="-5"/>
          <w:sz w:val="24"/>
        </w:rPr>
        <w:t> </w:t>
      </w:r>
      <w:r>
        <w:rPr>
          <w:sz w:val="24"/>
        </w:rPr>
        <w:t>storage</w:t>
      </w:r>
      <w:r>
        <w:rPr>
          <w:spacing w:val="-5"/>
          <w:sz w:val="24"/>
        </w:rPr>
        <w:t> </w:t>
      </w:r>
      <w:r>
        <w:rPr>
          <w:sz w:val="24"/>
        </w:rPr>
        <w:t>management with</w:t>
      </w:r>
      <w:r>
        <w:rPr>
          <w:spacing w:val="-5"/>
          <w:sz w:val="24"/>
        </w:rPr>
        <w:t> </w:t>
      </w:r>
      <w:r>
        <w:rPr>
          <w:sz w:val="24"/>
        </w:rPr>
        <w:t>reduplication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computing,”</w:t>
      </w:r>
      <w:r>
        <w:rPr>
          <w:spacing w:val="-5"/>
          <w:sz w:val="24"/>
        </w:rPr>
        <w:t> </w:t>
      </w:r>
      <w:r>
        <w:rPr>
          <w:sz w:val="24"/>
        </w:rPr>
        <w:t>IEEE Transactions on Big Data, pp. 1–1, 2017.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451" w:lineRule="auto" w:before="3" w:after="0"/>
        <w:ind w:left="725" w:right="970" w:firstLine="0"/>
        <w:jc w:val="both"/>
        <w:rPr>
          <w:sz w:val="24"/>
        </w:rPr>
      </w:pPr>
      <w:r>
        <w:rPr>
          <w:sz w:val="24"/>
        </w:rPr>
        <w:t>Z.</w:t>
      </w:r>
      <w:r>
        <w:rPr>
          <w:spacing w:val="-4"/>
          <w:sz w:val="24"/>
        </w:rPr>
        <w:t> </w:t>
      </w:r>
      <w:r>
        <w:rPr>
          <w:sz w:val="24"/>
        </w:rPr>
        <w:t>Yan, W. X.</w:t>
      </w:r>
      <w:r>
        <w:rPr>
          <w:spacing w:val="-1"/>
          <w:sz w:val="24"/>
        </w:rPr>
        <w:t> </w:t>
      </w:r>
      <w:r>
        <w:rPr>
          <w:sz w:val="24"/>
        </w:rPr>
        <w:t>Ding, and</w:t>
      </w:r>
      <w:r>
        <w:rPr>
          <w:spacing w:val="-1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Q.</w:t>
      </w:r>
      <w:r>
        <w:rPr>
          <w:spacing w:val="-1"/>
          <w:sz w:val="24"/>
        </w:rPr>
        <w:t> </w:t>
      </w:r>
      <w:r>
        <w:rPr>
          <w:sz w:val="24"/>
        </w:rPr>
        <w:t>Zhu, “A</w:t>
      </w:r>
      <w:r>
        <w:rPr>
          <w:spacing w:val="-7"/>
          <w:sz w:val="24"/>
        </w:rPr>
        <w:t> </w:t>
      </w:r>
      <w:r>
        <w:rPr>
          <w:sz w:val="24"/>
        </w:rPr>
        <w:t>scheme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encrypted data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deduplication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cloud,” in</w:t>
      </w:r>
      <w:r>
        <w:rPr>
          <w:spacing w:val="-7"/>
          <w:sz w:val="24"/>
        </w:rPr>
        <w:t> </w:t>
      </w:r>
      <w:r>
        <w:rPr>
          <w:sz w:val="24"/>
        </w:rPr>
        <w:t>International</w:t>
      </w:r>
      <w:r>
        <w:rPr>
          <w:spacing w:val="-7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 Algorithms and Architectures for Parallel Processing, 2015.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70" w:lineRule="exact" w:before="0" w:after="0"/>
        <w:ind w:left="1068" w:right="0" w:hanging="343"/>
        <w:jc w:val="both"/>
        <w:rPr>
          <w:sz w:val="24"/>
        </w:rPr>
      </w:pPr>
      <w:r>
        <w:rPr>
          <w:sz w:val="24"/>
        </w:rPr>
        <w:t>Z.</w:t>
      </w:r>
      <w:r>
        <w:rPr>
          <w:spacing w:val="-6"/>
          <w:sz w:val="24"/>
        </w:rPr>
        <w:t> </w:t>
      </w:r>
      <w:r>
        <w:rPr>
          <w:sz w:val="24"/>
        </w:rPr>
        <w:t>Yan, M. J.</w:t>
      </w:r>
      <w:r>
        <w:rPr>
          <w:spacing w:val="-1"/>
          <w:sz w:val="24"/>
        </w:rPr>
        <w:t> </w:t>
      </w:r>
      <w:r>
        <w:rPr>
          <w:sz w:val="24"/>
        </w:rPr>
        <w:t>Wang, Y.</w:t>
      </w:r>
      <w:r>
        <w:rPr>
          <w:spacing w:val="-2"/>
          <w:sz w:val="24"/>
        </w:rPr>
        <w:t> </w:t>
      </w:r>
      <w:r>
        <w:rPr>
          <w:sz w:val="24"/>
        </w:rPr>
        <w:t>X.</w:t>
      </w:r>
      <w:r>
        <w:rPr>
          <w:spacing w:val="-5"/>
          <w:sz w:val="24"/>
        </w:rPr>
        <w:t> </w:t>
      </w:r>
      <w:r>
        <w:rPr>
          <w:sz w:val="24"/>
        </w:rPr>
        <w:t>Li, and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Vasilakos,</w:t>
      </w:r>
      <w:r>
        <w:rPr>
          <w:spacing w:val="-5"/>
          <w:sz w:val="24"/>
        </w:rPr>
        <w:t> </w:t>
      </w:r>
      <w:r>
        <w:rPr>
          <w:sz w:val="24"/>
        </w:rPr>
        <w:t>“Encrypted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BodyText"/>
        <w:spacing w:line="276" w:lineRule="auto" w:before="243"/>
      </w:pPr>
      <w:r>
        <w:rPr/>
        <w:t>management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deduplication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cloud</w:t>
      </w:r>
      <w:r>
        <w:rPr>
          <w:spacing w:val="80"/>
        </w:rPr>
        <w:t> </w:t>
      </w:r>
      <w:r>
        <w:rPr/>
        <w:t>computing,”</w:t>
      </w:r>
      <w:r>
        <w:rPr>
          <w:spacing w:val="80"/>
        </w:rPr>
        <w:t> </w:t>
      </w:r>
      <w:r>
        <w:rPr/>
        <w:t>IEEE</w:t>
      </w:r>
      <w:r>
        <w:rPr>
          <w:spacing w:val="80"/>
        </w:rPr>
        <w:t> </w:t>
      </w:r>
      <w:r>
        <w:rPr/>
        <w:t>Cloud</w:t>
      </w:r>
      <w:r>
        <w:rPr>
          <w:spacing w:val="40"/>
        </w:rPr>
        <w:t> </w:t>
      </w:r>
      <w:r>
        <w:rPr/>
        <w:t>Computing, vol. 3, no. 2, pp. 28–35, 2016.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451" w:lineRule="auto" w:before="200" w:after="0"/>
        <w:ind w:left="725" w:right="865" w:firstLine="0"/>
        <w:jc w:val="left"/>
        <w:rPr>
          <w:sz w:val="24"/>
        </w:rPr>
      </w:pPr>
      <w:r>
        <w:rPr>
          <w:sz w:val="24"/>
        </w:rPr>
        <w:t>W.</w:t>
      </w:r>
      <w:r>
        <w:rPr>
          <w:spacing w:val="-3"/>
          <w:sz w:val="24"/>
        </w:rPr>
        <w:t> </w:t>
      </w:r>
      <w:r>
        <w:rPr>
          <w:sz w:val="24"/>
        </w:rPr>
        <w:t>Shen,</w:t>
      </w:r>
      <w:r>
        <w:rPr>
          <w:spacing w:val="-3"/>
          <w:sz w:val="24"/>
        </w:rPr>
        <w:t> </w:t>
      </w:r>
      <w:r>
        <w:rPr>
          <w:sz w:val="24"/>
        </w:rPr>
        <w:t>Y.</w:t>
      </w:r>
      <w:r>
        <w:rPr>
          <w:spacing w:val="-4"/>
          <w:sz w:val="24"/>
        </w:rPr>
        <w:t> </w:t>
      </w:r>
      <w:r>
        <w:rPr>
          <w:sz w:val="24"/>
        </w:rPr>
        <w:t>Su,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Hao,</w:t>
      </w:r>
      <w:r>
        <w:rPr>
          <w:spacing w:val="-8"/>
          <w:sz w:val="24"/>
        </w:rPr>
        <w:t> </w:t>
      </w:r>
      <w:r>
        <w:rPr>
          <w:sz w:val="24"/>
        </w:rPr>
        <w:t>“Lightweight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storage</w:t>
      </w:r>
      <w:r>
        <w:rPr>
          <w:spacing w:val="-6"/>
          <w:sz w:val="24"/>
        </w:rPr>
        <w:t> </w:t>
      </w:r>
      <w:r>
        <w:rPr>
          <w:sz w:val="24"/>
        </w:rPr>
        <w:t>auditing</w:t>
      </w:r>
      <w:r>
        <w:rPr>
          <w:spacing w:val="-5"/>
          <w:sz w:val="24"/>
        </w:rPr>
        <w:t> </w:t>
      </w:r>
      <w:r>
        <w:rPr>
          <w:sz w:val="24"/>
        </w:rPr>
        <w:t>with deduplication</w:t>
      </w:r>
      <w:r>
        <w:rPr>
          <w:spacing w:val="-5"/>
          <w:sz w:val="24"/>
        </w:rPr>
        <w:t> </w:t>
      </w:r>
      <w:r>
        <w:rPr>
          <w:sz w:val="24"/>
        </w:rPr>
        <w:t>supporting strong privacy protection,”</w:t>
      </w:r>
      <w:r>
        <w:rPr>
          <w:spacing w:val="-1"/>
          <w:sz w:val="24"/>
        </w:rPr>
        <w:t> </w:t>
      </w:r>
      <w:r>
        <w:rPr>
          <w:sz w:val="24"/>
        </w:rPr>
        <w:t>IEEE Access, vol. 8,</w:t>
      </w:r>
    </w:p>
    <w:p>
      <w:pPr>
        <w:pStyle w:val="BodyText"/>
        <w:spacing w:line="276" w:lineRule="exact"/>
      </w:pPr>
      <w:r>
        <w:rPr/>
        <w:t>pp. 44</w:t>
      </w:r>
      <w:r>
        <w:rPr>
          <w:spacing w:val="-3"/>
        </w:rPr>
        <w:t> </w:t>
      </w:r>
      <w:r>
        <w:rPr/>
        <w:t>359–44</w:t>
      </w:r>
      <w:r>
        <w:rPr>
          <w:spacing w:val="1"/>
        </w:rPr>
        <w:t> </w:t>
      </w:r>
      <w:r>
        <w:rPr/>
        <w:t>372,</w:t>
      </w:r>
      <w:r>
        <w:rPr>
          <w:spacing w:val="3"/>
        </w:rPr>
        <w:t> </w:t>
      </w:r>
      <w:r>
        <w:rPr>
          <w:spacing w:val="-4"/>
        </w:rPr>
        <w:t>2020.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238" w:after="0"/>
        <w:ind w:left="1068" w:right="0" w:hanging="343"/>
        <w:jc w:val="both"/>
        <w:rPr>
          <w:sz w:val="24"/>
        </w:rPr>
      </w:pPr>
      <w:r>
        <w:rPr>
          <w:sz w:val="24"/>
        </w:rPr>
        <w:t>Q. Zheng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Xu,</w:t>
      </w:r>
      <w:r>
        <w:rPr>
          <w:spacing w:val="-1"/>
          <w:sz w:val="24"/>
        </w:rPr>
        <w:t> </w:t>
      </w:r>
      <w:r>
        <w:rPr>
          <w:sz w:val="24"/>
        </w:rPr>
        <w:t>“Secure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4"/>
          <w:sz w:val="24"/>
        </w:rPr>
        <w:t> </w:t>
      </w:r>
      <w:r>
        <w:rPr>
          <w:sz w:val="24"/>
        </w:rPr>
        <w:t>proof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with</w:t>
      </w:r>
    </w:p>
    <w:p>
      <w:pPr>
        <w:pStyle w:val="BodyText"/>
        <w:spacing w:before="243"/>
      </w:pPr>
      <w:r>
        <w:rPr/>
        <w:t>deduplication,”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CODASPY</w:t>
      </w:r>
      <w:r>
        <w:rPr>
          <w:spacing w:val="-4"/>
        </w:rPr>
        <w:t> </w:t>
      </w:r>
      <w:r>
        <w:rPr/>
        <w:t>’12,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York,</w:t>
      </w:r>
      <w:r>
        <w:rPr>
          <w:spacing w:val="-1"/>
        </w:rPr>
        <w:t> </w:t>
      </w:r>
      <w:r>
        <w:rPr/>
        <w:t>NY,</w:t>
      </w:r>
      <w:r>
        <w:rPr>
          <w:spacing w:val="-1"/>
        </w:rPr>
        <w:t> </w:t>
      </w:r>
      <w:r>
        <w:rPr/>
        <w:t>USA,</w:t>
      </w:r>
      <w:r>
        <w:rPr>
          <w:spacing w:val="-1"/>
        </w:rPr>
        <w:t> </w:t>
      </w:r>
      <w:r>
        <w:rPr/>
        <w:t>2012,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>
          <w:spacing w:val="-2"/>
        </w:rPr>
        <w:t>1–12.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76" w:lineRule="auto" w:before="242" w:after="0"/>
        <w:ind w:left="725" w:right="765" w:firstLine="0"/>
        <w:jc w:val="both"/>
        <w:rPr>
          <w:sz w:val="24"/>
        </w:rPr>
      </w:pPr>
      <w:r>
        <w:rPr>
          <w:sz w:val="24"/>
        </w:rPr>
        <w:t>A. Giuseppe, R. Burns, and C. Reza, “Provable data possession at untrusted stores,” in Proceedings of the 14th ACM Conference on </w:t>
      </w:r>
      <w:r>
        <w:rPr>
          <w:spacing w:val="-2"/>
          <w:sz w:val="24"/>
        </w:rPr>
        <w:t>Computer</w:t>
      </w:r>
    </w:p>
    <w:p>
      <w:pPr>
        <w:pStyle w:val="BodyText"/>
        <w:spacing w:before="200"/>
      </w:pPr>
      <w:r>
        <w:rPr/>
        <w:t>and</w:t>
      </w:r>
      <w:r>
        <w:rPr>
          <w:spacing w:val="-3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Security, 2007, pp.</w:t>
      </w:r>
      <w:r>
        <w:rPr>
          <w:spacing w:val="-5"/>
        </w:rPr>
        <w:t> </w:t>
      </w:r>
      <w:r>
        <w:rPr>
          <w:spacing w:val="-2"/>
        </w:rPr>
        <w:t>598–609.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448" w:lineRule="auto" w:before="243" w:after="0"/>
        <w:ind w:left="725" w:right="946" w:firstLine="0"/>
        <w:jc w:val="left"/>
        <w:rPr>
          <w:sz w:val="24"/>
        </w:rPr>
      </w:pPr>
      <w:r>
        <w:rPr>
          <w:sz w:val="24"/>
        </w:rPr>
        <w:t>G.</w:t>
      </w:r>
      <w:r>
        <w:rPr>
          <w:spacing w:val="-4"/>
          <w:sz w:val="24"/>
        </w:rPr>
        <w:t> </w:t>
      </w:r>
      <w:r>
        <w:rPr>
          <w:sz w:val="24"/>
        </w:rPr>
        <w:t>Ateniese,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Burns,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Curtmola,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Herring,</w:t>
      </w:r>
      <w:r>
        <w:rPr>
          <w:spacing w:val="-4"/>
          <w:sz w:val="24"/>
        </w:rPr>
        <w:t> </w:t>
      </w:r>
      <w:r>
        <w:rPr>
          <w:sz w:val="24"/>
        </w:rPr>
        <w:t>O.</w:t>
      </w:r>
      <w:r>
        <w:rPr>
          <w:spacing w:val="-5"/>
          <w:sz w:val="24"/>
        </w:rPr>
        <w:t> </w:t>
      </w:r>
      <w:r>
        <w:rPr>
          <w:sz w:val="24"/>
        </w:rPr>
        <w:t>Khan,</w:t>
      </w:r>
      <w:r>
        <w:rPr>
          <w:spacing w:val="-4"/>
          <w:sz w:val="24"/>
        </w:rPr>
        <w:t> </w:t>
      </w:r>
      <w:r>
        <w:rPr>
          <w:sz w:val="24"/>
        </w:rPr>
        <w:t>Z.</w:t>
      </w:r>
      <w:r>
        <w:rPr>
          <w:spacing w:val="-4"/>
          <w:sz w:val="24"/>
        </w:rPr>
        <w:t> </w:t>
      </w:r>
      <w:r>
        <w:rPr>
          <w:sz w:val="24"/>
        </w:rPr>
        <w:t>Peterson, and D. Song, “Remote data checking using provable data possession,” ACM Transactions on Information and System Security, vol. 14, pp. 1– 34, 2011.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451" w:lineRule="auto" w:before="5" w:after="0"/>
        <w:ind w:left="725" w:right="971" w:firstLine="0"/>
        <w:jc w:val="left"/>
        <w:rPr>
          <w:sz w:val="24"/>
        </w:rPr>
      </w:pPr>
      <w:r>
        <w:rPr>
          <w:sz w:val="24"/>
        </w:rPr>
        <w:t>Z.</w:t>
      </w:r>
      <w:r>
        <w:rPr>
          <w:spacing w:val="-7"/>
          <w:sz w:val="24"/>
        </w:rPr>
        <w:t> </w:t>
      </w:r>
      <w:r>
        <w:rPr>
          <w:sz w:val="24"/>
        </w:rPr>
        <w:t>Wen,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Luo,</w:t>
      </w:r>
      <w:r>
        <w:rPr>
          <w:spacing w:val="-3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Chen,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Meng,</w:t>
      </w:r>
      <w:r>
        <w:rPr>
          <w:spacing w:val="-3"/>
          <w:sz w:val="24"/>
        </w:rPr>
        <w:t> </w:t>
      </w:r>
      <w:r>
        <w:rPr>
          <w:sz w:val="24"/>
        </w:rPr>
        <w:t>X.</w:t>
      </w:r>
      <w:r>
        <w:rPr>
          <w:spacing w:val="-4"/>
          <w:sz w:val="24"/>
        </w:rPr>
        <w:t> </w:t>
      </w:r>
      <w:r>
        <w:rPr>
          <w:sz w:val="24"/>
        </w:rPr>
        <w:t>Li,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J. Li,</w:t>
      </w:r>
      <w:r>
        <w:rPr>
          <w:spacing w:val="-3"/>
          <w:sz w:val="24"/>
        </w:rPr>
        <w:t> </w:t>
      </w:r>
      <w:r>
        <w:rPr>
          <w:sz w:val="24"/>
        </w:rPr>
        <w:t>“A</w:t>
      </w:r>
      <w:r>
        <w:rPr>
          <w:spacing w:val="-5"/>
          <w:sz w:val="24"/>
        </w:rPr>
        <w:t> </w:t>
      </w:r>
      <w:r>
        <w:rPr>
          <w:sz w:val="24"/>
        </w:rPr>
        <w:t>verifiable</w:t>
      </w:r>
      <w:r>
        <w:rPr>
          <w:spacing w:val="-5"/>
          <w:sz w:val="24"/>
        </w:rPr>
        <w:t> </w:t>
      </w:r>
      <w:r>
        <w:rPr>
          <w:sz w:val="24"/>
        </w:rPr>
        <w:t>data deduplication scheme in cloud computing,” in INCOS ’14, USA, 2014,</w:t>
      </w:r>
    </w:p>
    <w:p>
      <w:pPr>
        <w:pStyle w:val="BodyText"/>
        <w:spacing w:line="271" w:lineRule="exact"/>
      </w:pPr>
      <w:r>
        <w:rPr/>
        <w:t>p.</w:t>
      </w:r>
      <w:r>
        <w:rPr>
          <w:spacing w:val="4"/>
        </w:rPr>
        <w:t> </w:t>
      </w:r>
      <w:r>
        <w:rPr>
          <w:spacing w:val="-2"/>
        </w:rPr>
        <w:t>85–90.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242" w:after="0"/>
        <w:ind w:left="1068" w:right="0" w:hanging="343"/>
        <w:jc w:val="both"/>
        <w:rPr>
          <w:sz w:val="24"/>
        </w:rPr>
      </w:pP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Meye,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Raïpin, F.</w:t>
      </w:r>
      <w:r>
        <w:rPr>
          <w:spacing w:val="-1"/>
          <w:sz w:val="24"/>
        </w:rPr>
        <w:t> </w:t>
      </w:r>
      <w:r>
        <w:rPr>
          <w:sz w:val="24"/>
        </w:rPr>
        <w:t>Tronel,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Anceaume,</w:t>
      </w:r>
      <w:r>
        <w:rPr>
          <w:spacing w:val="-2"/>
          <w:sz w:val="24"/>
        </w:rPr>
        <w:t> </w:t>
      </w:r>
      <w:r>
        <w:rPr>
          <w:sz w:val="24"/>
        </w:rPr>
        <w:t>“A</w:t>
      </w:r>
      <w:r>
        <w:rPr>
          <w:spacing w:val="-8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two-</w:t>
      </w:r>
      <w:r>
        <w:rPr>
          <w:spacing w:val="-2"/>
          <w:sz w:val="24"/>
        </w:rPr>
        <w:t>phase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40" w:bottom="280" w:left="1680" w:right="1520"/>
        </w:sectPr>
      </w:pPr>
    </w:p>
    <w:p>
      <w:pPr>
        <w:pStyle w:val="BodyText"/>
        <w:spacing w:before="74"/>
      </w:pPr>
      <w:r>
        <w:rPr/>
        <w:t>data</w:t>
      </w:r>
      <w:r>
        <w:rPr>
          <w:spacing w:val="-3"/>
        </w:rPr>
        <w:t> </w:t>
      </w:r>
      <w:r>
        <w:rPr/>
        <w:t>deduplication</w:t>
      </w:r>
      <w:r>
        <w:rPr>
          <w:spacing w:val="-7"/>
        </w:rPr>
        <w:t> </w:t>
      </w:r>
      <w:r>
        <w:rPr/>
        <w:t>scheme,”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HPCC</w:t>
      </w:r>
      <w:r>
        <w:rPr>
          <w:spacing w:val="1"/>
        </w:rPr>
        <w:t> </w:t>
      </w:r>
      <w:r>
        <w:rPr/>
        <w:t>’14, CSS</w:t>
      </w:r>
      <w:r>
        <w:rPr>
          <w:spacing w:val="-1"/>
        </w:rPr>
        <w:t> </w:t>
      </w:r>
      <w:r>
        <w:rPr/>
        <w:t>’14, ICESS</w:t>
      </w:r>
      <w:r>
        <w:rPr>
          <w:spacing w:val="-2"/>
        </w:rPr>
        <w:t> </w:t>
      </w:r>
      <w:r>
        <w:rPr/>
        <w:t>’14,</w:t>
      </w:r>
      <w:r>
        <w:rPr>
          <w:spacing w:val="-4"/>
        </w:rPr>
        <w:t> </w:t>
      </w:r>
      <w:r>
        <w:rPr>
          <w:spacing w:val="-2"/>
        </w:rPr>
        <w:t>2014,</w:t>
      </w:r>
    </w:p>
    <w:p>
      <w:pPr>
        <w:pStyle w:val="BodyText"/>
        <w:spacing w:before="242"/>
        <w:jc w:val="both"/>
      </w:pPr>
      <w:r>
        <w:rPr/>
        <w:t>pp.</w:t>
      </w:r>
      <w:r>
        <w:rPr>
          <w:spacing w:val="4"/>
        </w:rPr>
        <w:t> </w:t>
      </w:r>
      <w:r>
        <w:rPr>
          <w:spacing w:val="-2"/>
        </w:rPr>
        <w:t>802–809.</w:t>
      </w:r>
    </w:p>
    <w:p>
      <w:pPr>
        <w:pStyle w:val="ListParagraph"/>
        <w:numPr>
          <w:ilvl w:val="0"/>
          <w:numId w:val="1"/>
        </w:numPr>
        <w:tabs>
          <w:tab w:pos="1327" w:val="left" w:leader="none"/>
        </w:tabs>
        <w:spacing w:line="276" w:lineRule="auto" w:before="243" w:after="0"/>
        <w:ind w:left="725" w:right="760" w:firstLine="0"/>
        <w:jc w:val="both"/>
        <w:rPr>
          <w:sz w:val="24"/>
        </w:rPr>
      </w:pPr>
      <w:r>
        <w:rPr>
          <w:sz w:val="24"/>
        </w:rPr>
        <w:t>D. Vasilopoulos, M. Önen, K. Elkhiyaoui, and R. Molva, “Messagelocked proofs of retrievability with secure deduplication,” in </w:t>
      </w:r>
      <w:r>
        <w:rPr>
          <w:spacing w:val="-2"/>
          <w:sz w:val="24"/>
        </w:rPr>
        <w:t>Proceedings</w:t>
      </w:r>
    </w:p>
    <w:p>
      <w:pPr>
        <w:pStyle w:val="BodyText"/>
        <w:spacing w:line="446" w:lineRule="auto" w:before="200"/>
        <w:ind w:right="826"/>
        <w:jc w:val="both"/>
      </w:pP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2016 ACM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Cloud Computing Security</w:t>
      </w:r>
      <w:r>
        <w:rPr>
          <w:spacing w:val="-10"/>
        </w:rPr>
        <w:t> </w:t>
      </w:r>
      <w:r>
        <w:rPr/>
        <w:t>Workshop, 2016,</w:t>
      </w:r>
      <w:r>
        <w:rPr>
          <w:spacing w:val="-3"/>
        </w:rPr>
        <w:t> </w:t>
      </w:r>
      <w:r>
        <w:rPr/>
        <w:t>pp.</w:t>
      </w:r>
      <w:r>
        <w:rPr>
          <w:spacing w:val="-3"/>
        </w:rPr>
        <w:t> </w:t>
      </w:r>
      <w:r>
        <w:rPr/>
        <w:t>73– </w:t>
      </w:r>
      <w:r>
        <w:rPr>
          <w:spacing w:val="-4"/>
        </w:rPr>
        <w:t>83.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51" w:lineRule="auto" w:before="6" w:after="0"/>
        <w:ind w:left="725" w:right="871" w:firstLine="0"/>
        <w:jc w:val="left"/>
        <w:rPr>
          <w:sz w:val="24"/>
        </w:rPr>
      </w:pP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Bellare,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Canetti,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H.</w:t>
      </w:r>
      <w:r>
        <w:rPr>
          <w:spacing w:val="-5"/>
          <w:sz w:val="24"/>
        </w:rPr>
        <w:t> </w:t>
      </w:r>
      <w:r>
        <w:rPr>
          <w:sz w:val="24"/>
        </w:rPr>
        <w:t>Krawczyk, “Keying</w:t>
      </w:r>
      <w:r>
        <w:rPr>
          <w:spacing w:val="-6"/>
          <w:sz w:val="24"/>
        </w:rPr>
        <w:t> </w:t>
      </w:r>
      <w:r>
        <w:rPr>
          <w:sz w:val="24"/>
        </w:rPr>
        <w:t>hash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for message authentication,” in CRYPTO ’96, Berlin, Heidelberg, 1996, pp. </w:t>
      </w:r>
      <w:r>
        <w:rPr>
          <w:spacing w:val="-2"/>
          <w:sz w:val="24"/>
        </w:rPr>
        <w:t>1–15.</w:t>
      </w: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76" w:lineRule="auto" w:before="0" w:after="0"/>
        <w:ind w:left="725" w:right="771" w:firstLine="0"/>
        <w:jc w:val="left"/>
        <w:rPr>
          <w:sz w:val="24"/>
        </w:rPr>
      </w:pPr>
      <w:r>
        <w:rPr>
          <w:sz w:val="24"/>
        </w:rPr>
        <w:t>X. Q. Liang,</w:t>
      </w:r>
      <w:r>
        <w:rPr>
          <w:spacing w:val="22"/>
          <w:sz w:val="24"/>
        </w:rPr>
        <w:t> </w:t>
      </w:r>
      <w:r>
        <w:rPr>
          <w:sz w:val="24"/>
        </w:rPr>
        <w:t>Z. Yan,</w:t>
      </w:r>
      <w:r>
        <w:rPr>
          <w:spacing w:val="22"/>
          <w:sz w:val="24"/>
        </w:rPr>
        <w:t> </w:t>
      </w:r>
      <w:r>
        <w:rPr>
          <w:sz w:val="24"/>
        </w:rPr>
        <w:t>X. F.</w:t>
      </w:r>
      <w:r>
        <w:rPr>
          <w:spacing w:val="22"/>
          <w:sz w:val="24"/>
        </w:rPr>
        <w:t> </w:t>
      </w:r>
      <w:r>
        <w:rPr>
          <w:sz w:val="24"/>
        </w:rPr>
        <w:t>Chen,</w:t>
      </w:r>
      <w:r>
        <w:rPr>
          <w:spacing w:val="22"/>
          <w:sz w:val="24"/>
        </w:rPr>
        <w:t> </w:t>
      </w:r>
      <w:r>
        <w:rPr>
          <w:sz w:val="24"/>
        </w:rPr>
        <w:t>L. T. Yang,</w:t>
      </w:r>
      <w:r>
        <w:rPr>
          <w:spacing w:val="22"/>
          <w:sz w:val="24"/>
        </w:rPr>
        <w:t> </w:t>
      </w:r>
      <w:r>
        <w:rPr>
          <w:sz w:val="24"/>
        </w:rPr>
        <w:t>W. J.</w:t>
      </w:r>
      <w:r>
        <w:rPr>
          <w:spacing w:val="22"/>
          <w:sz w:val="24"/>
        </w:rPr>
        <w:t> </w:t>
      </w:r>
      <w:r>
        <w:rPr>
          <w:sz w:val="24"/>
        </w:rPr>
        <w:t>Lou, and</w:t>
      </w:r>
      <w:r>
        <w:rPr>
          <w:spacing w:val="21"/>
          <w:sz w:val="24"/>
        </w:rPr>
        <w:t> </w:t>
      </w:r>
      <w:r>
        <w:rPr>
          <w:sz w:val="24"/>
        </w:rPr>
        <w:t>Y. T. </w:t>
      </w:r>
      <w:r>
        <w:rPr>
          <w:spacing w:val="-4"/>
          <w:sz w:val="24"/>
        </w:rPr>
        <w:t>Hou,</w:t>
      </w:r>
    </w:p>
    <w:p>
      <w:pPr>
        <w:pStyle w:val="BodyText"/>
        <w:spacing w:line="451" w:lineRule="auto" w:before="195"/>
        <w:ind w:right="685"/>
      </w:pPr>
      <w:r>
        <w:rPr/>
        <w:t>“Game</w:t>
      </w:r>
      <w:r>
        <w:rPr>
          <w:spacing w:val="-4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deduplication,”</w:t>
      </w:r>
      <w:r>
        <w:rPr>
          <w:spacing w:val="-4"/>
        </w:rPr>
        <w:t> </w:t>
      </w:r>
      <w:r>
        <w:rPr/>
        <w:t>IEEE Transactions on Industrial Informatics, vol. 15, no. 10, pp. 5778–5789, </w:t>
      </w:r>
      <w:r>
        <w:rPr>
          <w:spacing w:val="-2"/>
        </w:rPr>
        <w:t>2019.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48" w:lineRule="auto" w:before="0" w:after="0"/>
        <w:ind w:left="725" w:right="816" w:firstLine="0"/>
        <w:jc w:val="both"/>
        <w:rPr>
          <w:sz w:val="24"/>
        </w:rPr>
      </w:pPr>
      <w:r>
        <w:rPr>
          <w:sz w:val="24"/>
        </w:rPr>
        <w:t>X.</w:t>
      </w:r>
      <w:r>
        <w:rPr>
          <w:spacing w:val="-3"/>
          <w:sz w:val="24"/>
        </w:rPr>
        <w:t> </w:t>
      </w:r>
      <w:r>
        <w:rPr>
          <w:sz w:val="24"/>
        </w:rPr>
        <w:t>Q.</w:t>
      </w:r>
      <w:r>
        <w:rPr>
          <w:spacing w:val="-3"/>
          <w:sz w:val="24"/>
        </w:rPr>
        <w:t> </w:t>
      </w:r>
      <w:r>
        <w:rPr>
          <w:sz w:val="24"/>
        </w:rPr>
        <w:t>Liang,</w:t>
      </w:r>
      <w:r>
        <w:rPr>
          <w:spacing w:val="-3"/>
          <w:sz w:val="24"/>
        </w:rPr>
        <w:t> </w:t>
      </w:r>
      <w:r>
        <w:rPr>
          <w:sz w:val="24"/>
        </w:rPr>
        <w:t>Z.</w:t>
      </w:r>
      <w:r>
        <w:rPr>
          <w:spacing w:val="-3"/>
          <w:sz w:val="24"/>
        </w:rPr>
        <w:t> </w:t>
      </w:r>
      <w:r>
        <w:rPr>
          <w:sz w:val="24"/>
        </w:rPr>
        <w:t>Yan,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Deng,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Q.</w:t>
      </w:r>
      <w:r>
        <w:rPr>
          <w:spacing w:val="-4"/>
          <w:sz w:val="24"/>
        </w:rPr>
        <w:t> </w:t>
      </w:r>
      <w:r>
        <w:rPr>
          <w:sz w:val="24"/>
        </w:rPr>
        <w:t>H.</w:t>
      </w:r>
      <w:r>
        <w:rPr>
          <w:spacing w:val="-7"/>
          <w:sz w:val="24"/>
        </w:rPr>
        <w:t> </w:t>
      </w:r>
      <w:r>
        <w:rPr>
          <w:sz w:val="24"/>
        </w:rPr>
        <w:t>Zheng,</w:t>
      </w:r>
      <w:r>
        <w:rPr>
          <w:spacing w:val="-3"/>
          <w:sz w:val="24"/>
        </w:rPr>
        <w:t> </w:t>
      </w:r>
      <w:r>
        <w:rPr>
          <w:sz w:val="24"/>
        </w:rPr>
        <w:t>“Investigating</w:t>
      </w:r>
      <w:r>
        <w:rPr>
          <w:spacing w:val="-5"/>
          <w:sz w:val="24"/>
        </w:rPr>
        <w:t> </w:t>
      </w:r>
      <w:r>
        <w:rPr>
          <w:sz w:val="24"/>
        </w:rPr>
        <w:t>the adoption</w:t>
      </w:r>
      <w:r>
        <w:rPr>
          <w:spacing w:val="-2"/>
          <w:sz w:val="24"/>
        </w:rPr>
        <w:t> </w:t>
      </w:r>
      <w:r>
        <w:rPr>
          <w:sz w:val="24"/>
        </w:rPr>
        <w:t>of hybrid encrypted cloud data deduplication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game theory,” IEEE Transactions on Parallel and Distributed Systems, vol. 32, no. 3,</w:t>
      </w:r>
    </w:p>
    <w:p>
      <w:pPr>
        <w:pStyle w:val="BodyText"/>
        <w:spacing w:before="1"/>
        <w:jc w:val="both"/>
      </w:pPr>
      <w:r>
        <w:rPr/>
        <w:t>pp.</w:t>
      </w:r>
      <w:r>
        <w:rPr>
          <w:spacing w:val="1"/>
        </w:rPr>
        <w:t> </w:t>
      </w:r>
      <w:r>
        <w:rPr/>
        <w:t>587–600,</w:t>
      </w:r>
      <w:r>
        <w:rPr>
          <w:spacing w:val="2"/>
        </w:rPr>
        <w:t> </w:t>
      </w:r>
      <w:r>
        <w:rPr>
          <w:spacing w:val="-4"/>
        </w:rPr>
        <w:t>2021.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51" w:lineRule="auto" w:before="243" w:after="0"/>
        <w:ind w:left="725" w:right="886" w:firstLine="0"/>
        <w:jc w:val="both"/>
        <w:rPr>
          <w:sz w:val="24"/>
        </w:rPr>
      </w:pPr>
      <w:r>
        <w:rPr>
          <w:sz w:val="24"/>
        </w:rPr>
        <w:t>Z.</w:t>
      </w:r>
      <w:r>
        <w:rPr>
          <w:spacing w:val="-6"/>
          <w:sz w:val="24"/>
        </w:rPr>
        <w:t> </w:t>
      </w:r>
      <w:r>
        <w:rPr>
          <w:sz w:val="24"/>
        </w:rPr>
        <w:t>Yan,</w:t>
      </w:r>
      <w:r>
        <w:rPr>
          <w:spacing w:val="-2"/>
          <w:sz w:val="24"/>
        </w:rPr>
        <w:t> </w:t>
      </w:r>
      <w:r>
        <w:rPr>
          <w:sz w:val="24"/>
        </w:rPr>
        <w:t>W.</w:t>
      </w:r>
      <w:r>
        <w:rPr>
          <w:spacing w:val="-2"/>
          <w:sz w:val="24"/>
        </w:rPr>
        <w:t> </w:t>
      </w:r>
      <w:r>
        <w:rPr>
          <w:sz w:val="24"/>
        </w:rPr>
        <w:t>Ding,</w:t>
      </w:r>
      <w:r>
        <w:rPr>
          <w:spacing w:val="-2"/>
          <w:sz w:val="24"/>
        </w:rPr>
        <w:t> </w:t>
      </w:r>
      <w:r>
        <w:rPr>
          <w:sz w:val="24"/>
        </w:rPr>
        <w:t>X.</w:t>
      </w:r>
      <w:r>
        <w:rPr>
          <w:spacing w:val="-3"/>
          <w:sz w:val="24"/>
        </w:rPr>
        <w:t> </w:t>
      </w:r>
      <w:r>
        <w:rPr>
          <w:sz w:val="24"/>
        </w:rPr>
        <w:t>Yu,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6"/>
          <w:sz w:val="24"/>
        </w:rPr>
        <w:t> </w:t>
      </w:r>
      <w:r>
        <w:rPr>
          <w:sz w:val="24"/>
        </w:rPr>
        <w:t>Zhu,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Deng, “Deduplication</w:t>
      </w:r>
      <w:r>
        <w:rPr>
          <w:spacing w:val="-8"/>
          <w:sz w:val="24"/>
        </w:rPr>
        <w:t> </w:t>
      </w:r>
      <w:r>
        <w:rPr>
          <w:sz w:val="24"/>
        </w:rPr>
        <w:t>on encrypted big data in cloud,” IEEE Transactions on Big Data, vol. 2,</w:t>
      </w:r>
    </w:p>
    <w:p>
      <w:pPr>
        <w:pStyle w:val="BodyText"/>
        <w:spacing w:line="276" w:lineRule="exact"/>
        <w:jc w:val="both"/>
      </w:pPr>
      <w:r>
        <w:rPr/>
        <w:t>no. 2,</w:t>
      </w:r>
      <w:r>
        <w:rPr>
          <w:spacing w:val="1"/>
        </w:rPr>
        <w:t> </w:t>
      </w:r>
      <w:r>
        <w:rPr/>
        <w:t>pp. 138–150,</w:t>
      </w:r>
      <w:r>
        <w:rPr>
          <w:spacing w:val="1"/>
        </w:rPr>
        <w:t> </w:t>
      </w:r>
      <w:r>
        <w:rPr>
          <w:spacing w:val="-4"/>
        </w:rPr>
        <w:t>2016.</w:t>
      </w: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76" w:lineRule="auto" w:before="237" w:after="0"/>
        <w:ind w:left="725" w:right="774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35"/>
          <w:sz w:val="24"/>
        </w:rPr>
        <w:t> </w:t>
      </w:r>
      <w:r>
        <w:rPr>
          <w:sz w:val="24"/>
        </w:rPr>
        <w:t>Juels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B.</w:t>
      </w:r>
      <w:r>
        <w:rPr>
          <w:spacing w:val="35"/>
          <w:sz w:val="24"/>
        </w:rPr>
        <w:t> </w:t>
      </w:r>
      <w:r>
        <w:rPr>
          <w:sz w:val="24"/>
        </w:rPr>
        <w:t>S.</w:t>
      </w:r>
      <w:r>
        <w:rPr>
          <w:spacing w:val="31"/>
          <w:sz w:val="24"/>
        </w:rPr>
        <w:t> </w:t>
      </w:r>
      <w:r>
        <w:rPr>
          <w:sz w:val="24"/>
        </w:rPr>
        <w:t>Kaliski,</w:t>
      </w:r>
      <w:r>
        <w:rPr>
          <w:spacing w:val="35"/>
          <w:sz w:val="24"/>
        </w:rPr>
        <w:t> </w:t>
      </w:r>
      <w:r>
        <w:rPr>
          <w:sz w:val="24"/>
        </w:rPr>
        <w:t>“Pors:</w:t>
      </w:r>
      <w:r>
        <w:rPr>
          <w:spacing w:val="34"/>
          <w:sz w:val="24"/>
        </w:rPr>
        <w:t> </w:t>
      </w:r>
      <w:r>
        <w:rPr>
          <w:sz w:val="24"/>
        </w:rPr>
        <w:t>Proofs</w:t>
      </w:r>
      <w:r>
        <w:rPr>
          <w:spacing w:val="31"/>
          <w:sz w:val="24"/>
        </w:rPr>
        <w:t> </w:t>
      </w:r>
      <w:r>
        <w:rPr>
          <w:sz w:val="24"/>
        </w:rPr>
        <w:t>of retrievability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large </w:t>
      </w:r>
      <w:r>
        <w:rPr>
          <w:spacing w:val="-2"/>
          <w:sz w:val="24"/>
        </w:rPr>
        <w:t>files,”</w:t>
      </w:r>
    </w:p>
    <w:p>
      <w:pPr>
        <w:pStyle w:val="BodyText"/>
        <w:spacing w:before="201"/>
      </w:pPr>
      <w:r>
        <w:rPr/>
        <w:t>in</w:t>
      </w:r>
      <w:r>
        <w:rPr>
          <w:spacing w:val="-3"/>
        </w:rPr>
        <w:t> </w:t>
      </w:r>
      <w:r>
        <w:rPr/>
        <w:t>CCS</w:t>
      </w:r>
      <w:r>
        <w:rPr>
          <w:spacing w:val="-2"/>
        </w:rPr>
        <w:t> </w:t>
      </w:r>
      <w:r>
        <w:rPr/>
        <w:t>’07, New</w:t>
      </w:r>
      <w:r>
        <w:rPr>
          <w:spacing w:val="-4"/>
        </w:rPr>
        <w:t> </w:t>
      </w:r>
      <w:r>
        <w:rPr/>
        <w:t>York, NY, USA,</w:t>
      </w:r>
      <w:r>
        <w:rPr>
          <w:spacing w:val="-1"/>
        </w:rPr>
        <w:t> </w:t>
      </w:r>
      <w:r>
        <w:rPr/>
        <w:t>2007, p. </w:t>
      </w:r>
      <w:r>
        <w:rPr>
          <w:spacing w:val="-2"/>
        </w:rPr>
        <w:t>584–597.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51" w:lineRule="auto" w:before="243" w:after="0"/>
        <w:ind w:left="725" w:right="786" w:firstLine="0"/>
        <w:jc w:val="left"/>
        <w:rPr>
          <w:sz w:val="24"/>
        </w:rPr>
      </w:pPr>
      <w:r>
        <w:rPr>
          <w:sz w:val="24"/>
        </w:rPr>
        <w:t>J.</w:t>
      </w:r>
      <w:r>
        <w:rPr>
          <w:spacing w:val="-7"/>
          <w:sz w:val="24"/>
        </w:rPr>
        <w:t> </w:t>
      </w:r>
      <w:r>
        <w:rPr>
          <w:sz w:val="24"/>
        </w:rPr>
        <w:t>Xu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E.-C.</w:t>
      </w:r>
      <w:r>
        <w:rPr>
          <w:spacing w:val="-3"/>
          <w:sz w:val="24"/>
        </w:rPr>
        <w:t> </w:t>
      </w:r>
      <w:r>
        <w:rPr>
          <w:sz w:val="24"/>
        </w:rPr>
        <w:t>Chang,</w:t>
      </w:r>
      <w:r>
        <w:rPr>
          <w:spacing w:val="-3"/>
          <w:sz w:val="24"/>
        </w:rPr>
        <w:t> </w:t>
      </w:r>
      <w:r>
        <w:rPr>
          <w:sz w:val="24"/>
        </w:rPr>
        <w:t>“Towards</w:t>
      </w:r>
      <w:r>
        <w:rPr>
          <w:spacing w:val="-7"/>
          <w:sz w:val="24"/>
        </w:rPr>
        <w:t> </w:t>
      </w:r>
      <w:r>
        <w:rPr>
          <w:sz w:val="24"/>
        </w:rPr>
        <w:t>efficient proofs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retrievability,”</w:t>
      </w:r>
      <w:r>
        <w:rPr>
          <w:spacing w:val="-1"/>
          <w:sz w:val="24"/>
        </w:rPr>
        <w:t> </w:t>
      </w:r>
      <w:r>
        <w:rPr>
          <w:sz w:val="24"/>
        </w:rPr>
        <w:t>in Proceedings of the 7th ACM Symposium on Information, Computer and Communications Security, New York, NY, USA, 2012, p. 79–80.</w:t>
      </w:r>
    </w:p>
    <w:p>
      <w:pPr>
        <w:spacing w:after="0" w:line="451" w:lineRule="auto"/>
        <w:jc w:val="left"/>
        <w:rPr>
          <w:sz w:val="24"/>
        </w:rPr>
        <w:sectPr>
          <w:pgSz w:w="11910" w:h="16840"/>
          <w:pgMar w:top="1340" w:bottom="280" w:left="1680" w:right="1520"/>
        </w:sectPr>
      </w:pP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76" w:lineRule="auto" w:before="74" w:after="0"/>
        <w:ind w:left="725" w:right="758" w:firstLine="0"/>
        <w:jc w:val="left"/>
        <w:rPr>
          <w:sz w:val="24"/>
        </w:rPr>
      </w:pPr>
      <w:r>
        <w:rPr>
          <w:sz w:val="24"/>
        </w:rPr>
        <w:t>C.</w:t>
      </w:r>
      <w:r>
        <w:rPr>
          <w:spacing w:val="76"/>
          <w:sz w:val="24"/>
        </w:rPr>
        <w:t> </w:t>
      </w:r>
      <w:r>
        <w:rPr>
          <w:sz w:val="24"/>
        </w:rPr>
        <w:t>M.</w:t>
      </w:r>
      <w:r>
        <w:rPr>
          <w:spacing w:val="72"/>
          <w:sz w:val="24"/>
        </w:rPr>
        <w:t> </w:t>
      </w:r>
      <w:r>
        <w:rPr>
          <w:sz w:val="24"/>
        </w:rPr>
        <w:t>Tang</w:t>
      </w:r>
      <w:r>
        <w:rPr>
          <w:spacing w:val="73"/>
          <w:sz w:val="24"/>
        </w:rPr>
        <w:t> </w:t>
      </w:r>
      <w:r>
        <w:rPr>
          <w:sz w:val="24"/>
        </w:rPr>
        <w:t>and</w:t>
      </w:r>
      <w:r>
        <w:rPr>
          <w:spacing w:val="73"/>
          <w:sz w:val="24"/>
        </w:rPr>
        <w:t> </w:t>
      </w:r>
      <w:r>
        <w:rPr>
          <w:sz w:val="24"/>
        </w:rPr>
        <w:t>X.</w:t>
      </w:r>
      <w:r>
        <w:rPr>
          <w:spacing w:val="75"/>
          <w:sz w:val="24"/>
        </w:rPr>
        <w:t> </w:t>
      </w:r>
      <w:r>
        <w:rPr>
          <w:sz w:val="24"/>
        </w:rPr>
        <w:t>J.</w:t>
      </w:r>
      <w:r>
        <w:rPr>
          <w:spacing w:val="72"/>
          <w:sz w:val="24"/>
        </w:rPr>
        <w:t> </w:t>
      </w:r>
      <w:r>
        <w:rPr>
          <w:sz w:val="24"/>
        </w:rPr>
        <w:t>Zhang,</w:t>
      </w:r>
      <w:r>
        <w:rPr>
          <w:spacing w:val="76"/>
          <w:sz w:val="24"/>
        </w:rPr>
        <w:t> </w:t>
      </w:r>
      <w:r>
        <w:rPr>
          <w:sz w:val="24"/>
        </w:rPr>
        <w:t>“A</w:t>
      </w:r>
      <w:r>
        <w:rPr>
          <w:spacing w:val="69"/>
          <w:sz w:val="24"/>
        </w:rPr>
        <w:t> </w:t>
      </w:r>
      <w:r>
        <w:rPr>
          <w:sz w:val="24"/>
        </w:rPr>
        <w:t>new</w:t>
      </w:r>
      <w:r>
        <w:rPr>
          <w:spacing w:val="73"/>
          <w:sz w:val="24"/>
        </w:rPr>
        <w:t> </w:t>
      </w:r>
      <w:r>
        <w:rPr>
          <w:sz w:val="24"/>
        </w:rPr>
        <w:t>publicly</w:t>
      </w:r>
      <w:r>
        <w:rPr>
          <w:spacing w:val="70"/>
          <w:sz w:val="24"/>
        </w:rPr>
        <w:t> </w:t>
      </w:r>
      <w:r>
        <w:rPr>
          <w:sz w:val="24"/>
        </w:rPr>
        <w:t>verifiable</w:t>
      </w:r>
      <w:r>
        <w:rPr>
          <w:spacing w:val="73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possession</w:t>
      </w:r>
    </w:p>
    <w:p>
      <w:pPr>
        <w:pStyle w:val="BodyText"/>
        <w:spacing w:line="451" w:lineRule="auto" w:before="201"/>
        <w:ind w:right="685"/>
      </w:pPr>
      <w:r>
        <w:rPr/>
        <w:t>on</w:t>
      </w:r>
      <w:r>
        <w:rPr>
          <w:spacing w:val="-6"/>
        </w:rPr>
        <w:t> </w:t>
      </w:r>
      <w:r>
        <w:rPr/>
        <w:t>remote</w:t>
      </w:r>
      <w:r>
        <w:rPr>
          <w:spacing w:val="-3"/>
        </w:rPr>
        <w:t> </w:t>
      </w:r>
      <w:r>
        <w:rPr/>
        <w:t>storage,”</w:t>
      </w:r>
      <w:r>
        <w:rPr>
          <w:spacing w:val="-7"/>
        </w:rPr>
        <w:t> </w:t>
      </w:r>
      <w:r>
        <w:rPr/>
        <w:t>Journal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supercomputing, vol. 75, no. 1, pp. 77–91, </w:t>
      </w:r>
      <w:r>
        <w:rPr>
          <w:spacing w:val="-2"/>
        </w:rPr>
        <w:t>2019.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51" w:lineRule="auto" w:before="0" w:after="0"/>
        <w:ind w:left="725" w:right="1186" w:firstLine="0"/>
        <w:jc w:val="left"/>
        <w:rPr>
          <w:sz w:val="24"/>
        </w:rPr>
      </w:pPr>
      <w:r>
        <w:rPr>
          <w:sz w:val="24"/>
        </w:rPr>
        <w:t>H.</w:t>
      </w:r>
      <w:r>
        <w:rPr>
          <w:spacing w:val="-4"/>
          <w:sz w:val="24"/>
        </w:rPr>
        <w:t> </w:t>
      </w:r>
      <w:r>
        <w:rPr>
          <w:sz w:val="24"/>
        </w:rPr>
        <w:t>Shacham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Waters,</w:t>
      </w:r>
      <w:r>
        <w:rPr>
          <w:spacing w:val="-4"/>
          <w:sz w:val="24"/>
        </w:rPr>
        <w:t> </w:t>
      </w:r>
      <w:r>
        <w:rPr>
          <w:sz w:val="24"/>
        </w:rPr>
        <w:t>“Compact</w:t>
      </w:r>
      <w:r>
        <w:rPr>
          <w:spacing w:val="-1"/>
          <w:sz w:val="24"/>
        </w:rPr>
        <w:t> </w:t>
      </w:r>
      <w:r>
        <w:rPr>
          <w:sz w:val="24"/>
        </w:rPr>
        <w:t>proofs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retrievability,”</w:t>
      </w:r>
      <w:r>
        <w:rPr>
          <w:spacing w:val="-2"/>
          <w:sz w:val="24"/>
        </w:rPr>
        <w:t> </w:t>
      </w:r>
      <w:r>
        <w:rPr>
          <w:sz w:val="24"/>
        </w:rPr>
        <w:t>in ASIACRYPT ’08, Berlin, Heidelberg, 2008, pp. 90–107.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51" w:lineRule="auto" w:before="0" w:after="0"/>
        <w:ind w:left="725" w:right="1100" w:firstLine="0"/>
        <w:jc w:val="left"/>
        <w:rPr>
          <w:sz w:val="24"/>
        </w:rPr>
      </w:pPr>
      <w:r>
        <w:rPr>
          <w:sz w:val="24"/>
        </w:rPr>
        <w:t>B.</w:t>
      </w:r>
      <w:r>
        <w:rPr>
          <w:spacing w:val="-7"/>
          <w:sz w:val="24"/>
        </w:rPr>
        <w:t> </w:t>
      </w:r>
      <w:r>
        <w:rPr>
          <w:sz w:val="24"/>
        </w:rPr>
        <w:t>Dan,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Lynn,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Shacham, “Short</w:t>
      </w:r>
      <w:r>
        <w:rPr>
          <w:spacing w:val="-4"/>
          <w:sz w:val="24"/>
        </w:rPr>
        <w:t> </w:t>
      </w:r>
      <w:r>
        <w:rPr>
          <w:sz w:val="24"/>
        </w:rPr>
        <w:t>signatures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weil pairing,” in ASIACRYPT ’01, 2001, pp. 514–532.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48" w:lineRule="auto" w:before="0" w:after="0"/>
        <w:ind w:left="725" w:right="908" w:firstLine="0"/>
        <w:jc w:val="left"/>
        <w:rPr>
          <w:sz w:val="24"/>
        </w:rPr>
      </w:pPr>
      <w:r>
        <w:rPr>
          <w:sz w:val="24"/>
        </w:rPr>
        <w:t>M. Azraoui, K. Elkhiyaoui, R. Molva, and M. Önen, “Stealthguard: Proofs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retrievability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hidden</w:t>
      </w:r>
      <w:r>
        <w:rPr>
          <w:spacing w:val="-6"/>
          <w:sz w:val="24"/>
        </w:rPr>
        <w:t> </w:t>
      </w:r>
      <w:r>
        <w:rPr>
          <w:sz w:val="24"/>
        </w:rPr>
        <w:t>watchdogs,” in</w:t>
      </w:r>
      <w:r>
        <w:rPr>
          <w:spacing w:val="-2"/>
          <w:sz w:val="24"/>
        </w:rPr>
        <w:t> </w:t>
      </w:r>
      <w:r>
        <w:rPr>
          <w:sz w:val="24"/>
        </w:rPr>
        <w:t>European</w:t>
      </w:r>
      <w:r>
        <w:rPr>
          <w:spacing w:val="-6"/>
          <w:sz w:val="24"/>
        </w:rPr>
        <w:t> </w:t>
      </w:r>
      <w:r>
        <w:rPr>
          <w:sz w:val="24"/>
        </w:rPr>
        <w:t>Symposium on Research in Computer Security, 2014, pp. 39–256.</w:t>
      </w:r>
    </w:p>
    <w:p>
      <w:pPr>
        <w:pStyle w:val="ListParagraph"/>
        <w:numPr>
          <w:ilvl w:val="0"/>
          <w:numId w:val="1"/>
        </w:numPr>
        <w:tabs>
          <w:tab w:pos="1275" w:val="left" w:leader="none"/>
        </w:tabs>
        <w:spacing w:line="276" w:lineRule="auto" w:before="0" w:after="0"/>
        <w:ind w:left="725" w:right="769" w:firstLine="0"/>
        <w:jc w:val="both"/>
        <w:rPr>
          <w:sz w:val="24"/>
        </w:rPr>
      </w:pPr>
      <w:r>
        <w:rPr>
          <w:sz w:val="24"/>
        </w:rPr>
        <w:t>M. Bellare, S. Keelveedhi, and T. Ristenpart, “Message-locked encryption and secure deduplication,” in EUROCRYPT ’13, 2013, pp. </w:t>
      </w:r>
      <w:r>
        <w:rPr>
          <w:spacing w:val="-2"/>
          <w:sz w:val="24"/>
        </w:rPr>
        <w:t>296–312.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76" w:lineRule="auto" w:before="196" w:after="0"/>
        <w:ind w:left="725" w:right="768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80"/>
          <w:sz w:val="24"/>
        </w:rPr>
        <w:t> </w:t>
      </w:r>
      <w:r>
        <w:rPr>
          <w:sz w:val="24"/>
        </w:rPr>
        <w:t>Kate,</w:t>
      </w:r>
      <w:r>
        <w:rPr>
          <w:spacing w:val="80"/>
          <w:sz w:val="24"/>
        </w:rPr>
        <w:t> </w:t>
      </w:r>
      <w:r>
        <w:rPr>
          <w:sz w:val="24"/>
        </w:rPr>
        <w:t>G.</w:t>
      </w:r>
      <w:r>
        <w:rPr>
          <w:spacing w:val="80"/>
          <w:sz w:val="24"/>
        </w:rPr>
        <w:t> </w:t>
      </w:r>
      <w:r>
        <w:rPr>
          <w:sz w:val="24"/>
        </w:rPr>
        <w:t>M.</w:t>
      </w:r>
      <w:r>
        <w:rPr>
          <w:spacing w:val="80"/>
          <w:sz w:val="24"/>
        </w:rPr>
        <w:t> </w:t>
      </w:r>
      <w:r>
        <w:rPr>
          <w:sz w:val="24"/>
        </w:rPr>
        <w:t>Zaverucha,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I.</w:t>
      </w:r>
      <w:r>
        <w:rPr>
          <w:spacing w:val="80"/>
          <w:sz w:val="24"/>
        </w:rPr>
        <w:t> </w:t>
      </w:r>
      <w:r>
        <w:rPr>
          <w:sz w:val="24"/>
        </w:rPr>
        <w:t>Goldberg,</w:t>
      </w:r>
      <w:r>
        <w:rPr>
          <w:spacing w:val="80"/>
          <w:sz w:val="24"/>
        </w:rPr>
        <w:t> </w:t>
      </w:r>
      <w:r>
        <w:rPr>
          <w:sz w:val="24"/>
        </w:rPr>
        <w:t>“Constant-size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commitments</w:t>
      </w:r>
    </w:p>
    <w:p>
      <w:pPr>
        <w:pStyle w:val="BodyText"/>
        <w:spacing w:line="451" w:lineRule="auto" w:before="200"/>
        <w:ind w:right="685"/>
      </w:pPr>
      <w:r>
        <w:rPr/>
        <w:t>to</w:t>
      </w:r>
      <w:r>
        <w:rPr>
          <w:spacing w:val="-5"/>
        </w:rPr>
        <w:t> </w:t>
      </w:r>
      <w:r>
        <w:rPr/>
        <w:t>polynomials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applications,”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ASIACRYPT</w:t>
      </w:r>
      <w:r>
        <w:rPr>
          <w:spacing w:val="-3"/>
        </w:rPr>
        <w:t> </w:t>
      </w:r>
      <w:r>
        <w:rPr/>
        <w:t>’10,</w:t>
      </w:r>
      <w:r>
        <w:rPr>
          <w:spacing w:val="-3"/>
        </w:rPr>
        <w:t> </w:t>
      </w:r>
      <w:r>
        <w:rPr/>
        <w:t>2010,</w:t>
      </w:r>
      <w:r>
        <w:rPr>
          <w:spacing w:val="-3"/>
        </w:rPr>
        <w:t> </w:t>
      </w:r>
      <w:r>
        <w:rPr/>
        <w:t>pp. </w:t>
      </w:r>
      <w:r>
        <w:rPr>
          <w:spacing w:val="-2"/>
        </w:rPr>
        <w:t>177–194.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80" w:lineRule="auto" w:before="0" w:after="0"/>
        <w:ind w:left="725" w:right="770" w:firstLine="0"/>
        <w:jc w:val="left"/>
        <w:rPr>
          <w:sz w:val="24"/>
        </w:rPr>
      </w:pPr>
      <w:r>
        <w:rPr>
          <w:sz w:val="24"/>
        </w:rPr>
        <w:t>G.</w:t>
      </w:r>
      <w:r>
        <w:rPr>
          <w:spacing w:val="80"/>
          <w:sz w:val="24"/>
        </w:rPr>
        <w:t> </w:t>
      </w:r>
      <w:r>
        <w:rPr>
          <w:sz w:val="24"/>
        </w:rPr>
        <w:t>Wallace,</w:t>
      </w:r>
      <w:r>
        <w:rPr>
          <w:spacing w:val="80"/>
          <w:w w:val="150"/>
          <w:sz w:val="24"/>
        </w:rPr>
        <w:t> </w:t>
      </w:r>
      <w:r>
        <w:rPr>
          <w:sz w:val="24"/>
        </w:rPr>
        <w:t>F.</w:t>
      </w:r>
      <w:r>
        <w:rPr>
          <w:spacing w:val="80"/>
          <w:w w:val="150"/>
          <w:sz w:val="24"/>
        </w:rPr>
        <w:t> </w:t>
      </w:r>
      <w:r>
        <w:rPr>
          <w:sz w:val="24"/>
        </w:rPr>
        <w:t>Douglis,</w:t>
      </w:r>
      <w:r>
        <w:rPr>
          <w:spacing w:val="80"/>
          <w:w w:val="150"/>
          <w:sz w:val="24"/>
        </w:rPr>
        <w:t> </w:t>
      </w:r>
      <w:r>
        <w:rPr>
          <w:sz w:val="24"/>
        </w:rPr>
        <w:t>H.</w:t>
      </w:r>
      <w:r>
        <w:rPr>
          <w:spacing w:val="80"/>
          <w:sz w:val="24"/>
        </w:rPr>
        <w:t> </w:t>
      </w:r>
      <w:r>
        <w:rPr>
          <w:sz w:val="24"/>
        </w:rPr>
        <w:t>Qian,</w:t>
      </w:r>
      <w:r>
        <w:rPr>
          <w:spacing w:val="80"/>
          <w:w w:val="150"/>
          <w:sz w:val="24"/>
        </w:rPr>
        <w:t> </w:t>
      </w:r>
      <w:r>
        <w:rPr>
          <w:sz w:val="24"/>
        </w:rPr>
        <w:t>P.</w:t>
      </w:r>
      <w:r>
        <w:rPr>
          <w:spacing w:val="80"/>
          <w:sz w:val="24"/>
        </w:rPr>
        <w:t> </w:t>
      </w:r>
      <w:r>
        <w:rPr>
          <w:sz w:val="24"/>
        </w:rPr>
        <w:t>Shilane,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W.</w:t>
      </w:r>
      <w:r>
        <w:rPr>
          <w:spacing w:val="80"/>
          <w:w w:val="150"/>
          <w:sz w:val="24"/>
        </w:rPr>
        <w:t> </w:t>
      </w:r>
      <w:r>
        <w:rPr>
          <w:sz w:val="24"/>
        </w:rPr>
        <w:t>Hsu, </w:t>
      </w:r>
      <w:r>
        <w:rPr>
          <w:spacing w:val="-2"/>
          <w:sz w:val="24"/>
        </w:rPr>
        <w:t>“Characteristics</w:t>
      </w:r>
    </w:p>
    <w:p>
      <w:pPr>
        <w:pStyle w:val="BodyText"/>
        <w:spacing w:before="185"/>
      </w:pPr>
      <w:r>
        <w:rPr/>
        <w:t>of</w:t>
      </w:r>
      <w:r>
        <w:rPr>
          <w:spacing w:val="-8"/>
        </w:rPr>
        <w:t> </w:t>
      </w:r>
      <w:r>
        <w:rPr/>
        <w:t>backup</w:t>
      </w:r>
      <w:r>
        <w:rPr>
          <w:spacing w:val="1"/>
        </w:rPr>
        <w:t> </w:t>
      </w:r>
      <w:r>
        <w:rPr/>
        <w:t>workloads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systems,”</w:t>
      </w:r>
      <w:r>
        <w:rPr>
          <w:spacing w:val="4"/>
        </w:rPr>
        <w:t> </w:t>
      </w:r>
      <w:r>
        <w:rPr/>
        <w:t>isn</w:t>
      </w:r>
      <w:r>
        <w:rPr>
          <w:spacing w:val="-4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spacing w:val="-4"/>
        </w:rPr>
        <w:t>10th</w:t>
      </w:r>
    </w:p>
    <w:p>
      <w:pPr>
        <w:pStyle w:val="BodyText"/>
        <w:spacing w:before="242"/>
      </w:pPr>
      <w:r>
        <w:rPr/>
        <w:t>USENIX</w:t>
      </w:r>
      <w:r>
        <w:rPr>
          <w:spacing w:val="-3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Storage</w:t>
      </w:r>
      <w:r>
        <w:rPr>
          <w:spacing w:val="-3"/>
        </w:rPr>
        <w:t> </w:t>
      </w:r>
      <w:r>
        <w:rPr/>
        <w:t>Technologies,</w:t>
      </w:r>
      <w:r>
        <w:rPr>
          <w:spacing w:val="8"/>
        </w:rPr>
        <w:t> </w:t>
      </w:r>
      <w:r>
        <w:rPr/>
        <w:t>2012,</w:t>
      </w:r>
      <w:r>
        <w:rPr>
          <w:spacing w:val="1"/>
        </w:rPr>
        <w:t> </w:t>
      </w:r>
      <w:r>
        <w:rPr/>
        <w:t>pp.</w:t>
      </w:r>
      <w:r>
        <w:rPr>
          <w:spacing w:val="-4"/>
        </w:rPr>
        <w:t> 4–4.</w:t>
      </w:r>
    </w:p>
    <w:p>
      <w:pPr>
        <w:pStyle w:val="ListParagraph"/>
        <w:numPr>
          <w:ilvl w:val="0"/>
          <w:numId w:val="1"/>
        </w:numPr>
        <w:tabs>
          <w:tab w:pos="1275" w:val="left" w:leader="none"/>
        </w:tabs>
        <w:spacing w:line="276" w:lineRule="auto" w:before="243" w:after="0"/>
        <w:ind w:left="725" w:right="760" w:firstLine="0"/>
        <w:jc w:val="both"/>
        <w:rPr>
          <w:sz w:val="24"/>
        </w:rPr>
      </w:pPr>
      <w:r>
        <w:rPr>
          <w:sz w:val="24"/>
        </w:rPr>
        <w:t>R. Chen, Y. Mu, G. Yang, and F. Guo, “Bl-mle: Block-level messagelocked encryption for secure large file deduplication,” IEEE </w:t>
      </w:r>
      <w:r>
        <w:rPr>
          <w:spacing w:val="-2"/>
          <w:sz w:val="24"/>
        </w:rPr>
        <w:t>Transactions</w:t>
      </w:r>
    </w:p>
    <w:p>
      <w:pPr>
        <w:pStyle w:val="BodyText"/>
        <w:spacing w:line="451" w:lineRule="auto" w:before="200"/>
        <w:ind w:right="685"/>
      </w:pPr>
      <w:r>
        <w:rPr/>
        <w:t>on</w:t>
      </w:r>
      <w:r>
        <w:rPr>
          <w:spacing w:val="-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Forensics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Security, vol. 10, no.</w:t>
      </w:r>
      <w:r>
        <w:rPr>
          <w:spacing w:val="-5"/>
        </w:rPr>
        <w:t> </w:t>
      </w:r>
      <w:r>
        <w:rPr/>
        <w:t>12,</w:t>
      </w:r>
      <w:r>
        <w:rPr>
          <w:spacing w:val="-5"/>
        </w:rPr>
        <w:t> </w:t>
      </w:r>
      <w:r>
        <w:rPr/>
        <w:t>pp.</w:t>
      </w:r>
      <w:r>
        <w:rPr>
          <w:spacing w:val="-5"/>
        </w:rPr>
        <w:t> </w:t>
      </w:r>
      <w:r>
        <w:rPr/>
        <w:t>2643–2652, </w:t>
      </w:r>
      <w:r>
        <w:rPr>
          <w:spacing w:val="-2"/>
        </w:rPr>
        <w:t>2015.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76" w:lineRule="auto" w:before="0" w:after="0"/>
        <w:ind w:left="725" w:right="767" w:firstLine="0"/>
        <w:jc w:val="left"/>
        <w:rPr>
          <w:sz w:val="24"/>
        </w:rPr>
      </w:pPr>
      <w:r>
        <w:rPr>
          <w:sz w:val="24"/>
        </w:rPr>
        <w:t>Y.</w:t>
      </w:r>
      <w:r>
        <w:rPr>
          <w:spacing w:val="40"/>
          <w:sz w:val="24"/>
        </w:rPr>
        <w:t> </w:t>
      </w:r>
      <w:r>
        <w:rPr>
          <w:sz w:val="24"/>
        </w:rPr>
        <w:t>Shin,</w:t>
      </w:r>
      <w:r>
        <w:rPr>
          <w:spacing w:val="40"/>
          <w:sz w:val="24"/>
        </w:rPr>
        <w:t> </w:t>
      </w:r>
      <w:r>
        <w:rPr>
          <w:sz w:val="24"/>
        </w:rPr>
        <w:t>J.</w:t>
      </w:r>
      <w:r>
        <w:rPr>
          <w:spacing w:val="40"/>
          <w:sz w:val="24"/>
        </w:rPr>
        <w:t> </w:t>
      </w:r>
      <w:r>
        <w:rPr>
          <w:sz w:val="24"/>
        </w:rPr>
        <w:t>Hur,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K.</w:t>
      </w:r>
      <w:r>
        <w:rPr>
          <w:spacing w:val="40"/>
          <w:sz w:val="24"/>
        </w:rPr>
        <w:t> </w:t>
      </w:r>
      <w:r>
        <w:rPr>
          <w:sz w:val="24"/>
        </w:rPr>
        <w:t>Kim,</w:t>
      </w:r>
      <w:r>
        <w:rPr>
          <w:spacing w:val="40"/>
          <w:sz w:val="24"/>
        </w:rPr>
        <w:t> </w:t>
      </w:r>
      <w:r>
        <w:rPr>
          <w:sz w:val="24"/>
        </w:rPr>
        <w:t>“Security</w:t>
      </w:r>
      <w:r>
        <w:rPr>
          <w:spacing w:val="35"/>
          <w:sz w:val="24"/>
        </w:rPr>
        <w:t> </w:t>
      </w:r>
      <w:r>
        <w:rPr>
          <w:sz w:val="24"/>
        </w:rPr>
        <w:t>weakness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proof</w:t>
      </w:r>
      <w:r>
        <w:rPr>
          <w:spacing w:val="37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storage</w:t>
      </w:r>
    </w:p>
    <w:p>
      <w:pPr>
        <w:pStyle w:val="BodyText"/>
        <w:spacing w:before="195"/>
      </w:pPr>
      <w:r>
        <w:rPr/>
        <w:t>with</w:t>
      </w:r>
      <w:r>
        <w:rPr>
          <w:spacing w:val="-7"/>
        </w:rPr>
        <w:t> </w:t>
      </w:r>
      <w:r>
        <w:rPr/>
        <w:t>deduplication,”</w:t>
      </w:r>
      <w:r>
        <w:rPr>
          <w:spacing w:val="-2"/>
        </w:rPr>
        <w:t> </w:t>
      </w:r>
      <w:r>
        <w:rPr/>
        <w:t>Cryptology</w:t>
      </w:r>
      <w:r>
        <w:rPr>
          <w:spacing w:val="-11"/>
        </w:rPr>
        <w:t> </w:t>
      </w:r>
      <w:r>
        <w:rPr/>
        <w:t>ePrint</w:t>
      </w:r>
      <w:r>
        <w:rPr>
          <w:spacing w:val="3"/>
        </w:rPr>
        <w:t> </w:t>
      </w:r>
      <w:r>
        <w:rPr/>
        <w:t>Archive, Report</w:t>
      </w:r>
      <w:r>
        <w:rPr>
          <w:spacing w:val="-1"/>
        </w:rPr>
        <w:t> </w:t>
      </w:r>
      <w:r>
        <w:rPr/>
        <w:t>2012/554,</w:t>
      </w:r>
      <w:r>
        <w:rPr>
          <w:spacing w:val="-3"/>
        </w:rPr>
        <w:t> </w:t>
      </w:r>
      <w:r>
        <w:rPr>
          <w:spacing w:val="-2"/>
        </w:rPr>
        <w:t>2012,</w:t>
      </w:r>
    </w:p>
    <w:p>
      <w:pPr>
        <w:spacing w:after="0"/>
        <w:sectPr>
          <w:pgSz w:w="11910" w:h="16840"/>
          <w:pgMar w:top="1340" w:bottom="280" w:left="1680" w:right="1520"/>
        </w:sectPr>
      </w:pPr>
    </w:p>
    <w:p>
      <w:pPr>
        <w:pStyle w:val="BodyText"/>
        <w:spacing w:before="74"/>
      </w:pPr>
      <w:r>
        <w:rPr>
          <w:spacing w:val="-2"/>
        </w:rPr>
        <w:t>https://eprint.iacr.org/2012/554.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48" w:lineRule="auto" w:before="242" w:after="0"/>
        <w:ind w:left="725" w:right="934" w:firstLine="0"/>
        <w:jc w:val="both"/>
        <w:rPr>
          <w:sz w:val="24"/>
        </w:rPr>
      </w:pP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Kiss,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Liu,</w:t>
      </w:r>
      <w:r>
        <w:rPr>
          <w:spacing w:val="-1"/>
          <w:sz w:val="24"/>
        </w:rPr>
        <w:t> </w:t>
      </w:r>
      <w:r>
        <w:rPr>
          <w:sz w:val="24"/>
        </w:rPr>
        <w:t>T.</w:t>
      </w:r>
      <w:r>
        <w:rPr>
          <w:spacing w:val="-6"/>
          <w:sz w:val="24"/>
        </w:rPr>
        <w:t> </w:t>
      </w:r>
      <w:r>
        <w:rPr>
          <w:sz w:val="24"/>
        </w:rPr>
        <w:t>Schneider,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Asokan,</w:t>
      </w:r>
      <w:r>
        <w:rPr>
          <w:spacing w:val="-1"/>
          <w:sz w:val="24"/>
        </w:rPr>
        <w:t> </w:t>
      </w:r>
      <w:r>
        <w:rPr>
          <w:sz w:val="24"/>
        </w:rPr>
        <w:t>and B.</w:t>
      </w:r>
      <w:r>
        <w:rPr>
          <w:spacing w:val="-1"/>
          <w:sz w:val="24"/>
        </w:rPr>
        <w:t> </w:t>
      </w:r>
      <w:r>
        <w:rPr>
          <w:sz w:val="24"/>
        </w:rPr>
        <w:t>Pinkas,</w:t>
      </w:r>
      <w:r>
        <w:rPr>
          <w:spacing w:val="-1"/>
          <w:sz w:val="24"/>
        </w:rPr>
        <w:t> </w:t>
      </w:r>
      <w:r>
        <w:rPr>
          <w:sz w:val="24"/>
        </w:rPr>
        <w:t>“Private</w:t>
      </w:r>
      <w:r>
        <w:rPr>
          <w:spacing w:val="-4"/>
          <w:sz w:val="24"/>
        </w:rPr>
        <w:t> </w:t>
      </w:r>
      <w:r>
        <w:rPr>
          <w:sz w:val="24"/>
        </w:rPr>
        <w:t>set intersection for unequal set sizes with mobile applications,” Proceedings of</w:t>
      </w:r>
      <w:r>
        <w:rPr>
          <w:spacing w:val="-8"/>
          <w:sz w:val="24"/>
        </w:rPr>
        <w:t> </w:t>
      </w:r>
      <w:r>
        <w:rPr>
          <w:sz w:val="24"/>
        </w:rPr>
        <w:t>Privacy</w:t>
      </w:r>
      <w:r>
        <w:rPr>
          <w:spacing w:val="-9"/>
          <w:sz w:val="24"/>
        </w:rPr>
        <w:t> </w:t>
      </w:r>
      <w:r>
        <w:rPr>
          <w:sz w:val="24"/>
        </w:rPr>
        <w:t>Enhancing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2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2017,</w:t>
      </w:r>
      <w:r>
        <w:rPr>
          <w:spacing w:val="3"/>
          <w:sz w:val="24"/>
        </w:rPr>
        <w:t> </w:t>
      </w: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4,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177–197,</w:t>
      </w:r>
      <w:r>
        <w:rPr>
          <w:spacing w:val="-2"/>
          <w:sz w:val="24"/>
        </w:rPr>
        <w:t> 2017.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76" w:lineRule="auto" w:before="3" w:after="0"/>
        <w:ind w:left="725" w:right="774" w:firstLine="0"/>
        <w:jc w:val="both"/>
        <w:rPr>
          <w:sz w:val="24"/>
        </w:rPr>
      </w:pPr>
      <w:r>
        <w:rPr>
          <w:sz w:val="24"/>
        </w:rPr>
        <w:t>E. D. Cristofaro and G. Tsudik, “Practical private set intersection protocols with linear complexity,” in Financial Cryptography and Data</w:t>
      </w:r>
    </w:p>
    <w:p>
      <w:pPr>
        <w:pStyle w:val="BodyText"/>
        <w:spacing w:before="201"/>
      </w:pPr>
      <w:r>
        <w:rPr/>
        <w:t>Security, 2010, pp. </w:t>
      </w:r>
      <w:r>
        <w:rPr>
          <w:spacing w:val="-2"/>
        </w:rPr>
        <w:t>143–159.</w:t>
      </w:r>
    </w:p>
    <w:p>
      <w:pPr>
        <w:pStyle w:val="ListParagraph"/>
        <w:numPr>
          <w:ilvl w:val="0"/>
          <w:numId w:val="1"/>
        </w:numPr>
        <w:tabs>
          <w:tab w:pos="1231" w:val="left" w:leader="none"/>
        </w:tabs>
        <w:spacing w:line="276" w:lineRule="auto" w:before="242" w:after="0"/>
        <w:ind w:left="725" w:right="774" w:firstLine="0"/>
        <w:jc w:val="both"/>
        <w:rPr>
          <w:sz w:val="24"/>
        </w:rPr>
      </w:pPr>
      <w:r>
        <w:rPr>
          <w:sz w:val="24"/>
        </w:rPr>
        <w:t>E. Cristofaro and G. Tsudik, “Experimenting with fast private set intersection,” in Trust and Trustworthy Computing, Berlin, Heidelberg, </w:t>
      </w:r>
      <w:r>
        <w:rPr>
          <w:spacing w:val="-2"/>
          <w:sz w:val="24"/>
        </w:rPr>
        <w:t>2012,</w:t>
      </w:r>
    </w:p>
    <w:p>
      <w:pPr>
        <w:pStyle w:val="BodyText"/>
        <w:spacing w:before="201"/>
      </w:pPr>
      <w:r>
        <w:rPr/>
        <w:t>pp.</w:t>
      </w:r>
      <w:r>
        <w:rPr>
          <w:spacing w:val="4"/>
        </w:rPr>
        <w:t> </w:t>
      </w:r>
      <w:r>
        <w:rPr>
          <w:spacing w:val="-2"/>
        </w:rPr>
        <w:t>55–73.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</w:tabs>
        <w:spacing w:line="448" w:lineRule="auto" w:before="242" w:after="0"/>
        <w:ind w:left="725" w:right="961" w:firstLine="0"/>
        <w:jc w:val="left"/>
        <w:rPr>
          <w:sz w:val="24"/>
        </w:rPr>
      </w:pPr>
      <w:r>
        <w:rPr>
          <w:sz w:val="24"/>
        </w:rPr>
        <w:t>B. Fan, D. G. Andersen, M. Kaminsky, and M. D. Mitzenmacher, “Cuckoo</w:t>
      </w:r>
      <w:r>
        <w:rPr>
          <w:spacing w:val="-2"/>
          <w:sz w:val="24"/>
        </w:rPr>
        <w:t> </w:t>
      </w:r>
      <w:r>
        <w:rPr>
          <w:sz w:val="24"/>
        </w:rPr>
        <w:t>filter:</w:t>
      </w:r>
      <w:r>
        <w:rPr>
          <w:spacing w:val="-2"/>
          <w:sz w:val="24"/>
        </w:rPr>
        <w:t> </w:t>
      </w:r>
      <w:r>
        <w:rPr>
          <w:sz w:val="24"/>
        </w:rPr>
        <w:t>Practically</w:t>
      </w:r>
      <w:r>
        <w:rPr>
          <w:spacing w:val="-7"/>
          <w:sz w:val="24"/>
        </w:rPr>
        <w:t> </w:t>
      </w:r>
      <w:r>
        <w:rPr>
          <w:sz w:val="24"/>
        </w:rPr>
        <w:t>better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bloom,” in</w:t>
      </w:r>
      <w:r>
        <w:rPr>
          <w:spacing w:val="-7"/>
          <w:sz w:val="24"/>
        </w:rPr>
        <w:t> </w:t>
      </w:r>
      <w:r>
        <w:rPr>
          <w:sz w:val="24"/>
        </w:rPr>
        <w:t>CoNEXT’14,</w:t>
      </w:r>
      <w:r>
        <w:rPr>
          <w:spacing w:val="-5"/>
          <w:sz w:val="24"/>
        </w:rPr>
        <w:t> </w:t>
      </w:r>
      <w:r>
        <w:rPr>
          <w:sz w:val="24"/>
        </w:rPr>
        <w:t>2014,</w:t>
      </w:r>
      <w:r>
        <w:rPr>
          <w:spacing w:val="-5"/>
          <w:sz w:val="24"/>
        </w:rPr>
        <w:t> </w:t>
      </w:r>
      <w:r>
        <w:rPr>
          <w:sz w:val="24"/>
        </w:rPr>
        <w:t>pp. </w:t>
      </w:r>
      <w:r>
        <w:rPr>
          <w:spacing w:val="-2"/>
          <w:sz w:val="24"/>
        </w:rPr>
        <w:t>77–85.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448" w:lineRule="auto" w:before="3" w:after="0"/>
        <w:ind w:left="725" w:right="1032" w:firstLine="0"/>
        <w:jc w:val="left"/>
        <w:rPr>
          <w:sz w:val="24"/>
        </w:rPr>
      </w:pPr>
      <w:r>
        <w:rPr>
          <w:sz w:val="24"/>
        </w:rPr>
        <w:t>E.</w:t>
      </w:r>
      <w:r>
        <w:rPr>
          <w:spacing w:val="-5"/>
          <w:sz w:val="24"/>
        </w:rPr>
        <w:t> </w:t>
      </w:r>
      <w:r>
        <w:rPr>
          <w:sz w:val="24"/>
        </w:rPr>
        <w:t>Kushilevitz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R. Ostrovsky, “Replication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 needed:</w:t>
      </w:r>
      <w:r>
        <w:rPr>
          <w:spacing w:val="-2"/>
          <w:sz w:val="24"/>
        </w:rPr>
        <w:t> </w:t>
      </w:r>
      <w:r>
        <w:rPr>
          <w:sz w:val="24"/>
        </w:rPr>
        <w:t>single database,</w:t>
      </w:r>
      <w:r>
        <w:rPr>
          <w:spacing w:val="-6"/>
          <w:sz w:val="24"/>
        </w:rPr>
        <w:t> </w:t>
      </w:r>
      <w:r>
        <w:rPr>
          <w:sz w:val="24"/>
        </w:rPr>
        <w:t>computationally-private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12"/>
          <w:sz w:val="24"/>
        </w:rPr>
        <w:t> </w:t>
      </w:r>
      <w:r>
        <w:rPr>
          <w:sz w:val="24"/>
        </w:rPr>
        <w:t>retrieval,”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Proceedings of the 38th Annual Symposium on Foundations of Computer Science, 1997, pp. 364–373</w:t>
      </w:r>
    </w:p>
    <w:p>
      <w:pPr>
        <w:spacing w:after="0" w:line="448" w:lineRule="auto"/>
        <w:jc w:val="left"/>
        <w:rPr>
          <w:sz w:val="24"/>
        </w:rPr>
        <w:sectPr>
          <w:pgSz w:w="11910" w:h="16840"/>
          <w:pgMar w:top="1340" w:bottom="280" w:left="1680" w:right="1520"/>
        </w:sectPr>
      </w:pPr>
    </w:p>
    <w:p>
      <w:pPr>
        <w:spacing w:before="78"/>
        <w:ind w:left="4" w:right="41" w:firstLine="0"/>
        <w:jc w:val="center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A</w:t>
      </w:r>
    </w:p>
    <w:p>
      <w:pPr>
        <w:pStyle w:val="BodyText"/>
        <w:spacing w:before="245"/>
        <w:ind w:left="0"/>
        <w:rPr>
          <w:b/>
        </w:rPr>
      </w:pPr>
    </w:p>
    <w:p>
      <w:pPr>
        <w:spacing w:before="0"/>
        <w:ind w:left="725" w:right="0" w:firstLine="0"/>
        <w:jc w:val="left"/>
        <w:rPr>
          <w:b/>
          <w:sz w:val="24"/>
        </w:rPr>
      </w:pPr>
      <w:r>
        <w:rPr>
          <w:b/>
          <w:sz w:val="24"/>
        </w:rPr>
        <w:t>URL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LISTING</w:t>
      </w:r>
    </w:p>
    <w:p>
      <w:pPr>
        <w:pStyle w:val="BodyText"/>
        <w:spacing w:before="60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1" w:after="0"/>
        <w:ind w:left="1084" w:right="0" w:hanging="359"/>
        <w:jc w:val="left"/>
        <w:rPr>
          <w:rFonts w:ascii="Courier New" w:hAnsi="Courier New"/>
          <w:sz w:val="32"/>
        </w:rPr>
      </w:pPr>
      <w:hyperlink r:id="rId5">
        <w:r>
          <w:rPr>
            <w:spacing w:val="-2"/>
            <w:sz w:val="32"/>
            <w:u w:val="single"/>
          </w:rPr>
          <w:t>www.google.co.in</w:t>
        </w:r>
      </w:hyperlink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354" w:after="0"/>
        <w:ind w:left="1084" w:right="0" w:hanging="359"/>
        <w:jc w:val="left"/>
        <w:rPr>
          <w:rFonts w:ascii="Courier New" w:hAnsi="Courier New"/>
          <w:sz w:val="32"/>
        </w:rPr>
      </w:pPr>
      <w:hyperlink r:id="rId6">
        <w:r>
          <w:rPr>
            <w:spacing w:val="-2"/>
            <w:sz w:val="32"/>
            <w:u w:val="single"/>
          </w:rPr>
          <w:t>www.java.org</w:t>
        </w:r>
      </w:hyperlink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359" w:after="0"/>
        <w:ind w:left="1084" w:right="0" w:hanging="359"/>
        <w:jc w:val="left"/>
        <w:rPr>
          <w:rFonts w:ascii="Courier New" w:hAnsi="Courier New"/>
          <w:sz w:val="32"/>
        </w:rPr>
      </w:pPr>
      <w:hyperlink r:id="rId7">
        <w:r>
          <w:rPr>
            <w:spacing w:val="-2"/>
            <w:sz w:val="32"/>
            <w:u w:val="single"/>
          </w:rPr>
          <w:t>www.w3schools.com</w:t>
        </w:r>
      </w:hyperlink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359" w:after="0"/>
        <w:ind w:left="1084" w:right="0" w:hanging="359"/>
        <w:jc w:val="left"/>
        <w:rPr>
          <w:rFonts w:ascii="Courier New" w:hAnsi="Courier New"/>
          <w:sz w:val="32"/>
        </w:rPr>
      </w:pPr>
      <w:hyperlink r:id="rId8">
        <w:r>
          <w:rPr>
            <w:spacing w:val="-2"/>
            <w:sz w:val="32"/>
            <w:u w:val="single"/>
          </w:rPr>
          <w:t>www.javatutorial.com</w:t>
        </w:r>
      </w:hyperlink>
    </w:p>
    <w:p>
      <w:pPr>
        <w:pStyle w:val="BodyText"/>
        <w:spacing w:before="81"/>
        <w:ind w:left="0"/>
      </w:pPr>
    </w:p>
    <w:p>
      <w:pPr>
        <w:spacing w:before="0"/>
        <w:ind w:left="725" w:right="0" w:firstLine="0"/>
        <w:jc w:val="left"/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BOOKS</w:t>
      </w:r>
    </w:p>
    <w:p>
      <w:pPr>
        <w:pStyle w:val="BodyText"/>
        <w:spacing w:before="59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350" w:lineRule="auto" w:before="0" w:after="0"/>
        <w:ind w:left="1085" w:right="1754" w:hanging="360"/>
        <w:jc w:val="left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Crash</w:t>
      </w:r>
      <w:r>
        <w:rPr>
          <w:spacing w:val="-7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2nd</w:t>
      </w:r>
      <w:r>
        <w:rPr>
          <w:spacing w:val="-2"/>
          <w:sz w:val="24"/>
        </w:rPr>
        <w:t> </w:t>
      </w:r>
      <w:r>
        <w:rPr>
          <w:sz w:val="24"/>
        </w:rPr>
        <w:t>Edition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basic level</w:t>
      </w:r>
      <w:r>
        <w:rPr>
          <w:spacing w:val="-7"/>
          <w:sz w:val="24"/>
        </w:rPr>
        <w:t> </w:t>
      </w:r>
      <w:r>
        <w:rPr>
          <w:sz w:val="24"/>
        </w:rPr>
        <w:t>book</w:t>
      </w:r>
      <w:r>
        <w:rPr>
          <w:spacing w:val="-7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beginners.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350" w:lineRule="auto" w:before="13" w:after="0"/>
        <w:ind w:left="1085" w:right="1074" w:hanging="360"/>
        <w:jc w:val="left"/>
        <w:rPr>
          <w:sz w:val="24"/>
        </w:rPr>
      </w:pPr>
      <w:r>
        <w:rPr>
          <w:sz w:val="24"/>
        </w:rPr>
        <w:t>Learning java</w:t>
      </w:r>
      <w:r>
        <w:rPr>
          <w:spacing w:val="-3"/>
          <w:sz w:val="24"/>
        </w:rPr>
        <w:t> </w:t>
      </w:r>
      <w:r>
        <w:rPr>
          <w:sz w:val="24"/>
        </w:rPr>
        <w:t>5th</w:t>
      </w:r>
      <w:r>
        <w:rPr>
          <w:spacing w:val="-7"/>
          <w:sz w:val="24"/>
        </w:rPr>
        <w:t> </w:t>
      </w:r>
      <w:r>
        <w:rPr>
          <w:sz w:val="24"/>
        </w:rPr>
        <w:t>Edition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book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book</w:t>
      </w:r>
      <w:r>
        <w:rPr>
          <w:spacing w:val="-2"/>
          <w:sz w:val="24"/>
        </w:rPr>
        <w:t> </w:t>
      </w:r>
      <w:r>
        <w:rPr>
          <w:sz w:val="24"/>
        </w:rPr>
        <w:t>for basic to advanced level.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350" w:lineRule="auto" w:before="13" w:after="0"/>
        <w:ind w:left="1085" w:right="1255" w:hanging="360"/>
        <w:jc w:val="left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Cookbook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book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programmer interested</w:t>
      </w:r>
      <w:r>
        <w:rPr>
          <w:spacing w:val="-3"/>
          <w:sz w:val="24"/>
        </w:rPr>
        <w:t> </w:t>
      </w:r>
      <w:r>
        <w:rPr>
          <w:sz w:val="24"/>
        </w:rPr>
        <w:t>in learning about modern java development tools.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350" w:lineRule="auto" w:before="13" w:after="0"/>
        <w:ind w:left="1085" w:right="1195" w:hanging="360"/>
        <w:jc w:val="left"/>
        <w:rPr>
          <w:sz w:val="24"/>
        </w:rPr>
      </w:pPr>
      <w:r>
        <w:rPr>
          <w:sz w:val="24"/>
        </w:rPr>
        <w:t>Automating</w:t>
      </w:r>
      <w:r>
        <w:rPr>
          <w:spacing w:val="-2"/>
          <w:sz w:val="24"/>
        </w:rPr>
        <w:t> </w:t>
      </w:r>
      <w:r>
        <w:rPr>
          <w:sz w:val="24"/>
        </w:rPr>
        <w:t>Boring</w:t>
      </w:r>
      <w:r>
        <w:rPr>
          <w:spacing w:val="-2"/>
          <w:sz w:val="24"/>
        </w:rPr>
        <w:t> </w:t>
      </w:r>
      <w:r>
        <w:rPr>
          <w:sz w:val="24"/>
        </w:rPr>
        <w:t>Stuff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Java - In</w:t>
      </w:r>
      <w:r>
        <w:rPr>
          <w:spacing w:val="-7"/>
          <w:sz w:val="24"/>
        </w:rPr>
        <w:t> </w:t>
      </w:r>
      <w:r>
        <w:rPr>
          <w:sz w:val="24"/>
        </w:rPr>
        <w:t>this book</w:t>
      </w:r>
      <w:r>
        <w:rPr>
          <w:spacing w:val="-1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7"/>
          <w:sz w:val="24"/>
        </w:rPr>
        <w:t> </w:t>
      </w:r>
      <w:r>
        <w:rPr>
          <w:sz w:val="24"/>
        </w:rPr>
        <w:t>to write programs in java.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240" w:lineRule="auto" w:before="17" w:after="0"/>
        <w:ind w:left="1085" w:right="0" w:hanging="360"/>
        <w:jc w:val="left"/>
        <w:rPr>
          <w:sz w:val="24"/>
        </w:rPr>
      </w:pPr>
      <w:r>
        <w:rPr>
          <w:sz w:val="24"/>
        </w:rPr>
        <w:t>Head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4"/>
          <w:sz w:val="24"/>
        </w:rPr>
        <w:t> </w:t>
      </w:r>
      <w:r>
        <w:rPr>
          <w:sz w:val="24"/>
        </w:rPr>
        <w:t>Java -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book</w:t>
      </w:r>
      <w:r>
        <w:rPr>
          <w:spacing w:val="-1"/>
          <w:sz w:val="24"/>
        </w:rPr>
        <w:t> </w:t>
      </w:r>
      <w:r>
        <w:rPr>
          <w:sz w:val="24"/>
        </w:rPr>
        <w:t>covered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fundamental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java.</w:t>
      </w:r>
    </w:p>
    <w:p>
      <w:pPr>
        <w:pStyle w:val="ListParagraph"/>
        <w:numPr>
          <w:ilvl w:val="0"/>
          <w:numId w:val="3"/>
        </w:numPr>
        <w:tabs>
          <w:tab w:pos="1085" w:val="left" w:leader="none"/>
        </w:tabs>
        <w:spacing w:line="319" w:lineRule="auto" w:before="134" w:after="0"/>
        <w:ind w:left="1085" w:right="934" w:hanging="360"/>
        <w:jc w:val="left"/>
        <w:rPr>
          <w:sz w:val="24"/>
        </w:rPr>
      </w:pPr>
      <w:r>
        <w:rPr>
          <w:sz w:val="24"/>
        </w:rPr>
        <w:t>Think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basics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cover</w:t>
      </w:r>
      <w:r>
        <w:rPr>
          <w:spacing w:val="-2"/>
          <w:sz w:val="24"/>
        </w:rPr>
        <w:t> </w:t>
      </w:r>
      <w:r>
        <w:rPr>
          <w:sz w:val="24"/>
        </w:rPr>
        <w:t>advanced topics like data structure and object-oriented design.</w:t>
      </w:r>
    </w:p>
    <w:p>
      <w:pPr>
        <w:spacing w:after="0" w:line="319" w:lineRule="auto"/>
        <w:jc w:val="left"/>
        <w:rPr>
          <w:sz w:val="24"/>
        </w:rPr>
        <w:sectPr>
          <w:pgSz w:w="11910" w:h="16840"/>
          <w:pgMar w:top="1340" w:bottom="280" w:left="1680" w:right="1520"/>
        </w:sectPr>
      </w:pPr>
    </w:p>
    <w:p>
      <w:pPr>
        <w:spacing w:before="78"/>
        <w:ind w:left="0" w:right="41" w:firstLine="0"/>
        <w:jc w:val="center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B</w:t>
      </w:r>
    </w:p>
    <w:p>
      <w:pPr>
        <w:pStyle w:val="BodyText"/>
        <w:spacing w:before="41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240" w:lineRule="auto" w:before="0" w:after="0"/>
        <w:ind w:left="1085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GLOSSARY</w:t>
      </w:r>
    </w:p>
    <w:p>
      <w:pPr>
        <w:pStyle w:val="BodyText"/>
        <w:spacing w:before="67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0" w:after="0"/>
        <w:ind w:left="1084" w:right="0" w:hanging="359"/>
        <w:jc w:val="left"/>
        <w:rPr>
          <w:rFonts w:ascii="Courier New" w:hAnsi="Courier New"/>
          <w:sz w:val="24"/>
        </w:rPr>
      </w:pPr>
      <w:r>
        <w:rPr>
          <w:spacing w:val="-5"/>
          <w:sz w:val="24"/>
        </w:rPr>
        <w:t>GUI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Graphical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BodyText"/>
        <w:spacing w:before="176"/>
        <w:ind w:left="0"/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1" w:after="0"/>
        <w:ind w:left="1084" w:right="0" w:hanging="359"/>
        <w:jc w:val="left"/>
        <w:rPr>
          <w:rFonts w:ascii="Courier New" w:hAnsi="Courier New"/>
          <w:sz w:val="24"/>
        </w:rPr>
      </w:pPr>
      <w:r>
        <w:rPr>
          <w:spacing w:val="-5"/>
          <w:sz w:val="24"/>
        </w:rPr>
        <w:t>UML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Unified</w:t>
      </w:r>
      <w:r>
        <w:rPr>
          <w:spacing w:val="-6"/>
          <w:sz w:val="24"/>
        </w:rPr>
        <w:t> </w:t>
      </w:r>
      <w:r>
        <w:rPr>
          <w:sz w:val="24"/>
        </w:rPr>
        <w:t>Modeling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Language</w:t>
      </w:r>
    </w:p>
    <w:p>
      <w:pPr>
        <w:pStyle w:val="BodyText"/>
        <w:spacing w:before="181"/>
        <w:ind w:left="0"/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0" w:after="0"/>
        <w:ind w:left="1084" w:right="0" w:hanging="359"/>
        <w:jc w:val="left"/>
        <w:rPr>
          <w:rFonts w:ascii="Courier New" w:hAnsi="Courier New"/>
          <w:sz w:val="24"/>
        </w:rPr>
      </w:pPr>
      <w:r>
        <w:rPr>
          <w:spacing w:val="-5"/>
          <w:sz w:val="24"/>
        </w:rPr>
        <w:t>API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Application</w:t>
      </w:r>
      <w:r>
        <w:rPr>
          <w:spacing w:val="-1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BodyText"/>
        <w:spacing w:before="182"/>
        <w:ind w:left="0"/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0" w:after="0"/>
        <w:ind w:left="1084" w:right="0" w:hanging="359"/>
        <w:jc w:val="left"/>
        <w:rPr>
          <w:rFonts w:ascii="Courier New" w:hAnsi="Courier New"/>
          <w:sz w:val="24"/>
        </w:rPr>
      </w:pPr>
      <w:r>
        <w:rPr>
          <w:spacing w:val="-4"/>
          <w:sz w:val="24"/>
        </w:rPr>
        <w:t>HTML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Hyper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Markup</w:t>
      </w:r>
      <w:r>
        <w:rPr>
          <w:spacing w:val="-2"/>
          <w:sz w:val="24"/>
        </w:rPr>
        <w:t> Language</w:t>
      </w:r>
    </w:p>
    <w:p>
      <w:pPr>
        <w:pStyle w:val="BodyText"/>
        <w:spacing w:before="177"/>
        <w:ind w:left="0"/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0" w:after="0"/>
        <w:ind w:left="1084" w:right="0" w:hanging="359"/>
        <w:jc w:val="left"/>
        <w:rPr>
          <w:rFonts w:ascii="Courier New" w:hAnsi="Courier New"/>
          <w:sz w:val="24"/>
        </w:rPr>
      </w:pPr>
      <w:r>
        <w:rPr>
          <w:spacing w:val="-5"/>
          <w:sz w:val="24"/>
        </w:rPr>
        <w:t>URL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Uniform</w:t>
      </w:r>
      <w:r>
        <w:rPr>
          <w:spacing w:val="-8"/>
          <w:sz w:val="24"/>
        </w:rPr>
        <w:t> </w:t>
      </w:r>
      <w:r>
        <w:rPr>
          <w:sz w:val="24"/>
        </w:rPr>
        <w:t>Resource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Locator</w:t>
      </w:r>
    </w:p>
    <w:p>
      <w:pPr>
        <w:pStyle w:val="BodyText"/>
        <w:spacing w:before="178"/>
        <w:ind w:left="0"/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3361" w:val="left" w:leader="none"/>
          <w:tab w:pos="4082" w:val="left" w:leader="none"/>
        </w:tabs>
        <w:spacing w:line="240" w:lineRule="auto" w:before="0" w:after="0"/>
        <w:ind w:left="1084" w:right="0" w:hanging="359"/>
        <w:jc w:val="left"/>
        <w:rPr>
          <w:rFonts w:ascii="Courier New" w:hAnsi="Courier New"/>
          <w:sz w:val="32"/>
        </w:rPr>
      </w:pPr>
      <w:r>
        <w:rPr>
          <w:spacing w:val="-4"/>
          <w:sz w:val="24"/>
        </w:rPr>
        <w:t>ODBC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Open</w:t>
      </w:r>
      <w:r>
        <w:rPr>
          <w:spacing w:val="-8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Connectivity</w:t>
      </w:r>
    </w:p>
    <w:p>
      <w:pPr>
        <w:spacing w:after="0" w:line="240" w:lineRule="auto"/>
        <w:jc w:val="left"/>
        <w:rPr>
          <w:rFonts w:ascii="Courier New" w:hAnsi="Courier New"/>
          <w:sz w:val="32"/>
        </w:rPr>
        <w:sectPr>
          <w:pgSz w:w="11910" w:h="16840"/>
          <w:pgMar w:top="1340" w:bottom="280" w:left="1680" w:right="1520"/>
        </w:sectPr>
      </w:pPr>
    </w:p>
    <w:p>
      <w:pPr>
        <w:spacing w:before="78"/>
        <w:ind w:left="4" w:right="41" w:firstLine="0"/>
        <w:jc w:val="center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C</w:t>
      </w:r>
    </w:p>
    <w:p>
      <w:pPr>
        <w:pStyle w:val="BodyText"/>
        <w:spacing w:before="146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975" w:val="left" w:leader="none"/>
        </w:tabs>
        <w:spacing w:line="240" w:lineRule="auto" w:before="0" w:after="0"/>
        <w:ind w:left="975" w:right="0" w:hanging="360"/>
        <w:jc w:val="left"/>
        <w:rPr>
          <w:b/>
          <w:sz w:val="24"/>
        </w:rPr>
      </w:pPr>
      <w:r>
        <w:rPr>
          <w:b/>
          <w:sz w:val="24"/>
        </w:rPr>
        <w:t>List of</w:t>
      </w:r>
      <w:r>
        <w:rPr>
          <w:b/>
          <w:spacing w:val="-2"/>
          <w:sz w:val="24"/>
        </w:rPr>
        <w:t> Figures</w:t>
      </w:r>
    </w:p>
    <w:p>
      <w:pPr>
        <w:pStyle w:val="BodyText"/>
        <w:spacing w:before="69"/>
        <w:ind w:left="0"/>
        <w:rPr>
          <w:b/>
          <w:sz w:val="20"/>
        </w:rPr>
      </w:pPr>
    </w:p>
    <w:tbl>
      <w:tblPr>
        <w:tblW w:w="0" w:type="auto"/>
        <w:jc w:val="left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993"/>
        <w:gridCol w:w="3553"/>
        <w:gridCol w:w="1277"/>
        <w:gridCol w:w="1267"/>
      </w:tblGrid>
      <w:tr>
        <w:trPr>
          <w:trHeight w:val="455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10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15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16"/>
              <w:ind w:left="9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 w:before="116"/>
              <w:ind w:left="3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Chapter</w:t>
            </w:r>
          </w:p>
        </w:tc>
      </w:tr>
      <w:tr>
        <w:trPr>
          <w:trHeight w:val="690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2.2.1.1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33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architecturestate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7" w:right="8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 w:before="116"/>
              <w:ind w:left="419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</w:tr>
      <w:tr>
        <w:trPr>
          <w:trHeight w:val="835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2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2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2.7.1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2"/>
              <w:ind w:left="332"/>
              <w:rPr>
                <w:sz w:val="24"/>
              </w:rPr>
            </w:pPr>
            <w:r>
              <w:rPr>
                <w:spacing w:val="-2"/>
                <w:sz w:val="24"/>
              </w:rPr>
              <w:t>Non-Functional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2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 w:before="112"/>
              <w:ind w:left="419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</w:tr>
      <w:tr>
        <w:trPr>
          <w:trHeight w:val="753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2.7.2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894"/>
              <w:rPr>
                <w:sz w:val="24"/>
              </w:rPr>
            </w:pPr>
            <w:r>
              <w:rPr>
                <w:sz w:val="24"/>
              </w:rPr>
              <w:t>Spiral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 w:before="116"/>
              <w:ind w:left="419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</w:tr>
      <w:tr>
        <w:trPr>
          <w:trHeight w:val="888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7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7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3.1.1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7"/>
              <w:ind w:left="1091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7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318" w:right="263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82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3.3.1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5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447" w:right="95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912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7"/>
              <w:ind w:left="1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7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3.3.2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7"/>
              <w:ind w:left="822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7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447" w:right="95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92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3.3.3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486"/>
              <w:rPr>
                <w:sz w:val="24"/>
              </w:rPr>
            </w:pPr>
            <w:r>
              <w:rPr>
                <w:spacing w:val="-2"/>
                <w:sz w:val="24"/>
              </w:rPr>
              <w:t>Collaboration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318" w:right="263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87" w:hRule="atLeast"/>
        </w:trPr>
        <w:tc>
          <w:tcPr>
            <w:tcW w:w="6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3.3.4</w:t>
            </w:r>
          </w:p>
        </w:tc>
        <w:tc>
          <w:tcPr>
            <w:tcW w:w="3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894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2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412" w:lineRule="exact" w:before="6"/>
              <w:ind w:left="318" w:right="263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1022" w:hRule="atLeast"/>
        </w:trPr>
        <w:tc>
          <w:tcPr>
            <w:tcW w:w="6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3.3.5</w:t>
            </w:r>
          </w:p>
        </w:tc>
        <w:tc>
          <w:tcPr>
            <w:tcW w:w="3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975"/>
              <w:rPr>
                <w:sz w:val="24"/>
              </w:rPr>
            </w:pPr>
            <w:r>
              <w:rPr>
                <w:spacing w:val="-2"/>
                <w:sz w:val="24"/>
              </w:rPr>
              <w:t>Activity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2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60" w:lineRule="auto" w:before="111"/>
              <w:ind w:left="318" w:right="263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87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1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1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3.3.6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1"/>
              <w:ind w:left="822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6"/>
              <w:ind w:left="318" w:right="263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88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1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1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3.3.7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1"/>
              <w:ind w:left="774"/>
              <w:rPr>
                <w:sz w:val="24"/>
              </w:rPr>
            </w:pPr>
            <w:r>
              <w:rPr>
                <w:sz w:val="24"/>
              </w:rPr>
              <w:t>Component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267" w:type="dxa"/>
          </w:tcPr>
          <w:p>
            <w:pPr>
              <w:pStyle w:val="TableParagraph"/>
              <w:spacing w:line="418" w:lineRule="exact" w:before="1"/>
              <w:ind w:left="327" w:right="215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97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1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1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3.3.8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1"/>
              <w:ind w:left="731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267" w:type="dxa"/>
          </w:tcPr>
          <w:p>
            <w:pPr>
              <w:pStyle w:val="TableParagraph"/>
              <w:spacing w:line="418" w:lineRule="exact" w:before="1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883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1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1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3.3.9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1"/>
              <w:ind w:left="92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1267" w:type="dxa"/>
          </w:tcPr>
          <w:p>
            <w:pPr>
              <w:pStyle w:val="TableParagraph"/>
              <w:spacing w:line="418" w:lineRule="exact" w:before="1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</w:tbl>
    <w:p>
      <w:pPr>
        <w:spacing w:after="0" w:line="418" w:lineRule="exact"/>
        <w:rPr>
          <w:sz w:val="24"/>
        </w:rPr>
        <w:sectPr>
          <w:pgSz w:w="11910" w:h="16840"/>
          <w:pgMar w:top="1340" w:bottom="1739" w:left="1680" w:right="1520"/>
        </w:sectPr>
      </w:pPr>
    </w:p>
    <w:tbl>
      <w:tblPr>
        <w:tblW w:w="0" w:type="auto"/>
        <w:jc w:val="left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993"/>
        <w:gridCol w:w="3553"/>
        <w:gridCol w:w="1277"/>
        <w:gridCol w:w="1267"/>
      </w:tblGrid>
      <w:tr>
        <w:trPr>
          <w:trHeight w:val="930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3.3.10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926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2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2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3.3.11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2"/>
              <w:ind w:left="14" w:right="5"/>
              <w:jc w:val="center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2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7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931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6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6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3.3.12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6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Activity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6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1267" w:type="dxa"/>
          </w:tcPr>
          <w:p>
            <w:pPr>
              <w:pStyle w:val="TableParagraph"/>
              <w:spacing w:line="412" w:lineRule="exact" w:before="11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  <w:tr>
        <w:trPr>
          <w:trHeight w:val="930" w:hRule="atLeast"/>
        </w:trPr>
        <w:tc>
          <w:tcPr>
            <w:tcW w:w="696" w:type="dxa"/>
          </w:tcPr>
          <w:p>
            <w:pPr>
              <w:pStyle w:val="TableParagraph"/>
              <w:spacing w:line="240" w:lineRule="auto" w:before="111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11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3.3.13</w:t>
            </w:r>
          </w:p>
        </w:tc>
        <w:tc>
          <w:tcPr>
            <w:tcW w:w="3553" w:type="dxa"/>
          </w:tcPr>
          <w:p>
            <w:pPr>
              <w:pStyle w:val="TableParagraph"/>
              <w:spacing w:line="240" w:lineRule="auto" w:before="111"/>
              <w:ind w:left="14" w:right="10"/>
              <w:jc w:val="center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31"/>
              <w:ind w:left="103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267" w:type="dxa"/>
          </w:tcPr>
          <w:p>
            <w:pPr>
              <w:pStyle w:val="TableParagraph"/>
              <w:spacing w:line="418" w:lineRule="exact" w:before="1"/>
              <w:ind w:left="164" w:right="417" w:hanging="39"/>
              <w:rPr>
                <w:sz w:val="24"/>
              </w:rPr>
            </w:pPr>
            <w:r>
              <w:rPr>
                <w:spacing w:val="-2"/>
                <w:sz w:val="24"/>
              </w:rPr>
              <w:t>System design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pStyle w:val="BodyText"/>
        <w:spacing w:before="85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975" w:val="left" w:leader="none"/>
        </w:tabs>
        <w:spacing w:line="240" w:lineRule="auto" w:before="0" w:after="0"/>
        <w:ind w:left="975" w:right="0" w:hanging="36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Tables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jc w:val="left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1133"/>
        <w:gridCol w:w="3404"/>
        <w:gridCol w:w="1277"/>
        <w:gridCol w:w="1363"/>
      </w:tblGrid>
      <w:tr>
        <w:trPr>
          <w:trHeight w:val="834" w:hRule="atLeast"/>
        </w:trPr>
        <w:tc>
          <w:tcPr>
            <w:tcW w:w="715" w:type="dxa"/>
          </w:tcPr>
          <w:p>
            <w:pPr>
              <w:pStyle w:val="TableParagraph"/>
              <w:spacing w:line="240" w:lineRule="auto"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TableParagraph"/>
              <w:spacing w:line="240" w:lineRule="auto" w:before="142"/>
              <w:ind w:left="8" w:righ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1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 w:before="1"/>
              <w:ind w:lef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Chapter</w:t>
            </w:r>
          </w:p>
        </w:tc>
      </w:tr>
      <w:tr>
        <w:trPr>
          <w:trHeight w:val="830" w:hRule="atLeast"/>
        </w:trPr>
        <w:tc>
          <w:tcPr>
            <w:tcW w:w="715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3.2.1</w:t>
            </w:r>
          </w:p>
        </w:tc>
        <w:tc>
          <w:tcPr>
            <w:tcW w:w="34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  <w:p>
            <w:pPr>
              <w:pStyle w:val="TableParagraph"/>
              <w:spacing w:line="240" w:lineRule="auto" w:before="137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830" w:hRule="atLeast"/>
        </w:trPr>
        <w:tc>
          <w:tcPr>
            <w:tcW w:w="715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3.2.2</w:t>
            </w:r>
          </w:p>
        </w:tc>
        <w:tc>
          <w:tcPr>
            <w:tcW w:w="34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provider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  <w:p>
            <w:pPr>
              <w:pStyle w:val="TableParagraph"/>
              <w:spacing w:line="240" w:lineRule="auto" w:before="137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830" w:hRule="atLeast"/>
        </w:trPr>
        <w:tc>
          <w:tcPr>
            <w:tcW w:w="715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3.2.3</w:t>
            </w:r>
          </w:p>
        </w:tc>
        <w:tc>
          <w:tcPr>
            <w:tcW w:w="34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generator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  <w:p>
            <w:pPr>
              <w:pStyle w:val="TableParagraph"/>
              <w:spacing w:line="240" w:lineRule="auto" w:before="137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829" w:hRule="atLeast"/>
        </w:trPr>
        <w:tc>
          <w:tcPr>
            <w:tcW w:w="715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3.2.4</w:t>
            </w:r>
          </w:p>
        </w:tc>
        <w:tc>
          <w:tcPr>
            <w:tcW w:w="34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auditor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  <w:p>
            <w:pPr>
              <w:pStyle w:val="TableParagraph"/>
              <w:spacing w:line="240" w:lineRule="auto" w:before="137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624" w:hRule="atLeast"/>
        </w:trPr>
        <w:tc>
          <w:tcPr>
            <w:tcW w:w="715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4.2.1</w:t>
            </w:r>
          </w:p>
        </w:tc>
        <w:tc>
          <w:tcPr>
            <w:tcW w:w="34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cases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Testing</w:t>
            </w:r>
          </w:p>
        </w:tc>
      </w:tr>
    </w:tbl>
    <w:p>
      <w:pPr>
        <w:spacing w:after="0" w:line="268" w:lineRule="exact"/>
        <w:rPr>
          <w:sz w:val="24"/>
        </w:rPr>
        <w:sectPr>
          <w:type w:val="continuous"/>
          <w:pgSz w:w="11910" w:h="16840"/>
          <w:pgMar w:top="1400" w:bottom="280" w:left="1680" w:right="1520"/>
        </w:sectPr>
      </w:pPr>
    </w:p>
    <w:p>
      <w:pPr>
        <w:pStyle w:val="ListParagraph"/>
        <w:numPr>
          <w:ilvl w:val="0"/>
          <w:numId w:val="4"/>
        </w:numPr>
        <w:tabs>
          <w:tab w:pos="970" w:val="left" w:leader="none"/>
        </w:tabs>
        <w:spacing w:line="240" w:lineRule="auto" w:before="80" w:after="0"/>
        <w:ind w:left="970" w:right="0" w:hanging="360"/>
        <w:jc w:val="left"/>
        <w:rPr>
          <w:b/>
          <w:sz w:val="24"/>
        </w:rPr>
      </w:pPr>
      <w:r>
        <w:rPr>
          <w:b/>
          <w:sz w:val="24"/>
        </w:rPr>
        <w:t>List of</w:t>
      </w:r>
      <w:r>
        <w:rPr>
          <w:b/>
          <w:spacing w:val="-2"/>
          <w:sz w:val="24"/>
        </w:rPr>
        <w:t> screens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5"/>
        <w:ind w:left="0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77"/>
        <w:gridCol w:w="2833"/>
        <w:gridCol w:w="1277"/>
        <w:gridCol w:w="1844"/>
      </w:tblGrid>
      <w:tr>
        <w:trPr>
          <w:trHeight w:val="906" w:hRule="atLeast"/>
        </w:trPr>
        <w:tc>
          <w:tcPr>
            <w:tcW w:w="566" w:type="dxa"/>
          </w:tcPr>
          <w:p>
            <w:pPr>
              <w:pStyle w:val="TableParagraph"/>
              <w:spacing w:line="240" w:lineRule="auto" w:before="1"/>
              <w:ind w:left="1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TableParagraph"/>
              <w:spacing w:line="240" w:lineRule="auto" w:before="137"/>
              <w:ind w:left="1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77" w:type="dxa"/>
          </w:tcPr>
          <w:p>
            <w:pPr>
              <w:pStyle w:val="TableParagraph"/>
              <w:spacing w:line="360" w:lineRule="auto" w:before="1"/>
              <w:ind w:left="365" w:right="202" w:hanging="1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ScreenN </w:t>
            </w:r>
            <w:r>
              <w:rPr>
                <w:b/>
                <w:spacing w:val="-6"/>
                <w:sz w:val="24"/>
              </w:rPr>
              <w:t>o.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"/>
              <w:ind w:left="4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ScreenName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2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1"/>
              <w:ind w:left="5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Chapter</w:t>
            </w:r>
          </w:p>
        </w:tc>
      </w:tr>
      <w:tr>
        <w:trPr>
          <w:trHeight w:val="787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5.1.1</w:t>
            </w:r>
          </w:p>
        </w:tc>
        <w:tc>
          <w:tcPr>
            <w:tcW w:w="2833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java</w:t>
            </w:r>
          </w:p>
          <w:p>
            <w:pPr>
              <w:pStyle w:val="TableParagraph"/>
              <w:spacing w:line="289" w:lineRule="exact" w:before="158"/>
              <w:rPr>
                <w:sz w:val="28"/>
              </w:rPr>
            </w:pPr>
            <w:r>
              <w:rPr>
                <w:spacing w:val="-2"/>
                <w:sz w:val="28"/>
              </w:rPr>
              <w:t>program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57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1397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5.1.2</w:t>
            </w:r>
          </w:p>
        </w:tc>
        <w:tc>
          <w:tcPr>
            <w:tcW w:w="2833" w:type="dxa"/>
          </w:tcPr>
          <w:p>
            <w:pPr>
              <w:pStyle w:val="TableParagraph"/>
              <w:spacing w:line="360" w:lineRule="auto"/>
              <w:ind w:right="77"/>
              <w:rPr>
                <w:sz w:val="24"/>
              </w:rPr>
            </w:pPr>
            <w:r>
              <w:rPr>
                <w:spacing w:val="-4"/>
                <w:sz w:val="24"/>
              </w:rPr>
              <w:t>Implementation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java </w:t>
            </w:r>
            <w:r>
              <w:rPr>
                <w:sz w:val="24"/>
              </w:rPr>
              <w:t>virtual machine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58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76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5.1.3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running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52" w:lineRule="exact" w:before="137"/>
              <w:rPr>
                <w:sz w:val="24"/>
              </w:rPr>
            </w:pPr>
            <w:r>
              <w:rPr>
                <w:spacing w:val="-2"/>
                <w:sz w:val="24"/>
              </w:rPr>
              <w:t>java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platform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58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81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5.1.4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Properties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wizard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60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76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5.1.5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setting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java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60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81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5.1.6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Welcome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25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spacing w:line="252" w:lineRule="exact" w:before="137"/>
              <w:rPr>
                <w:sz w:val="24"/>
              </w:rPr>
            </w:pPr>
            <w:r>
              <w:rPr>
                <w:sz w:val="24"/>
              </w:rPr>
              <w:t>tomcat</w:t>
            </w:r>
            <w:r>
              <w:rPr>
                <w:spacing w:val="34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61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76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5.1.7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Tomcat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configuration</w:t>
            </w:r>
          </w:p>
          <w:p>
            <w:pPr>
              <w:pStyle w:val="TableParagraph"/>
              <w:spacing w:line="247" w:lineRule="exact" w:before="142"/>
              <w:rPr>
                <w:sz w:val="24"/>
              </w:rPr>
            </w:pPr>
            <w:r>
              <w:rPr>
                <w:spacing w:val="-4"/>
                <w:sz w:val="24"/>
              </w:rPr>
              <w:t>option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62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81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5.1.8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Tomcat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license</w:t>
            </w:r>
          </w:p>
          <w:p>
            <w:pPr>
              <w:pStyle w:val="TableParagraph"/>
              <w:spacing w:line="252" w:lineRule="exact" w:before="137"/>
              <w:rPr>
                <w:sz w:val="24"/>
              </w:rPr>
            </w:pPr>
            <w:r>
              <w:rPr>
                <w:spacing w:val="-2"/>
                <w:sz w:val="24"/>
              </w:rPr>
              <w:t>agreement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63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81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5.1.9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Welcome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wizard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my</w:t>
            </w:r>
          </w:p>
          <w:p>
            <w:pPr>
              <w:pStyle w:val="TableParagraph"/>
              <w:spacing w:line="252" w:lineRule="exact" w:before="141"/>
              <w:rPr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64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77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5.1.10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Sql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setup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wizard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64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681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7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5.1.11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2"/>
                <w:sz w:val="24"/>
              </w:rPr>
              <w:t>configuration</w:t>
            </w:r>
          </w:p>
          <w:p>
            <w:pPr>
              <w:pStyle w:val="TableParagraph"/>
              <w:spacing w:line="252" w:lineRule="exact" w:before="137"/>
              <w:rPr>
                <w:sz w:val="24"/>
              </w:rPr>
            </w:pPr>
            <w:r>
              <w:rPr>
                <w:spacing w:val="-2"/>
                <w:sz w:val="24"/>
              </w:rPr>
              <w:t>engine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65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1128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1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45"/>
              <w:rPr>
                <w:sz w:val="24"/>
              </w:rPr>
            </w:pPr>
            <w:r>
              <w:rPr>
                <w:spacing w:val="-2"/>
                <w:sz w:val="24"/>
              </w:rPr>
              <w:t>5.2.1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  <w:r>
              <w:rPr>
                <w:spacing w:val="-4"/>
                <w:sz w:val="24"/>
              </w:rPr>
              <w:t>Home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66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7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5.2.2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C;oud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service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provider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67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1132" w:hRule="atLeast"/>
        </w:trPr>
        <w:tc>
          <w:tcPr>
            <w:tcW w:w="566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77" w:type="dxa"/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5.2.3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Menu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68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340" w:bottom="1090" w:left="1680" w:right="15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77"/>
        <w:gridCol w:w="2833"/>
        <w:gridCol w:w="1277"/>
        <w:gridCol w:w="1844"/>
      </w:tblGrid>
      <w:tr>
        <w:trPr>
          <w:trHeight w:val="1132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77" w:type="dxa"/>
          </w:tcPr>
          <w:p>
            <w:pPr>
              <w:pStyle w:val="TableParagraph"/>
              <w:ind w:left="0" w:right="4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5.2.4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69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68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0" w:right="4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5.2.5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generator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70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77" w:type="dxa"/>
          </w:tcPr>
          <w:p>
            <w:pPr>
              <w:pStyle w:val="TableParagraph"/>
              <w:ind w:left="0" w:right="47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5.2.6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tpa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71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1180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5.2.7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72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77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5.2.8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73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5.2.9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74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77" w:type="dxa"/>
          </w:tcPr>
          <w:p>
            <w:pPr>
              <w:pStyle w:val="TableParagraph"/>
              <w:ind w:left="0"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5.2.10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75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5.2.11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Registration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successfully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76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5.2.12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  <w:r>
              <w:rPr>
                <w:spacing w:val="-4"/>
                <w:sz w:val="24"/>
              </w:rPr>
              <w:t> login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77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5.2.13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welcome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78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5.2.14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Welcome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key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generator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79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5.2.15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80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5.2.16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Upload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81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5.2.17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82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5.2.18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Upload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daata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2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83</w:t>
            </w:r>
          </w:p>
        </w:tc>
        <w:tc>
          <w:tcPr>
            <w:tcW w:w="1844" w:type="dxa"/>
          </w:tcPr>
          <w:p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400" w:bottom="1457" w:left="1680" w:right="15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77"/>
        <w:gridCol w:w="2833"/>
        <w:gridCol w:w="1277"/>
        <w:gridCol w:w="1844"/>
      </w:tblGrid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5.2.19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Upload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84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5.2.20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Upload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sucess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85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5.2.21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86</w:t>
            </w:r>
          </w:p>
        </w:tc>
        <w:tc>
          <w:tcPr>
            <w:tcW w:w="1844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5.2.22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87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0"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5.2.23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Request</w:t>
            </w:r>
            <w:r>
              <w:rPr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88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5.2.24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Download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89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5.2.25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90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5.2.26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tpa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91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0" w:right="4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5.1.27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receive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tpa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92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277" w:type="dxa"/>
          </w:tcPr>
          <w:p>
            <w:pPr>
              <w:pStyle w:val="TableParagraph"/>
              <w:ind w:left="0" w:right="4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5.1.28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server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verify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93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ind w:left="0" w:right="4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5.1.29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94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277" w:type="dxa"/>
          </w:tcPr>
          <w:p>
            <w:pPr>
              <w:pStyle w:val="TableParagraph"/>
              <w:ind w:left="0" w:right="4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5.1.30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95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5.1.31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cloud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server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96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5.1.32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safe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97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5.1.33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98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5.1.34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owner</w:t>
            </w:r>
          </w:p>
        </w:tc>
        <w:tc>
          <w:tcPr>
            <w:tcW w:w="1277" w:type="dxa"/>
          </w:tcPr>
          <w:p>
            <w:pPr>
              <w:pStyle w:val="TableParagraph"/>
              <w:ind w:left="91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99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</w:tbl>
    <w:p>
      <w:pPr>
        <w:spacing w:after="0" w:line="268" w:lineRule="exact"/>
        <w:rPr>
          <w:sz w:val="24"/>
        </w:rPr>
        <w:sectPr>
          <w:type w:val="continuous"/>
          <w:pgSz w:w="11910" w:h="16840"/>
          <w:pgMar w:top="1400" w:bottom="1212" w:left="1680" w:right="15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77"/>
        <w:gridCol w:w="2833"/>
        <w:gridCol w:w="1277"/>
        <w:gridCol w:w="1844"/>
      </w:tblGrid>
      <w:tr>
        <w:trPr>
          <w:trHeight w:val="853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5.1.35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6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49" w:hRule="atLeast"/>
        </w:trPr>
        <w:tc>
          <w:tcPr>
            <w:tcW w:w="566" w:type="dxa"/>
          </w:tcPr>
          <w:p>
            <w:pPr>
              <w:pStyle w:val="TableParagraph"/>
              <w:spacing w:line="268" w:lineRule="exact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5.1.36</w:t>
            </w:r>
          </w:p>
        </w:tc>
        <w:tc>
          <w:tcPr>
            <w:tcW w:w="28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</w:p>
        </w:tc>
        <w:tc>
          <w:tcPr>
            <w:tcW w:w="1277" w:type="dxa"/>
          </w:tcPr>
          <w:p>
            <w:pPr>
              <w:pStyle w:val="TableParagraph"/>
              <w:ind w:left="96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101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>
        <w:trPr>
          <w:trHeight w:val="854" w:hRule="atLeast"/>
        </w:trPr>
        <w:tc>
          <w:tcPr>
            <w:tcW w:w="566" w:type="dxa"/>
          </w:tcPr>
          <w:p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5.1.37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file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"/>
              <w:ind w:left="96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102</w:t>
            </w:r>
          </w:p>
        </w:tc>
        <w:tc>
          <w:tcPr>
            <w:tcW w:w="184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</w:tbl>
    <w:sectPr>
      <w:type w:val="continuous"/>
      <w:pgSz w:w="11910" w:h="16840"/>
      <w:pgMar w:top="1400" w:bottom="28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7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8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725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5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4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gle.co.in/" TargetMode="External"/><Relationship Id="rId6" Type="http://schemas.openxmlformats.org/officeDocument/2006/relationships/hyperlink" Target="http://www.java.org/" TargetMode="External"/><Relationship Id="rId7" Type="http://schemas.openxmlformats.org/officeDocument/2006/relationships/hyperlink" Target="http://www.w3schools.com/" TargetMode="External"/><Relationship Id="rId8" Type="http://schemas.openxmlformats.org/officeDocument/2006/relationships/hyperlink" Target="http://www.javatutorial.com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Reddy P</dc:creator>
  <dcterms:created xsi:type="dcterms:W3CDTF">2024-10-20T15:32:28Z</dcterms:created>
  <dcterms:modified xsi:type="dcterms:W3CDTF">2024-10-20T15:32:28Z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