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Proposed Solution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a Doctor — Healthcare Appointment Booking Platform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Proposed Solution Template:</w:t>
      </w:r>
    </w:p>
    <w:p>
      <w:pPr>
        <w:spacing w:after="200"/>
      </w:pPr>
      <w:r>
        <w:rPr>
          <w:sz w:val="20"/>
          <w:szCs w:val="20"/>
        </w:rPr>
        <w:t xml:space="preserve">Project team shall fill the following information in the proposed solution template.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98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4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98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Problem Statement
(Problem to be solved)</w:t>
            </w:r>
          </w:p>
        </w:tc>
        <w:tc>
          <w:tcPr>
            <w:tcW w:type="dxa" w:w="69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Patients struggle to book doctor appointments quickly and conveniently — relying on phone calls, walk-ins, and long clinic queues, with no easy way to compare doctors by specialisation, fees, or availability, or to verify a doctor's legitimacy before booking.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69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full-stack MERN web application ("Book a Doctor") where patients register, browse admin-approved doctors by specialisation, check fees and timings, upload relevant medical documents, and book appointments online in a few clicks. Doctors get a dashboard to manage their profile, timings, and approve/reject incoming appointment requests. Admins review and approve new doctor registrations and oversee the platform to maintain quality and trust.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69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Combines patient booking, doctor self-service scheduling, and an admin-verification layer in a single platform, rather than just a patient-facing booking form. Role-based JWT authentication powers three distinct dashboards (patient / doctor / admin) from one codebase, and uploaded medical documents are attached directly to the appointment record so relevant history travels with the booking.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69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Saves patients time and reduces clinic overcrowding and phone-queue frustration; improves access to care for working professionals with limited free hours; builds patient trust through admin-vetted doctor profiles; and gives doctors more control over their schedule with clear appointment status tracking, reducing no-shows and double-booking.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Model
(Revenue Model)</w:t>
            </w:r>
          </w:p>
        </w:tc>
        <w:tc>
          <w:tcPr>
            <w:tcW w:type="dxa" w:w="69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Subscription or per-booking commission charged to doctors/clinics for being listed on the platform; optional premium features for doctors (priority listing, appointment analytics); a small patient-side convenience fee per booking; and future revenue potential from telemedicine add-ons or relevant health-content partnerships.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Scalability of the Solution</w:t>
            </w:r>
          </w:p>
        </w:tc>
        <w:tc>
          <w:tcPr>
            <w:tcW w:type="dxa" w:w="69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3-tier MVC architecture (React client, Express REST API, MongoDB) lets the API layer scale horizontally behind a load balancer. MongoDB Atlas supports sharding and replica sets as data grows, and stateless JWT authentication means new API instances can be added without session-affinity concerns. The modular controller/route structure makes it straightforward to add new specialisations, cities, or features such as video consultations without re-architecting the system.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2026-07-19T14:00:54.059Z</dcterms:created>
  <dcterms:modified xsi:type="dcterms:W3CDTF">2026-07-19T14:00:54.109Z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