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№1: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Subtitle"/>
      </w:pPr>
      <w:r>
        <w:rPr>
          <w:i/>
        </w:rPr>
        <w:t xml:space="preserve">дисциплина:</w:t>
      </w:r>
      <w:r>
        <w:rPr>
          <w:i/>
        </w:rPr>
        <w:t xml:space="preserve"> </w:t>
      </w:r>
      <w:r>
        <w:rPr>
          <w:i/>
        </w:rPr>
        <w:t xml:space="preserve">Математическое</w:t>
      </w:r>
      <w:r>
        <w:rPr>
          <w:i/>
        </w:rPr>
        <w:t xml:space="preserve"> </w:t>
      </w:r>
      <w:r>
        <w:rPr>
          <w:i/>
        </w:rPr>
        <w:t xml:space="preserve">моделирование</w:t>
      </w:r>
    </w:p>
    <w:p>
      <w:pPr>
        <w:pStyle w:val="Author"/>
      </w:pPr>
      <w:r>
        <w:t xml:space="preserve">Сасин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Игоревич,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введение"/>
      <w:r>
        <w:t xml:space="preserve">Введение</w:t>
      </w:r>
      <w:bookmarkEnd w:id="20"/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Основной целью лабораторной работы можно считать ознакомление с системой контроля версий Git.</w:t>
      </w:r>
    </w:p>
    <w:p>
      <w:pPr>
        <w:pStyle w:val="Heading2"/>
      </w:pPr>
      <w:bookmarkStart w:id="22" w:name="задачи-работы"/>
      <w:r>
        <w:t xml:space="preserve">Задачи работы</w:t>
      </w:r>
      <w:bookmarkEnd w:id="22"/>
    </w:p>
    <w:p>
      <w:pPr>
        <w:pStyle w:val="FirstParagraph"/>
      </w:pPr>
      <w:r>
        <w:t xml:space="preserve">Можно выделить три основные задачи данной лабораторной работы:</w:t>
      </w:r>
      <w:r>
        <w:t xml:space="preserve"> </w:t>
      </w:r>
      <w:r>
        <w:t xml:space="preserve">1. ознакомление с системой контроля версий Git;</w:t>
      </w:r>
      <w:r>
        <w:t xml:space="preserve"> </w:t>
      </w:r>
      <w:r>
        <w:t xml:space="preserve">2. создание каталогов для хранения данных последующих лабораторнвх работ с их выгрузкой на Github;</w:t>
      </w:r>
      <w:r>
        <w:t xml:space="preserve"> </w:t>
      </w:r>
      <w:r>
        <w:t xml:space="preserve">3. ознакомление с набором расширений git-flow.</w:t>
      </w:r>
    </w:p>
    <w:p>
      <w:pPr>
        <w:pStyle w:val="Heading2"/>
      </w:pPr>
      <w:bookmarkStart w:id="23" w:name="объект-и-предмет-исследования"/>
      <w:r>
        <w:t xml:space="preserve">Объект и предмет исследования</w:t>
      </w:r>
      <w:bookmarkEnd w:id="23"/>
    </w:p>
    <w:p>
      <w:pPr>
        <w:pStyle w:val="FirstParagraph"/>
      </w:pPr>
      <w:r>
        <w:t xml:space="preserve">Объектом исследований для данной лабораторной работы является система котроля версий git, предметом же исследования можно считать непосредственное взаимодействие с git, его преимущества и особенности, а также использование платформы GitHub для размещение git-репозиториев.</w:t>
      </w:r>
    </w:p>
    <w:p>
      <w:pPr>
        <w:pStyle w:val="Heading1"/>
      </w:pPr>
      <w:bookmarkStart w:id="24" w:name="терминология.-условные-обозначения"/>
      <w:r>
        <w:t xml:space="preserve">Терминология. Условные обозначения</w:t>
      </w:r>
      <w:bookmarkEnd w:id="24"/>
    </w:p>
    <w:p>
      <w:pPr>
        <w:pStyle w:val="FirstParagraph"/>
      </w:pPr>
      <w:r>
        <w:rPr>
          <w:b/>
        </w:rPr>
        <w:t xml:space="preserve">git</w:t>
      </w:r>
      <w:r>
        <w:t xml:space="preserve"> </w:t>
      </w:r>
      <w:r>
        <w:t xml:space="preserve">- это бесплатная распределенная система контроля версий с открытым исходным кодом, предназначенная для быстрого и эффективного управления всеми проектами любого размера.</w:t>
      </w:r>
    </w:p>
    <w:p>
      <w:pPr>
        <w:pStyle w:val="BodyText"/>
      </w:pPr>
      <w:hyperlink r:id="rId25">
        <w:r>
          <w:rPr>
            <w:rStyle w:val="Hyperlink"/>
            <w:b/>
          </w:rPr>
          <w:t xml:space="preserve">GitHub</w:t>
        </w:r>
      </w:hyperlink>
      <w:r>
        <w:t xml:space="preserve"> </w:t>
      </w:r>
      <w:r>
        <w:t xml:space="preserve">- крупнейший веб-сервис для хостинга IT-проектов и их совместной разработки. Веб-сервис основан на системе контроля версий Git и разработан на Ruby on Rails и Erlang компанией GitHub, Inc. </w:t>
      </w:r>
    </w:p>
    <w:p>
      <w:pPr>
        <w:pStyle w:val="BodyText"/>
      </w:pPr>
      <w:r>
        <w:rPr>
          <w:b/>
        </w:rPr>
        <w:t xml:space="preserve">git-flow</w:t>
      </w:r>
      <w:r>
        <w:t xml:space="preserve"> </w:t>
      </w:r>
      <w:r>
        <w:t xml:space="preserve">— это набор расширений git предоставляющий высокоуровневые операции над репозиторием для поддержки модели ветвления Vincent Driessen.</w:t>
      </w:r>
    </w:p>
    <w:p>
      <w:pPr>
        <w:pStyle w:val="BodyText"/>
      </w:pPr>
      <w:hyperlink r:id="rId26">
        <w:r>
          <w:rPr>
            <w:rStyle w:val="Hyperlink"/>
            <w:b/>
          </w:rPr>
          <w:t xml:space="preserve">Homebrew</w:t>
        </w:r>
      </w:hyperlink>
      <w:r>
        <w:t xml:space="preserve"> </w:t>
      </w:r>
      <w:r>
        <w:t xml:space="preserve">— утилита командной строки в macOS и Linux, которая позволяет устанавливать пакеты и приложения (менеджер пакетов). Распространяется как свободное программное обеспечение с открытым кодом.</w:t>
      </w:r>
    </w:p>
    <w:p>
      <w:pPr>
        <w:pStyle w:val="Heading1"/>
      </w:pPr>
      <w:bookmarkStart w:id="27" w:name="выполнение-лабораторной-работы"/>
      <w:r>
        <w:t xml:space="preserve">Выполнение лабораторной работы</w:t>
      </w:r>
      <w:bookmarkEnd w:id="27"/>
    </w:p>
    <w:p>
      <w:pPr>
        <w:pStyle w:val="FirstParagraph"/>
      </w:pPr>
      <w:r>
        <w:t xml:space="preserve">Для того, чтобы использовать git на своем устройстве, для начала необходимо его установить. Так как в моем случае git уже был установлен, данный пункт работы был пропущен. Но, в случае, если бы на моем устройстве не был бы установлен данный пакет, я бы воспользовался менеджером пакетов Homebrew для установки: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git</w:t>
      </w:r>
    </w:p>
    <w:p>
      <w:pPr>
        <w:pStyle w:val="Heading2"/>
      </w:pPr>
      <w:bookmarkStart w:id="28" w:name="установка-имени-и-электронной-почты"/>
      <w:r>
        <w:t xml:space="preserve">Установка имени и электронной почты</w:t>
      </w:r>
      <w:bookmarkEnd w:id="28"/>
    </w:p>
    <w:p>
      <w:pPr>
        <w:pStyle w:val="FirstParagraph"/>
      </w:pPr>
      <w:r>
        <w:t xml:space="preserve">Для того, чтобы git узнал имя и адрес электронный почты пользователя, необходимо выполнить следующие команды(рис.</w:t>
      </w:r>
      <w:r>
        <w:t xml:space="preserve"> </w:t>
      </w:r>
      <w:r>
        <w:t xml:space="preserve">@fig:001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user.name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user.email </w:t>
      </w:r>
      <w:r>
        <w:rPr>
          <w:rStyle w:val="StringTok"/>
        </w:rPr>
        <w:t xml:space="preserve">"1032182505@pfru.ru"</w:t>
      </w:r>
    </w:p>
    <w:p>
      <w:pPr>
        <w:pStyle w:val="Heading2"/>
      </w:pPr>
      <w:bookmarkStart w:id="29" w:name="параметры-установки-окончаний-строк"/>
      <w:r>
        <w:t xml:space="preserve">Параметры установки окончаний строк</w:t>
      </w:r>
      <w:bookmarkEnd w:id="29"/>
    </w:p>
    <w:p>
      <w:pPr>
        <w:pStyle w:val="FirstParagraph"/>
      </w:pPr>
      <w:r>
        <w:t xml:space="preserve">Настроил core.autocrlf с параметром input для того, чтобы все переводы строк текстовых файлов в главном репозитории одинаковы были одинаковы. Конвертация CRLF в LF будет производиться только при коммитах.</w:t>
      </w:r>
      <w:r>
        <w:t xml:space="preserve"> </w:t>
      </w:r>
      <w:r>
        <w:t xml:space="preserve">При настроенном core.safecrlf в true, git будет проверять, если преобразование является обратимым для текущей настройки core.autocrlf, то есть core.safecrlf true - отвержение необратимого преобразования lf&lt;-&gt;crlf(рис.</w:t>
      </w:r>
      <w:r>
        <w:t xml:space="preserve"> </w:t>
      </w:r>
      <w:r>
        <w:t xml:space="preserve">@fig:001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core.autocrlf input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core.safecrlf true</w:t>
      </w:r>
    </w:p>
    <w:p>
      <w:pPr>
        <w:pStyle w:val="Heading2"/>
      </w:pPr>
      <w:bookmarkStart w:id="30" w:name="установка-отображения-unicode"/>
      <w:r>
        <w:t xml:space="preserve">Установка отображения unicode</w:t>
      </w:r>
      <w:bookmarkEnd w:id="30"/>
    </w:p>
    <w:p>
      <w:pPr>
        <w:pStyle w:val="FirstParagraph"/>
      </w:pPr>
      <w:r>
        <w:t xml:space="preserve">Что бы избежать нечитаемых строк, установил соответствующий флаг (рис.</w:t>
      </w:r>
      <w:r>
        <w:t xml:space="preserve"> </w:t>
      </w:r>
      <w:r>
        <w:t xml:space="preserve">@fig:001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core.quotepath off</w:t>
      </w:r>
    </w:p>
    <w:p>
      <w:pPr>
        <w:pStyle w:val="CaptionedFigure"/>
      </w:pPr>
      <w:bookmarkStart w:id="32" w:name="fig:002"/>
      <w:r>
        <w:drawing>
          <wp:inline>
            <wp:extent cx="5334000" cy="4465340"/>
            <wp:effectExtent b="0" l="0" r="0" t="0"/>
            <wp:docPr descr="Установка имени и электронной почты и параметры установки окончаний строк" title="" id="1" name="Picture"/>
            <a:graphic>
              <a:graphicData uri="http://schemas.openxmlformats.org/drawingml/2006/picture">
                <pic:pic>
                  <pic:nvPicPr>
                    <pic:cNvPr descr="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Установка имени и электронной почты и параметры установки окончаний строк</w:t>
      </w:r>
    </w:p>
    <w:p>
      <w:pPr>
        <w:pStyle w:val="Heading2"/>
      </w:pPr>
      <w:bookmarkStart w:id="33" w:name="Xbf374b6cf081286b6eb08703708d7cddf7de6ce"/>
      <w:r>
        <w:t xml:space="preserve">Создание SSH-ключа с последующей выгрузкой на GitHub</w:t>
      </w:r>
      <w:bookmarkEnd w:id="33"/>
    </w:p>
    <w:p>
      <w:pPr>
        <w:pStyle w:val="FirstParagraph"/>
      </w:pPr>
      <w:r>
        <w:t xml:space="preserve">Так как у меня уже имеется учетная запись на GitHub, то мне просто нужно сгенерировать SSH-ключ и выгрузить его на GitHub.</w:t>
      </w:r>
    </w:p>
    <w:p>
      <w:pPr>
        <w:pStyle w:val="BodyText"/>
      </w:pPr>
      <w:r>
        <w:t xml:space="preserve">Генерация ключа и его последующее</w:t>
      </w:r>
      <w:r>
        <w:t xml:space="preserve"> </w:t>
      </w:r>
      <w:r>
        <w:t xml:space="preserve">“</w:t>
      </w:r>
      <w:r>
        <w:t xml:space="preserve">изымание</w:t>
      </w:r>
      <w:r>
        <w:t xml:space="preserve">”</w:t>
      </w:r>
      <w:r>
        <w:t xml:space="preserve"> </w:t>
      </w:r>
      <w:r>
        <w:t xml:space="preserve">из файла, в котором он записан, происходит при помощи следующих команд (рис.</w:t>
      </w:r>
      <w:r>
        <w:t xml:space="preserve"> </w:t>
      </w:r>
      <w:r>
        <w:t xml:space="preserve">@fig:002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ssh-keygen</w:t>
      </w:r>
      <w:r>
        <w:rPr>
          <w:rStyle w:val="NormalTok"/>
        </w:rPr>
        <w:t xml:space="preserve"> -t rsa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/Users//.ssh/Id-rsa.pub</w:t>
      </w:r>
    </w:p>
    <w:p>
      <w:pPr>
        <w:pStyle w:val="CaptionedFigure"/>
      </w:pPr>
      <w:bookmarkStart w:id="35" w:name="fig:002"/>
      <w:r>
        <w:drawing>
          <wp:inline>
            <wp:extent cx="5334000" cy="2233612"/>
            <wp:effectExtent b="0" l="0" r="0" t="0"/>
            <wp:docPr descr="Генерация и чтение SSH-ключа" title="" id="1" name="Picture"/>
            <a:graphic>
              <a:graphicData uri="http://schemas.openxmlformats.org/drawingml/2006/picture">
                <pic:pic>
                  <pic:nvPicPr>
                    <pic:cNvPr descr="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Генерация и чтение SSH-ключа</w:t>
      </w:r>
    </w:p>
    <w:p>
      <w:pPr>
        <w:pStyle w:val="BodyText"/>
      </w:pPr>
      <w:r>
        <w:t xml:space="preserve">Далее в настройках профиля на GitHub, во вкладке</w:t>
      </w:r>
      <w:r>
        <w:t xml:space="preserve"> </w:t>
      </w:r>
      <w:r>
        <w:t xml:space="preserve">“</w:t>
      </w:r>
      <w:r>
        <w:t xml:space="preserve">SSH and GPG keys</w:t>
      </w:r>
      <w:r>
        <w:t xml:space="preserve">”</w:t>
      </w:r>
      <w:r>
        <w:t xml:space="preserve"> </w:t>
      </w:r>
      <w:r>
        <w:t xml:space="preserve">необходимо добавить новый SSH-ключ. Это необходимо для быстрого доступа к репозиториям, которые созданы в моей учетной записи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7" w:name="fig:003"/>
      <w:r>
        <w:drawing>
          <wp:inline>
            <wp:extent cx="5334000" cy="2457823"/>
            <wp:effectExtent b="0" l="0" r="0" t="0"/>
            <wp:docPr descr="Добавление SSH-ключа на GitHub" title="" id="1" name="Picture"/>
            <a:graphic>
              <a:graphicData uri="http://schemas.openxmlformats.org/drawingml/2006/picture">
                <pic:pic>
                  <pic:nvPicPr>
                    <pic:cNvPr descr="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Добавление SSH-ключа на GitHub</w:t>
      </w:r>
    </w:p>
    <w:p>
      <w:pPr>
        <w:pStyle w:val="Heading2"/>
      </w:pPr>
      <w:bookmarkStart w:id="38" w:name="Xb09f31c8959bac50866624eaf7ed86800a5fd1f"/>
      <w:r>
        <w:t xml:space="preserve">Создание каталога для последующей работы и его выгрузка на GitHub</w:t>
      </w:r>
      <w:bookmarkEnd w:id="38"/>
    </w:p>
    <w:p>
      <w:pPr>
        <w:pStyle w:val="FirstParagraph"/>
      </w:pPr>
      <w:r>
        <w:t xml:space="preserve">Для дальнейшей работы с лабораторными работами и проектами необходимо создать директорию с определенной иерархией, которая была предложена ранее. Также была добавлена папка для файлов первой (данной) лабораторной работы (рис.</w:t>
      </w:r>
      <w:r>
        <w:t xml:space="preserve"> </w:t>
      </w:r>
      <w:r>
        <w:t xml:space="preserve">@fig:004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Documents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work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work/laboratory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work/laboratory/lab01</w:t>
      </w:r>
    </w:p>
    <w:p>
      <w:pPr>
        <w:pStyle w:val="CaptionedFigure"/>
      </w:pPr>
      <w:bookmarkStart w:id="40" w:name="fig:004"/>
      <w:r>
        <w:drawing>
          <wp:inline>
            <wp:extent cx="5334000" cy="900053"/>
            <wp:effectExtent b="0" l="0" r="0" t="0"/>
            <wp:docPr descr="Создание директории" title="" id="1" name="Picture"/>
            <a:graphic>
              <a:graphicData uri="http://schemas.openxmlformats.org/drawingml/2006/picture">
                <pic:pic>
                  <pic:nvPicPr>
                    <pic:cNvPr descr="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Далее необходимо создать новый репозиторий в GitHub.</w:t>
      </w:r>
    </w:p>
    <w:p>
      <w:pPr>
        <w:pStyle w:val="BodyText"/>
      </w:pPr>
      <w:r>
        <w:t xml:space="preserve">Для того, чтобы не инициализировать пустой репозиторий, добавим следуюищий файл с текстом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@fig:005</w:t>
      </w:r>
      <w:r>
        <w:t xml:space="preserve">, рис.</w:t>
      </w:r>
      <w:r>
        <w:t xml:space="preserve"> </w:t>
      </w:r>
      <w:r>
        <w:t xml:space="preserve">@fig:006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work/laboratory/lab01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hello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hello.html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hello.html</w:t>
      </w:r>
    </w:p>
    <w:p>
      <w:pPr>
        <w:pStyle w:val="CaptionedFigure"/>
      </w:pPr>
      <w:bookmarkStart w:id="42" w:name="fig:005"/>
      <w:r>
        <w:drawing>
          <wp:inline>
            <wp:extent cx="5334000" cy="1108703"/>
            <wp:effectExtent b="0" l="0" r="0" t="0"/>
            <wp:docPr descr="Добавление папки hello и файла hello.html" title="" id="1" name="Picture"/>
            <a:graphic>
              <a:graphicData uri="http://schemas.openxmlformats.org/drawingml/2006/picture">
                <pic:pic>
                  <pic:nvPicPr>
                    <pic:cNvPr descr="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Добавление папки hello и файла hello.html</w:t>
      </w:r>
    </w:p>
    <w:p>
      <w:pPr>
        <w:pStyle w:val="CaptionedFigure"/>
      </w:pPr>
      <w:bookmarkStart w:id="44" w:name="fig:006"/>
      <w:r>
        <w:drawing>
          <wp:inline>
            <wp:extent cx="5334000" cy="3732416"/>
            <wp:effectExtent b="0" l="0" r="0" t="0"/>
            <wp:docPr descr="Изменение файла hello.html" title="" id="1" name="Picture"/>
            <a:graphic>
              <a:graphicData uri="http://schemas.openxmlformats.org/drawingml/2006/picture">
                <pic:pic>
                  <pic:nvPicPr>
                    <pic:cNvPr descr="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Изменение файла hello.html</w:t>
      </w:r>
    </w:p>
    <w:p>
      <w:pPr>
        <w:pStyle w:val="BodyText"/>
      </w:pPr>
      <w:r>
        <w:t xml:space="preserve">Далее необходимо было выполнить.</w:t>
      </w:r>
      <w:r>
        <w:t xml:space="preserve"> </w:t>
      </w:r>
      <w:r>
        <w:t xml:space="preserve">1. создание репозитория git (</w:t>
      </w:r>
      <w:r>
        <w:t xml:space="preserve">‘</w:t>
      </w:r>
      <w:r>
        <w:t xml:space="preserve">git init</w:t>
      </w:r>
      <w:r>
        <w:t xml:space="preserve">’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добавление всех созданных файлов в репозиторий(</w:t>
      </w:r>
      <w:r>
        <w:t xml:space="preserve">‘</w:t>
      </w:r>
      <w:r>
        <w:t xml:space="preserve">git add .</w:t>
      </w:r>
      <w:r>
        <w:t xml:space="preserve">’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коммит этого этапа (</w:t>
      </w:r>
      <w:r>
        <w:t xml:space="preserve">‘</w:t>
      </w:r>
      <w:r>
        <w:t xml:space="preserve">git commit -m</w:t>
      </w:r>
      <w:r>
        <w:t xml:space="preserve"> </w:t>
      </w:r>
      <w:r>
        <w:t xml:space="preserve">“</w:t>
      </w:r>
      <w:r>
        <w:t xml:space="preserve">Initial Commit</w:t>
      </w:r>
      <w:r>
        <w:t xml:space="preserve">”</w:t>
      </w:r>
      <w:r>
        <w:t xml:space="preserve">’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проверка текущего состояния репозитория (</w:t>
      </w:r>
      <w:r>
        <w:t xml:space="preserve">‘</w:t>
      </w:r>
      <w:r>
        <w:t xml:space="preserve">git status</w:t>
      </w:r>
      <w:r>
        <w:t xml:space="preserve">’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привязка</w:t>
      </w:r>
      <w:r>
        <w:t xml:space="preserve">”</w:t>
      </w:r>
      <w:r>
        <w:t xml:space="preserve"> </w:t>
      </w:r>
      <w:r>
        <w:t xml:space="preserve">репозитория на GitHub к текущему репозиторию;</w:t>
      </w:r>
    </w:p>
    <w:p>
      <w:pPr>
        <w:numPr>
          <w:ilvl w:val="0"/>
          <w:numId w:val="1001"/>
        </w:numPr>
      </w:pPr>
      <w:r>
        <w:t xml:space="preserve">отправка изменений ветки</w:t>
      </w:r>
      <w:r>
        <w:t xml:space="preserve"> </w:t>
      </w:r>
      <w:r>
        <w:t xml:space="preserve">“</w:t>
      </w:r>
      <w:r>
        <w:t xml:space="preserve">master</w:t>
      </w:r>
      <w:r>
        <w:t xml:space="preserve">”</w:t>
      </w:r>
      <w:r>
        <w:t xml:space="preserve"> </w:t>
      </w:r>
      <w:r>
        <w:t xml:space="preserve">(</w:t>
      </w:r>
      <w:r>
        <w:t xml:space="preserve">‘</w:t>
      </w:r>
      <w:r>
        <w:t xml:space="preserve">git push -u origin master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~/Documents/work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-m </w:t>
      </w:r>
      <w:r>
        <w:rPr>
          <w:rStyle w:val="StringTok"/>
        </w:rPr>
        <w:t xml:space="preserve">"Initial Commit"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status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git@github.com:/work.git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-u origin master</w:t>
      </w:r>
    </w:p>
    <w:p>
      <w:pPr>
        <w:pStyle w:val="FirstParagraph"/>
      </w:pPr>
      <w:r>
        <w:t xml:space="preserve">Можно увидеть, что в репозитории на GitHub появились данные, которые были добавлены при помощи git (рис.</w:t>
      </w:r>
      <w:r>
        <w:t xml:space="preserve"> </w:t>
      </w:r>
      <w:r>
        <w:t xml:space="preserve">@fig:007</w:t>
      </w:r>
      <w:r>
        <w:t xml:space="preserve">):</w:t>
      </w:r>
    </w:p>
    <w:p>
      <w:pPr>
        <w:pStyle w:val="CaptionedFigure"/>
      </w:pPr>
      <w:bookmarkStart w:id="46" w:name="fig:007"/>
      <w:r>
        <w:drawing>
          <wp:inline>
            <wp:extent cx="5334000" cy="820357"/>
            <wp:effectExtent b="0" l="0" r="0" t="0"/>
            <wp:docPr descr="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Репозиторий на GitHub</w:t>
      </w:r>
    </w:p>
    <w:p>
      <w:pPr>
        <w:pStyle w:val="Heading2"/>
      </w:pPr>
      <w:bookmarkStart w:id="47" w:name="работа-с-git-flow"/>
      <w:r>
        <w:t xml:space="preserve">Работа с git-flow</w:t>
      </w:r>
      <w:bookmarkEnd w:id="47"/>
    </w:p>
    <w:p>
      <w:pPr>
        <w:pStyle w:val="FirstParagraph"/>
      </w:pPr>
      <w:r>
        <w:t xml:space="preserve">В данной лабораторной работе взаимодействие с git-flow осуществляется посредством работы над отчетом и презентацией. Следовательно, добавить в отчет можно лишь часть процесса для более эффективной работы.</w:t>
      </w:r>
    </w:p>
    <w:p>
      <w:pPr>
        <w:pStyle w:val="BodyText"/>
      </w:pPr>
      <w:r>
        <w:t xml:space="preserve">Первым делом необходимо скачать git-flow: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git-flow</w:t>
      </w:r>
    </w:p>
    <w:p>
      <w:pPr>
        <w:pStyle w:val="FirstParagraph"/>
      </w:pPr>
      <w:r>
        <w:t xml:space="preserve">Далее необходимо инициализировать git-flow в директории work: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flow init </w:t>
      </w:r>
    </w:p>
    <w:p>
      <w:pPr>
        <w:pStyle w:val="FirstParagraph"/>
      </w:pPr>
      <w:r>
        <w:t xml:space="preserve">После этого мы окажемся на ветке</w:t>
      </w:r>
      <w:r>
        <w:t xml:space="preserve"> </w:t>
      </w:r>
      <w:r>
        <w:t xml:space="preserve">“</w:t>
      </w:r>
      <w:r>
        <w:t xml:space="preserve">develop</w:t>
      </w:r>
      <w:r>
        <w:t xml:space="preserve">”</w:t>
      </w:r>
      <w:r>
        <w:t xml:space="preserve">. Для того, чтобы процесс создания отчета был максимально независимым от работы над другими частями лабораторной работы, необходимо переключиться из ветки</w:t>
      </w:r>
      <w:r>
        <w:t xml:space="preserve"> </w:t>
      </w:r>
      <w:r>
        <w:t xml:space="preserve">“</w:t>
      </w:r>
      <w:r>
        <w:t xml:space="preserve">develop</w:t>
      </w:r>
      <w:r>
        <w:t xml:space="preserve">”</w:t>
      </w:r>
      <w:r>
        <w:t xml:space="preserve"> </w:t>
      </w:r>
      <w:r>
        <w:t xml:space="preserve">на векту фич: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flow feature start MYFEATURE</w:t>
      </w:r>
    </w:p>
    <w:p>
      <w:pPr>
        <w:pStyle w:val="FirstParagraph"/>
      </w:pPr>
      <w:r>
        <w:t xml:space="preserve">При необходимости можно сохранять и публиковатть промежуточные версии при помощи команд: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flow feature publish MYFEATURE</w:t>
      </w:r>
    </w:p>
    <w:p>
      <w:pPr>
        <w:pStyle w:val="FirstParagraph"/>
      </w:pPr>
      <w:r>
        <w:t xml:space="preserve">После окончания работы над отчетом производится слияние ветки фич с веткой разработки и удаление ветки фич: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flow feature finish MYFEATURE</w:t>
      </w:r>
    </w:p>
    <w:p>
      <w:pPr>
        <w:pStyle w:val="FirstParagraph"/>
      </w:pPr>
      <w:r>
        <w:t xml:space="preserve">После окончания работы над фичами необходимо сделать релиз работы. Для этого необходимо создать ветку релиза, ответляя от ветки develop: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flow release start RELEASE</w:t>
      </w:r>
    </w:p>
    <w:p>
      <w:pPr>
        <w:pStyle w:val="FirstParagraph"/>
      </w:pPr>
      <w:r>
        <w:t xml:space="preserve">Публикация релиза выполняется с помощью команды: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flow release publish RELEASE</w:t>
      </w:r>
    </w:p>
    <w:p>
      <w:pPr>
        <w:pStyle w:val="FirstParagraph"/>
      </w:pPr>
      <w:r>
        <w:t xml:space="preserve">Завершить релиз (ветка релиз сливается с веткой master и в ветку develop и удаляется)можно с помощью команды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flow release finish RELEASE</w:t>
      </w:r>
    </w:p>
    <w:p>
      <w:pPr>
        <w:pStyle w:val="Heading1"/>
      </w:pPr>
      <w:bookmarkStart w:id="48" w:name="выводы"/>
      <w:r>
        <w:t xml:space="preserve">Выводы</w:t>
      </w:r>
      <w:bookmarkEnd w:id="48"/>
    </w:p>
    <w:p>
      <w:pPr>
        <w:pStyle w:val="FirstParagraph"/>
      </w:pPr>
      <w:r>
        <w:t xml:space="preserve">В ходе выполнения лабораторной работы были изучены основные особенности системы контроля версий git, а также специфика выполнения и оформления лабораторных работ для данной дисциплины.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hyperlink" Id="rId26" Target="https://brew.sh" TargetMode="External" /><Relationship Type="http://schemas.openxmlformats.org/officeDocument/2006/relationships/hyperlink" Id="rId25" Target="https://github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brew.sh" TargetMode="External" /><Relationship Type="http://schemas.openxmlformats.org/officeDocument/2006/relationships/hyperlink" Id="rId25" Target="https://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№1: Система контроля версий Git</dc:title>
  <dc:creator>Сасин Ярослав Игоревич, НФИбд-03-18</dc:creator>
  <dc:language>ru-RU</dc:language>
  <cp:keywords/>
  <dcterms:created xsi:type="dcterms:W3CDTF">2021-04-03T13:41:19Z</dcterms:created>
  <dcterms:modified xsi:type="dcterms:W3CDTF">2021-04-03T13:41:19Z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