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23F" w:rsidRDefault="00882619" w:rsidP="00882619">
      <w:pPr>
        <w:pStyle w:val="Kop1"/>
      </w:pPr>
      <w:proofErr w:type="spellStart"/>
      <w:r>
        <w:t>Material</w:t>
      </w:r>
      <w:proofErr w:type="spellEnd"/>
      <w:r>
        <w:t xml:space="preserve"> </w:t>
      </w:r>
      <w:proofErr w:type="spellStart"/>
      <w:r>
        <w:t>and</w:t>
      </w:r>
      <w:proofErr w:type="spellEnd"/>
      <w:r>
        <w:t xml:space="preserve"> </w:t>
      </w:r>
      <w:proofErr w:type="spellStart"/>
      <w:r>
        <w:t>methods</w:t>
      </w:r>
      <w:proofErr w:type="spellEnd"/>
    </w:p>
    <w:p w:rsidR="00882619" w:rsidRDefault="00882619" w:rsidP="00882619">
      <w:pPr>
        <w:rPr>
          <w:rFonts w:asciiTheme="majorHAnsi" w:hAnsiTheme="majorHAnsi"/>
          <w:lang w:val="en-GB"/>
        </w:rPr>
      </w:pPr>
      <w:commentRangeStart w:id="0"/>
      <w:r w:rsidRPr="00CC11BB">
        <w:rPr>
          <w:rFonts w:asciiTheme="majorHAnsi" w:hAnsiTheme="majorHAnsi"/>
          <w:lang w:val="en-GB"/>
        </w:rPr>
        <w:t>The application is</w:t>
      </w:r>
      <w:r>
        <w:rPr>
          <w:rFonts w:asciiTheme="majorHAnsi" w:hAnsiTheme="majorHAnsi"/>
          <w:lang w:val="en-GB"/>
        </w:rPr>
        <w:t xml:space="preserve"> available via a website</w:t>
      </w:r>
      <w:r w:rsidRPr="00CC11BB">
        <w:rPr>
          <w:rFonts w:asciiTheme="majorHAnsi" w:hAnsiTheme="majorHAnsi"/>
          <w:lang w:val="en-GB"/>
        </w:rPr>
        <w:t>.</w:t>
      </w:r>
      <w:r>
        <w:rPr>
          <w:rFonts w:asciiTheme="majorHAnsi" w:hAnsiTheme="majorHAnsi"/>
          <w:lang w:val="en-GB"/>
        </w:rPr>
        <w:t xml:space="preserve"> T</w:t>
      </w:r>
      <w:r w:rsidRPr="00CC11BB">
        <w:rPr>
          <w:rFonts w:asciiTheme="majorHAnsi" w:hAnsiTheme="majorHAnsi"/>
          <w:lang w:val="en-GB"/>
        </w:rPr>
        <w:t>he user can upload the picture he want to be identified</w:t>
      </w:r>
      <w:r>
        <w:rPr>
          <w:rFonts w:asciiTheme="majorHAnsi" w:hAnsiTheme="majorHAnsi"/>
          <w:lang w:val="en-GB"/>
        </w:rPr>
        <w:t xml:space="preserve"> to this website</w:t>
      </w:r>
      <w:r w:rsidRPr="00CC11BB">
        <w:rPr>
          <w:rFonts w:asciiTheme="majorHAnsi" w:hAnsiTheme="majorHAnsi"/>
          <w:lang w:val="en-GB"/>
        </w:rPr>
        <w:t>.</w:t>
      </w:r>
      <w:commentRangeEnd w:id="0"/>
      <w:r>
        <w:rPr>
          <w:rStyle w:val="Verwijzingopmerking"/>
        </w:rPr>
        <w:commentReference w:id="0"/>
      </w:r>
      <w:r w:rsidRPr="00CC11BB">
        <w:rPr>
          <w:rFonts w:asciiTheme="majorHAnsi" w:hAnsiTheme="majorHAnsi"/>
          <w:lang w:val="en-GB"/>
        </w:rPr>
        <w:t xml:space="preserve"> The application uses a neural network. A neural network in programs is based on the way biological nervous systems process information [6]. A neural network is something like a program that recognizes a pattern in a series of numbers. When you feed the network a new series of numbers the neural network can tell if it fits in the pattern or not. To make a neural network usable for pictures, the 2D pictures have to convert into series of numbers first. When the neural network in a program works correctly it is possible to teach the computer to identify plant parts from photographs. To identify which particular orchid genus is illegally traded the application should be able to identify which genus of orchids was photographed.</w:t>
      </w:r>
    </w:p>
    <w:p w:rsidR="00882619" w:rsidRDefault="00882619" w:rsidP="00882619">
      <w:pPr>
        <w:rPr>
          <w:rFonts w:asciiTheme="majorHAnsi" w:hAnsiTheme="majorHAnsi"/>
          <w:lang w:val="en-GB"/>
        </w:rPr>
      </w:pPr>
    </w:p>
    <w:p w:rsidR="00882619" w:rsidRPr="00CC11BB" w:rsidRDefault="00882619" w:rsidP="00882619">
      <w:pPr>
        <w:pStyle w:val="Kop2"/>
        <w:rPr>
          <w:lang w:val="en-GB"/>
        </w:rPr>
      </w:pPr>
      <w:bookmarkStart w:id="1" w:name="_Toc251846902"/>
      <w:r w:rsidRPr="00CC11BB">
        <w:rPr>
          <w:lang w:val="en-GB"/>
        </w:rPr>
        <w:t xml:space="preserve">Requirements for </w:t>
      </w:r>
      <w:r>
        <w:rPr>
          <w:lang w:val="en-GB"/>
        </w:rPr>
        <w:t xml:space="preserve">the training </w:t>
      </w:r>
      <w:r w:rsidRPr="00CC11BB">
        <w:rPr>
          <w:lang w:val="en-GB"/>
        </w:rPr>
        <w:t>pictures</w:t>
      </w:r>
      <w:bookmarkEnd w:id="1"/>
    </w:p>
    <w:p w:rsidR="00882619" w:rsidRPr="00CC11BB" w:rsidRDefault="00882619" w:rsidP="00882619">
      <w:pPr>
        <w:rPr>
          <w:rFonts w:asciiTheme="majorHAnsi" w:hAnsiTheme="majorHAnsi"/>
          <w:lang w:val="en-GB"/>
        </w:rPr>
      </w:pPr>
      <w:r w:rsidRPr="00CC11BB">
        <w:rPr>
          <w:rFonts w:asciiTheme="majorHAnsi" w:hAnsiTheme="majorHAnsi"/>
          <w:lang w:val="en-GB"/>
        </w:rPr>
        <w:t>To train the software it is required that the parts of the orchids (flower, tuber and leaf) are always oriented the same way in the pictures. It is also required that the background is one colour, like black or white. The background colour on all the pictures must be the same too. For the flowers, it is the best to frontally take the pictures.</w:t>
      </w:r>
    </w:p>
    <w:p w:rsidR="00882619" w:rsidRPr="00CC11BB" w:rsidRDefault="00882619" w:rsidP="00882619">
      <w:pPr>
        <w:ind w:firstLine="708"/>
        <w:rPr>
          <w:rFonts w:asciiTheme="majorHAnsi" w:hAnsiTheme="majorHAnsi"/>
          <w:lang w:val="en-GB"/>
        </w:rPr>
      </w:pPr>
      <w:r w:rsidRPr="00CC11BB">
        <w:rPr>
          <w:rFonts w:asciiTheme="majorHAnsi" w:hAnsiTheme="majorHAnsi"/>
          <w:lang w:val="en-GB"/>
        </w:rPr>
        <w:t xml:space="preserve">The frontal orientation is also required for the leaves. </w:t>
      </w:r>
    </w:p>
    <w:p w:rsidR="00882619" w:rsidRPr="00CC11BB" w:rsidRDefault="00882619" w:rsidP="00882619">
      <w:pPr>
        <w:rPr>
          <w:rFonts w:asciiTheme="majorHAnsi" w:hAnsiTheme="majorHAnsi"/>
          <w:lang w:val="en-GB"/>
        </w:rPr>
      </w:pPr>
      <w:r w:rsidRPr="00CC11BB">
        <w:rPr>
          <w:rFonts w:asciiTheme="majorHAnsi" w:hAnsiTheme="majorHAnsi"/>
          <w:lang w:val="en-GB"/>
        </w:rPr>
        <w:t>The orientation for the tubers is unregulated. It is only required that it is the same for all pictures. For instance, if the first pictures of a hand-like tuber have the spurs on the right, all the other pictures of these tubers must have the spurs on the right. It is also required that the users use the same orientation as the trainer of the software.</w:t>
      </w:r>
    </w:p>
    <w:p w:rsidR="00882619" w:rsidRDefault="00882619" w:rsidP="00882619">
      <w:pPr>
        <w:ind w:firstLine="708"/>
        <w:rPr>
          <w:rFonts w:asciiTheme="majorHAnsi" w:hAnsiTheme="majorHAnsi"/>
          <w:lang w:val="en-GB"/>
        </w:rPr>
      </w:pPr>
      <w:r w:rsidRPr="00CC11BB">
        <w:rPr>
          <w:rFonts w:asciiTheme="majorHAnsi" w:hAnsiTheme="majorHAnsi"/>
          <w:lang w:val="en-GB"/>
        </w:rPr>
        <w:t>At last it is required that there is only one tub</w:t>
      </w:r>
      <w:r>
        <w:rPr>
          <w:rFonts w:asciiTheme="majorHAnsi" w:hAnsiTheme="majorHAnsi"/>
          <w:lang w:val="en-GB"/>
        </w:rPr>
        <w:t>er, flower of leaf per picture.</w:t>
      </w:r>
    </w:p>
    <w:p w:rsidR="00882619" w:rsidRPr="00CC11BB" w:rsidRDefault="00882619" w:rsidP="00882619">
      <w:pPr>
        <w:pStyle w:val="Kop2"/>
        <w:rPr>
          <w:lang w:val="en-GB"/>
        </w:rPr>
      </w:pPr>
      <w:bookmarkStart w:id="2" w:name="_Toc251846903"/>
      <w:r w:rsidRPr="00CC11BB">
        <w:rPr>
          <w:lang w:val="en-GB"/>
        </w:rPr>
        <w:t>Look-a-likes</w:t>
      </w:r>
      <w:bookmarkEnd w:id="2"/>
    </w:p>
    <w:p w:rsidR="00882619" w:rsidRPr="00CC11BB" w:rsidRDefault="00882619" w:rsidP="00882619">
      <w:pPr>
        <w:rPr>
          <w:rFonts w:ascii="Calibri" w:eastAsia="Times New Roman" w:hAnsi="Calibri" w:cs="Times New Roman"/>
          <w:i/>
          <w:iCs/>
          <w:color w:val="000000"/>
          <w:lang w:val="en-GB"/>
        </w:rPr>
      </w:pPr>
      <w:r w:rsidRPr="00CC11BB">
        <w:rPr>
          <w:rFonts w:asciiTheme="majorHAnsi" w:hAnsiTheme="majorHAnsi"/>
          <w:lang w:val="en-GB"/>
        </w:rPr>
        <w:t xml:space="preserve">To train the software, well known look-a-likes are also used. This is to check if the application can see the difference between an orchid and a non-orchid. The look-a-likes that are used are adulterants such as </w:t>
      </w:r>
      <w:r w:rsidRPr="00CC11BB">
        <w:rPr>
          <w:rFonts w:ascii="Calibri" w:eastAsia="Times New Roman" w:hAnsi="Calibri" w:cs="Times New Roman"/>
          <w:i/>
          <w:iCs/>
          <w:color w:val="000000"/>
          <w:lang w:val="en-GB"/>
        </w:rPr>
        <w:t xml:space="preserve">Arum </w:t>
      </w:r>
      <w:proofErr w:type="spellStart"/>
      <w:r w:rsidRPr="00CC11BB">
        <w:rPr>
          <w:rFonts w:ascii="Calibri" w:eastAsia="Times New Roman" w:hAnsi="Calibri" w:cs="Times New Roman"/>
          <w:i/>
          <w:iCs/>
          <w:color w:val="000000"/>
          <w:lang w:val="en-GB"/>
        </w:rPr>
        <w:t>maculatum</w:t>
      </w:r>
      <w:proofErr w:type="spellEnd"/>
      <w:r w:rsidRPr="00CC11BB">
        <w:rPr>
          <w:rFonts w:asciiTheme="majorHAnsi" w:hAnsiTheme="majorHAnsi"/>
          <w:lang w:val="en-GB"/>
        </w:rPr>
        <w:t xml:space="preserve">, </w:t>
      </w:r>
      <w:r w:rsidRPr="00CC11BB">
        <w:rPr>
          <w:rFonts w:ascii="Calibri" w:hAnsi="Calibri"/>
          <w:i/>
          <w:color w:val="000000"/>
          <w:lang w:val="en-GB"/>
        </w:rPr>
        <w:t xml:space="preserve">Asparagus </w:t>
      </w:r>
      <w:proofErr w:type="spellStart"/>
      <w:r w:rsidRPr="00CC11BB">
        <w:rPr>
          <w:rFonts w:ascii="Calibri" w:hAnsi="Calibri"/>
          <w:i/>
          <w:color w:val="000000"/>
          <w:lang w:val="en-GB"/>
        </w:rPr>
        <w:t>officinalis</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Polygonatum</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verticillatum</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Tulipa</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greigii</w:t>
      </w:r>
      <w:proofErr w:type="spellEnd"/>
      <w:r w:rsidRPr="00CC11BB">
        <w:rPr>
          <w:rFonts w:ascii="Calibri" w:hAnsi="Calibri"/>
          <w:i/>
          <w:color w:val="000000"/>
          <w:lang w:val="en-GB"/>
        </w:rPr>
        <w:t xml:space="preserve">, </w:t>
      </w:r>
      <w:r w:rsidRPr="005228F3">
        <w:rPr>
          <w:rFonts w:ascii="Calibri" w:hAnsi="Calibri"/>
          <w:color w:val="000000"/>
          <w:lang w:val="en-GB"/>
        </w:rPr>
        <w:t>and</w:t>
      </w:r>
      <w:r w:rsidRPr="00CC11BB">
        <w:rPr>
          <w:rFonts w:ascii="Calibri" w:hAnsi="Calibri"/>
          <w:i/>
          <w:color w:val="000000"/>
          <w:lang w:val="en-GB"/>
        </w:rPr>
        <w:t xml:space="preserve"> </w:t>
      </w:r>
      <w:proofErr w:type="spellStart"/>
      <w:r w:rsidRPr="00CC11BB">
        <w:rPr>
          <w:rFonts w:ascii="Calibri" w:hAnsi="Calibri"/>
          <w:i/>
          <w:color w:val="000000"/>
          <w:lang w:val="en-GB"/>
        </w:rPr>
        <w:t>Tulipa</w:t>
      </w:r>
      <w:proofErr w:type="spellEnd"/>
      <w:r w:rsidRPr="00CC11BB">
        <w:rPr>
          <w:rFonts w:ascii="Calibri" w:hAnsi="Calibri"/>
          <w:i/>
          <w:color w:val="000000"/>
          <w:lang w:val="en-GB"/>
        </w:rPr>
        <w:t xml:space="preserve"> sp. </w:t>
      </w:r>
      <w:r w:rsidRPr="00CC11BB">
        <w:rPr>
          <w:rFonts w:asciiTheme="majorHAnsi" w:hAnsiTheme="majorHAnsi"/>
          <w:lang w:val="en-GB"/>
        </w:rPr>
        <w:t>[18]. Appendix 1 contains pictures of these tubers.</w:t>
      </w:r>
    </w:p>
    <w:p w:rsidR="00882619" w:rsidRPr="00CC11BB" w:rsidRDefault="00882619" w:rsidP="00882619">
      <w:pPr>
        <w:rPr>
          <w:rFonts w:asciiTheme="majorHAnsi" w:hAnsiTheme="majorHAnsi"/>
          <w:lang w:val="en-GB"/>
        </w:rPr>
      </w:pPr>
    </w:p>
    <w:p w:rsidR="00882619" w:rsidRPr="00CC11BB" w:rsidRDefault="00882619" w:rsidP="00882619">
      <w:pPr>
        <w:pStyle w:val="Bijschrift"/>
        <w:keepNext/>
        <w:rPr>
          <w:rFonts w:asciiTheme="majorHAnsi" w:hAnsiTheme="majorHAnsi"/>
          <w:sz w:val="22"/>
          <w:szCs w:val="22"/>
          <w:lang w:val="en-GB"/>
        </w:rPr>
      </w:pPr>
      <w:r w:rsidRPr="00CC11BB">
        <w:rPr>
          <w:rFonts w:asciiTheme="majorHAnsi" w:hAnsiTheme="majorHAnsi"/>
          <w:sz w:val="22"/>
          <w:szCs w:val="22"/>
          <w:lang w:val="en-GB"/>
        </w:rPr>
        <w:t xml:space="preserve">Table </w:t>
      </w:r>
      <w:r w:rsidRPr="00CC11BB">
        <w:rPr>
          <w:rFonts w:asciiTheme="majorHAnsi" w:hAnsiTheme="majorHAnsi"/>
          <w:sz w:val="22"/>
          <w:szCs w:val="22"/>
          <w:lang w:val="en-GB"/>
        </w:rPr>
        <w:fldChar w:fldCharType="begin"/>
      </w:r>
      <w:r w:rsidRPr="00CC11BB">
        <w:rPr>
          <w:rFonts w:asciiTheme="majorHAnsi" w:hAnsiTheme="majorHAnsi"/>
          <w:sz w:val="22"/>
          <w:szCs w:val="22"/>
          <w:lang w:val="en-GB"/>
        </w:rPr>
        <w:instrText xml:space="preserve"> SEQ Table \* ARABIC </w:instrText>
      </w:r>
      <w:r w:rsidRPr="00CC11BB">
        <w:rPr>
          <w:rFonts w:asciiTheme="majorHAnsi" w:hAnsiTheme="majorHAnsi"/>
          <w:sz w:val="22"/>
          <w:szCs w:val="22"/>
          <w:lang w:val="en-GB"/>
        </w:rPr>
        <w:fldChar w:fldCharType="separate"/>
      </w:r>
      <w:r>
        <w:rPr>
          <w:rFonts w:asciiTheme="majorHAnsi" w:hAnsiTheme="majorHAnsi"/>
          <w:noProof/>
          <w:sz w:val="22"/>
          <w:szCs w:val="22"/>
          <w:lang w:val="en-GB"/>
        </w:rPr>
        <w:t>1</w:t>
      </w:r>
      <w:r w:rsidRPr="00CC11BB">
        <w:rPr>
          <w:rFonts w:asciiTheme="majorHAnsi" w:hAnsiTheme="majorHAnsi"/>
          <w:sz w:val="22"/>
          <w:szCs w:val="22"/>
          <w:lang w:val="en-GB"/>
        </w:rPr>
        <w:fldChar w:fldCharType="end"/>
      </w:r>
      <w:r w:rsidRPr="00CC11BB">
        <w:rPr>
          <w:rFonts w:asciiTheme="majorHAnsi" w:hAnsiTheme="majorHAnsi"/>
          <w:sz w:val="22"/>
          <w:szCs w:val="22"/>
          <w:lang w:val="en-GB"/>
        </w:rPr>
        <w:t xml:space="preserve"> main difference in flowers of different slipper orchid genera [21]</w:t>
      </w:r>
    </w:p>
    <w:tbl>
      <w:tblPr>
        <w:tblStyle w:val="Gemiddeldearcering1-accent5"/>
        <w:tblW w:w="0" w:type="auto"/>
        <w:tblLook w:val="04A0" w:firstRow="1" w:lastRow="0" w:firstColumn="1" w:lastColumn="0" w:noHBand="0" w:noVBand="1"/>
      </w:tblPr>
      <w:tblGrid>
        <w:gridCol w:w="2301"/>
        <w:gridCol w:w="2301"/>
        <w:gridCol w:w="2302"/>
        <w:gridCol w:w="2302"/>
      </w:tblGrid>
      <w:tr w:rsidR="00882619" w:rsidRPr="00CC11BB" w:rsidTr="0088261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1" w:type="dxa"/>
          </w:tcPr>
          <w:p w:rsidR="00882619" w:rsidRPr="00CC11BB" w:rsidRDefault="00882619" w:rsidP="00882619">
            <w:pPr>
              <w:rPr>
                <w:rFonts w:asciiTheme="majorHAnsi" w:hAnsiTheme="majorHAnsi"/>
                <w:lang w:val="en-GB"/>
              </w:rPr>
            </w:pPr>
            <w:r w:rsidRPr="00CC11BB">
              <w:rPr>
                <w:rFonts w:asciiTheme="majorHAnsi" w:hAnsiTheme="majorHAnsi"/>
                <w:lang w:val="en-GB"/>
              </w:rPr>
              <w:t>Species</w:t>
            </w:r>
          </w:p>
        </w:tc>
        <w:tc>
          <w:tcPr>
            <w:tcW w:w="2301" w:type="dxa"/>
          </w:tcPr>
          <w:p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Colour</w:t>
            </w:r>
          </w:p>
        </w:tc>
        <w:tc>
          <w:tcPr>
            <w:tcW w:w="2302" w:type="dxa"/>
          </w:tcPr>
          <w:p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Pedicel</w:t>
            </w:r>
          </w:p>
        </w:tc>
        <w:tc>
          <w:tcPr>
            <w:tcW w:w="2302" w:type="dxa"/>
          </w:tcPr>
          <w:p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Ovary</w:t>
            </w:r>
          </w:p>
        </w:tc>
      </w:tr>
      <w:tr w:rsidR="00882619" w:rsidRPr="00CC11BB"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882619" w:rsidRPr="00CC11BB" w:rsidRDefault="00882619" w:rsidP="00882619">
            <w:pPr>
              <w:rPr>
                <w:rFonts w:asciiTheme="majorHAnsi" w:hAnsiTheme="majorHAnsi"/>
                <w:i/>
                <w:lang w:val="en-GB"/>
              </w:rPr>
            </w:pPr>
            <w:r w:rsidRPr="00CC11BB">
              <w:rPr>
                <w:rFonts w:asciiTheme="majorHAnsi" w:hAnsiTheme="majorHAnsi"/>
                <w:i/>
                <w:lang w:val="en-GB"/>
              </w:rPr>
              <w:t>Cypripedium</w:t>
            </w:r>
          </w:p>
        </w:tc>
        <w:tc>
          <w:tcPr>
            <w:tcW w:w="2301"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Usually showy, </w:t>
            </w:r>
            <w:proofErr w:type="spellStart"/>
            <w:r w:rsidRPr="00CC11BB">
              <w:rPr>
                <w:rFonts w:asciiTheme="majorHAnsi" w:hAnsiTheme="majorHAnsi"/>
                <w:lang w:val="en-GB"/>
              </w:rPr>
              <w:t>concolorous</w:t>
            </w:r>
            <w:proofErr w:type="spellEnd"/>
            <w:r w:rsidRPr="00CC11BB">
              <w:rPr>
                <w:rFonts w:asciiTheme="majorHAnsi" w:hAnsiTheme="majorHAnsi"/>
                <w:lang w:val="en-GB"/>
              </w:rPr>
              <w:t xml:space="preserve"> or two-coloured</w:t>
            </w:r>
          </w:p>
        </w:tc>
        <w:tc>
          <w:tcPr>
            <w:tcW w:w="2302"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Obscure to elongate, </w:t>
            </w:r>
            <w:proofErr w:type="spellStart"/>
            <w:r w:rsidRPr="00CC11BB">
              <w:rPr>
                <w:rFonts w:asciiTheme="majorHAnsi" w:hAnsiTheme="majorHAnsi"/>
                <w:lang w:val="en-GB"/>
              </w:rPr>
              <w:t>glabrous</w:t>
            </w:r>
            <w:proofErr w:type="spellEnd"/>
            <w:r w:rsidRPr="00CC11BB">
              <w:rPr>
                <w:rFonts w:asciiTheme="majorHAnsi" w:hAnsiTheme="majorHAnsi"/>
                <w:lang w:val="en-GB"/>
              </w:rPr>
              <w:t>, elongating after fertilization in some species</w:t>
            </w:r>
          </w:p>
        </w:tc>
        <w:tc>
          <w:tcPr>
            <w:tcW w:w="2302"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Unilocular</w:t>
            </w:r>
            <w:proofErr w:type="spellEnd"/>
            <w:proofErr w:type="gramStart"/>
            <w:r w:rsidRPr="00CC11BB">
              <w:rPr>
                <w:rFonts w:asciiTheme="majorHAnsi" w:hAnsiTheme="majorHAnsi"/>
                <w:lang w:val="en-GB"/>
              </w:rPr>
              <w:t>, ,</w:t>
            </w:r>
            <w:proofErr w:type="gramEnd"/>
            <w:r w:rsidRPr="00CC11BB">
              <w:rPr>
                <w:rFonts w:asciiTheme="majorHAnsi" w:hAnsiTheme="majorHAnsi"/>
                <w:lang w:val="en-GB"/>
              </w:rPr>
              <w:t xml:space="preserve"> </w:t>
            </w:r>
            <w:proofErr w:type="spellStart"/>
            <w:r w:rsidRPr="00CC11BB">
              <w:rPr>
                <w:rFonts w:asciiTheme="majorHAnsi" w:hAnsiTheme="majorHAnsi"/>
                <w:lang w:val="en-GB"/>
              </w:rPr>
              <w:t>glabrous</w:t>
            </w:r>
            <w:proofErr w:type="spellEnd"/>
            <w:r w:rsidRPr="00CC11BB">
              <w:rPr>
                <w:rFonts w:asciiTheme="majorHAnsi" w:hAnsiTheme="majorHAnsi"/>
                <w:lang w:val="en-GB"/>
              </w:rPr>
              <w:t>, hairy or glandular</w:t>
            </w:r>
          </w:p>
        </w:tc>
      </w:tr>
      <w:tr w:rsidR="00882619" w:rsidRPr="00CC11BB"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Mexipedium</w:t>
            </w:r>
            <w:proofErr w:type="spellEnd"/>
          </w:p>
        </w:tc>
        <w:tc>
          <w:tcPr>
            <w:tcW w:w="2301"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White, densely brown-pubescent on the outer surface of the sepals</w:t>
            </w:r>
          </w:p>
        </w:tc>
        <w:tc>
          <w:tcPr>
            <w:tcW w:w="2302"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Obscure to short, </w:t>
            </w:r>
            <w:proofErr w:type="spellStart"/>
            <w:r w:rsidRPr="00CC11BB">
              <w:rPr>
                <w:rFonts w:asciiTheme="majorHAnsi" w:hAnsiTheme="majorHAnsi"/>
                <w:lang w:val="en-GB"/>
              </w:rPr>
              <w:t>glabrous</w:t>
            </w:r>
            <w:proofErr w:type="spellEnd"/>
          </w:p>
        </w:tc>
        <w:tc>
          <w:tcPr>
            <w:tcW w:w="2302"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Unilocular</w:t>
            </w:r>
            <w:proofErr w:type="spellEnd"/>
            <w:r w:rsidRPr="00CC11BB">
              <w:rPr>
                <w:rFonts w:asciiTheme="majorHAnsi" w:hAnsiTheme="majorHAnsi"/>
                <w:lang w:val="en-GB"/>
              </w:rPr>
              <w:t xml:space="preserve">, densely covered with multicellular hairs </w:t>
            </w:r>
          </w:p>
        </w:tc>
      </w:tr>
      <w:tr w:rsidR="00882619" w:rsidRPr="00CC11BB"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Paphiopedilum</w:t>
            </w:r>
            <w:proofErr w:type="spellEnd"/>
          </w:p>
        </w:tc>
        <w:tc>
          <w:tcPr>
            <w:tcW w:w="2301"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Usually showy, </w:t>
            </w:r>
            <w:proofErr w:type="spellStart"/>
            <w:r w:rsidRPr="00CC11BB">
              <w:rPr>
                <w:rFonts w:asciiTheme="majorHAnsi" w:hAnsiTheme="majorHAnsi"/>
                <w:lang w:val="en-GB"/>
              </w:rPr>
              <w:t>concolorous</w:t>
            </w:r>
            <w:proofErr w:type="spellEnd"/>
            <w:r w:rsidRPr="00CC11BB">
              <w:rPr>
                <w:rFonts w:asciiTheme="majorHAnsi" w:hAnsiTheme="majorHAnsi"/>
                <w:lang w:val="en-GB"/>
              </w:rPr>
              <w:t xml:space="preserve"> or bicoloured</w:t>
            </w:r>
          </w:p>
        </w:tc>
        <w:tc>
          <w:tcPr>
            <w:tcW w:w="2302"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Obscure to short, </w:t>
            </w:r>
            <w:proofErr w:type="spellStart"/>
            <w:r w:rsidRPr="00CC11BB">
              <w:rPr>
                <w:rFonts w:asciiTheme="majorHAnsi" w:hAnsiTheme="majorHAnsi"/>
                <w:lang w:val="en-GB"/>
              </w:rPr>
              <w:t>glabrous</w:t>
            </w:r>
            <w:proofErr w:type="spellEnd"/>
          </w:p>
        </w:tc>
        <w:tc>
          <w:tcPr>
            <w:tcW w:w="2302"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Unilocular</w:t>
            </w:r>
            <w:proofErr w:type="spellEnd"/>
            <w:r w:rsidRPr="00CC11BB">
              <w:rPr>
                <w:rFonts w:asciiTheme="majorHAnsi" w:hAnsiTheme="majorHAnsi"/>
                <w:lang w:val="en-GB"/>
              </w:rPr>
              <w:t xml:space="preserve">, </w:t>
            </w:r>
            <w:proofErr w:type="spellStart"/>
            <w:r w:rsidRPr="00CC11BB">
              <w:rPr>
                <w:rFonts w:asciiTheme="majorHAnsi" w:hAnsiTheme="majorHAnsi"/>
                <w:lang w:val="en-GB"/>
              </w:rPr>
              <w:t>glabrous</w:t>
            </w:r>
            <w:proofErr w:type="spellEnd"/>
            <w:r w:rsidRPr="00CC11BB">
              <w:rPr>
                <w:rFonts w:asciiTheme="majorHAnsi" w:hAnsiTheme="majorHAnsi"/>
                <w:lang w:val="en-GB"/>
              </w:rPr>
              <w:t xml:space="preserve"> or hairy</w:t>
            </w:r>
          </w:p>
        </w:tc>
      </w:tr>
      <w:tr w:rsidR="00882619" w:rsidRPr="00CC11BB"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Phragmipedium</w:t>
            </w:r>
            <w:proofErr w:type="spellEnd"/>
          </w:p>
        </w:tc>
        <w:tc>
          <w:tcPr>
            <w:tcW w:w="2301"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Usually showy, </w:t>
            </w:r>
            <w:proofErr w:type="spellStart"/>
            <w:r w:rsidRPr="00CC11BB">
              <w:rPr>
                <w:rFonts w:asciiTheme="majorHAnsi" w:hAnsiTheme="majorHAnsi"/>
                <w:lang w:val="en-GB"/>
              </w:rPr>
              <w:lastRenderedPageBreak/>
              <w:t>concolorous</w:t>
            </w:r>
            <w:proofErr w:type="spellEnd"/>
            <w:r w:rsidRPr="00CC11BB">
              <w:rPr>
                <w:rFonts w:asciiTheme="majorHAnsi" w:hAnsiTheme="majorHAnsi"/>
                <w:lang w:val="en-GB"/>
              </w:rPr>
              <w:t xml:space="preserve"> or not</w:t>
            </w:r>
          </w:p>
        </w:tc>
        <w:tc>
          <w:tcPr>
            <w:tcW w:w="2302"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lastRenderedPageBreak/>
              <w:t xml:space="preserve">Obscure to short, </w:t>
            </w:r>
            <w:proofErr w:type="spellStart"/>
            <w:r w:rsidRPr="00CC11BB">
              <w:rPr>
                <w:rFonts w:asciiTheme="majorHAnsi" w:hAnsiTheme="majorHAnsi"/>
                <w:lang w:val="en-GB"/>
              </w:rPr>
              <w:lastRenderedPageBreak/>
              <w:t>glabrous</w:t>
            </w:r>
            <w:proofErr w:type="spellEnd"/>
          </w:p>
        </w:tc>
        <w:tc>
          <w:tcPr>
            <w:tcW w:w="2302"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lastRenderedPageBreak/>
              <w:t>Trilocular</w:t>
            </w:r>
            <w:proofErr w:type="spellEnd"/>
            <w:r w:rsidRPr="00CC11BB">
              <w:rPr>
                <w:rFonts w:asciiTheme="majorHAnsi" w:hAnsiTheme="majorHAnsi"/>
                <w:lang w:val="en-GB"/>
              </w:rPr>
              <w:t xml:space="preserve">, </w:t>
            </w:r>
            <w:proofErr w:type="spellStart"/>
            <w:r w:rsidRPr="00CC11BB">
              <w:rPr>
                <w:rFonts w:asciiTheme="majorHAnsi" w:hAnsiTheme="majorHAnsi"/>
                <w:lang w:val="en-GB"/>
              </w:rPr>
              <w:t>glabrous</w:t>
            </w:r>
            <w:proofErr w:type="spellEnd"/>
            <w:r w:rsidRPr="00CC11BB">
              <w:rPr>
                <w:rFonts w:asciiTheme="majorHAnsi" w:hAnsiTheme="majorHAnsi"/>
                <w:lang w:val="en-GB"/>
              </w:rPr>
              <w:t xml:space="preserve"> </w:t>
            </w:r>
            <w:r w:rsidRPr="00CC11BB">
              <w:rPr>
                <w:rFonts w:asciiTheme="majorHAnsi" w:hAnsiTheme="majorHAnsi"/>
                <w:lang w:val="en-GB"/>
              </w:rPr>
              <w:lastRenderedPageBreak/>
              <w:t>or hairy</w:t>
            </w:r>
          </w:p>
        </w:tc>
      </w:tr>
      <w:tr w:rsidR="00882619" w:rsidRPr="00CC11BB"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lastRenderedPageBreak/>
              <w:t>Selenipedium</w:t>
            </w:r>
            <w:proofErr w:type="spellEnd"/>
          </w:p>
        </w:tc>
        <w:tc>
          <w:tcPr>
            <w:tcW w:w="2301"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Concolorous</w:t>
            </w:r>
            <w:proofErr w:type="spellEnd"/>
            <w:r w:rsidRPr="00CC11BB">
              <w:rPr>
                <w:rFonts w:asciiTheme="majorHAnsi" w:hAnsiTheme="majorHAnsi"/>
                <w:lang w:val="en-GB"/>
              </w:rPr>
              <w:t xml:space="preserve"> or bicoloured</w:t>
            </w:r>
          </w:p>
        </w:tc>
        <w:tc>
          <w:tcPr>
            <w:tcW w:w="2302"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Obscure to short, hairy</w:t>
            </w:r>
          </w:p>
        </w:tc>
        <w:tc>
          <w:tcPr>
            <w:tcW w:w="2302"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Trilocular</w:t>
            </w:r>
            <w:proofErr w:type="spellEnd"/>
            <w:r w:rsidRPr="00CC11BB">
              <w:rPr>
                <w:rFonts w:asciiTheme="majorHAnsi" w:hAnsiTheme="majorHAnsi"/>
                <w:lang w:val="en-GB"/>
              </w:rPr>
              <w:t xml:space="preserve">, hairy, crowned with a persistent </w:t>
            </w:r>
            <w:proofErr w:type="spellStart"/>
            <w:r w:rsidRPr="00CC11BB">
              <w:rPr>
                <w:rFonts w:asciiTheme="majorHAnsi" w:hAnsiTheme="majorHAnsi"/>
                <w:lang w:val="en-GB"/>
              </w:rPr>
              <w:t>perianth</w:t>
            </w:r>
            <w:proofErr w:type="spellEnd"/>
          </w:p>
        </w:tc>
      </w:tr>
    </w:tbl>
    <w:p w:rsidR="00882619" w:rsidRPr="00CC11BB" w:rsidRDefault="00882619" w:rsidP="00882619">
      <w:pPr>
        <w:rPr>
          <w:rFonts w:asciiTheme="majorHAnsi" w:hAnsiTheme="majorHAnsi"/>
          <w:lang w:val="en-GB"/>
        </w:rPr>
      </w:pPr>
    </w:p>
    <w:p w:rsidR="00882619" w:rsidRPr="00CC11BB" w:rsidRDefault="00882619" w:rsidP="00882619">
      <w:pPr>
        <w:pStyle w:val="Bijschrift"/>
        <w:keepNext/>
        <w:rPr>
          <w:rFonts w:asciiTheme="majorHAnsi" w:hAnsiTheme="majorHAnsi"/>
          <w:sz w:val="22"/>
          <w:szCs w:val="22"/>
          <w:lang w:val="en-GB"/>
        </w:rPr>
      </w:pPr>
      <w:r w:rsidRPr="00CC11BB">
        <w:rPr>
          <w:rFonts w:asciiTheme="majorHAnsi" w:hAnsiTheme="majorHAnsi"/>
          <w:sz w:val="22"/>
          <w:szCs w:val="22"/>
          <w:lang w:val="en-GB"/>
        </w:rPr>
        <w:t xml:space="preserve">Table </w:t>
      </w:r>
      <w:r w:rsidRPr="00CC11BB">
        <w:rPr>
          <w:rFonts w:asciiTheme="majorHAnsi" w:hAnsiTheme="majorHAnsi"/>
          <w:sz w:val="22"/>
          <w:szCs w:val="22"/>
          <w:lang w:val="en-GB"/>
        </w:rPr>
        <w:fldChar w:fldCharType="begin"/>
      </w:r>
      <w:r w:rsidRPr="00CC11BB">
        <w:rPr>
          <w:rFonts w:asciiTheme="majorHAnsi" w:hAnsiTheme="majorHAnsi"/>
          <w:sz w:val="22"/>
          <w:szCs w:val="22"/>
          <w:lang w:val="en-GB"/>
        </w:rPr>
        <w:instrText xml:space="preserve"> SEQ Table \* ARABIC </w:instrText>
      </w:r>
      <w:r w:rsidRPr="00CC11BB">
        <w:rPr>
          <w:rFonts w:asciiTheme="majorHAnsi" w:hAnsiTheme="majorHAnsi"/>
          <w:sz w:val="22"/>
          <w:szCs w:val="22"/>
          <w:lang w:val="en-GB"/>
        </w:rPr>
        <w:fldChar w:fldCharType="separate"/>
      </w:r>
      <w:r>
        <w:rPr>
          <w:rFonts w:asciiTheme="majorHAnsi" w:hAnsiTheme="majorHAnsi"/>
          <w:noProof/>
          <w:sz w:val="22"/>
          <w:szCs w:val="22"/>
          <w:lang w:val="en-GB"/>
        </w:rPr>
        <w:t>2</w:t>
      </w:r>
      <w:r w:rsidRPr="00CC11BB">
        <w:rPr>
          <w:rFonts w:asciiTheme="majorHAnsi" w:hAnsiTheme="majorHAnsi"/>
          <w:sz w:val="22"/>
          <w:szCs w:val="22"/>
          <w:lang w:val="en-GB"/>
        </w:rPr>
        <w:fldChar w:fldCharType="end"/>
      </w:r>
      <w:r w:rsidRPr="00CC11BB">
        <w:rPr>
          <w:rFonts w:asciiTheme="majorHAnsi" w:hAnsiTheme="majorHAnsi"/>
          <w:sz w:val="22"/>
          <w:szCs w:val="22"/>
          <w:lang w:val="en-GB"/>
        </w:rPr>
        <w:t xml:space="preserve"> main differences in leaves of different slipper orchid genera [21]</w:t>
      </w:r>
    </w:p>
    <w:tbl>
      <w:tblPr>
        <w:tblStyle w:val="Gemiddeldearcering1-accent5"/>
        <w:tblW w:w="9180" w:type="dxa"/>
        <w:tblLayout w:type="fixed"/>
        <w:tblLook w:val="04A0" w:firstRow="1" w:lastRow="0" w:firstColumn="1" w:lastColumn="0" w:noHBand="0" w:noVBand="1"/>
      </w:tblPr>
      <w:tblGrid>
        <w:gridCol w:w="1810"/>
        <w:gridCol w:w="1502"/>
        <w:gridCol w:w="1141"/>
        <w:gridCol w:w="1892"/>
        <w:gridCol w:w="2835"/>
      </w:tblGrid>
      <w:tr w:rsidR="00882619" w:rsidRPr="00CC11BB" w:rsidTr="0088261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0" w:type="dxa"/>
          </w:tcPr>
          <w:p w:rsidR="00882619" w:rsidRPr="00CC11BB" w:rsidRDefault="00882619" w:rsidP="00882619">
            <w:pPr>
              <w:rPr>
                <w:rFonts w:asciiTheme="majorHAnsi" w:hAnsiTheme="majorHAnsi"/>
                <w:lang w:val="en-GB"/>
              </w:rPr>
            </w:pPr>
            <w:r w:rsidRPr="00CC11BB">
              <w:rPr>
                <w:rFonts w:asciiTheme="majorHAnsi" w:hAnsiTheme="majorHAnsi"/>
                <w:lang w:val="en-GB"/>
              </w:rPr>
              <w:t>Species</w:t>
            </w:r>
          </w:p>
        </w:tc>
        <w:tc>
          <w:tcPr>
            <w:tcW w:w="1502" w:type="dxa"/>
          </w:tcPr>
          <w:p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Plicate/ </w:t>
            </w:r>
            <w:proofErr w:type="spellStart"/>
            <w:r w:rsidRPr="00CC11BB">
              <w:rPr>
                <w:rFonts w:asciiTheme="majorHAnsi" w:hAnsiTheme="majorHAnsi"/>
                <w:lang w:val="en-GB"/>
              </w:rPr>
              <w:t>conduplicate</w:t>
            </w:r>
            <w:proofErr w:type="spellEnd"/>
          </w:p>
        </w:tc>
        <w:tc>
          <w:tcPr>
            <w:tcW w:w="1141" w:type="dxa"/>
          </w:tcPr>
          <w:p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 Leaves</w:t>
            </w:r>
          </w:p>
        </w:tc>
        <w:tc>
          <w:tcPr>
            <w:tcW w:w="1892" w:type="dxa"/>
          </w:tcPr>
          <w:p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Shape</w:t>
            </w:r>
          </w:p>
        </w:tc>
        <w:tc>
          <w:tcPr>
            <w:tcW w:w="2835" w:type="dxa"/>
          </w:tcPr>
          <w:p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Colour</w:t>
            </w:r>
          </w:p>
        </w:tc>
      </w:tr>
      <w:tr w:rsidR="00882619" w:rsidRPr="00CC11BB"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882619" w:rsidRPr="00CC11BB" w:rsidRDefault="00882619" w:rsidP="00882619">
            <w:pPr>
              <w:rPr>
                <w:rFonts w:asciiTheme="majorHAnsi" w:hAnsiTheme="majorHAnsi"/>
                <w:i/>
                <w:lang w:val="en-GB"/>
              </w:rPr>
            </w:pPr>
            <w:r w:rsidRPr="00CC11BB">
              <w:rPr>
                <w:rFonts w:asciiTheme="majorHAnsi" w:hAnsiTheme="majorHAnsi"/>
                <w:i/>
                <w:lang w:val="en-GB"/>
              </w:rPr>
              <w:t>Cypripedium</w:t>
            </w:r>
          </w:p>
        </w:tc>
        <w:tc>
          <w:tcPr>
            <w:tcW w:w="1502"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Usually plicate</w:t>
            </w:r>
          </w:p>
        </w:tc>
        <w:tc>
          <w:tcPr>
            <w:tcW w:w="1141"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One-several</w:t>
            </w:r>
          </w:p>
        </w:tc>
        <w:tc>
          <w:tcPr>
            <w:tcW w:w="1892"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Lanceolate</w:t>
            </w:r>
            <w:proofErr w:type="spellEnd"/>
            <w:r w:rsidRPr="00CC11BB">
              <w:rPr>
                <w:rFonts w:asciiTheme="majorHAnsi" w:hAnsiTheme="majorHAnsi"/>
                <w:lang w:val="en-GB"/>
              </w:rPr>
              <w:t xml:space="preserve">, ovate, elliptic oblong or </w:t>
            </w:r>
            <w:proofErr w:type="spellStart"/>
            <w:r w:rsidRPr="00CC11BB">
              <w:rPr>
                <w:rFonts w:asciiTheme="majorHAnsi" w:hAnsiTheme="majorHAnsi"/>
                <w:lang w:val="en-GB"/>
              </w:rPr>
              <w:t>cordate</w:t>
            </w:r>
            <w:proofErr w:type="spellEnd"/>
            <w:r w:rsidRPr="00CC11BB">
              <w:rPr>
                <w:rFonts w:asciiTheme="majorHAnsi" w:hAnsiTheme="majorHAnsi"/>
                <w:lang w:val="en-GB"/>
              </w:rPr>
              <w:t>, obtuse to acute or acuminate</w:t>
            </w:r>
          </w:p>
        </w:tc>
        <w:tc>
          <w:tcPr>
            <w:tcW w:w="2835"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Green, spotted with blackish maroon in some species</w:t>
            </w:r>
          </w:p>
        </w:tc>
      </w:tr>
      <w:tr w:rsidR="00882619" w:rsidRPr="00CC11BB"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Mexipedium</w:t>
            </w:r>
            <w:proofErr w:type="spellEnd"/>
          </w:p>
        </w:tc>
        <w:tc>
          <w:tcPr>
            <w:tcW w:w="1502"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Conduplicate</w:t>
            </w:r>
            <w:proofErr w:type="spellEnd"/>
          </w:p>
        </w:tc>
        <w:tc>
          <w:tcPr>
            <w:tcW w:w="1141"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 Variable</w:t>
            </w:r>
          </w:p>
        </w:tc>
        <w:tc>
          <w:tcPr>
            <w:tcW w:w="1892"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Ligulate</w:t>
            </w:r>
            <w:proofErr w:type="spellEnd"/>
            <w:r w:rsidRPr="00CC11BB">
              <w:rPr>
                <w:rFonts w:asciiTheme="majorHAnsi" w:hAnsiTheme="majorHAnsi"/>
                <w:lang w:val="en-GB"/>
              </w:rPr>
              <w:t xml:space="preserve"> or oblong, obtuse, </w:t>
            </w:r>
            <w:proofErr w:type="spellStart"/>
            <w:r w:rsidRPr="00CC11BB">
              <w:rPr>
                <w:rFonts w:asciiTheme="majorHAnsi" w:hAnsiTheme="majorHAnsi"/>
                <w:lang w:val="en-GB"/>
              </w:rPr>
              <w:t>mucronate</w:t>
            </w:r>
            <w:proofErr w:type="spellEnd"/>
            <w:r w:rsidRPr="00CC11BB">
              <w:rPr>
                <w:rFonts w:asciiTheme="majorHAnsi" w:hAnsiTheme="majorHAnsi"/>
                <w:lang w:val="en-GB"/>
              </w:rPr>
              <w:t xml:space="preserve"> at apex</w:t>
            </w:r>
          </w:p>
        </w:tc>
        <w:tc>
          <w:tcPr>
            <w:tcW w:w="2835"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Clear green on upper surface, lighter green below</w:t>
            </w:r>
          </w:p>
        </w:tc>
      </w:tr>
      <w:tr w:rsidR="00882619" w:rsidRPr="00CC11BB"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Paphiopedilum</w:t>
            </w:r>
            <w:proofErr w:type="spellEnd"/>
          </w:p>
        </w:tc>
        <w:tc>
          <w:tcPr>
            <w:tcW w:w="1502"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Conduplicate</w:t>
            </w:r>
            <w:proofErr w:type="spellEnd"/>
          </w:p>
        </w:tc>
        <w:tc>
          <w:tcPr>
            <w:tcW w:w="1141"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One to several</w:t>
            </w:r>
          </w:p>
        </w:tc>
        <w:tc>
          <w:tcPr>
            <w:tcW w:w="1892"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Ligulate</w:t>
            </w:r>
            <w:proofErr w:type="spellEnd"/>
            <w:r w:rsidRPr="00CC11BB">
              <w:rPr>
                <w:rFonts w:asciiTheme="majorHAnsi" w:hAnsiTheme="majorHAnsi"/>
                <w:lang w:val="en-GB"/>
              </w:rPr>
              <w:t xml:space="preserve">, elliptic, or oblong, obtuse to acute, often </w:t>
            </w:r>
            <w:proofErr w:type="spellStart"/>
            <w:r w:rsidRPr="00CC11BB">
              <w:rPr>
                <w:rFonts w:asciiTheme="majorHAnsi" w:hAnsiTheme="majorHAnsi"/>
                <w:lang w:val="en-GB"/>
              </w:rPr>
              <w:t>tridenticulate</w:t>
            </w:r>
            <w:proofErr w:type="spellEnd"/>
            <w:r w:rsidRPr="00CC11BB">
              <w:rPr>
                <w:rFonts w:asciiTheme="majorHAnsi" w:hAnsiTheme="majorHAnsi"/>
                <w:lang w:val="en-GB"/>
              </w:rPr>
              <w:t xml:space="preserve"> at apex</w:t>
            </w:r>
          </w:p>
        </w:tc>
        <w:tc>
          <w:tcPr>
            <w:tcW w:w="2835"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Green, bluish green or chequered or ornamented with dark and lighter green on upper surface, lighter green below, sometimes finely spotted or flushed with purple at base or all over</w:t>
            </w:r>
          </w:p>
        </w:tc>
      </w:tr>
      <w:tr w:rsidR="00882619" w:rsidRPr="00CC11BB"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Phragmipedium</w:t>
            </w:r>
            <w:proofErr w:type="spellEnd"/>
          </w:p>
        </w:tc>
        <w:tc>
          <w:tcPr>
            <w:tcW w:w="1502"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Conduplicate</w:t>
            </w:r>
            <w:proofErr w:type="spellEnd"/>
          </w:p>
        </w:tc>
        <w:tc>
          <w:tcPr>
            <w:tcW w:w="1141"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Several</w:t>
            </w:r>
          </w:p>
        </w:tc>
        <w:tc>
          <w:tcPr>
            <w:tcW w:w="1892"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Ligulae, elliptic, or oblong, obtuse to acute, often </w:t>
            </w:r>
            <w:proofErr w:type="spellStart"/>
            <w:r w:rsidRPr="00CC11BB">
              <w:rPr>
                <w:rFonts w:asciiTheme="majorHAnsi" w:hAnsiTheme="majorHAnsi"/>
                <w:lang w:val="en-GB"/>
              </w:rPr>
              <w:t>tridenticulate</w:t>
            </w:r>
            <w:proofErr w:type="spellEnd"/>
            <w:r w:rsidRPr="00CC11BB">
              <w:rPr>
                <w:rFonts w:asciiTheme="majorHAnsi" w:hAnsiTheme="majorHAnsi"/>
                <w:lang w:val="en-GB"/>
              </w:rPr>
              <w:t xml:space="preserve"> at apex</w:t>
            </w:r>
          </w:p>
        </w:tc>
        <w:tc>
          <w:tcPr>
            <w:tcW w:w="2835"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Darker green on upper surface, lighter green below</w:t>
            </w:r>
          </w:p>
        </w:tc>
      </w:tr>
      <w:tr w:rsidR="00882619" w:rsidRPr="00CC11BB"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Selenipedium</w:t>
            </w:r>
            <w:proofErr w:type="spellEnd"/>
          </w:p>
        </w:tc>
        <w:tc>
          <w:tcPr>
            <w:tcW w:w="1502"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Plicate</w:t>
            </w:r>
          </w:p>
        </w:tc>
        <w:tc>
          <w:tcPr>
            <w:tcW w:w="1141"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Several-many</w:t>
            </w:r>
          </w:p>
        </w:tc>
        <w:tc>
          <w:tcPr>
            <w:tcW w:w="1892"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Elliptic-</w:t>
            </w:r>
            <w:proofErr w:type="spellStart"/>
            <w:r w:rsidRPr="00CC11BB">
              <w:rPr>
                <w:rFonts w:asciiTheme="majorHAnsi" w:hAnsiTheme="majorHAnsi"/>
                <w:lang w:val="en-GB"/>
              </w:rPr>
              <w:t>lanceolate</w:t>
            </w:r>
            <w:proofErr w:type="spellEnd"/>
            <w:r w:rsidRPr="00CC11BB">
              <w:rPr>
                <w:rFonts w:asciiTheme="majorHAnsi" w:hAnsiTheme="majorHAnsi"/>
                <w:lang w:val="en-GB"/>
              </w:rPr>
              <w:t xml:space="preserve"> to linear-</w:t>
            </w:r>
            <w:proofErr w:type="spellStart"/>
            <w:r w:rsidRPr="00CC11BB">
              <w:rPr>
                <w:rFonts w:asciiTheme="majorHAnsi" w:hAnsiTheme="majorHAnsi"/>
                <w:lang w:val="en-GB"/>
              </w:rPr>
              <w:t>lanceolate</w:t>
            </w:r>
            <w:proofErr w:type="spellEnd"/>
            <w:r w:rsidRPr="00CC11BB">
              <w:rPr>
                <w:rFonts w:asciiTheme="majorHAnsi" w:hAnsiTheme="majorHAnsi"/>
                <w:lang w:val="en-GB"/>
              </w:rPr>
              <w:t>, acute or acuminate</w:t>
            </w:r>
          </w:p>
        </w:tc>
        <w:tc>
          <w:tcPr>
            <w:tcW w:w="2835"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Green</w:t>
            </w:r>
          </w:p>
        </w:tc>
      </w:tr>
    </w:tbl>
    <w:p w:rsidR="00882619" w:rsidRPr="00CC11BB" w:rsidRDefault="00882619" w:rsidP="00882619">
      <w:pPr>
        <w:pStyle w:val="Bijschrift"/>
        <w:keepNext/>
        <w:rPr>
          <w:rFonts w:asciiTheme="majorHAnsi" w:hAnsiTheme="majorHAnsi"/>
          <w:sz w:val="22"/>
          <w:szCs w:val="22"/>
          <w:lang w:val="en-GB"/>
        </w:rPr>
      </w:pPr>
      <w:r w:rsidRPr="00CC11BB">
        <w:rPr>
          <w:rFonts w:asciiTheme="majorHAnsi" w:hAnsiTheme="majorHAnsi"/>
          <w:sz w:val="22"/>
          <w:szCs w:val="22"/>
          <w:lang w:val="en-GB"/>
        </w:rPr>
        <w:t xml:space="preserve">Table </w:t>
      </w:r>
      <w:r w:rsidRPr="00CC11BB">
        <w:rPr>
          <w:rFonts w:asciiTheme="majorHAnsi" w:hAnsiTheme="majorHAnsi"/>
          <w:sz w:val="22"/>
          <w:szCs w:val="22"/>
          <w:lang w:val="en-GB"/>
        </w:rPr>
        <w:fldChar w:fldCharType="begin"/>
      </w:r>
      <w:r w:rsidRPr="00CC11BB">
        <w:rPr>
          <w:rFonts w:asciiTheme="majorHAnsi" w:hAnsiTheme="majorHAnsi"/>
          <w:sz w:val="22"/>
          <w:szCs w:val="22"/>
          <w:lang w:val="en-GB"/>
        </w:rPr>
        <w:instrText xml:space="preserve"> SEQ Table \* ARABIC </w:instrText>
      </w:r>
      <w:r w:rsidRPr="00CC11BB">
        <w:rPr>
          <w:rFonts w:asciiTheme="majorHAnsi" w:hAnsiTheme="majorHAnsi"/>
          <w:sz w:val="22"/>
          <w:szCs w:val="22"/>
          <w:lang w:val="en-GB"/>
        </w:rPr>
        <w:fldChar w:fldCharType="separate"/>
      </w:r>
      <w:r>
        <w:rPr>
          <w:rFonts w:asciiTheme="majorHAnsi" w:hAnsiTheme="majorHAnsi"/>
          <w:noProof/>
          <w:sz w:val="22"/>
          <w:szCs w:val="22"/>
          <w:lang w:val="en-GB"/>
        </w:rPr>
        <w:t>3</w:t>
      </w:r>
      <w:r w:rsidRPr="00CC11BB">
        <w:rPr>
          <w:rFonts w:asciiTheme="majorHAnsi" w:hAnsiTheme="majorHAnsi"/>
          <w:sz w:val="22"/>
          <w:szCs w:val="22"/>
          <w:lang w:val="en-GB"/>
        </w:rPr>
        <w:fldChar w:fldCharType="end"/>
      </w:r>
      <w:r w:rsidRPr="00CC11BB">
        <w:rPr>
          <w:rFonts w:asciiTheme="majorHAnsi" w:hAnsiTheme="majorHAnsi"/>
          <w:sz w:val="22"/>
          <w:szCs w:val="22"/>
          <w:lang w:val="en-GB"/>
        </w:rPr>
        <w:t xml:space="preserve"> main differences in tubers of different </w:t>
      </w:r>
      <w:proofErr w:type="spellStart"/>
      <w:r w:rsidRPr="005228F3">
        <w:rPr>
          <w:rFonts w:asciiTheme="majorHAnsi" w:hAnsiTheme="majorHAnsi"/>
          <w:i/>
          <w:sz w:val="22"/>
          <w:szCs w:val="22"/>
          <w:lang w:val="en-GB"/>
        </w:rPr>
        <w:t>salep</w:t>
      </w:r>
      <w:proofErr w:type="spellEnd"/>
      <w:r w:rsidRPr="00CC11BB">
        <w:rPr>
          <w:rFonts w:asciiTheme="majorHAnsi" w:hAnsiTheme="majorHAnsi"/>
          <w:sz w:val="22"/>
          <w:szCs w:val="22"/>
          <w:lang w:val="en-GB"/>
        </w:rPr>
        <w:t xml:space="preserve"> orchid genera [22]</w:t>
      </w:r>
    </w:p>
    <w:tbl>
      <w:tblPr>
        <w:tblStyle w:val="Gemiddeldearcering1-accent5"/>
        <w:tblW w:w="9104" w:type="dxa"/>
        <w:tblLook w:val="04A0" w:firstRow="1" w:lastRow="0" w:firstColumn="1" w:lastColumn="0" w:noHBand="0" w:noVBand="1"/>
      </w:tblPr>
      <w:tblGrid>
        <w:gridCol w:w="1951"/>
        <w:gridCol w:w="1058"/>
        <w:gridCol w:w="3053"/>
        <w:gridCol w:w="3042"/>
      </w:tblGrid>
      <w:tr w:rsidR="00882619" w:rsidRPr="00CC11BB" w:rsidTr="0088261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Pr>
          <w:p w:rsidR="00882619" w:rsidRPr="00CC11BB" w:rsidRDefault="00882619" w:rsidP="00882619">
            <w:pPr>
              <w:rPr>
                <w:rFonts w:asciiTheme="majorHAnsi" w:hAnsiTheme="majorHAnsi"/>
                <w:lang w:val="en-GB"/>
              </w:rPr>
            </w:pPr>
            <w:r w:rsidRPr="00CC11BB">
              <w:rPr>
                <w:rFonts w:asciiTheme="majorHAnsi" w:hAnsiTheme="majorHAnsi"/>
                <w:lang w:val="en-GB"/>
              </w:rPr>
              <w:t>Species</w:t>
            </w:r>
          </w:p>
        </w:tc>
        <w:tc>
          <w:tcPr>
            <w:tcW w:w="1058" w:type="dxa"/>
          </w:tcPr>
          <w:p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 </w:t>
            </w:r>
            <w:proofErr w:type="gramStart"/>
            <w:r w:rsidRPr="00CC11BB">
              <w:rPr>
                <w:rFonts w:asciiTheme="majorHAnsi" w:hAnsiTheme="majorHAnsi"/>
                <w:lang w:val="en-GB"/>
              </w:rPr>
              <w:t>tubers</w:t>
            </w:r>
            <w:proofErr w:type="gramEnd"/>
          </w:p>
        </w:tc>
        <w:tc>
          <w:tcPr>
            <w:tcW w:w="3053" w:type="dxa"/>
          </w:tcPr>
          <w:p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Shape</w:t>
            </w:r>
          </w:p>
        </w:tc>
        <w:tc>
          <w:tcPr>
            <w:tcW w:w="3042" w:type="dxa"/>
          </w:tcPr>
          <w:p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Size</w:t>
            </w:r>
          </w:p>
        </w:tc>
      </w:tr>
      <w:tr w:rsidR="00882619" w:rsidRPr="00CC11BB"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Dactylorhiza</w:t>
            </w:r>
            <w:proofErr w:type="spellEnd"/>
          </w:p>
        </w:tc>
        <w:tc>
          <w:tcPr>
            <w:tcW w:w="1058"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1</w:t>
            </w:r>
          </w:p>
        </w:tc>
        <w:tc>
          <w:tcPr>
            <w:tcW w:w="3053"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Digitate</w:t>
            </w:r>
            <w:proofErr w:type="spellEnd"/>
            <w:r w:rsidRPr="00CC11BB">
              <w:rPr>
                <w:rFonts w:asciiTheme="majorHAnsi" w:hAnsiTheme="majorHAnsi"/>
                <w:lang w:val="en-GB"/>
              </w:rPr>
              <w:t xml:space="preserve">, flat, bifid or 5-fid, ovoid, oblong-cylindrical or cylindrical to </w:t>
            </w:r>
            <w:proofErr w:type="spellStart"/>
            <w:r w:rsidRPr="00CC11BB">
              <w:rPr>
                <w:rFonts w:asciiTheme="majorHAnsi" w:hAnsiTheme="majorHAnsi"/>
                <w:lang w:val="en-GB"/>
              </w:rPr>
              <w:t>napiform</w:t>
            </w:r>
            <w:proofErr w:type="spellEnd"/>
          </w:p>
        </w:tc>
        <w:tc>
          <w:tcPr>
            <w:tcW w:w="3042"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gramStart"/>
            <w:r w:rsidRPr="00CC11BB">
              <w:rPr>
                <w:rFonts w:asciiTheme="majorHAnsi" w:hAnsiTheme="majorHAnsi"/>
                <w:lang w:val="en-GB"/>
              </w:rPr>
              <w:t>mid</w:t>
            </w:r>
            <w:proofErr w:type="gramEnd"/>
            <w:r w:rsidRPr="00CC11BB">
              <w:rPr>
                <w:rFonts w:asciiTheme="majorHAnsi" w:hAnsiTheme="majorHAnsi"/>
                <w:lang w:val="en-GB"/>
              </w:rPr>
              <w:t>-sized</w:t>
            </w:r>
          </w:p>
        </w:tc>
      </w:tr>
      <w:tr w:rsidR="00882619" w:rsidRPr="00CC11BB"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Himantoglossum</w:t>
            </w:r>
            <w:proofErr w:type="spellEnd"/>
          </w:p>
        </w:tc>
        <w:tc>
          <w:tcPr>
            <w:tcW w:w="1058"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1</w:t>
            </w:r>
          </w:p>
        </w:tc>
        <w:tc>
          <w:tcPr>
            <w:tcW w:w="3053"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Ovoid or ovate-oblong</w:t>
            </w:r>
          </w:p>
        </w:tc>
        <w:tc>
          <w:tcPr>
            <w:tcW w:w="3042"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Large</w:t>
            </w:r>
          </w:p>
        </w:tc>
      </w:tr>
      <w:tr w:rsidR="00882619" w:rsidRPr="00CC11BB"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Ophrys</w:t>
            </w:r>
            <w:proofErr w:type="spellEnd"/>
          </w:p>
        </w:tc>
        <w:tc>
          <w:tcPr>
            <w:tcW w:w="1058"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2 (-3)</w:t>
            </w:r>
          </w:p>
        </w:tc>
        <w:tc>
          <w:tcPr>
            <w:tcW w:w="3053"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Globose</w:t>
            </w:r>
            <w:proofErr w:type="spellEnd"/>
            <w:r w:rsidRPr="00CC11BB">
              <w:rPr>
                <w:rFonts w:asciiTheme="majorHAnsi" w:hAnsiTheme="majorHAnsi"/>
                <w:lang w:val="en-GB"/>
              </w:rPr>
              <w:t xml:space="preserve"> or ovoid</w:t>
            </w:r>
          </w:p>
        </w:tc>
        <w:tc>
          <w:tcPr>
            <w:tcW w:w="3042"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gramStart"/>
            <w:r w:rsidRPr="00CC11BB">
              <w:rPr>
                <w:rFonts w:asciiTheme="majorHAnsi" w:hAnsiTheme="majorHAnsi"/>
                <w:lang w:val="en-GB"/>
              </w:rPr>
              <w:t>mid</w:t>
            </w:r>
            <w:proofErr w:type="gramEnd"/>
            <w:r w:rsidRPr="00CC11BB">
              <w:rPr>
                <w:rFonts w:asciiTheme="majorHAnsi" w:hAnsiTheme="majorHAnsi"/>
                <w:lang w:val="en-GB"/>
              </w:rPr>
              <w:t>-sized, one bigger than the other</w:t>
            </w:r>
          </w:p>
        </w:tc>
      </w:tr>
      <w:tr w:rsidR="00882619" w:rsidRPr="00CC11BB"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Orchis</w:t>
            </w:r>
            <w:proofErr w:type="spellEnd"/>
          </w:p>
        </w:tc>
        <w:tc>
          <w:tcPr>
            <w:tcW w:w="1058"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2 (-3)</w:t>
            </w:r>
          </w:p>
        </w:tc>
        <w:tc>
          <w:tcPr>
            <w:tcW w:w="3053"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Globose</w:t>
            </w:r>
            <w:proofErr w:type="spellEnd"/>
            <w:r w:rsidRPr="00CC11BB">
              <w:rPr>
                <w:rFonts w:asciiTheme="majorHAnsi" w:hAnsiTheme="majorHAnsi"/>
                <w:lang w:val="en-GB"/>
              </w:rPr>
              <w:t>, ovoid or ellipsoid</w:t>
            </w:r>
          </w:p>
        </w:tc>
        <w:tc>
          <w:tcPr>
            <w:tcW w:w="3042" w:type="dxa"/>
          </w:tcPr>
          <w:p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Small, one smaller then the other</w:t>
            </w:r>
          </w:p>
        </w:tc>
      </w:tr>
      <w:tr w:rsidR="00882619" w:rsidRPr="00CC11BB"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Platanthera</w:t>
            </w:r>
            <w:proofErr w:type="spellEnd"/>
          </w:p>
        </w:tc>
        <w:tc>
          <w:tcPr>
            <w:tcW w:w="1058"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2</w:t>
            </w:r>
          </w:p>
        </w:tc>
        <w:tc>
          <w:tcPr>
            <w:tcW w:w="3053"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Fusiform or ovoid</w:t>
            </w:r>
          </w:p>
        </w:tc>
        <w:tc>
          <w:tcPr>
            <w:tcW w:w="3042" w:type="dxa"/>
          </w:tcPr>
          <w:p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gramStart"/>
            <w:r w:rsidRPr="00CC11BB">
              <w:rPr>
                <w:rFonts w:asciiTheme="majorHAnsi" w:hAnsiTheme="majorHAnsi"/>
                <w:lang w:val="en-GB"/>
              </w:rPr>
              <w:t>mid</w:t>
            </w:r>
            <w:proofErr w:type="gramEnd"/>
            <w:r w:rsidRPr="00CC11BB">
              <w:rPr>
                <w:rFonts w:asciiTheme="majorHAnsi" w:hAnsiTheme="majorHAnsi"/>
                <w:lang w:val="en-GB"/>
              </w:rPr>
              <w:t>-sized, one bigger than the other</w:t>
            </w:r>
          </w:p>
        </w:tc>
      </w:tr>
    </w:tbl>
    <w:p w:rsidR="00882619" w:rsidRDefault="00882619" w:rsidP="00882619">
      <w:pPr>
        <w:rPr>
          <w:rFonts w:asciiTheme="majorHAnsi" w:hAnsiTheme="majorHAnsi"/>
          <w:lang w:val="en-GB"/>
        </w:rPr>
      </w:pPr>
    </w:p>
    <w:p w:rsidR="00882619" w:rsidRPr="00CC11BB" w:rsidRDefault="00882619" w:rsidP="00882619">
      <w:pPr>
        <w:pStyle w:val="Kop2"/>
        <w:rPr>
          <w:lang w:val="en-GB"/>
        </w:rPr>
      </w:pPr>
      <w:bookmarkStart w:id="3" w:name="_Toc252092877"/>
      <w:r w:rsidRPr="00CC11BB">
        <w:rPr>
          <w:lang w:val="en-GB"/>
        </w:rPr>
        <w:t>Software to be used</w:t>
      </w:r>
      <w:bookmarkEnd w:id="3"/>
    </w:p>
    <w:p w:rsidR="00882619" w:rsidRPr="00CC11BB" w:rsidRDefault="00882619" w:rsidP="00882619">
      <w:pPr>
        <w:rPr>
          <w:rFonts w:asciiTheme="majorHAnsi" w:hAnsiTheme="majorHAnsi"/>
          <w:lang w:val="en-GB"/>
        </w:rPr>
      </w:pPr>
    </w:p>
    <w:p w:rsidR="00882619" w:rsidRPr="00CC11BB" w:rsidRDefault="00882619" w:rsidP="00882619">
      <w:pPr>
        <w:rPr>
          <w:rFonts w:asciiTheme="majorHAnsi" w:hAnsiTheme="majorHAnsi"/>
          <w:lang w:val="en-GB"/>
        </w:rPr>
      </w:pPr>
      <w:r w:rsidRPr="00CC11BB">
        <w:rPr>
          <w:rFonts w:asciiTheme="majorHAnsi" w:hAnsiTheme="majorHAnsi"/>
          <w:lang w:val="en-GB"/>
        </w:rPr>
        <w:t xml:space="preserve">At Naturalis Biodiversity </w:t>
      </w:r>
      <w:proofErr w:type="spellStart"/>
      <w:r w:rsidRPr="00CC11BB">
        <w:rPr>
          <w:rFonts w:asciiTheme="majorHAnsi" w:hAnsiTheme="majorHAnsi"/>
          <w:lang w:val="en-GB"/>
        </w:rPr>
        <w:t>Center</w:t>
      </w:r>
      <w:proofErr w:type="spellEnd"/>
      <w:r w:rsidRPr="00CC11BB">
        <w:rPr>
          <w:rFonts w:asciiTheme="majorHAnsi" w:hAnsiTheme="majorHAnsi"/>
          <w:lang w:val="en-GB"/>
        </w:rPr>
        <w:t xml:space="preserve"> software is already available that approximately does the same for insects. This software is available via </w:t>
      </w:r>
      <w:proofErr w:type="spellStart"/>
      <w:r w:rsidRPr="00CC11BB">
        <w:rPr>
          <w:rFonts w:asciiTheme="majorHAnsi" w:hAnsiTheme="majorHAnsi"/>
          <w:lang w:val="en-GB"/>
        </w:rPr>
        <w:t>GitHub</w:t>
      </w:r>
      <w:proofErr w:type="spellEnd"/>
      <w:r w:rsidRPr="00CC11BB">
        <w:rPr>
          <w:rFonts w:asciiTheme="majorHAnsi" w:hAnsiTheme="majorHAnsi"/>
          <w:lang w:val="en-GB"/>
        </w:rPr>
        <w:t xml:space="preserve"> [25]. </w:t>
      </w:r>
      <w:proofErr w:type="spellStart"/>
      <w:r w:rsidRPr="00CC11BB">
        <w:rPr>
          <w:rFonts w:asciiTheme="majorHAnsi" w:hAnsiTheme="majorHAnsi"/>
          <w:lang w:val="en-GB"/>
        </w:rPr>
        <w:t>GitHub</w:t>
      </w:r>
      <w:proofErr w:type="spellEnd"/>
      <w:r w:rsidRPr="00CC11BB">
        <w:rPr>
          <w:rFonts w:asciiTheme="majorHAnsi" w:hAnsiTheme="majorHAnsi"/>
          <w:lang w:val="en-GB"/>
        </w:rPr>
        <w:t xml:space="preserve"> is an online service to share documents. In </w:t>
      </w:r>
      <w:proofErr w:type="spellStart"/>
      <w:r w:rsidRPr="00CC11BB">
        <w:rPr>
          <w:rFonts w:asciiTheme="majorHAnsi" w:hAnsiTheme="majorHAnsi"/>
          <w:lang w:val="en-GB"/>
        </w:rPr>
        <w:t>GitHub</w:t>
      </w:r>
      <w:proofErr w:type="spellEnd"/>
      <w:r w:rsidRPr="00CC11BB">
        <w:rPr>
          <w:rFonts w:asciiTheme="majorHAnsi" w:hAnsiTheme="majorHAnsi"/>
          <w:lang w:val="en-GB"/>
        </w:rPr>
        <w:t xml:space="preserve"> every change needs to be committed. After you commit you</w:t>
      </w:r>
      <w:r>
        <w:rPr>
          <w:rFonts w:asciiTheme="majorHAnsi" w:hAnsiTheme="majorHAnsi"/>
          <w:lang w:val="en-GB"/>
        </w:rPr>
        <w:t>r</w:t>
      </w:r>
      <w:r w:rsidRPr="00CC11BB">
        <w:rPr>
          <w:rFonts w:asciiTheme="majorHAnsi" w:hAnsiTheme="majorHAnsi"/>
          <w:lang w:val="en-GB"/>
        </w:rPr>
        <w:t xml:space="preserve"> changes, a new version of the file will be saved. This allows the user(s) to look in a previous version of the file. The software descr</w:t>
      </w:r>
      <w:r>
        <w:rPr>
          <w:rFonts w:asciiTheme="majorHAnsi" w:hAnsiTheme="majorHAnsi"/>
          <w:lang w:val="en-GB"/>
        </w:rPr>
        <w:t>ib</w:t>
      </w:r>
      <w:r w:rsidRPr="00CC11BB">
        <w:rPr>
          <w:rFonts w:asciiTheme="majorHAnsi" w:hAnsiTheme="majorHAnsi"/>
          <w:lang w:val="en-GB"/>
        </w:rPr>
        <w:t xml:space="preserve">ed above is written in </w:t>
      </w:r>
      <w:commentRangeStart w:id="4"/>
      <w:r w:rsidRPr="00CC11BB">
        <w:rPr>
          <w:rFonts w:asciiTheme="majorHAnsi" w:hAnsiTheme="majorHAnsi"/>
          <w:lang w:val="en-GB"/>
        </w:rPr>
        <w:t>Perl</w:t>
      </w:r>
      <w:commentRangeEnd w:id="4"/>
      <w:r w:rsidRPr="00CC11BB">
        <w:rPr>
          <w:rStyle w:val="Verwijzingopmerking"/>
          <w:lang w:val="en-GB"/>
        </w:rPr>
        <w:commentReference w:id="4"/>
      </w:r>
      <w:r w:rsidRPr="00CC11BB">
        <w:rPr>
          <w:rFonts w:asciiTheme="majorHAnsi" w:hAnsiTheme="majorHAnsi"/>
          <w:lang w:val="en-GB"/>
        </w:rPr>
        <w:t>. One of the Perl scripts is for training the software. This is only used intern by Naturalis, and can’t be used by the end user</w:t>
      </w:r>
      <w:r>
        <w:rPr>
          <w:rFonts w:asciiTheme="majorHAnsi" w:hAnsiTheme="majorHAnsi"/>
          <w:lang w:val="en-GB"/>
        </w:rPr>
        <w:t>s</w:t>
      </w:r>
      <w:r w:rsidRPr="00CC11BB">
        <w:rPr>
          <w:rFonts w:asciiTheme="majorHAnsi" w:hAnsiTheme="majorHAnsi"/>
          <w:lang w:val="en-GB"/>
        </w:rPr>
        <w:t xml:space="preserve"> of the web application.</w:t>
      </w:r>
    </w:p>
    <w:p w:rsidR="00882619" w:rsidRDefault="00882619" w:rsidP="00882619">
      <w:pPr>
        <w:rPr>
          <w:rFonts w:asciiTheme="majorHAnsi" w:hAnsiTheme="majorHAnsi"/>
          <w:lang w:val="en-GB"/>
        </w:rPr>
      </w:pPr>
      <w:r w:rsidRPr="00CC11BB">
        <w:rPr>
          <w:rFonts w:asciiTheme="majorHAnsi" w:hAnsiTheme="majorHAnsi"/>
          <w:lang w:val="en-GB"/>
        </w:rPr>
        <w:t xml:space="preserve">The web environment, which is written during this project, is written in Python2.7 using Django1.5.5. </w:t>
      </w:r>
      <w:commentRangeStart w:id="5"/>
      <w:r w:rsidRPr="00CC11BB">
        <w:rPr>
          <w:rFonts w:asciiTheme="majorHAnsi" w:hAnsiTheme="majorHAnsi"/>
          <w:lang w:val="en-GB"/>
        </w:rPr>
        <w:t>The Perl script that will identify the orchids is integrated in this web environment.</w:t>
      </w:r>
      <w:commentRangeEnd w:id="5"/>
      <w:r w:rsidRPr="00CC11BB">
        <w:rPr>
          <w:rStyle w:val="Verwijzingopmerking"/>
          <w:lang w:val="en-GB"/>
        </w:rPr>
        <w:commentReference w:id="5"/>
      </w:r>
      <w:r w:rsidRPr="00CC11BB">
        <w:rPr>
          <w:rFonts w:asciiTheme="majorHAnsi" w:hAnsiTheme="majorHAnsi"/>
          <w:lang w:val="en-GB"/>
        </w:rPr>
        <w:t xml:space="preserve"> Although custom officers will mainly use this application, the application will also be useful to foresters. When they find a new orchid species in a natural reserve, they can use the app to identify the orchid as indigenous or foreign species.</w:t>
      </w:r>
      <w:bookmarkStart w:id="6" w:name="_GoBack"/>
      <w:bookmarkEnd w:id="6"/>
    </w:p>
    <w:p w:rsidR="00882619" w:rsidRDefault="00882619" w:rsidP="00882619">
      <w:pPr>
        <w:pStyle w:val="Kop1"/>
      </w:pPr>
      <w:r>
        <w:t>Toekomst</w:t>
      </w:r>
    </w:p>
    <w:p w:rsidR="00882619" w:rsidRPr="00CC11BB" w:rsidRDefault="00882619" w:rsidP="00882619">
      <w:pPr>
        <w:rPr>
          <w:rFonts w:asciiTheme="majorHAnsi" w:hAnsiTheme="majorHAnsi"/>
          <w:lang w:val="en-GB"/>
        </w:rPr>
      </w:pPr>
      <w:r w:rsidRPr="00CC11BB">
        <w:rPr>
          <w:rFonts w:asciiTheme="majorHAnsi" w:hAnsiTheme="majorHAnsi"/>
          <w:lang w:val="en-GB"/>
        </w:rPr>
        <w:t>The application can handle different organs of the orchids, which are often traded illegally.</w:t>
      </w:r>
    </w:p>
    <w:p w:rsidR="00882619" w:rsidRPr="00CC11BB" w:rsidRDefault="00882619" w:rsidP="00882619">
      <w:pPr>
        <w:rPr>
          <w:rFonts w:asciiTheme="majorHAnsi" w:hAnsiTheme="majorHAnsi"/>
          <w:lang w:val="en-GB"/>
        </w:rPr>
      </w:pPr>
      <w:proofErr w:type="gramStart"/>
      <w:r>
        <w:rPr>
          <w:rFonts w:asciiTheme="majorHAnsi" w:hAnsiTheme="majorHAnsi"/>
          <w:lang w:val="en-GB"/>
        </w:rPr>
        <w:t>This</w:t>
      </w:r>
      <w:proofErr w:type="gramEnd"/>
      <w:r w:rsidRPr="00CC11BB">
        <w:rPr>
          <w:rFonts w:asciiTheme="majorHAnsi" w:hAnsiTheme="majorHAnsi"/>
          <w:lang w:val="en-GB"/>
        </w:rPr>
        <w:t xml:space="preserve"> organs are the flowers, the leaves and the underground tubers.</w:t>
      </w:r>
    </w:p>
    <w:p w:rsidR="00882619" w:rsidRPr="00CC11BB" w:rsidRDefault="00882619" w:rsidP="00882619">
      <w:pPr>
        <w:pStyle w:val="Kop2"/>
        <w:rPr>
          <w:lang w:val="en-GB"/>
        </w:rPr>
      </w:pPr>
      <w:bookmarkStart w:id="7" w:name="_Toc251846899"/>
      <w:r w:rsidRPr="00CC11BB">
        <w:rPr>
          <w:lang w:val="en-GB"/>
        </w:rPr>
        <w:t>Flowers</w:t>
      </w:r>
      <w:bookmarkEnd w:id="7"/>
      <w:r w:rsidRPr="00CC11BB">
        <w:rPr>
          <w:lang w:val="en-GB"/>
        </w:rPr>
        <w:t xml:space="preserve"> </w:t>
      </w:r>
    </w:p>
    <w:p w:rsidR="00882619" w:rsidRPr="00CC11BB" w:rsidRDefault="00882619" w:rsidP="00882619">
      <w:pPr>
        <w:rPr>
          <w:rFonts w:asciiTheme="majorHAnsi" w:hAnsiTheme="majorHAnsi"/>
          <w:lang w:val="en-GB"/>
        </w:rPr>
      </w:pPr>
      <w:proofErr w:type="spellStart"/>
      <w:r w:rsidRPr="00CC11BB">
        <w:rPr>
          <w:rFonts w:asciiTheme="majorHAnsi" w:hAnsiTheme="majorHAnsi"/>
          <w:lang w:val="en-GB"/>
        </w:rPr>
        <w:t>Sanz</w:t>
      </w:r>
      <w:proofErr w:type="spellEnd"/>
      <w:r w:rsidRPr="00CC11BB">
        <w:rPr>
          <w:rFonts w:asciiTheme="majorHAnsi" w:hAnsiTheme="majorHAnsi"/>
          <w:lang w:val="en-GB"/>
        </w:rPr>
        <w:t xml:space="preserve"> </w:t>
      </w:r>
      <w:r w:rsidRPr="00CC11BB">
        <w:rPr>
          <w:rFonts w:asciiTheme="majorHAnsi" w:hAnsiTheme="majorHAnsi"/>
          <w:i/>
          <w:lang w:val="en-GB"/>
        </w:rPr>
        <w:t>et.al.</w:t>
      </w:r>
      <w:r w:rsidRPr="00CC11BB">
        <w:rPr>
          <w:rFonts w:asciiTheme="majorHAnsi" w:hAnsiTheme="majorHAnsi"/>
          <w:lang w:val="en-GB"/>
        </w:rPr>
        <w:t xml:space="preserve"> [17] </w:t>
      </w:r>
      <w:proofErr w:type="gramStart"/>
      <w:r w:rsidRPr="00CC11BB">
        <w:rPr>
          <w:rFonts w:asciiTheme="majorHAnsi" w:hAnsiTheme="majorHAnsi"/>
          <w:lang w:val="en-GB"/>
        </w:rPr>
        <w:t>identified</w:t>
      </w:r>
      <w:proofErr w:type="gramEnd"/>
      <w:r w:rsidRPr="00CC11BB">
        <w:rPr>
          <w:rFonts w:asciiTheme="majorHAnsi" w:hAnsiTheme="majorHAnsi"/>
          <w:lang w:val="en-GB"/>
        </w:rPr>
        <w:t xml:space="preserve"> different slipper orchid species by looking at the colour of the flowers, but this was not always accurate. So during this graduation internship the goal is to make a web application that can identify orchid genera based on pictures more accurately. To do this the software needs to recognise the different species by being trained on pictures of well-identified species. The main goal of this application would be to look at the shape of the flowers. When this give more than one possible result, the colour of the flower and the pattern on the flower can be used to make more distinction.</w:t>
      </w:r>
    </w:p>
    <w:p w:rsidR="00882619" w:rsidRPr="00CC11BB" w:rsidRDefault="00882619" w:rsidP="00882619">
      <w:pPr>
        <w:rPr>
          <w:rFonts w:asciiTheme="majorHAnsi" w:hAnsiTheme="majorHAnsi"/>
          <w:lang w:val="en-GB"/>
        </w:rPr>
      </w:pPr>
      <w:r w:rsidRPr="00CC11BB">
        <w:rPr>
          <w:rFonts w:asciiTheme="majorHAnsi" w:hAnsiTheme="majorHAnsi"/>
          <w:lang w:val="en-GB"/>
        </w:rPr>
        <w:t>Table 1 summarizes the main differences in flowers of different slipper orchid genera.</w:t>
      </w:r>
    </w:p>
    <w:p w:rsidR="00882619" w:rsidRPr="00CC11BB" w:rsidRDefault="00882619" w:rsidP="00882619">
      <w:pPr>
        <w:pStyle w:val="Kop2"/>
        <w:rPr>
          <w:lang w:val="en-GB"/>
        </w:rPr>
      </w:pPr>
      <w:bookmarkStart w:id="8" w:name="_Toc251846900"/>
      <w:r w:rsidRPr="00CC11BB">
        <w:rPr>
          <w:lang w:val="en-GB"/>
        </w:rPr>
        <w:t>Leaves</w:t>
      </w:r>
      <w:bookmarkEnd w:id="8"/>
    </w:p>
    <w:p w:rsidR="00882619" w:rsidRPr="00CC11BB" w:rsidRDefault="00882619" w:rsidP="00882619">
      <w:pPr>
        <w:rPr>
          <w:rFonts w:asciiTheme="majorHAnsi" w:hAnsiTheme="majorHAnsi"/>
          <w:lang w:val="en-GB"/>
        </w:rPr>
      </w:pPr>
      <w:r w:rsidRPr="00CC11BB">
        <w:rPr>
          <w:rFonts w:asciiTheme="majorHAnsi" w:hAnsiTheme="majorHAnsi"/>
          <w:lang w:val="en-GB"/>
        </w:rPr>
        <w:t xml:space="preserve">Next to flowers, leaves of slipper orchids can also be used. Because these components look more similar between species this will be harder to use. It is like footprints in the sand. You can see that it comes from a shoe, but you do not know the brand of the shoe. So every little morphological </w:t>
      </w:r>
      <w:proofErr w:type="gramStart"/>
      <w:r w:rsidRPr="00CC11BB">
        <w:rPr>
          <w:rFonts w:asciiTheme="majorHAnsi" w:hAnsiTheme="majorHAnsi"/>
          <w:lang w:val="en-GB"/>
        </w:rPr>
        <w:t>differences</w:t>
      </w:r>
      <w:proofErr w:type="gramEnd"/>
      <w:r w:rsidRPr="00CC11BB">
        <w:rPr>
          <w:rFonts w:asciiTheme="majorHAnsi" w:hAnsiTheme="majorHAnsi"/>
          <w:lang w:val="en-GB"/>
        </w:rPr>
        <w:t xml:space="preserve"> needs to be recognised by the software.</w:t>
      </w:r>
    </w:p>
    <w:p w:rsidR="00882619" w:rsidRPr="00CC11BB" w:rsidRDefault="00882619" w:rsidP="00882619">
      <w:pPr>
        <w:rPr>
          <w:rFonts w:asciiTheme="majorHAnsi" w:hAnsiTheme="majorHAnsi"/>
          <w:lang w:val="en-GB"/>
        </w:rPr>
      </w:pPr>
      <w:r w:rsidRPr="00CC11BB">
        <w:rPr>
          <w:rFonts w:asciiTheme="majorHAnsi" w:hAnsiTheme="majorHAnsi"/>
          <w:lang w:val="en-GB"/>
        </w:rPr>
        <w:t>Table 2 summarizes the main differences in leaves of different slipper orchid genera.</w:t>
      </w:r>
    </w:p>
    <w:p w:rsidR="00882619" w:rsidRDefault="00882619" w:rsidP="00882619"/>
    <w:p w:rsidR="00882619" w:rsidRDefault="00882619" w:rsidP="00882619">
      <w:pPr>
        <w:pStyle w:val="Kop1"/>
      </w:pPr>
      <w:r>
        <w:t>Resultaten</w:t>
      </w:r>
    </w:p>
    <w:p w:rsidR="00882619" w:rsidRPr="00CC11BB" w:rsidRDefault="00882619" w:rsidP="00882619">
      <w:pPr>
        <w:pStyle w:val="Kop2"/>
        <w:rPr>
          <w:lang w:val="en-GB"/>
        </w:rPr>
      </w:pPr>
      <w:bookmarkStart w:id="9" w:name="_Toc251846901"/>
      <w:r w:rsidRPr="00CC11BB">
        <w:rPr>
          <w:lang w:val="en-GB"/>
        </w:rPr>
        <w:t>Underground tubers</w:t>
      </w:r>
      <w:bookmarkEnd w:id="9"/>
    </w:p>
    <w:p w:rsidR="00882619" w:rsidRPr="00CC11BB" w:rsidRDefault="00882619" w:rsidP="00882619">
      <w:pPr>
        <w:rPr>
          <w:rFonts w:asciiTheme="majorHAnsi" w:hAnsiTheme="majorHAnsi"/>
          <w:lang w:val="en-GB"/>
        </w:rPr>
      </w:pPr>
      <w:r w:rsidRPr="00CC11BB">
        <w:rPr>
          <w:rFonts w:asciiTheme="majorHAnsi" w:hAnsiTheme="majorHAnsi"/>
          <w:lang w:val="en-GB"/>
        </w:rPr>
        <w:t xml:space="preserve">The colour of two different tubers of </w:t>
      </w:r>
      <w:proofErr w:type="spellStart"/>
      <w:r w:rsidRPr="00CC11BB">
        <w:rPr>
          <w:rFonts w:asciiTheme="majorHAnsi" w:hAnsiTheme="majorHAnsi"/>
          <w:i/>
          <w:lang w:val="en-GB"/>
        </w:rPr>
        <w:t>salep</w:t>
      </w:r>
      <w:proofErr w:type="spellEnd"/>
      <w:r w:rsidRPr="00CC11BB">
        <w:rPr>
          <w:rFonts w:asciiTheme="majorHAnsi" w:hAnsiTheme="majorHAnsi"/>
          <w:lang w:val="en-GB"/>
        </w:rPr>
        <w:t xml:space="preserve"> orchids might be the same, so it is not sufficient to only look at the colour. In this case the shape of the tuber is more important than the colour. So the software has to learn to identify different species by shape but also by colour. </w:t>
      </w:r>
    </w:p>
    <w:p w:rsidR="00882619" w:rsidRPr="00CC11BB" w:rsidRDefault="00882619" w:rsidP="00882619">
      <w:pPr>
        <w:rPr>
          <w:rFonts w:asciiTheme="majorHAnsi" w:hAnsiTheme="majorHAnsi"/>
          <w:lang w:val="en-GB"/>
        </w:rPr>
      </w:pPr>
    </w:p>
    <w:p w:rsidR="00882619" w:rsidRPr="00CC11BB" w:rsidRDefault="00882619" w:rsidP="00882619">
      <w:pPr>
        <w:rPr>
          <w:rFonts w:asciiTheme="majorHAnsi" w:hAnsiTheme="majorHAnsi"/>
          <w:lang w:val="en-GB"/>
        </w:rPr>
      </w:pPr>
      <w:r w:rsidRPr="00CC11BB">
        <w:rPr>
          <w:rFonts w:asciiTheme="majorHAnsi" w:hAnsiTheme="majorHAnsi"/>
          <w:lang w:val="en-GB"/>
        </w:rPr>
        <w:t xml:space="preserve">During this internship the software is trained on five different genera, which are most often traded as </w:t>
      </w:r>
      <w:proofErr w:type="spellStart"/>
      <w:r w:rsidRPr="00CC11BB">
        <w:rPr>
          <w:rFonts w:asciiTheme="majorHAnsi" w:hAnsiTheme="majorHAnsi"/>
          <w:i/>
          <w:lang w:val="en-GB"/>
        </w:rPr>
        <w:t>salep</w:t>
      </w:r>
      <w:proofErr w:type="spellEnd"/>
      <w:r w:rsidRPr="00CC11BB">
        <w:rPr>
          <w:rFonts w:asciiTheme="majorHAnsi" w:hAnsiTheme="majorHAnsi"/>
          <w:lang w:val="en-GB"/>
        </w:rPr>
        <w:t xml:space="preserve">. The five genera are: </w:t>
      </w:r>
      <w:proofErr w:type="spellStart"/>
      <w:r w:rsidRPr="00CC11BB">
        <w:rPr>
          <w:rFonts w:asciiTheme="majorHAnsi" w:hAnsiTheme="majorHAnsi"/>
          <w:i/>
          <w:lang w:val="en-GB"/>
        </w:rPr>
        <w:t>Dactylorhiza</w:t>
      </w:r>
      <w:proofErr w:type="spellEnd"/>
      <w:r w:rsidRPr="00CC11BB">
        <w:rPr>
          <w:rFonts w:asciiTheme="majorHAnsi" w:hAnsiTheme="majorHAnsi"/>
          <w:i/>
          <w:lang w:val="en-GB"/>
        </w:rPr>
        <w:t xml:space="preserve">, </w:t>
      </w:r>
      <w:proofErr w:type="spellStart"/>
      <w:r w:rsidRPr="00CC11BB">
        <w:rPr>
          <w:rFonts w:asciiTheme="majorHAnsi" w:hAnsiTheme="majorHAnsi"/>
          <w:i/>
          <w:lang w:val="en-GB"/>
        </w:rPr>
        <w:t>Himantoglossum</w:t>
      </w:r>
      <w:proofErr w:type="spellEnd"/>
      <w:r w:rsidRPr="00CC11BB">
        <w:rPr>
          <w:rFonts w:asciiTheme="majorHAnsi" w:hAnsiTheme="majorHAnsi"/>
          <w:i/>
          <w:lang w:val="en-GB"/>
        </w:rPr>
        <w:t xml:space="preserve">, </w:t>
      </w:r>
      <w:proofErr w:type="spellStart"/>
      <w:r w:rsidRPr="00CC11BB">
        <w:rPr>
          <w:rFonts w:asciiTheme="majorHAnsi" w:hAnsiTheme="majorHAnsi"/>
          <w:i/>
          <w:lang w:val="en-GB"/>
        </w:rPr>
        <w:t>Ophrys</w:t>
      </w:r>
      <w:proofErr w:type="spellEnd"/>
      <w:r w:rsidRPr="00CC11BB">
        <w:rPr>
          <w:rFonts w:asciiTheme="majorHAnsi" w:hAnsiTheme="majorHAnsi"/>
          <w:i/>
          <w:lang w:val="en-GB"/>
        </w:rPr>
        <w:t xml:space="preserve">, </w:t>
      </w:r>
      <w:proofErr w:type="spellStart"/>
      <w:r w:rsidRPr="00CC11BB">
        <w:rPr>
          <w:rFonts w:asciiTheme="majorHAnsi" w:hAnsiTheme="majorHAnsi"/>
          <w:i/>
          <w:lang w:val="en-GB"/>
        </w:rPr>
        <w:t>Orchis</w:t>
      </w:r>
      <w:proofErr w:type="spellEnd"/>
      <w:r w:rsidRPr="00CC11BB">
        <w:rPr>
          <w:rFonts w:asciiTheme="majorHAnsi" w:hAnsiTheme="majorHAnsi"/>
          <w:i/>
          <w:lang w:val="en-GB"/>
        </w:rPr>
        <w:t xml:space="preserve"> and </w:t>
      </w:r>
      <w:proofErr w:type="spellStart"/>
      <w:r w:rsidRPr="00CC11BB">
        <w:rPr>
          <w:rFonts w:asciiTheme="majorHAnsi" w:hAnsiTheme="majorHAnsi"/>
          <w:i/>
          <w:lang w:val="en-GB"/>
        </w:rPr>
        <w:t>Platanthera</w:t>
      </w:r>
      <w:proofErr w:type="spellEnd"/>
      <w:r w:rsidRPr="00CC11BB">
        <w:rPr>
          <w:rFonts w:asciiTheme="majorHAnsi" w:hAnsiTheme="majorHAnsi"/>
          <w:lang w:val="en-GB"/>
        </w:rPr>
        <w:t>.</w:t>
      </w:r>
    </w:p>
    <w:p w:rsidR="00882619" w:rsidRPr="00CC11BB" w:rsidRDefault="00882619" w:rsidP="00882619">
      <w:pPr>
        <w:rPr>
          <w:rFonts w:asciiTheme="majorHAnsi" w:hAnsiTheme="majorHAnsi"/>
          <w:lang w:val="en-GB"/>
        </w:rPr>
      </w:pPr>
      <w:r w:rsidRPr="00CC11BB">
        <w:rPr>
          <w:rFonts w:asciiTheme="majorHAnsi" w:hAnsiTheme="majorHAnsi"/>
          <w:lang w:val="en-GB"/>
        </w:rPr>
        <w:t>Table 3 summarizes the main differences between these tubers.</w:t>
      </w:r>
    </w:p>
    <w:p w:rsidR="00882619" w:rsidRPr="00882619" w:rsidRDefault="00882619" w:rsidP="00882619"/>
    <w:sectPr w:rsidR="00882619" w:rsidRPr="00882619" w:rsidSect="00A8239B">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trick Gordon Wijntjes" w:date="2014-01-23T10:20:00Z" w:initials="PW">
    <w:p w:rsidR="00882619" w:rsidRDefault="00882619" w:rsidP="00882619">
      <w:pPr>
        <w:pStyle w:val="Tekstopmerking"/>
      </w:pPr>
      <w:r>
        <w:rPr>
          <w:rStyle w:val="Verwijzingopmerking"/>
        </w:rPr>
        <w:annotationRef/>
      </w:r>
      <w:r>
        <w:t>Nog niet het geval!</w:t>
      </w:r>
    </w:p>
  </w:comment>
  <w:comment w:id="4" w:author="Patrick Gordon Wijntjes" w:date="2014-01-23T10:41:00Z" w:initials="PW">
    <w:p w:rsidR="00882619" w:rsidRDefault="00882619" w:rsidP="00882619">
      <w:pPr>
        <w:pStyle w:val="Tekstopmerking"/>
      </w:pPr>
      <w:r>
        <w:rPr>
          <w:rStyle w:val="Verwijzingopmerking"/>
        </w:rPr>
        <w:annotationRef/>
      </w:r>
      <w:r>
        <w:t>Welke versie?</w:t>
      </w:r>
    </w:p>
  </w:comment>
  <w:comment w:id="5" w:author="Patrick Gordon Wijntjes" w:date="2014-01-23T10:41:00Z" w:initials="PW">
    <w:p w:rsidR="00882619" w:rsidRDefault="00882619" w:rsidP="00882619">
      <w:pPr>
        <w:pStyle w:val="Tekstopmerking"/>
      </w:pPr>
      <w:r>
        <w:rPr>
          <w:rStyle w:val="Verwijzingopmerking"/>
        </w:rPr>
        <w:annotationRef/>
      </w:r>
      <w:r>
        <w:t>Moet nog gebeuren!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619"/>
    <w:rsid w:val="003434EE"/>
    <w:rsid w:val="00882619"/>
    <w:rsid w:val="00A8239B"/>
    <w:rsid w:val="00CA623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ACDF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8826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8826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882619"/>
    <w:rPr>
      <w:rFonts w:asciiTheme="majorHAnsi" w:eastAsiaTheme="majorEastAsia" w:hAnsiTheme="majorHAnsi" w:cstheme="majorBidi"/>
      <w:b/>
      <w:bCs/>
      <w:color w:val="345A8A" w:themeColor="accent1" w:themeShade="B5"/>
      <w:sz w:val="32"/>
      <w:szCs w:val="32"/>
    </w:rPr>
  </w:style>
  <w:style w:type="character" w:styleId="Verwijzingopmerking">
    <w:name w:val="annotation reference"/>
    <w:basedOn w:val="Standaardalinea-lettertype"/>
    <w:uiPriority w:val="99"/>
    <w:semiHidden/>
    <w:unhideWhenUsed/>
    <w:rsid w:val="00882619"/>
    <w:rPr>
      <w:sz w:val="18"/>
      <w:szCs w:val="18"/>
    </w:rPr>
  </w:style>
  <w:style w:type="paragraph" w:styleId="Tekstopmerking">
    <w:name w:val="annotation text"/>
    <w:basedOn w:val="Normaal"/>
    <w:link w:val="TekstopmerkingTeken"/>
    <w:uiPriority w:val="99"/>
    <w:semiHidden/>
    <w:unhideWhenUsed/>
    <w:rsid w:val="00882619"/>
  </w:style>
  <w:style w:type="character" w:customStyle="1" w:styleId="TekstopmerkingTeken">
    <w:name w:val="Tekst opmerking Teken"/>
    <w:basedOn w:val="Standaardalinea-lettertype"/>
    <w:link w:val="Tekstopmerking"/>
    <w:uiPriority w:val="99"/>
    <w:semiHidden/>
    <w:rsid w:val="00882619"/>
  </w:style>
  <w:style w:type="paragraph" w:styleId="Ballontekst">
    <w:name w:val="Balloon Text"/>
    <w:basedOn w:val="Normaal"/>
    <w:link w:val="BallontekstTeken"/>
    <w:uiPriority w:val="99"/>
    <w:semiHidden/>
    <w:unhideWhenUsed/>
    <w:rsid w:val="00882619"/>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882619"/>
    <w:rPr>
      <w:rFonts w:ascii="Lucida Grande" w:hAnsi="Lucida Grande" w:cs="Lucida Grande"/>
      <w:sz w:val="18"/>
      <w:szCs w:val="18"/>
    </w:rPr>
  </w:style>
  <w:style w:type="character" w:customStyle="1" w:styleId="Kop2Teken">
    <w:name w:val="Kop 2 Teken"/>
    <w:basedOn w:val="Standaardalinea-lettertype"/>
    <w:link w:val="Kop2"/>
    <w:uiPriority w:val="9"/>
    <w:rsid w:val="00882619"/>
    <w:rPr>
      <w:rFonts w:asciiTheme="majorHAnsi" w:eastAsiaTheme="majorEastAsia" w:hAnsiTheme="majorHAnsi" w:cstheme="majorBidi"/>
      <w:b/>
      <w:bCs/>
      <w:color w:val="4F81BD" w:themeColor="accent1"/>
      <w:sz w:val="26"/>
      <w:szCs w:val="26"/>
    </w:rPr>
  </w:style>
  <w:style w:type="table" w:styleId="Gemiddeldearcering1-accent5">
    <w:name w:val="Medium Shading 1 Accent 5"/>
    <w:basedOn w:val="Standaardtabel"/>
    <w:uiPriority w:val="63"/>
    <w:rsid w:val="0088261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ijschrift">
    <w:name w:val="caption"/>
    <w:basedOn w:val="Normaal"/>
    <w:next w:val="Normaal"/>
    <w:uiPriority w:val="35"/>
    <w:unhideWhenUsed/>
    <w:qFormat/>
    <w:rsid w:val="0088261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8826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8826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882619"/>
    <w:rPr>
      <w:rFonts w:asciiTheme="majorHAnsi" w:eastAsiaTheme="majorEastAsia" w:hAnsiTheme="majorHAnsi" w:cstheme="majorBidi"/>
      <w:b/>
      <w:bCs/>
      <w:color w:val="345A8A" w:themeColor="accent1" w:themeShade="B5"/>
      <w:sz w:val="32"/>
      <w:szCs w:val="32"/>
    </w:rPr>
  </w:style>
  <w:style w:type="character" w:styleId="Verwijzingopmerking">
    <w:name w:val="annotation reference"/>
    <w:basedOn w:val="Standaardalinea-lettertype"/>
    <w:uiPriority w:val="99"/>
    <w:semiHidden/>
    <w:unhideWhenUsed/>
    <w:rsid w:val="00882619"/>
    <w:rPr>
      <w:sz w:val="18"/>
      <w:szCs w:val="18"/>
    </w:rPr>
  </w:style>
  <w:style w:type="paragraph" w:styleId="Tekstopmerking">
    <w:name w:val="annotation text"/>
    <w:basedOn w:val="Normaal"/>
    <w:link w:val="TekstopmerkingTeken"/>
    <w:uiPriority w:val="99"/>
    <w:semiHidden/>
    <w:unhideWhenUsed/>
    <w:rsid w:val="00882619"/>
  </w:style>
  <w:style w:type="character" w:customStyle="1" w:styleId="TekstopmerkingTeken">
    <w:name w:val="Tekst opmerking Teken"/>
    <w:basedOn w:val="Standaardalinea-lettertype"/>
    <w:link w:val="Tekstopmerking"/>
    <w:uiPriority w:val="99"/>
    <w:semiHidden/>
    <w:rsid w:val="00882619"/>
  </w:style>
  <w:style w:type="paragraph" w:styleId="Ballontekst">
    <w:name w:val="Balloon Text"/>
    <w:basedOn w:val="Normaal"/>
    <w:link w:val="BallontekstTeken"/>
    <w:uiPriority w:val="99"/>
    <w:semiHidden/>
    <w:unhideWhenUsed/>
    <w:rsid w:val="00882619"/>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882619"/>
    <w:rPr>
      <w:rFonts w:ascii="Lucida Grande" w:hAnsi="Lucida Grande" w:cs="Lucida Grande"/>
      <w:sz w:val="18"/>
      <w:szCs w:val="18"/>
    </w:rPr>
  </w:style>
  <w:style w:type="character" w:customStyle="1" w:styleId="Kop2Teken">
    <w:name w:val="Kop 2 Teken"/>
    <w:basedOn w:val="Standaardalinea-lettertype"/>
    <w:link w:val="Kop2"/>
    <w:uiPriority w:val="9"/>
    <w:rsid w:val="00882619"/>
    <w:rPr>
      <w:rFonts w:asciiTheme="majorHAnsi" w:eastAsiaTheme="majorEastAsia" w:hAnsiTheme="majorHAnsi" w:cstheme="majorBidi"/>
      <w:b/>
      <w:bCs/>
      <w:color w:val="4F81BD" w:themeColor="accent1"/>
      <w:sz w:val="26"/>
      <w:szCs w:val="26"/>
    </w:rPr>
  </w:style>
  <w:style w:type="table" w:styleId="Gemiddeldearcering1-accent5">
    <w:name w:val="Medium Shading 1 Accent 5"/>
    <w:basedOn w:val="Standaardtabel"/>
    <w:uiPriority w:val="63"/>
    <w:rsid w:val="0088261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ijschrift">
    <w:name w:val="caption"/>
    <w:basedOn w:val="Normaal"/>
    <w:next w:val="Normaal"/>
    <w:uiPriority w:val="35"/>
    <w:unhideWhenUsed/>
    <w:qFormat/>
    <w:rsid w:val="0088261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1137</Words>
  <Characters>6255</Characters>
  <Application>Microsoft Macintosh Word</Application>
  <DocSecurity>0</DocSecurity>
  <Lines>52</Lines>
  <Paragraphs>14</Paragraphs>
  <ScaleCrop>false</ScaleCrop>
  <Company/>
  <LinksUpToDate>false</LinksUpToDate>
  <CharactersWithSpaces>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Gordon Wijntjes</dc:creator>
  <cp:keywords/>
  <dc:description/>
  <cp:lastModifiedBy>Patrick Gordon Wijntjes</cp:lastModifiedBy>
  <cp:revision>1</cp:revision>
  <dcterms:created xsi:type="dcterms:W3CDTF">2014-01-23T09:20:00Z</dcterms:created>
  <dcterms:modified xsi:type="dcterms:W3CDTF">2014-01-23T10:55:00Z</dcterms:modified>
</cp:coreProperties>
</file>