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552"/>
          <w:spacing w:val="60"/>
          <w:sz w:val="40"/>
          <w:szCs w:val="40"/>
        </w:rPr>
        <w:t xml:space="preserve">DAVID ALEXANDER HILL</w:t>
      </w:r>
    </w:p>
    <w:p>
      <w:pPr>
        <w:pBdr>
          <w:bottom w:val="single" w:color="2E6F8E" w:sz="12" w:space="6"/>
        </w:pBdr>
        <w:spacing w:after="200"/>
      </w:pPr>
      <w:r>
        <w:rPr>
          <w:color w:val="2E6F8E"/>
          <w:sz w:val="19"/>
          <w:szCs w:val="19"/>
        </w:rPr>
        <w:t>AI, Automation &amp; Full-Stack Development</w:t>
      </w:r>
    </w:p>
    <w:tbl>
      <w:tblPr>
        <w:tblW w:type="dxa" w:w="10450"/>
        <w:tblBorders>
          <w:top w:val="none" w:color="FFFFFF" w:sz="0"/>
          <w:left w:val="none" w:color="FFFFFF" w:sz="0"/>
          <w:bottom w:val="none" w:color="FFFFFF" w:sz="0"/>
          <w:right w:val="none" w:color="FFFFFF" w:sz="0"/>
          <w:insideH w:val="single" w:color="auto" w:sz="4"/>
          <w:insideV w:val="single" w:color="auto" w:sz="4"/>
        </w:tblBorders>
      </w:tblPr>
      <w:tblGrid>
        <w:gridCol w:w="3350"/>
        <w:gridCol w:w="7100"/>
      </w:tblGrid>
      <w:tr>
        <w:tc>
          <w:tcPr>
            <w:tcW w:type="dxa" w:w="3350"/>
            <w:tcBorders>
              <w:top w:val="none" w:color="FFFFFF" w:sz="0"/>
              <w:left w:val="none" w:color="FFFFFF" w:sz="0"/>
              <w:bottom w:val="none" w:color="FFFFFF" w:sz="0"/>
              <w:right w:val="none" w:color="FFFFFF" w:sz="0"/>
            </w:tcBorders>
            <w:tcMar>
              <w:top w:type="dxa" w:w="0"/>
              <w:left w:type="dxa" w:w="0"/>
              <w:bottom w:type="dxa" w:w="0"/>
              <w:right w:type="dxa" w:w="260"/>
            </w:tcMar>
          </w:tcPr>
          <w:p>
            <w:pPr>
              <w:pBdr>
                <w:bottom w:val="single" w:color="2E6F8E" w:sz="6" w:space="3"/>
              </w:pBdr>
              <w:spacing w:after="90" w:before="200"/>
            </w:pPr>
            <w:r>
              <w:rPr>
                <w:b/>
                <w:bCs/>
                <w:color w:val="1F3552"/>
                <w:spacing w:val="30"/>
                <w:sz w:val="17"/>
                <w:szCs w:val="17"/>
              </w:rPr>
              <w:t xml:space="preserve">CONTACT</w:t>
            </w:r>
          </w:p>
          <w:p>
            <w:pPr>
              <w:spacing w:after="40"/>
            </w:pPr>
            <w:r>
              <w:rPr>
                <w:b w:val="false"/>
                <w:bCs w:val="false"/>
                <w:color w:val="444444"/>
                <w:sz w:val="16"/>
                <w:szCs w:val="16"/>
              </w:rPr>
              <w:t xml:space="preserve">061 058 4433</w:t>
            </w:r>
          </w:p>
          <w:p>
            <w:pPr>
              <w:spacing w:after="40"/>
            </w:pPr>
            <w:r>
              <w:rPr>
                <w:b w:val="false"/>
                <w:bCs w:val="false"/>
                <w:color w:val="444444"/>
                <w:sz w:val="16"/>
                <w:szCs w:val="16"/>
              </w:rPr>
              <w:t>david.alexander.hill@outlook.com</w:t>
            </w:r>
          </w:p>
          <w:p>
            <w:pPr>
              <w:spacing w:after="40"/>
            </w:pPr>
            <w:r>
              <w:rPr>
                <w:b w:val="false"/>
                <w:bCs w:val="false"/>
                <w:color w:val="444444"/>
                <w:sz w:val="16"/>
                <w:szCs w:val="16"/>
              </w:rPr>
              <w:t>Portfolio: portfolio.automatism.co.za</w:t>
            </w:r>
          </w:p>
          <w:p>
            <w:pPr>
              <w:spacing w:after="40"/>
            </w:pPr>
            <w:r>
              <w:rPr>
                <w:b w:val="false"/>
                <w:bCs w:val="false"/>
                <w:color w:val="444444"/>
                <w:sz w:val="16"/>
                <w:szCs w:val="16"/>
              </w:rPr>
              <w:t>GitHub: github.com/SassBlanket98</w:t>
            </w:r>
          </w:p>
          <w:p>
            <w:pPr>
              <w:spacing w:after="40"/>
            </w:pPr>
            <w:r>
              <w:rPr>
                <w:b w:val="false"/>
                <w:bCs w:val="false"/>
                <w:color w:val="444444"/>
                <w:sz w:val="16"/>
                <w:szCs w:val="16"/>
              </w:rPr>
              <w:t>Johannesburg, South Africa</w:t>
            </w:r>
          </w:p>
          <w:p>
            <w:pPr>
              <w:spacing w:after="40"/>
            </w:pPr>
            <w:r>
              <w:rPr>
                <w:b w:val="false"/>
                <w:bCs w:val="false"/>
                <w:color w:val="444444"/>
                <w:sz w:val="16"/>
                <w:szCs w:val="16"/>
              </w:rPr>
              <w:t>South African &amp; British Citizen</w:t>
            </w:r>
          </w:p>
          <w:p>
            <w:pPr>
              <w:pBdr>
                <w:bottom w:val="single" w:color="2E6F8E" w:sz="6" w:space="3"/>
              </w:pBdr>
              <w:spacing w:after="90" w:before="200"/>
            </w:pPr>
            <w:r>
              <w:rPr>
                <w:b/>
                <w:bCs/>
                <w:color w:val="1F3552"/>
                <w:spacing w:val="30"/>
                <w:sz w:val="17"/>
                <w:szCs w:val="17"/>
              </w:rPr>
              <w:t xml:space="preserve">EDUCATION</w:t>
            </w:r>
          </w:p>
          <w:p>
            <w:pPr>
              <w:spacing w:after="20"/>
            </w:pPr>
            <w:r>
              <w:rPr>
                <w:b/>
                <w:bCs/>
                <w:color w:val="1F3552"/>
                <w:sz w:val="16"/>
                <w:szCs w:val="16"/>
              </w:rPr>
              <w:t xml:space="preserve">Matric</w:t>
            </w:r>
          </w:p>
          <w:p>
            <w:pPr>
              <w:spacing w:after="40"/>
            </w:pPr>
            <w:r>
              <w:rPr>
                <w:b w:val="false"/>
                <w:bCs w:val="false"/>
                <w:color w:val="444444"/>
                <w:sz w:val="16"/>
                <w:szCs w:val="16"/>
              </w:rPr>
              <w:t xml:space="preserve">Cedarwood College, 2016</w:t>
            </w:r>
          </w:p>
          <w:p>
            <w:pPr>
              <w:pBdr>
                <w:bottom w:val="single" w:color="2E6F8E" w:sz="6" w:space="3"/>
              </w:pBdr>
              <w:spacing w:after="90" w:before="200"/>
            </w:pPr>
            <w:r>
              <w:rPr>
                <w:b/>
                <w:bCs/>
                <w:color w:val="1F3552"/>
                <w:spacing w:val="30"/>
                <w:sz w:val="17"/>
                <w:szCs w:val="17"/>
              </w:rPr>
              <w:t xml:space="preserve">TECHNICAL SKILLS</w:t>
            </w:r>
          </w:p>
          <w:p>
            <w:pPr>
              <w:spacing w:after="40"/>
            </w:pPr>
            <w:r>
              <w:rPr>
                <w:b w:val="false"/>
                <w:bCs w:val="false"/>
                <w:color w:val="444444"/>
                <w:sz w:val="16"/>
                <w:szCs w:val="16"/>
              </w:rPr>
              <w:t>AI-directed: Python, TypeScript, JS</w:t>
            </w:r>
          </w:p>
          <w:p>
            <w:pPr>
              <w:spacing w:after="40"/>
            </w:pPr>
            <w:r>
              <w:rPr>
                <w:b w:val="false"/>
                <w:bCs w:val="false"/>
                <w:color w:val="444444"/>
                <w:sz w:val="16"/>
                <w:szCs w:val="16"/>
              </w:rPr>
              <w:t>React, Node.js, Express &amp; Fastify</w:t>
            </w:r>
          </w:p>
          <w:p>
            <w:pPr>
              <w:spacing w:after="40"/>
            </w:pPr>
            <w:r>
              <w:rPr>
                <w:b w:val="false"/>
                <w:bCs w:val="false"/>
                <w:color w:val="444444"/>
                <w:sz w:val="16"/>
                <w:szCs w:val="16"/>
              </w:rPr>
              <w:t>PostgreSQL, MariaDB, Prisma &amp; Sequelize</w:t>
            </w:r>
          </w:p>
          <w:p>
            <w:pPr>
              <w:spacing w:after="40"/>
            </w:pPr>
            <w:r>
              <w:rPr>
                <w:b w:val="false"/>
                <w:bCs w:val="false"/>
                <w:color w:val="444444"/>
                <w:sz w:val="16"/>
                <w:szCs w:val="16"/>
              </w:rPr>
              <w:t>Anthropic API / Claude &amp; LLM Integration</w:t>
            </w:r>
          </w:p>
          <w:p>
            <w:pPr>
              <w:spacing w:after="40"/>
            </w:pPr>
            <w:r>
              <w:rPr>
                <w:b w:val="false"/>
                <w:bCs w:val="false"/>
                <w:color w:val="444444"/>
                <w:sz w:val="16"/>
                <w:szCs w:val="16"/>
              </w:rPr>
              <w:t>Agent Loops &amp; Tool Use</w:t>
            </w:r>
          </w:p>
          <w:p>
            <w:pPr>
              <w:spacing w:after="40"/>
            </w:pPr>
            <w:r>
              <w:rPr>
                <w:b w:val="false"/>
                <w:bCs w:val="false"/>
                <w:color w:val="444444"/>
                <w:sz w:val="16"/>
                <w:szCs w:val="16"/>
              </w:rPr>
              <w:t>MCP Server Development</w:t>
            </w:r>
          </w:p>
          <w:p>
            <w:pPr>
              <w:spacing w:after="40"/>
            </w:pPr>
            <w:r>
              <w:rPr>
                <w:b w:val="false"/>
                <w:bCs w:val="false"/>
                <w:color w:val="444444"/>
                <w:sz w:val="16"/>
                <w:szCs w:val="16"/>
              </w:rPr>
              <w:t>Multi-Agent Systems (OpenClaw)</w:t>
            </w:r>
          </w:p>
          <w:p>
            <w:pPr>
              <w:spacing w:after="40"/>
            </w:pPr>
            <w:r>
              <w:rPr>
                <w:b w:val="false"/>
                <w:bCs w:val="false"/>
                <w:color w:val="444444"/>
                <w:sz w:val="16"/>
                <w:szCs w:val="16"/>
              </w:rPr>
              <w:t>Playwright Automation &amp; Monitoring</w:t>
            </w:r>
          </w:p>
          <w:p>
            <w:pPr>
              <w:spacing w:after="40"/>
            </w:pPr>
            <w:r>
              <w:rPr>
                <w:b w:val="false"/>
                <w:bCs w:val="false"/>
                <w:color w:val="444444"/>
                <w:sz w:val="16"/>
                <w:szCs w:val="16"/>
              </w:rPr>
              <w:t>Docker, Git &amp; GitHub Actions</w:t>
            </w:r>
          </w:p>
          <w:p>
            <w:pPr>
              <w:spacing w:after="40"/>
            </w:pPr>
            <w:r>
              <w:rPr>
                <w:b w:val="false"/>
                <w:bCs w:val="false"/>
                <w:color w:val="444444"/>
                <w:sz w:val="16"/>
                <w:szCs w:val="16"/>
              </w:rPr>
              <w:t>Linux, Proxmox VE &amp; PowerShell</w:t>
            </w:r>
          </w:p>
          <w:p>
            <w:pPr>
              <w:pBdr>
                <w:bottom w:val="single" w:color="2E6F8E" w:sz="6" w:space="3"/>
              </w:pBdr>
              <w:spacing w:after="90" w:before="200"/>
            </w:pPr>
            <w:r>
              <w:rPr>
                <w:b/>
                <w:bCs/>
                <w:color w:val="1F3552"/>
                <w:spacing w:val="30"/>
                <w:sz w:val="17"/>
                <w:szCs w:val="17"/>
              </w:rPr>
              <w:t xml:space="preserve">LANGUAGES</w:t>
            </w:r>
          </w:p>
          <w:p>
            <w:pPr>
              <w:spacing w:after="40"/>
            </w:pPr>
            <w:r>
              <w:rPr>
                <w:b w:val="false"/>
                <w:bCs w:val="false"/>
                <w:color w:val="444444"/>
                <w:sz w:val="16"/>
                <w:szCs w:val="16"/>
              </w:rPr>
              <w:t>English (Native)</w:t>
            </w:r>
          </w:p>
          <w:p>
            <w:pPr>
              <w:pBdr>
                <w:bottom w:val="single" w:color="2E6F8E" w:sz="6" w:space="3"/>
              </w:pBdr>
              <w:spacing w:after="90" w:before="200"/>
            </w:pPr>
            <w:r>
              <w:rPr>
                <w:b/>
                <w:bCs/>
                <w:color w:val="1F3552"/>
                <w:spacing w:val="30"/>
                <w:sz w:val="17"/>
                <w:szCs w:val="17"/>
              </w:rPr>
              <w:t xml:space="preserve">CERTIFICATIONS</w:t>
            </w:r>
          </w:p>
          <w:p>
            <w:pPr>
              <w:spacing w:after="40"/>
            </w:pPr>
            <w:r>
              <w:rPr>
                <w:b w:val="false"/>
                <w:bCs w:val="false"/>
                <w:color w:val="444444"/>
                <w:sz w:val="16"/>
                <w:szCs w:val="16"/>
              </w:rPr>
              <w:t xml:space="preserve">Kaspersky Sales Specialist · Barracuda Certified Sales Partner</w:t>
            </w:r>
          </w:p>
          <w:p>
            <w:pPr>
              <w:pBdr>
                <w:bottom w:val="single" w:color="2E6F8E" w:sz="6" w:space="3"/>
              </w:pBdr>
              <w:spacing w:after="90" w:before="200"/>
            </w:pPr>
            <w:r>
              <w:rPr>
                <w:b/>
                <w:bCs/>
                <w:color w:val="1F3552"/>
                <w:spacing w:val="30"/>
                <w:sz w:val="17"/>
                <w:szCs w:val="17"/>
              </w:rPr>
              <w:t xml:space="preserve">INTERESTS</w:t>
            </w:r>
          </w:p>
          <w:p>
            <w:pPr>
              <w:spacing w:after="40"/>
            </w:pPr>
            <w:r>
              <w:rPr>
                <w:b w:val="false"/>
                <w:bCs w:val="false"/>
                <w:color w:val="444444"/>
                <w:sz w:val="16"/>
                <w:szCs w:val="16"/>
              </w:rPr>
              <w:t xml:space="preserve">Skateboarding, PC hardware, gaming and video editing</w:t>
            </w:r>
          </w:p>
        </w:tc>
        <w:tc>
          <w:tcPr>
            <w:tcW w:type="dxa" w:w="7100"/>
            <w:tcBorders>
              <w:top w:val="none" w:color="FFFFFF" w:sz="0"/>
              <w:left w:val="none" w:color="FFFFFF" w:sz="0"/>
              <w:bottom w:val="none" w:color="FFFFFF" w:sz="0"/>
              <w:right w:val="none" w:color="FFFFFF" w:sz="0"/>
            </w:tcBorders>
            <w:tcMar>
              <w:top w:type="dxa" w:w="0"/>
              <w:left w:type="dxa" w:w="200"/>
              <w:bottom w:type="dxa" w:w="0"/>
              <w:right w:type="dxa" w:w="0"/>
            </w:tcMar>
          </w:tcPr>
          <w:p>
            <w:pPr>
              <w:pBdr>
                <w:bottom w:val="single" w:color="2E6F8E" w:sz="6" w:space="3"/>
              </w:pBdr>
              <w:spacing w:after="110" w:before="240"/>
            </w:pPr>
            <w:r>
              <w:rPr>
                <w:b/>
                <w:bCs/>
                <w:color w:val="1F3552"/>
                <w:spacing w:val="30"/>
                <w:sz w:val="19"/>
                <w:szCs w:val="19"/>
              </w:rPr>
              <w:t xml:space="preserve">PROFILE</w:t>
            </w:r>
          </w:p>
          <w:p>
            <w:pPr>
              <w:spacing w:after="60" w:line="250"/>
              <w:jc w:val="both"/>
            </w:pPr>
            <w:r>
              <w:rPr>
                <w:color w:val="444444"/>
                <w:sz w:val="17"/>
                <w:szCs w:val="17"/>
              </w:rPr>
              <w:t>I direct AI agents to build AI systems, automation and full-stack web apps, and I don't call them done until I've proven they work. At Neozeit I'm the front person on almost all of my development work. I run the requirements meetings with the client, direct the AI agents that build the system, test it, and handle the training and support afterwards. I test the limits I put on AI agents instead of trusting them. I've been building with AI tools since ChatGPT's launch in late 2022.</w:t>
            </w:r>
          </w:p>
          <w:p>
            <w:pPr>
              <w:pBdr>
                <w:bottom w:val="single" w:color="2E6F8E" w:sz="6" w:space="3"/>
              </w:pBdr>
              <w:spacing w:after="110" w:before="240"/>
            </w:pPr>
            <w:r>
              <w:rPr>
                <w:b/>
                <w:bCs/>
                <w:color w:val="1F3552"/>
                <w:spacing w:val="30"/>
                <w:sz w:val="19"/>
                <w:szCs w:val="19"/>
              </w:rPr>
              <w:t xml:space="preserve">EXPERIENCE</w:t>
            </w:r>
          </w:p>
          <w:p>
            <w:pPr>
              <w:spacing w:after="10" w:before="180"/>
            </w:pPr>
            <w:r>
              <w:rPr>
                <w:b/>
                <w:bCs/>
                <w:color w:val="1F3552"/>
                <w:sz w:val="18"/>
                <w:szCs w:val="18"/>
              </w:rPr>
              <w:t xml:space="preserve">Neozeit</w:t>
            </w:r>
            <w:r>
              <w:rPr>
                <w:color w:val="6B7280"/>
                <w:sz w:val="15"/>
                <w:szCs w:val="15"/>
              </w:rPr>
              <w:t xml:space="preserve">   Dec 2023 – Present</w:t>
            </w:r>
          </w:p>
          <w:p>
            <w:pPr>
              <w:spacing w:after="90"/>
            </w:pPr>
            <w:r>
              <w:rPr>
                <w:i/>
                <w:iCs/>
                <w:color w:val="2E6F8E"/>
                <w:sz w:val="16"/>
                <w:szCs w:val="16"/>
              </w:rPr>
              <w:t>IT Engineer, Development &amp; Automation</w:t>
            </w:r>
          </w:p>
          <w:p>
            <w:pPr>
              <w:pStyle w:val="ListParagraph"/>
              <w:numPr>
                <w:ilvl w:val="0"/>
                <w:numId w:val="2"/>
              </w:numPr>
              <w:spacing w:after="60" w:line="250"/>
            </w:pPr>
            <w:r>
              <w:rPr>
                <w:color w:val="444444"/>
                <w:sz w:val="17"/>
                <w:szCs w:val="17"/>
              </w:rPr>
              <w:t>Main point of contact for clients on my development projects, covering requirements meetings, handover, staff training and on-site support.</w:t>
            </w:r>
          </w:p>
          <w:p>
            <w:pPr>
              <w:pStyle w:val="ListParagraph"/>
              <w:numPr>
                <w:ilvl w:val="0"/>
                <w:numId w:val="2"/>
              </w:numPr>
              <w:spacing w:after="60" w:line="250"/>
            </w:pPr>
            <w:r>
              <w:rPr>
                <w:color w:val="444444"/>
                <w:sz w:val="17"/>
                <w:szCs w:val="17"/>
              </w:rPr>
              <w:t>Led the design and deployment of an OpenClaw multi-agent gateway for a client workspace and an internal studio. Orchestrator and Jeeves are deployed; two department agents are built and paused pending rollout. Jeeves handles ClickUp tasks and summaries from Slack, and ranks website vulnerability alerts by severity. The MCP server caps concurrent requests and backs off on HTTP 429 responses.</w:t>
            </w:r>
          </w:p>
          <w:p>
            <w:pPr>
              <w:pStyle w:val="ListParagraph"/>
              <w:numPr>
                <w:ilvl w:val="0"/>
                <w:numId w:val="2"/>
              </w:numPr>
              <w:spacing w:after="60" w:line="250"/>
            </w:pPr>
            <w:r>
              <w:rPr>
                <w:color w:val="444444"/>
                <w:sz w:val="17"/>
                <w:szCs w:val="17"/>
              </w:rPr>
              <w:t>Delivered a custom ClickUp MCP server in TypeScript after finding the official one didn't support OpenClaw, and put it into the client's production agent.</w:t>
            </w:r>
          </w:p>
          <w:p>
            <w:pPr>
              <w:pStyle w:val="ListParagraph"/>
              <w:numPr>
                <w:ilvl w:val="0"/>
                <w:numId w:val="2"/>
              </w:numPr>
              <w:spacing w:after="60" w:line="250"/>
            </w:pPr>
            <w:r>
              <w:rPr>
                <w:color w:val="444444"/>
                <w:sz w:val="17"/>
                <w:szCs w:val="17"/>
              </w:rPr>
              <w:t>Configure model routing and fallback providers in OpenClaw, with plain scripts handling deterministic bulk data work. The gateway uses GLM-5.2 with a Kimi-K3 fallback. A separate booking-monitor failure investigator uses a different model and enforces a monthly run cap.</w:t>
            </w:r>
          </w:p>
          <w:p>
            <w:pPr>
              <w:pStyle w:val="ListParagraph"/>
              <w:numPr>
                <w:ilvl w:val="0"/>
                <w:numId w:val="2"/>
              </w:numPr>
              <w:spacing w:after="60" w:line="250"/>
            </w:pPr>
            <w:r>
              <w:rPr>
                <w:color w:val="444444"/>
                <w:sz w:val="17"/>
                <w:szCs w:val="17"/>
              </w:rPr>
              <w:t>Delivered an automated monitor in Python and Playwright for a medical client's website and patient booking flow. It runs twice a day, sends Telegram reports and has caught real issues on the booking platform, including failed booking and cancellation steps.</w:t>
            </w:r>
          </w:p>
          <w:p>
            <w:pPr>
              <w:pStyle w:val="ListParagraph"/>
              <w:numPr>
                <w:ilvl w:val="0"/>
                <w:numId w:val="2"/>
              </w:numPr>
              <w:spacing w:after="60" w:line="250"/>
            </w:pPr>
            <w:r>
              <w:rPr>
                <w:color w:val="444444"/>
                <w:sz w:val="17"/>
                <w:szCs w:val="17"/>
              </w:rPr>
              <w:t>Delivered a live field-sales mapping platform (JavaScript, Express, MariaDB, Leaflet, offline PWA). Also directed the build of a market briefing dashboard (React, Express, TypeScript, PostgreSQL), approved by the client and awaiting launch.</w:t>
            </w:r>
          </w:p>
          <w:p>
            <w:pPr>
              <w:pStyle w:val="ListParagraph"/>
              <w:numPr>
                <w:ilvl w:val="0"/>
                <w:numId w:val="2"/>
              </w:numPr>
              <w:spacing w:after="60" w:line="250"/>
            </w:pPr>
            <w:r>
              <w:rPr>
                <w:color w:val="444444"/>
                <w:sz w:val="17"/>
                <w:szCs w:val="17"/>
              </w:rPr>
              <w:t>Delivered shell-script automation for update and patch management across a client's macOS fleet of roughly 160 devices.</w:t>
            </w:r>
          </w:p>
          <w:p>
            <w:pPr>
              <w:pStyle w:val="ListParagraph"/>
              <w:numPr>
                <w:ilvl w:val="0"/>
                <w:numId w:val="2"/>
              </w:numPr>
              <w:spacing w:after="60" w:line="250"/>
            </w:pPr>
            <w:r>
              <w:rPr>
                <w:color w:val="444444"/>
                <w:sz w:val="17"/>
                <w:szCs w:val="17"/>
              </w:rPr>
              <w:t>Installed Neozeit's three-node Proxmox VE cluster from a colleague's design in 2025 and have operated it since, including VM migrations and a RAID6 backup server.</w:t>
            </w:r>
          </w:p>
          <w:p>
            <w:pPr>
              <w:pStyle w:val="ListParagraph"/>
              <w:numPr>
                <w:ilvl w:val="0"/>
                <w:numId w:val="2"/>
              </w:numPr>
              <w:spacing w:after="60" w:line="250"/>
            </w:pPr>
            <w:r>
              <w:rPr>
                <w:color w:val="444444"/>
                <w:sz w:val="17"/>
                <w:szCs w:val="17"/>
              </w:rPr>
              <w:t>Other infrastructure work for Neozeit's SME clients includes a Windows Server 2025 migration for a medical client, Microsoft 365 and Active Directory.</w:t>
            </w:r>
          </w:p>
          <w:p>
            <w:pPr>
              <w:pStyle w:val="ListParagraph"/>
              <w:numPr>
                <w:ilvl w:val="0"/>
                <w:numId w:val="2"/>
              </w:numPr>
              <w:spacing w:after="60" w:line="250"/>
            </w:pPr>
            <w:r>
              <w:rPr>
                <w:color w:val="444444"/>
                <w:sz w:val="17"/>
                <w:szCs w:val="17"/>
              </w:rPr>
              <w:t>Promoted from Junior to IT Engineer after 4 months.</w:t>
            </w:r>
          </w:p>
          <w:p>
            <w:pPr>
              <w:spacing w:after="10" w:before="180"/>
            </w:pPr>
            <w:r>
              <w:rPr>
                <w:b/>
                <w:bCs/>
                <w:color w:val="1F3552"/>
                <w:sz w:val="18"/>
                <w:szCs w:val="18"/>
              </w:rPr>
              <w:t xml:space="preserve">Drago Technologies</w:t>
            </w:r>
            <w:r>
              <w:rPr>
                <w:color w:val="6B7280"/>
                <w:sz w:val="15"/>
                <w:szCs w:val="15"/>
              </w:rPr>
              <w:t xml:space="preserve">   Oct 2022 – Feb 2023</w:t>
            </w:r>
          </w:p>
          <w:p>
            <w:pPr>
              <w:spacing w:after="90"/>
            </w:pPr>
            <w:r>
              <w:rPr>
                <w:i/>
                <w:iCs/>
                <w:color w:val="2E6F8E"/>
                <w:sz w:val="16"/>
                <w:szCs w:val="16"/>
              </w:rPr>
              <w:t xml:space="preserve">IT Technician</w:t>
            </w:r>
          </w:p>
          <w:p>
            <w:pPr>
              <w:pStyle w:val="ListParagraph"/>
              <w:numPr>
                <w:ilvl w:val="0"/>
                <w:numId w:val="2"/>
              </w:numPr>
              <w:spacing w:after="60" w:line="250"/>
            </w:pPr>
            <w:r>
              <w:rPr>
                <w:color w:val="444444"/>
                <w:sz w:val="17"/>
                <w:szCs w:val="17"/>
              </w:rPr>
              <w:t xml:space="preserve">Delivered first-line IT support for business clients, resolving hardware, software and connectivity issues.</w:t>
            </w:r>
          </w:p>
          <w:p>
            <w:pPr>
              <w:pStyle w:val="ListParagraph"/>
              <w:numPr>
                <w:ilvl w:val="0"/>
                <w:numId w:val="2"/>
              </w:numPr>
              <w:spacing w:after="60" w:line="250"/>
            </w:pPr>
            <w:r>
              <w:rPr>
                <w:color w:val="444444"/>
                <w:sz w:val="17"/>
                <w:szCs w:val="17"/>
              </w:rPr>
              <w:t xml:space="preserve">Assisted with desktop and laptop configuration, OS deployment and peripheral setup across client environments.</w:t>
            </w:r>
          </w:p>
          <w:p>
            <w:pPr>
              <w:spacing w:after="10" w:before="180"/>
            </w:pPr>
            <w:r>
              <w:rPr>
                <w:b/>
                <w:bCs/>
                <w:color w:val="1F3552"/>
                <w:sz w:val="18"/>
                <w:szCs w:val="18"/>
              </w:rPr>
              <w:t xml:space="preserve">TGVision</w:t>
            </w:r>
            <w:r>
              <w:rPr>
                <w:color w:val="6B7280"/>
                <w:sz w:val="15"/>
                <w:szCs w:val="15"/>
              </w:rPr>
              <w:t xml:space="preserve">   Oct 2021 – Aug 2022</w:t>
            </w:r>
          </w:p>
          <w:p>
            <w:pPr>
              <w:spacing w:after="90"/>
            </w:pPr>
            <w:r>
              <w:rPr>
                <w:i/>
                <w:iCs/>
                <w:color w:val="2E6F8E"/>
                <w:sz w:val="16"/>
                <w:szCs w:val="16"/>
              </w:rPr>
              <w:t xml:space="preserve">TV Technician</w:t>
            </w:r>
          </w:p>
          <w:p>
            <w:pPr>
              <w:pStyle w:val="ListParagraph"/>
              <w:numPr>
                <w:ilvl w:val="0"/>
                <w:numId w:val="2"/>
              </w:numPr>
              <w:spacing w:after="60" w:line="250"/>
            </w:pPr>
            <w:r>
              <w:rPr>
                <w:color w:val="444444"/>
                <w:sz w:val="17"/>
                <w:szCs w:val="17"/>
              </w:rPr>
              <w:t xml:space="preserve">Diagnosed and repaired flat-panel televisions across a range of brands and screen technologies.</w:t>
            </w:r>
          </w:p>
          <w:p>
            <w:pPr>
              <w:pStyle w:val="ListParagraph"/>
              <w:numPr>
                <w:ilvl w:val="0"/>
                <w:numId w:val="2"/>
              </w:numPr>
              <w:spacing w:after="60" w:line="250"/>
            </w:pPr>
            <w:r>
              <w:rPr>
                <w:color w:val="444444"/>
                <w:sz w:val="17"/>
                <w:szCs w:val="17"/>
              </w:rPr>
              <w:t xml:space="preserve">Performed backlight array replacement, CoF (Chip on Film) bonding, screen replacement, capacitor replacement and mainboard repair.</w:t>
            </w:r>
          </w:p>
          <w:p>
            <w:pPr>
              <w:pStyle w:val="ListParagraph"/>
              <w:numPr>
                <w:ilvl w:val="0"/>
                <w:numId w:val="2"/>
              </w:numPr>
              <w:spacing w:after="60" w:line="250"/>
            </w:pPr>
            <w:r>
              <w:rPr>
                <w:color w:val="444444"/>
                <w:sz w:val="17"/>
                <w:szCs w:val="17"/>
              </w:rPr>
              <w:t xml:space="preserve">Managed repair workflow from intake through diagnosis, parts sourcing, repair execution and quality assurance.</w:t>
            </w:r>
          </w:p>
          <w:p>
            <w:pPr>
              <w:spacing w:after="10" w:before="180"/>
            </w:pPr>
            <w:r>
              <w:rPr>
                <w:b/>
                <w:bCs/>
                <w:color w:val="1F3552"/>
                <w:sz w:val="18"/>
                <w:szCs w:val="18"/>
              </w:rPr>
              <w:t xml:space="preserve">AVeS Cyber Security</w:t>
            </w:r>
            <w:r>
              <w:rPr>
                <w:color w:val="6B7280"/>
                <w:sz w:val="15"/>
                <w:szCs w:val="15"/>
              </w:rPr>
              <w:t xml:space="preserve">   Jun 2019 – Aug 2019</w:t>
            </w:r>
          </w:p>
          <w:p>
            <w:pPr>
              <w:spacing w:after="90"/>
            </w:pPr>
            <w:r>
              <w:rPr>
                <w:i/>
                <w:iCs/>
                <w:color w:val="2E6F8E"/>
                <w:sz w:val="16"/>
                <w:szCs w:val="16"/>
              </w:rPr>
              <w:t>Intern, Technical Administrator</w:t>
            </w:r>
          </w:p>
          <w:p>
            <w:pPr>
              <w:pStyle w:val="ListParagraph"/>
              <w:numPr>
                <w:ilvl w:val="0"/>
                <w:numId w:val="2"/>
              </w:numPr>
              <w:spacing w:after="60" w:line="250"/>
            </w:pPr>
            <w:r>
              <w:rPr>
                <w:color w:val="444444"/>
                <w:sz w:val="17"/>
                <w:szCs w:val="17"/>
              </w:rPr>
              <w:t xml:space="preserve">Provided IT hardware and software troubleshooting support internally and for clients.</w:t>
            </w:r>
          </w:p>
          <w:p>
            <w:pPr>
              <w:pStyle w:val="ListParagraph"/>
              <w:numPr>
                <w:ilvl w:val="0"/>
                <w:numId w:val="2"/>
              </w:numPr>
              <w:spacing w:after="60" w:line="250"/>
            </w:pPr>
            <w:r>
              <w:rPr>
                <w:color w:val="444444"/>
                <w:sz w:val="17"/>
                <w:szCs w:val="17"/>
              </w:rPr>
              <w:t xml:space="preserve">Assisted account managers by contacting clients and communicating product and package benefits.</w:t>
            </w:r>
          </w:p>
          <w:p>
            <w:pPr>
              <w:keepNext/>
              <w:pageBreakBefore/>
              <w:spacing w:after="10" w:before="180"/>
            </w:pPr>
            <w:r>
              <w:rPr>
                <w:b/>
                <w:bCs/>
                <w:color w:val="1F3552"/>
                <w:sz w:val="18"/>
                <w:szCs w:val="18"/>
              </w:rPr>
              <w:t xml:space="preserve">Earlier Roles</w:t>
            </w:r>
            <w:r>
              <w:rPr>
                <w:color w:val="6B7280"/>
                <w:sz w:val="15"/>
                <w:szCs w:val="15"/>
              </w:rPr>
              <w:t xml:space="preserve">   2016 – 2018</w:t>
            </w:r>
          </w:p>
          <w:p>
            <w:pPr>
              <w:keepNext/>
              <w:spacing w:after="90"/>
            </w:pPr>
            <w:r>
              <w:rPr>
                <w:i/>
                <w:iCs/>
                <w:color w:val="2E6F8E"/>
                <w:sz w:val="16"/>
                <w:szCs w:val="16"/>
              </w:rPr>
              <w:t xml:space="preserve">Au Pair · Paintball Marshal · Retail Cashier (Part-Time)</w:t>
            </w:r>
          </w:p>
          <w:p>
            <w:pPr>
              <w:pStyle w:val="ListParagraph"/>
              <w:numPr>
                <w:ilvl w:val="0"/>
                <w:numId w:val="2"/>
              </w:numPr>
              <w:spacing w:after="60" w:line="250"/>
            </w:pPr>
            <w:r>
              <w:rPr>
                <w:color w:val="444444"/>
                <w:sz w:val="17"/>
                <w:szCs w:val="17"/>
              </w:rPr>
              <w:t>Private Family (2018): daily transport and homework support for a school-age child. Battlezone Paintball (2017-18): safety briefings, game flow and equipment maintenance. Riverside Liquors (2016-17): PoS operation, sales and stock queries.</w:t>
            </w:r>
          </w:p>
          <w:p>
            <w:pPr>
              <w:pBdr>
                <w:bottom w:val="single" w:color="2E6F8E" w:sz="6" w:space="3"/>
              </w:pBdr>
              <w:spacing w:after="110" w:before="240"/>
            </w:pPr>
            <w:r>
              <w:rPr>
                <w:b/>
                <w:bCs/>
                <w:color w:val="1F3552"/>
                <w:spacing w:val="30"/>
                <w:sz w:val="19"/>
                <w:szCs w:val="19"/>
              </w:rPr>
              <w:t xml:space="preserve">KEY PROJECTS</w:t>
            </w:r>
          </w:p>
          <w:p>
            <w:pPr>
              <w:spacing w:after="50" w:before="150"/>
            </w:pPr>
            <w:r>
              <w:rPr>
                <w:b/>
                <w:bCs/>
                <w:color w:val="1F3552"/>
                <w:sz w:val="17"/>
                <w:szCs w:val="17"/>
              </w:rPr>
              <w:t>Multi-Tenant AI Gateway · Authorised Client Deployment</w:t>
            </w:r>
          </w:p>
          <w:p>
            <w:pPr>
              <w:spacing w:after="90" w:line="250"/>
              <w:jc w:val="left"/>
            </w:pPr>
            <w:r>
              <w:rPr>
                <w:color w:val="444444"/>
                <w:sz w:val="17"/>
                <w:szCs w:val="17"/>
              </w:rPr>
              <w:t>OpenClaw gateway with a client workspace and an internal studio. Orchestrator and Jeeves are deployed; two department agents are built and paused pending rollout. Jeeves handles ClickUp tasks from Slack and summarises website vulnerability alerts. The custom TypeScript MCP server has 18 tools, capped request concurrency and HTTP 429 backoff. Agent tools and memory are scoped by role, and I keep testing those limits.</w:t>
            </w:r>
          </w:p>
          <w:p>
            <w:pPr>
              <w:spacing w:after="50" w:before="150"/>
            </w:pPr>
            <w:r>
              <w:rPr>
                <w:b/>
                <w:bCs/>
                <w:color w:val="1F3552"/>
                <w:sz w:val="17"/>
                <w:szCs w:val="17"/>
              </w:rPr>
              <w:t>model-ladder · Public Benchmark Tooling</w:t>
            </w:r>
          </w:p>
          <w:p>
            <w:pPr>
              <w:spacing w:after="90" w:line="250"/>
              <w:jc w:val="left"/>
            </w:pPr>
            <w:r>
              <w:rPr>
                <w:color w:val="444444"/>
                <w:sz w:val="17"/>
                <w:szCs w:val="17"/>
              </w:rPr>
              <w:t>Open-source CLI that runs coding agents on tasks with held-out acceptance tests copied in after the agent finishes, and reference solutions, to show which model and reasoning effort can handle each kind of job. It includes a catalogue MCP server and a task that only passes when the agent makes every required tool call as well as fixing the code. A companion repo, local-llm-bench, scores local models on 14 code-graded tasks, with held-out tests for its bug-fix task and seven replay briefs. Both were built with AI coding agents under my direction. github.com/SassBlanket98/model-ladder</w:t>
            </w:r>
          </w:p>
          <w:p>
            <w:pPr>
              <w:spacing w:after="50" w:before="150"/>
            </w:pPr>
            <w:r>
              <w:rPr>
                <w:b/>
                <w:bCs/>
                <w:color w:val="1F3552"/>
                <w:sz w:val="17"/>
                <w:szCs w:val="17"/>
              </w:rPr>
              <w:t>Vantage Point · Anonymised Client Demo</w:t>
            </w:r>
          </w:p>
          <w:p>
            <w:pPr>
              <w:spacing w:after="90" w:line="250"/>
              <w:jc w:val="left"/>
            </w:pPr>
            <w:r>
              <w:rPr>
                <w:color w:val="444444"/>
                <w:sz w:val="17"/>
                <w:szCs w:val="17"/>
              </w:rPr>
              <w:t>Competitive-intelligence dashboard in beta for a cybersecurity vendor, with an AI-filtered news feed, a competitor tracker, a content writer and an outreach CRM behind one login. Competitor and company research runs through a tool-use loop that I had an AI agent write against the Anthropic Messages API, with no framework, and each tool call and result streams to the browser live. The news summariser and content writer stream their output as it's generated. React, TypeScript, Fastify, Prisma, PostgreSQL. The public demo is frontend only and runs on sample data.</w:t>
            </w:r>
          </w:p>
          <w:p>
            <w:pPr>
              <w:spacing w:after="50" w:before="150"/>
            </w:pPr>
            <w:r>
              <w:rPr>
                <w:b/>
                <w:bCs/>
                <w:color w:val="1F3552"/>
                <w:sz w:val="17"/>
                <w:szCs w:val="17"/>
              </w:rPr>
              <w:t>Website &amp; Booking Monitor · Medical Client</w:t>
            </w:r>
          </w:p>
          <w:p>
            <w:pPr>
              <w:spacing w:after="90" w:line="250"/>
              <w:jc w:val="left"/>
            </w:pPr>
            <w:r>
              <w:rPr>
                <w:color w:val="444444"/>
                <w:sz w:val="17"/>
                <w:szCs w:val="17"/>
              </w:rPr>
              <w:t>Automated monitor for a medical client's public website and patient booking system. Twice a day it loads the main pages, makes a test booking all the way through, checks the booking gets cleaned up, and sends a Telegram report that says which step failed and who needs to fix it. When a check fails, an LLM adds a root-cause comment. Issues it has caught include a broken booking flow, page outages and data cleanup failures.</w:t>
            </w:r>
          </w:p>
          <w:p>
            <w:pPr>
              <w:spacing w:after="50" w:before="150"/>
            </w:pPr>
            <w:r>
              <w:rPr>
                <w:b/>
                <w:bCs/>
                <w:color w:val="1F3552"/>
                <w:sz w:val="17"/>
                <w:szCs w:val="17"/>
              </w:rPr>
              <w:t>Field-Sales Mapping Platform · Anonymised Client Work</w:t>
            </w:r>
          </w:p>
          <w:p>
            <w:pPr>
              <w:spacing w:after="90" w:line="250"/>
              <w:jc w:val="left"/>
            </w:pPr>
            <w:r>
              <w:rPr>
                <w:color w:val="444444"/>
                <w:sz w:val="17"/>
                <w:szCs w:val="17"/>
              </w:rPr>
              <w:t>Map of doctors, medical centres and rep territories for a healthcare sales team, with an admin dashboard, automated daily reports and a mobile PWA that queues changes offline and syncs when signal returns. Territory permissions are enforced on the server as well as in the browser. Node.js, Express, Sequelize, MariaDB and Leaflet, with session-cookie login, TOTP 2FA and a React Native companion app.</w:t>
            </w:r>
          </w:p>
          <w:p>
            <w:pPr>
              <w:spacing w:after="50" w:before="150"/>
            </w:pPr>
            <w:r>
              <w:rPr>
                <w:b/>
                <w:bCs/>
                <w:color w:val="1F3552"/>
                <w:sz w:val="17"/>
                <w:szCs w:val="17"/>
              </w:rPr>
              <w:t>Market Briefing Dashboard · Anonymised Client Work</w:t>
            </w:r>
          </w:p>
          <w:p>
            <w:pPr>
              <w:spacing w:after="90" w:line="250"/>
              <w:jc w:val="left"/>
            </w:pPr>
            <w:r>
              <w:rPr>
                <w:color w:val="444444"/>
                <w:sz w:val="17"/>
                <w:szCs w:val="17"/>
              </w:rPr>
              <w:t>Client-approved daily briefing tool for a financial advisory practice, awaiting launch. It pulls market data and regional news, lets an operator review the articles, and sends a formatted briefing to the firm's Telegram channel. It started as a Flask prototype and I directed its rebuild in React, Express, TypeScript and PostgreSQL with JWT and TOTP auth, Jest tests and GitHub Actions CI.</w:t>
            </w:r>
          </w:p>
          <w:p>
            <w:pPr>
              <w:spacing w:after="50" w:before="150"/>
            </w:pPr>
            <w:r>
              <w:rPr>
                <w:b/>
                <w:bCs/>
                <w:color w:val="1F3552"/>
                <w:sz w:val="17"/>
                <w:szCs w:val="17"/>
              </w:rPr>
              <w:t>Personal AI Stack · Self-Hosted Personal Project</w:t>
            </w:r>
          </w:p>
          <w:p>
            <w:pPr>
              <w:spacing w:after="90" w:line="250"/>
              <w:jc w:val="left"/>
            </w:pPr>
            <w:r>
              <w:rPr>
                <w:color w:val="444444"/>
                <w:sz w:val="17"/>
                <w:szCs w:val="17"/>
              </w:rPr>
              <w:t>Self-hosted OpenClaw agents for personal research, planning and automation, with role-scoped tools and memory. My MemPalace-based agents use diary and checkpoint workflows I added. Separately, Onyx uses a local 9B chat model with a hosted router and relevance judge. Messages go to those hosted services; notes marked private are withheld from both.</w:t>
            </w:r>
          </w:p>
          <w:p>
            <w:pPr>
              <w:spacing w:after="50" w:before="150"/>
            </w:pPr>
            <w:r>
              <w:rPr>
                <w:b/>
                <w:bCs/>
                <w:color w:val="1F3552"/>
                <w:sz w:val="17"/>
                <w:szCs w:val="17"/>
              </w:rPr>
              <w:t>HillSkills.co.za · Public Production Site</w:t>
            </w:r>
          </w:p>
          <w:p>
            <w:pPr>
              <w:spacing w:after="90" w:line="250"/>
              <w:jc w:val="left"/>
            </w:pPr>
            <w:r>
              <w:rPr>
                <w:color w:val="444444"/>
                <w:sz w:val="17"/>
                <w:szCs w:val="17"/>
              </w:rPr>
              <w:t>Named, live site delivered end to end for a PMBIA-certified mountain bike coaching business, still hosted and managed personally. Static HTML/CSS/JS front end with a PHP contact form that sends mail over the Microsoft Graph API, since shared hosting blocks outbound SMTP.</w:t>
            </w:r>
          </w:p>
          <w:p>
            <w:pPr>
              <w:pBdr>
                <w:bottom w:val="single" w:color="2E6F8E" w:sz="6" w:space="3"/>
              </w:pBdr>
              <w:spacing w:after="110" w:before="240"/>
            </w:pPr>
            <w:r>
              <w:rPr>
                <w:b/>
                <w:bCs/>
                <w:color w:val="1F3552"/>
                <w:spacing w:val="30"/>
                <w:sz w:val="19"/>
                <w:szCs w:val="19"/>
              </w:rPr>
              <w:t xml:space="preserve">SELF-DIRECTED DEVELOPMENT (2022 – PRESENT)</w:t>
            </w:r>
          </w:p>
          <w:p>
            <w:pPr>
              <w:pStyle w:val="ListParagraph"/>
              <w:numPr>
                <w:ilvl w:val="0"/>
                <w:numId w:val="2"/>
              </w:numPr>
              <w:spacing w:after="60" w:line="250"/>
            </w:pPr>
            <w:r>
              <w:rPr>
                <w:color w:val="444444"/>
                <w:sz w:val="17"/>
                <w:szCs w:val="17"/>
              </w:rPr>
              <w:t>Began coding with AI assistance after ChatGPT's launch in late 2022, using a manual prompt-and-paste workflow. Now works regularly with modern AI development tooling including Claude Code and Cursor.</w:t>
            </w:r>
          </w:p>
          <w:p>
            <w:pPr>
              <w:pStyle w:val="ListParagraph"/>
              <w:numPr>
                <w:ilvl w:val="0"/>
                <w:numId w:val="2"/>
              </w:numPr>
              <w:spacing w:after="60" w:line="250"/>
            </w:pPr>
            <w:r>
              <w:rPr>
                <w:color w:val="444444"/>
                <w:sz w:val="17"/>
                <w:szCs w:val="17"/>
              </w:rPr>
              <w:t>Developed Python, JavaScript, TypeScript, HTML and CSS projects using AI coding agents, with hands-on testing and troubleshooting.</w:t>
            </w:r>
          </w:p>
          <w:p>
            <w:pPr>
              <w:pStyle w:val="ListParagraph"/>
              <w:numPr>
                <w:ilvl w:val="0"/>
                <w:numId w:val="2"/>
              </w:numPr>
              <w:spacing w:after="60" w:line="250"/>
            </w:pPr>
            <w:r>
              <w:rPr>
                <w:color w:val="444444"/>
                <w:sz w:val="17"/>
                <w:szCs w:val="17"/>
              </w:rPr>
              <w:t>Active GitHub portfolio at github.com/SassBlanket98 with live project repositories.</w:t>
            </w:r>
          </w:p>
        </w:tc>
      </w:tr>
    </w:tbl>
    <w:sectPr>
      <w:pgSz w:w="11906" w:h="16838" w:orient="portrait"/>
      <w:pgMar w:top="620" w:right="680" w:bottom="56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7"/>
      </w:pPr>
      <w:rPr>
        <w:color w:val="2E6F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2026-07-25T10:30:53.507Z</dcterms:created>
  <dcterms:modified xsi:type="dcterms:W3CDTF">2026-07-25T10:30:53.524Z</dcterms:modified>
</cp:coreProperties>
</file>

<file path=docProps/custom.xml><?xml version="1.0" encoding="utf-8"?>
<Properties xmlns="http://schemas.openxmlformats.org/officeDocument/2006/custom-properties" xmlns:vt="http://schemas.openxmlformats.org/officeDocument/2006/docPropsVTypes"/>
</file>