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nl1w7cqu33td" w:id="0"/>
      <w:bookmarkEnd w:id="0"/>
      <w:r w:rsidDel="00000000" w:rsidR="00000000" w:rsidRPr="00000000">
        <w:rPr>
          <w:rtl w:val="0"/>
        </w:rPr>
        <w:t xml:space="preserve">UTN – FR Mar del Plata - Técnico Universitario en Programación</w:t>
      </w:r>
    </w:p>
    <w:p w:rsidR="00000000" w:rsidDel="00000000" w:rsidP="00000000" w:rsidRDefault="00000000" w:rsidRPr="00000000" w14:paraId="00000002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>
          <w:sz w:val="28.55000114440918"/>
          <w:szCs w:val="28.55000114440918"/>
        </w:rPr>
      </w:pPr>
      <w:bookmarkStart w:colFirst="0" w:colLast="0" w:name="_m11mqyocw09" w:id="1"/>
      <w:bookmarkEnd w:id="1"/>
      <w:r w:rsidDel="00000000" w:rsidR="00000000" w:rsidRPr="00000000">
        <w:rPr>
          <w:rtl w:val="0"/>
        </w:rPr>
        <w:t xml:space="preserve">Programación II y Laboratorio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425.19685039370086" w:right="2131.6535433070862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Práctico N°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Árbol Binario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83.46456692913375" w:right="2131.653543307086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 el siguiente Árbol Binario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36.53543307086625" w:right="2131.6535433070862" w:firstLine="283.4645669291337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6663" cy="31427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14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90.4" w:line="276" w:lineRule="auto"/>
        <w:ind w:left="720" w:right="2131.6535433070862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sin desarrollar código: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131.6535433070862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contenido de sus nodos según cada recorrido: preorden, inorden y posorden.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131.6535433070862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Indicar niveles y altura.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131.6535433070862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funciones: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131.6535433070862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Retornar la cantidad de nodos terminales. (hojas)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131.653543307086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la cantidad de nodos de grado 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2131.6535433070862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si se encuentra un dato buscado en el árbol.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1"/>
          <w:numId w:val="1"/>
        </w:numPr>
        <w:spacing w:before="0" w:beforeAutospacing="0" w:lineRule="auto"/>
        <w:ind w:left="1440" w:right="2131.653543307086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el contenido del árbol mediante el recorrido preorden.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83.46456692913375" w:right="2131.653543307086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83.46456692913375" w:right="2131.653543307086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876.5354330708665" w:right="2131.6535433070862" w:firstLine="283.46456692913364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Árbol Binario de Búsqueda (ABB)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244.8" w:lineRule="auto"/>
        <w:ind w:left="0" w:right="259.20000000000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Codifique las funciones básicas correspondientes al Árbol Binario de Búsqueda (de números enteros).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4"/>
        </w:numPr>
        <w:spacing w:before="244.8" w:lineRule="auto"/>
        <w:ind w:left="720" w:right="259.200000000000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 dicho módulo, hacer una función que muestre el contenido de un ABB de números enteros de manera ordenada (menor a mayor), considerar cuál recorrido es el más conveniente.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20" w:right="259.200000000000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 la siguiente estructura </w:t>
      </w:r>
      <w:r w:rsidDel="00000000" w:rsidR="00000000" w:rsidRPr="00000000">
        <w:rPr>
          <w:rtl w:val="0"/>
        </w:rPr>
      </w:r>
    </w:p>
    <w:tbl>
      <w:tblPr>
        <w:tblStyle w:val="Table1"/>
        <w:tblW w:w="772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485"/>
        <w:gridCol w:w="3240"/>
        <w:tblGridChange w:id="0">
          <w:tblGrid>
            <w:gridCol w:w="4485"/>
            <w:gridCol w:w="324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 nodoArbol {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dato;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nodoArbol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izq;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nodoArbol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der;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nodoArbol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legajo;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nombre[20];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edad; 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widowControl w:val="0"/>
        <w:spacing w:before="244.8" w:lineRule="auto"/>
        <w:ind w:right="259.200000000000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Codifique las funciones básicas correspondientes al ABB (de personas), y luego codifique las siguientes funciones: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1.6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permita ingresar nuevos nodos manteniendo el árbol ordenado (por legajo).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259.200000000000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tres funciones, una función que recorra el árbol y muestre su contenido en orden (verificar cual de los recorridos es conveniente: inorder, posorder o preorder).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Modularizar.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copie el contenido del árbol en una lista simplemente enlazada.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busque un nodo por legajo y lo retorne.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busque un nodo por nombre. </w:t>
      </w:r>
      <w:r w:rsidDel="00000000" w:rsidR="00000000" w:rsidRPr="00000000">
        <w:rPr>
          <w:b w:val="1"/>
          <w:sz w:val="24"/>
          <w:szCs w:val="24"/>
          <w:rtl w:val="0"/>
        </w:rPr>
        <w:t xml:space="preserve">Cuidado, el árbol está ordenado por legajo.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calcule la altura que tiene el árbol.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calcule la cantidad de nodos del árbol.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259.200000000000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calcule la cantidad de hojas del árbol.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259.2000000000007" w:hanging="36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una función que borre un nodo de un árbol.</w:t>
      </w:r>
    </w:p>
    <w:sectPr>
      <w:pgSz w:h="15840" w:w="12240" w:orient="portrait"/>
      <w:pgMar w:bottom="368.503937007875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