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Walker Pose System SMPL H 与 WiLoR 技术链条及实现细节说明</w:t>
      </w:r>
    </w:p>
    <w:p>
      <w:pPr>
        <w:jc w:val="center"/>
      </w:pPr>
      <w:r>
        <w:rPr>
          <w:i/>
        </w:rPr>
        <w:t>people1 双鱼眼原始图像到连续人体网格的工程实现（2026-09-28）</w:t>
      </w:r>
    </w:p>
    <w:p>
      <w:r>
        <w:t>本文面向项目成员和后续实验维护者，说明当前代码真正执行的输入、坐标、模型、损失、阶段调度、输出与可视化链路。文中把“工程链路可以运行”与“已经证明了真实三维精度、真实握持或承重”严格分开。</w:t>
      </w:r>
    </w:p>
    <w:p>
      <w:pPr>
        <w:pStyle w:val="Heading1"/>
      </w:pPr>
      <w:r>
        <w:t>一、摘要</w:t>
      </w:r>
    </w:p>
    <w:p>
      <w:r>
        <w:t>当前主线将 people1 的 448 对双鱼眼图像处理为一个可审计的 SMPL-H 连续网格序列。身体支路由 PMPose COCO-17 二维点、严格双目三角化和 SMPL-H/VPoser 拟合组成；手部支路由 WiLoR 产生模型派生的手部观测，经旋转闭环回到原始鱼眼像素后，作为 SMPL-H 手部的二维辅助项。MANO 在这里提供手部的参数化先验，不把 MANO 网格与 SMPL-H 网格拼接。</w:t>
      </w:r>
    </w:p>
    <w:p>
      <w:r>
        <w:t>当前正式输出为 engineering_candidate。初始化后的身体 COCO RMS 约 128.4 mm，最终拟合统计约 95.9 mm；手部二维目标项约为左 337 px、右 266 px。该统计只说明当前输入、相机模型和优化器之间的内部一致性，不能替代独立人工标注、外部三维真值或力传感器。</w:t>
      </w:r>
    </w:p>
    <w:p>
      <w:pPr>
        <w:pStyle w:val="Heading1"/>
      </w:pPr>
      <w:r>
        <w:t>二、系统边界与证据口径</w:t>
      </w:r>
    </w:p>
    <w:p>
      <w:r>
        <w:t>本系统的可验证对象有三层：第一层是数据和接口是否对齐，例如帧号、图像名、相机身份、点的形状和坐标系；第二层是模型内部是否自洽，例如三角面索引、SMPL-H 父子链、损失梯度和结果数组；第三层才是人体姿态或物理接触是否真实。当前工程已覆盖前两层的一部分，但没有第三层的独立真值。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结论类型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当前可以说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当前不能说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链路执行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输入被读取、校验、拟合并输出 6890 顶点和真实三角面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算法已经达到真实人体精度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二维一致性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模型手部点可回投到左右鱼眼并计算残差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WiLoR 点就是人工标注真值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三维内部一致性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身体三角化点和 SMPL-H 输出在同一米制坐标中比较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三角化点等于人体真实三维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场景显示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同源地面、相机、助步器和网格可交互查看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人物真的触地、握持或承重</w:t>
            </w:r>
          </w:p>
        </w:tc>
      </w:tr>
    </w:tbl>
    <w:p>
      <w:pPr>
        <w:spacing w:after="40"/>
      </w:pPr>
    </w:p>
    <w:p>
      <w:pPr>
        <w:pStyle w:val="Heading1"/>
      </w:pPr>
      <w:r>
        <w:t>三、总体技术链条</w:t>
      </w:r>
    </w:p>
    <w:p>
      <w:pPr>
        <w:pStyle w:val="CodeText"/>
      </w:pPr>
      <w:r>
        <w:t>原始双鱼眼图像 pair_0000..pair_0447 (1920×1080)</w:t>
      </w:r>
    </w:p>
    <w:p>
      <w:pPr>
        <w:pStyle w:val="CodeText"/>
      </w:pPr>
      <w:r>
        <w:t>├─身体支路：PMPose COCO-17 二维点与置信度</w:t>
      </w:r>
    </w:p>
    <w:p>
      <w:pPr>
        <w:pStyle w:val="CodeText"/>
      </w:pPr>
      <w:r>
        <w:t>│  → 人物关联与逐点质量门</w:t>
      </w:r>
    </w:p>
    <w:p>
      <w:pPr>
        <w:pStyle w:val="CodeText"/>
      </w:pPr>
      <w:r>
        <w:t>│  → 原始鱼眼像素中的严格双目三角化 (mm, LEFT 相机系)</w:t>
      </w:r>
    </w:p>
    <w:p>
      <w:pPr>
        <w:pStyle w:val="CodeText"/>
      </w:pPr>
      <w:r>
        <w:t>│  → 17 个身体三维观测 + accepted mask + 连续质量权重</w:t>
      </w:r>
    </w:p>
    <w:p>
      <w:pPr>
        <w:pStyle w:val="CodeText"/>
      </w:pPr>
      <w:r>
        <w:t>├─手部支路：旋转后的左右图像</w:t>
      </w:r>
    </w:p>
    <w:p>
      <w:pPr>
        <w:pStyle w:val="CodeText"/>
      </w:pPr>
      <w:r>
        <w:t>│  → WiLoR + detector.pt 多候选</w:t>
      </w:r>
    </w:p>
    <w:p>
      <w:pPr>
        <w:pStyle w:val="CodeText"/>
      </w:pPr>
      <w:r>
        <w:t>│  → WiLoR MANO 局部 3D 产生 21 点和 778 顶点</w:t>
      </w:r>
    </w:p>
    <w:p>
      <w:pPr>
        <w:pStyle w:val="CodeText"/>
      </w:pPr>
      <w:r>
        <w:t>│  → 针孔模型回投并逆向回到 raw_fisheye 像素</w:t>
      </w:r>
    </w:p>
    <w:p>
      <w:pPr>
        <w:pStyle w:val="CodeText"/>
      </w:pPr>
      <w:r>
        <w:t>│  → 同相机 PMPose 腕部关联、审计和软权重</w:t>
      </w:r>
    </w:p>
    <w:p>
      <w:pPr>
        <w:pStyle w:val="CodeText"/>
      </w:pPr>
      <w:r>
        <w:t>└─拟合与显示</w:t>
      </w:r>
    </w:p>
    <w:p>
      <w:pPr>
        <w:pStyle w:val="CodeText"/>
      </w:pPr>
      <w:r>
        <w:t xml:space="preserve">   → SMPL-H male + MANO PCA + VPoser</w:t>
      </w:r>
    </w:p>
    <w:p>
      <w:pPr>
        <w:pStyle w:val="CodeText"/>
      </w:pPr>
      <w:r>
        <w:t xml:space="preserve">   → A/B/C 身体阶段，D1/D2 手部阶段</w:t>
      </w:r>
    </w:p>
    <w:p>
      <w:pPr>
        <w:pStyle w:val="CodeText"/>
      </w:pPr>
      <w:r>
        <w:t xml:space="preserve">   → result.npz + fit_summary.json + audit 文件</w:t>
      </w:r>
    </w:p>
    <w:p>
      <w:pPr>
        <w:pStyle w:val="CodeText"/>
      </w:pPr>
      <w:r>
        <w:t xml:space="preserve">   → 当前场景重放与实体助步器可视化</w:t>
      </w:r>
    </w:p>
    <w:p>
      <w:r>
        <w:t>这条链路中，图像旋转只服务 WiLoR 的输入；一旦得到模型结果，所有关联、鱼眼投影、三角化和拟合都回到原始鱼眼像素约定。</w:t>
      </w:r>
    </w:p>
    <w:p>
      <w:pPr>
        <w:pStyle w:val="Heading1"/>
      </w:pPr>
      <w:r>
        <w:t>四、输入、文件和资产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主要文件或资产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真实作用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WiLoR 推理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realtime_app/tools/run_wilor_sequence.py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逐帧候选、21 点、778 顶点、局部三维、框级置信度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手部适配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realtime_app/pose_app/smplh_hand_observation.py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WiLoR 顺序、SMPL-H 索引、候选关联和审计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拟合入口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realtime_app/tools/fit_smplh_wilor_sequence.py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SMPL-H 前向、损失、阶段 optimizer、结果落盘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身体观测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smpl_coco_observation.py + J_regressor_coco.npy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由 6890 表面回归到 COCO-17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模型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SMPLH_male.pkl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6890 顶点、13776 三角面、52 内部关节和蒙皮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手部先验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MANO_LEFT.pkl / MANO_RIGHT.pkl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hands_mean 与 hands_components 的 PCA 参数化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身体先验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VPoser V02_05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32 维 latent 解码为 63 维 body pose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相机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stereo_fisheye.json / fisheye_camera.py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LEFT/RIGHT 身份、鱼眼投影和外参</w:t>
            </w:r>
          </w:p>
        </w:tc>
      </w:tr>
    </w:tbl>
    <w:p>
      <w:pPr>
        <w:spacing w:after="40"/>
      </w:pPr>
    </w:p>
    <w:p>
      <w:pPr>
        <w:pStyle w:val="Heading1"/>
      </w:pPr>
      <w:r>
        <w:t>五、坐标系和相机约定</w:t>
      </w:r>
    </w:p>
    <w:p>
      <w:r>
        <w:t>物理相机身份固定为 cam0=LEFT、cam1=RIGHT。双目外参采用以下约定：</w:t>
      </w:r>
    </w:p>
    <w:p>
      <w:pPr>
        <w:pStyle w:val="CodeText"/>
      </w:pPr>
      <w:r>
        <w:t>X_cam1 = R_01 · X_cam0 + T_01</w:t>
      </w:r>
    </w:p>
    <w:p>
      <w:r>
        <w:t>身体三角化在左相机坐标中生成毫米值，进入 SMPL-H 损失前除以 1000 转为米。若模型点在左相机中，左目直接用 K0、D0 鱼眼投影；右目先做外参变换，再用 K1、D1 投影。右相机光心由 C_right = -R_01^T · T_01 计算。</w:t>
      </w:r>
    </w:p>
    <w:p>
      <w:r>
        <w:t>可视化再使用当前帧的地面变换 P_ground = R_GC(t)·P_camera + T_GC(t)，人体、三角化点、相机和助步器必须使用同一帧变换。网页显示层采用 [X_ground, -Y_ground, Z_ground]，其中 Z 是唯一竖直方向。</w:t>
      </w:r>
    </w:p>
    <w:p>
      <w:pPr>
        <w:pStyle w:val="Heading1"/>
      </w:pPr>
      <w:r>
        <w:t>六、身体二维到三维三角化</w:t>
      </w:r>
    </w:p>
    <w:p>
      <w:r>
        <w:t>PMPose 输出 COCO-17 的二维位置和置信度。主线先进行左右人物关联，再在原始鱼眼像素中使用标定进行三角化。质量门保留有限点、正深度、非退化射线和重投影误差等证据；拒绝点不被静默删除，而是保留 raw 坐标、质量和 reject_reason。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关键规则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人物关联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固定物理相机身份；保留帧号和图像名；max_matches=1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同一人物的左右二维观测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几何门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双目置信度、正深度、射线间隙、重投影误差和边界检查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accepted mask 与逐点质量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拟合输入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accepted 点进入身体项；rejected 点不进入监督但保留诊断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raw_triangulated(448,17,3)、quality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单位转换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三角化毫米除以 1000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SMPL-H 米制损失输入</w:t>
            </w:r>
          </w:p>
        </w:tc>
      </w:tr>
    </w:tbl>
    <w:p>
      <w:pPr>
        <w:spacing w:after="40"/>
      </w:pPr>
    </w:p>
    <w:p>
      <w:r>
        <w:t>身体观测并不直接成为 SMPL-H 的内部关节。SMPL-H 先生成 6890 个表面顶点，再由固定 17×6890 回归器得到 predicted_coco，与三角化 COCO 点比较。</w:t>
      </w:r>
    </w:p>
    <w:p>
      <w:pPr>
        <w:pStyle w:val="Heading1"/>
      </w:pPr>
      <w:r>
        <w:t>七、WiLoR 手部观测链路</w:t>
      </w:r>
    </w:p>
    <w:p>
      <w:r>
        <w:t>WiLoR 通过 detector.pt 找到候选框，再对候选框运行手部模型。Windows 环境下关闭不需要的 renderer 初始化，并对旧依赖提供局部兼容垫片。检测阶段保存框级 detector_confidence；它不是逐手指的人工置信度。</w:t>
      </w:r>
    </w:p>
    <w:p>
      <w:r>
        <w:t>左右旋转契约如下：左目使用 left_ccw90，代码执行 ROTATE_90_CLOCKWISE；右目使用 right_cw90，代码执行 ROTATE_90_COUNTERCLOCKWISE。输入尺寸和逆旋转后的 raw 尺寸都会校验，候选记录写入 orientation_contract。</w:t>
      </w:r>
    </w:p>
    <w:p>
      <w:pPr>
        <w:pStyle w:val="CodeText"/>
      </w:pPr>
      <w:r>
        <w:t>xyz = keypoints_3d_model_local + camera_translation_model</w:t>
      </w:r>
    </w:p>
    <w:p>
      <w:pPr>
        <w:pStyle w:val="CodeText"/>
      </w:pPr>
      <w:r>
        <w:t>pixels = xyz[:, :2] / xyz[:, 2:3] * focal + [width/2, height/2]</w:t>
      </w:r>
    </w:p>
    <w:p>
      <w:pPr>
        <w:pStyle w:val="CodeText"/>
      </w:pPr>
      <w:r>
        <w:t>保存 pixel_frame = raw_fisheye</w:t>
      </w:r>
    </w:p>
    <w:p>
      <w:r>
        <w:t>这里的二维点来自 WiLoR 的 MANO 模型派生投影，并非外部二维标注。其局部三维带有 coordinate_frame_3d=model_local_unaccepted 标签，当前不直接当作项目米制三维真值。</w:t>
      </w:r>
    </w:p>
    <w:p>
      <w:pPr>
        <w:pStyle w:val="Heading1"/>
      </w:pPr>
      <w:r>
        <w:t>八、手部 21 点语义和候选关联</w:t>
      </w:r>
    </w:p>
    <w:p>
      <w:r>
        <w:t>WiLoR 输出经过 mano_to_openpose 重排，顺序为 wrist，然后按 thumb、index、middle、ring、pinky 各 3 个内部点和 1 个指尖。SMPL-H 内部点只有 16 个，5 个指尖由表面顶点提供。</w:t>
      </w:r>
    </w:p>
    <w:p>
      <w:pPr>
        <w:pStyle w:val="CodeText"/>
      </w:pPr>
      <w:r>
        <w:t>WiLoR 21 点 = wrist + 5 × (joint1, joint2, joint3, fingertip)</w:t>
      </w:r>
    </w:p>
    <w:p>
      <w:pPr>
        <w:pStyle w:val="CodeText"/>
      </w:pPr>
      <w:r>
        <w:t>SMPL-H hand21 = 16 个内部关节 + 5 个 TIP_VERTICES 表面点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失败行为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帧对齐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frame_index 在 0..447；image stem 必须为 pair_XXXX；不允许重复帧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raise 并保留失败证据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解剖侧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左/右按 candidate.side 与 PMPose 同侧 wrist 比较，不能按 candidate_index 跨相机配对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未完成可靠关联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距离门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同侧最近 wrist 距离 ≤150 px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否则 no_candidate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歧义门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最近与第二近距离差必须 ≥25 px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否则 ambiguous_same_side_candidates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点状态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finite 保留；越界点仍保留诊断并使用 0.1 软权重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非有限点不产生梯度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置信度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候选框 confidence clip 到 [0,1]；缺失使用中性 1.0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记录 confidence_source</w:t>
            </w:r>
          </w:p>
        </w:tc>
      </w:tr>
    </w:tbl>
    <w:p>
      <w:pPr>
        <w:spacing w:after="40"/>
      </w:pPr>
    </w:p>
    <w:p>
      <w:pPr>
        <w:pStyle w:val="Heading1"/>
      </w:pPr>
      <w:r>
        <w:t>九、MANO、SMPL-H 与 VPoser 如何组合</w:t>
      </w:r>
    </w:p>
    <w:p>
      <w:r>
        <w:t>MANO 是独立的手部模型，具有自己的手部拓扑、姿态和形状参数。当前系统没有把 MANO 的 778 顶点拼接到 SMPL-H，也没有用 MANO 网格替代最终人体。最终输出始终是 SMPL-H 的 6890 顶点和 13776 个三角面。</w:t>
      </w:r>
    </w:p>
    <w:p>
      <w:r>
        <w:t>MANO 在当前代码中的作用只有两类。第一，提供 hands_mean 和 hands_components，把每只手的可训练变量从逐帧 45 维轴角改成 12 维 PCA 系数；第二，提供符合手部结构的低维变化方向，抑制指尖单独发散。解码关系为：</w:t>
      </w:r>
    </w:p>
    <w:p>
      <w:pPr>
        <w:pStyle w:val="CodeText"/>
      </w:pPr>
      <w:r>
        <w:t>a_left[t], a_right[t] ∈ R^12</w:t>
      </w:r>
    </w:p>
    <w:p>
      <w:pPr>
        <w:pStyle w:val="CodeText"/>
      </w:pPr>
      <w:r>
        <w:t>theta[t] = hands_mean + (a[t] / scale) @ hands_components[:12, :]</w:t>
      </w:r>
    </w:p>
    <w:p>
      <w:pPr>
        <w:pStyle w:val="CodeText"/>
      </w:pPr>
      <w:r>
        <w:t>theta[t] ∈ R^45  →  SMPL-H(use_pca=False)</w:t>
      </w:r>
    </w:p>
    <w:p>
      <w:r>
        <w:t>SMPL-H 接收解码后的左右 45 维局部手指轴角，结合身体 root、body pose、transl 和 beta 生成一个连续网格。VPoser 只负责身体 21 个 body joints 的 32→63 解码，不负责手指、不负责全局朝向，也不负责相机变换。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形状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beta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1×10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共享人体形状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root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T×3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逐帧 global_orient 轴角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transl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T×3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逐帧平移，米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latent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T×32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VPoser 身体姿态潜变量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lhand/rhand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T×12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MANO PCA 手部系数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decoded hand pose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T×45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传入 SMPL-H 的局部手指轴角</w:t>
            </w:r>
          </w:p>
        </w:tc>
      </w:tr>
    </w:tbl>
    <w:p>
      <w:pPr>
        <w:spacing w:after="40"/>
      </w:pPr>
    </w:p>
    <w:p>
      <w:pPr>
        <w:pStyle w:val="Heading1"/>
      </w:pPr>
      <w:r>
        <w:t>十、SMPL-H 身体初始化和阶段拟合</w:t>
      </w:r>
    </w:p>
    <w:p>
      <w:r>
        <w:t>当前最关键的身体改进是先解决坐标姿态初始化，而不是增加步数。系统用零姿态 SMPL-H 模板的肩髋基与三角化肩髋基计算刚体方向：</w:t>
      </w:r>
    </w:p>
    <w:p>
      <w:pPr>
        <w:pStyle w:val="CodeText"/>
      </w:pPr>
      <w:r>
        <w:t>R_global = R_observation @ R_model.T</w:t>
      </w:r>
    </w:p>
    <w:p>
      <w:pPr>
        <w:pStyle w:val="CodeText"/>
      </w:pPr>
      <w:r>
        <w:t>root = rotmat_to_axis_angle(R_global)</w:t>
      </w:r>
    </w:p>
    <w:p>
      <w:pPr>
        <w:pStyle w:val="CodeText"/>
      </w:pPr>
      <w:r>
        <w:t>transl = observed_hip - R_global @ template_hip</w:t>
      </w:r>
    </w:p>
    <w:p>
      <w:r>
        <w:t>双髋有效时使用髋中点，单髋有效时使用单侧髋；无髋时记录 translation_init_unavailable，不把缺失值静默变成可靠初始化。完成初始化后先冻结 root，避免 root、translation 和 VPoser latent 互相补偿。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可训练变量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观测和约束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A_body_vposer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transl、latent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身体 COCO 项；root 和 beta 冻结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B_shared_beta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beta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仅学习共享形状；保留身体项对 beta 的梯度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C_body_vposer_refine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beta、root、transl、latent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身体项 + VPoser 先验 + root 初始锚定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D1_hand_proximal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lhand、rhand 的 PCA 系数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冻结身体；手部二维项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D2_hand_refine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手部 PCA 系数；有标签时才接触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当前 people1 无有效接触权重，因此为 hand-only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D3_hand_contact_refine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当前无接触时 0 步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不开放 root/transl 拖动整个人体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十一、损失函数和权重</w:t>
      </w:r>
    </w:p>
    <w:p>
      <w:r>
        <w:t>身体项由 accepted 三角化 COCO 点和模型 predicted_coco 的米制距离组成，使用三角化质量连续权重。手部项是四路二维残差：左手投影到左目、左手投影到右目、右手投影到左目、右手投影到右目。</w:t>
      </w:r>
    </w:p>
    <w:p>
      <w:pPr>
        <w:pStyle w:val="CodeText"/>
      </w:pPr>
      <w:r>
        <w:t>E = E_body + λ_hand E_hand + λ_temporal E_temporal</w:t>
      </w:r>
    </w:p>
    <w:p>
      <w:pPr>
        <w:pStyle w:val="CodeText"/>
      </w:pPr>
      <w:r>
        <w:t xml:space="preserve">    + λ_pca E_pca + λ_vposer E_vposer + λ_root E_root + λ_beta E_beta</w:t>
      </w:r>
    </w:p>
    <w:p>
      <w:pPr>
        <w:pStyle w:val="CodeText"/>
      </w:pPr>
      <w:r>
        <w:t>E_pca = mean(||a_left||² + ||a_right||²)</w:t>
      </w:r>
    </w:p>
    <w:p>
      <w:pPr>
        <w:pStyle w:val="CodeText"/>
      </w:pPr>
      <w:r>
        <w:t>E_temporal = mean(||a[t+1] - 2a[t] + a[t-1]||²)</w:t>
      </w:r>
    </w:p>
    <w:p>
      <w:r>
        <w:t>当前手部权重由 finite、边界状态和 detector_confidence 相乘得到：有限点为 1，越界点为 0.1，框级置信度裁剪到 [0,1]；历史候选缺少 confidence 时使用明确标记的中性权重 1.0。时间项只在三帧连续有效时计算，不跨缺失段插值。</w:t>
      </w:r>
    </w:p>
    <w:p>
      <w:pPr>
        <w:pStyle w:val="Heading1"/>
      </w:pPr>
      <w:r>
        <w:t>十二、接触和场景逻辑</w:t>
      </w:r>
    </w:p>
    <w:p>
      <w:r>
        <w:t>接触项只能使用 SMPL-H 表面顶点和当前地面、助步器几何。不能用 COCO wrist 代替掌面顶点，也不能用“hand contact weight 全零”推断没有接触事实。当前 people1 的 hand contact weight 全为零，contact_active=false，D3 跳过。</w:t>
      </w:r>
    </w:p>
    <w:p>
      <w:r>
        <w:t>可视化使用当前运行重放得到的地面变换和静态助步器拓扑。助步器由 nodes_walker_mm 和 edges 重建为实体圆柱或棱柱杆件，包含外轮廓、内芯和节点端盖；网页不使用竖直网格墙伪装结构。实体助步器和人体网格均经过同一帧地面变换。</w:t>
      </w:r>
    </w:p>
    <w:p>
      <w:pPr>
        <w:pStyle w:val="Heading1"/>
      </w:pPr>
      <w:r>
        <w:t>十三、输出文件和审计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形状或内容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result.npz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vertices(448,6890,3)、faces(13776,3)、predicted_coco、hands、参数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拟合与可视化同源输入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fit_summary.json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阶段、步数、损失、状态、初始化和证据边界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结果解释与复核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initialization_audit.json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肩髋基来源、初始 RMS、门限、失败原因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初始化停止条件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wilor_association_audit.json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逐帧逐候选选择、距离、finite、bounds、confidence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候选关联审计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wilor_left/right.jsonl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WiLoR 候选和 orientation_contract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手部观测原始产物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smplh_people1_mano_pca_viewer.html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当前网格、骨架、相机、地面、助步器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同源交互检查</w:t>
            </w:r>
          </w:p>
        </w:tc>
      </w:tr>
    </w:tbl>
    <w:p>
      <w:pPr>
        <w:spacing w:after="40"/>
      </w:pPr>
    </w:p>
    <w:p>
      <w:r>
        <w:t>浏览器必须使用真实 faces。6890 顶点、13776 三角面对应 41328 个扁平索引；页面加载后检查索引数量，避免数组结构错误导致“有网格数据但没有表面”。</w:t>
      </w:r>
    </w:p>
    <w:p>
      <w:pPr>
        <w:pStyle w:val="Heading1"/>
      </w:pPr>
      <w:r>
        <w:t>十四、当前结果和问题判断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当前结果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正确解读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帧数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448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完整工程运行覆盖，不等于精度验证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初始化身体 RMS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128.4 mm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模板与三角化骨架的内部对齐门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最终身体 COCO RMS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约95.9 mm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工程拟合统计，不能当真实误差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手部二维目标项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左约337 px，右约266 px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受 WiLoR 针孔回映与鱼眼模型失配影响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hand_3d_observation_used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没有把 WiLoR 局部三维作为项目米制真值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contact_active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当前没有有效 hand contact 权重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网格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6890顶点、13776面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SMPL-H 输出结构完整</w:t>
            </w:r>
          </w:p>
        </w:tc>
      </w:tr>
    </w:tbl>
    <w:p>
      <w:pPr>
        <w:spacing w:after="40"/>
      </w:pPr>
    </w:p>
    <w:p>
      <w:r>
        <w:t>当前最严重的剩余问题不是“模型太小”或“训练步数不够”，而是手部观测的几何语义仍不够强：WiLoR 的局部三维来自它自己的模型相机，二维点又由针孔模型回投，而拟合器使用真实鱼眼投影。手部二维残差因此混合了手部姿态、候选关联、相机模型失配和图像边缘畸变。</w:t>
      </w:r>
    </w:p>
    <w:p>
      <w:pPr>
        <w:pStyle w:val="Heading1"/>
      </w:pPr>
      <w:r>
        <w:t>十五、后续技术推进顺序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技术任务</w:t>
            </w:r>
          </w:p>
        </w:tc>
        <w:tc>
          <w:tcPr>
            <w:tcW w:type="dxa" w:w="3264"/>
            <w:shd w:fill="404040"/>
            <w:vAlign w:val="center"/>
          </w:tcPr>
          <w:p>
            <w:r>
              <w:rPr>
                <w:b/>
                <w:color w:val="FFFFFF"/>
                <w:sz w:val="18"/>
              </w:rPr>
              <w:t>进入条件和停止条件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完成身体单帧/短窗初始化验收与 VPoser/SMPL-H 语义对照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肩髋方向正确；初始化 RMS 门通过；root 不跳变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做手部跨视角几何审计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统计同手左右射线夹角、深度、ray gap、双视角重投影；拒绝不稳定点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P2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只在 P1 通过后加入弱手部三维 guardrail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3D 项仅作为弱约束/初始化；保留逐点接受状态，不升级为真值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P3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做 PCA12 与 PCA24/45+关节先验单变量消融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同窗、同步数、同输入；只改变手部参数化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P4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恢复有效接触输入后验证表面接触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掌面顶点和把手胶囊；contact_active=true 且分项残差可审计</w:t>
            </w:r>
          </w:p>
        </w:tc>
      </w:tr>
      <w:tr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P5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短窗通过后再跑新目录的 448 帧</w:t>
            </w:r>
          </w:p>
        </w:tc>
        <w:tc>
          <w:tcPr>
            <w:tcW w:type="dxa" w:w="3264"/>
            <w:vAlign w:val="center"/>
            <w:shd w:fill="F2F2F2"/>
          </w:tcPr>
          <w:p>
            <w:pPr>
              <w:spacing w:after="40"/>
            </w:pPr>
            <w:r>
              <w:rPr>
                <w:sz w:val="18"/>
              </w:rPr>
              <w:t>禁止覆盖旧输出；记录唯一变量和失败帧</w:t>
            </w:r>
          </w:p>
        </w:tc>
      </w:tr>
    </w:tbl>
    <w:p>
      <w:pPr>
        <w:spacing w:after="40"/>
      </w:pPr>
    </w:p>
    <w:p>
      <w:r>
        <w:t>下一阶段不应通过盲目增加手部权重、时间平滑、插值或旧结果混用来改善画面。对于论文贡献，当前更稳妥的定位是“带严格坐标/候选审计的双鱼眼人体网格工程链路”，在完成跨视角手部几何和独立验证前，不宣称新的手部三维精度方法。</w:t>
      </w:r>
    </w:p>
    <w:p>
      <w:pPr>
        <w:pStyle w:val="Heading1"/>
      </w:pPr>
      <w:r>
        <w:t>十六、可复现实验命令和目录</w:t>
      </w:r>
    </w:p>
    <w:p>
      <w:pPr>
        <w:pStyle w:val="CodeText"/>
      </w:pPr>
      <w:r>
        <w:t>D:\my_works\walker_pose_system\.venv-cuda\Scripts\python.exe \\</w:t>
      </w:r>
    </w:p>
    <w:p>
      <w:pPr>
        <w:pStyle w:val="CodeText"/>
      </w:pPr>
      <w:r>
        <w:t xml:space="preserve">  realtime_app\tools\fit_smplh_wilor_sequence.py \\</w:t>
      </w:r>
    </w:p>
    <w:p>
      <w:pPr>
        <w:pStyle w:val="CodeText"/>
      </w:pPr>
      <w:r>
        <w:t xml:space="preserve">  --left-raw ...\left\pmpose\raw_predictions.json \\</w:t>
      </w:r>
    </w:p>
    <w:p>
      <w:pPr>
        <w:pStyle w:val="CodeText"/>
      </w:pPr>
      <w:r>
        <w:t xml:space="preserve">  --right-raw ...\right\pmpose\raw_predictions.json \\</w:t>
      </w:r>
    </w:p>
    <w:p>
      <w:pPr>
        <w:pStyle w:val="CodeText"/>
      </w:pPr>
      <w:r>
        <w:t xml:space="preserve">  --wilor-left ...\wilor_left.jsonl \\</w:t>
      </w:r>
    </w:p>
    <w:p>
      <w:pPr>
        <w:pStyle w:val="CodeText"/>
      </w:pPr>
      <w:r>
        <w:t xml:space="preserve">  --wilor-right ...\wilor_right.jsonl \\</w:t>
      </w:r>
    </w:p>
    <w:p>
      <w:pPr>
        <w:pStyle w:val="CodeText"/>
      </w:pPr>
      <w:r>
        <w:t xml:space="preserve">  --calibration-dir realtime_app\calibration\results \\</w:t>
      </w:r>
    </w:p>
    <w:p>
      <w:pPr>
        <w:pStyle w:val="CodeText"/>
      </w:pPr>
      <w:r>
        <w:t xml:space="preserve">  --regressor models\smpl\J_regressor_coco.npy \\</w:t>
      </w:r>
    </w:p>
    <w:p>
      <w:pPr>
        <w:pStyle w:val="CodeText"/>
      </w:pPr>
      <w:r>
        <w:t xml:space="preserve">  --smplh-model third_party\WiLoR\mano_data\models\SMPLH_male.pkl \\</w:t>
      </w:r>
    </w:p>
    <w:p>
      <w:pPr>
        <w:pStyle w:val="CodeText"/>
      </w:pPr>
      <w:r>
        <w:t xml:space="preserve">  --vposer-dir models\VPoser02_05\V02_05 \\</w:t>
      </w:r>
    </w:p>
    <w:p>
      <w:pPr>
        <w:pStyle w:val="CodeText"/>
      </w:pPr>
      <w:r>
        <w:t xml:space="preserve">  --output-dir &lt;new_output_dir&gt; \\</w:t>
      </w:r>
    </w:p>
    <w:p>
      <w:pPr>
        <w:pStyle w:val="CodeText"/>
      </w:pPr>
      <w:r>
        <w:t xml:space="preserve">  --steps 180 --lr 0.02 --device cuda</w:t>
      </w:r>
    </w:p>
    <w:p>
      <w:r>
        <w:t>当前结果目录位于 research_records/engineering_validation/G20260927_wilor_smplh_full448_v1/ 下。正式重跑必须使用新目录；旧结果只作为历史比较，不能混入当前网格、参数或网页。</w:t>
      </w:r>
    </w:p>
    <w:p>
      <w:pPr>
        <w:pStyle w:val="Heading1"/>
      </w:pPr>
      <w:r>
        <w:t>十七、参考资料和代码依据</w:t>
      </w:r>
    </w:p>
    <w:p>
      <w:pPr>
        <w:pStyle w:val="ListBullet"/>
      </w:pPr>
      <w:r>
        <w:t>资料/docs/实验报告/SMPLH_WILOR_IMPLEMENTATION_AND_AUDIT_20260928.md：SMPL-H、WiLoR、MANO PCA、阶段调度和审计证据的主记录。</w:t>
      </w:r>
    </w:p>
    <w:p>
      <w:pPr>
        <w:pStyle w:val="ListBullet"/>
      </w:pPr>
      <w:r>
        <w:t>资料/docs/实验报告/people1原始图像到SMPLH网格完整链路实现细节总结_20260928.md：当前 people1 链路、结果快照和最小修复集。</w:t>
      </w:r>
    </w:p>
    <w:p>
      <w:pPr>
        <w:pStyle w:val="ListBullet"/>
      </w:pPr>
      <w:r>
        <w:t>资料/docs/实验报告/原始视频到三角化固定路线_20260928.md：双鱼眼、原始像素、人物关联和严格三角化固定规则。</w:t>
      </w:r>
    </w:p>
    <w:p>
      <w:pPr>
        <w:pStyle w:val="ListBullet"/>
      </w:pPr>
      <w:r>
        <w:t>资料/docs/实验报告/加入手部信息的SMPLH.md：早期手部接入错误及修正背景。</w:t>
      </w:r>
    </w:p>
    <w:p>
      <w:pPr>
        <w:pStyle w:val="ListBullet"/>
      </w:pPr>
      <w:r>
        <w:t>AI_PROGRESS.md、VISUALIZATION_PIPELINE.md：当前项目阶段门、同源可视化和助步器实体拓扑规范。</w:t>
      </w:r>
    </w:p>
    <w:p>
      <w:pPr>
        <w:pStyle w:val="ListBullet"/>
      </w:pPr>
      <w:r>
        <w:t>realtime_app/tools/run_wilor_sequence.py、fit_smplh_wilor_sequence.py、pose_app/smplh_hand_observation.py：实际执行代码。</w:t>
      </w:r>
    </w:p>
    <w:p>
      <w:r>
        <w:t>文档结论：当前工程已经具备可追溯的 SMPL-H + WiLoR 全链路和同源可视化，但仍处于工程候选阶段。下一步应先解决身体初始化和手部跨视角几何证据，再进行单变量消融和完整重跑。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Walker Pose System | SMPL-H + WiLoR 技术说明 | 2026-09-28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80"/>
      <w:ind w:left="360"/>
    </w:pPr>
    <w:rPr>
      <w:rFonts w:ascii="Consolas" w:hAnsi="Consolas" w:eastAsia="Consolas"/>
      <w:color w:val="1E1E1E"/>
      <w:sz w:val="18"/>
    </w:rPr>
  </w:style>
  <w:style w:type="paragraph" w:customStyle="1" w:styleId="CaptionCN">
    <w:name w:val="CaptionCN"/>
    <w:pPr>
      <w:jc w:val="center"/>
    </w:pPr>
    <w:rPr>
      <w:rFonts w:ascii="Microsoft YaHei" w:hAnsi="Microsoft YaHei" w:eastAsia="Microsoft YaHei"/>
      <w:i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Walker Pose System SMPL-H 与 WiLoR 技术链条及实现细节说明</dc:title>
  <dc:subject>people1 双鱼眼原始图像到连续人体网格的工程实现</dc:subject>
  <dc:creator>Walker Pose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