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20000000000005" w:line="276" w:lineRule="auto"/>
        <w:ind w:left="3480" w:right="3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LEASE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137.6" w:right="2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Amendment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singl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2010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29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Improvements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LLC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DLC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Corp.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580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Tarrytown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10591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Lessor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Ollie's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Bargain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Outlet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address 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6295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Allentown Boulevard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Harrisburg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PA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17112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Lessee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017.6" w:right="39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WITNESSETH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03.19999999999993" w:right="287.99999999999955" w:firstLine="331.2000000000000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entered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dated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Lease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Shopping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Center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Gastonia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Carolina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28,385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412.8" w:right="8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desire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modify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Lessor's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outlined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412.8" w:right="292.7999999999997" w:firstLine="3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WHEREAS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wish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modify 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hereinafter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forth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12.8" w:right="287.99999999999955" w:firstLine="3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consideration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terms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covenants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agreements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herein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hereto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137.6" w:right="8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676.7999999999995" w:firstLine="104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capitalized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terms 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herein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purposes hereof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08.0000000000001" w:right="302.4000000000001" w:firstLine="307.1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deemed deleted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entirety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hereto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inserted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stead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98.40000000000003" w:right="273.599999999999" w:firstLine="316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acknowledge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incurred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vinyl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composite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estimated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Thirty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Twenty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Dollars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33,925.00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Flooring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Notwithstanding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anything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herein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contrary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Lessee agrees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reimburse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fifty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Flooring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Sixteen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Thousand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Sixty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50/100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Dollars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16,962.50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within thirty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Lessor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03.19999999999993" w:right="292.7999999999997" w:firstLine="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sentence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deleted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entirety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stead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98.40000000000003" w:right="287.99999999999955" w:firstLine="316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anticipates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completing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Lessor's 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13.6000000000001" w:right="8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302.4000000000001" w:firstLine="102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deleted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entirety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stead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88.79999999999995" w:right="287.99999999999955" w:firstLine="321.6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obligated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specified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fails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possession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Premises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Lessor's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July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2010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damages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suffered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Lessee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irreparable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impossible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accurately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ascertain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commencing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2010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continuing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delayed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possession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4670.4" w:right="45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0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August 7, 2010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right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termination set forth below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Lessee's sole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Lessee under this Lease,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in equity, Lessor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Lessee, as liquidated damages and not penalty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sum of Two Thousand Five Hundred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00/100 Dollars ($2,500.00) per 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Lessor 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pay 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liquidated damages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after receipt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therefore, Lessee 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deduct such 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installments of Rent due under this Lease. Subject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 below,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 cannot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Lessor's Work and deliver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Leased Premises to Lessee on or 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30, 2011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Lease upon notice to Lessor, if such notice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Lessor prior to Lessor's completion of Lessor's 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Leased Premises to Lessee.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Lessor cannot complete Lessor's Work and deliver the Leased Premises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or before October 31, 2011, Lessee may defer the Delivery Date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up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including January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2011.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 delivery penalties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abate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exercises this option.”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hereby represents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warrants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authority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modify the Lease as set forth herein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does not need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 of any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party with respect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foregoing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Except as modified by this Amendment, the Lease and all covenants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amendments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effect and are hereby in 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ratified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confirmed.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covenants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amendments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terms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benefit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parties hereto and their respective successors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otherwise 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amended, their respective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not be changed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orally but only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signed by the party against whom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waiver, 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termination, modification or discharge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not be binding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counterpart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thereof is delivered to Lessee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REMAINDER OF PAGE INTENTIONALLY LEFT BLANK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1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59999999999997" w:line="276" w:lineRule="auto"/>
        <w:ind w:left="403.19999999999993" w:right="316.80000000000064" w:firstLine="316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WITNESS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WHEREOF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parties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hereto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executed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Amendment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written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408.0000000000001" w:right="80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LESSOR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93.60000000000014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Improvements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LLC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98.40000000000003" w:right="5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Delaware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liability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company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93.60000000000014" w:right="6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Akers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Corp.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Lessor's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Work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 will deliver the Leased Premises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 will perform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set forth in this Exhibit.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Lessor will paint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exposed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hereinafter defined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restrooms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Lessor 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restrooms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 compliant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at least 1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stall and urinal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Men's restroom, 2 stalls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Women's restroom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Men's restrooms. Lessor will provide 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 electric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dryer in each restroom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Lessee will provide toilet paper holder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soap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dispenser and feminine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receptacles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 if using existing restrooms.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painted, if needed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➤ All sprinklers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doors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be per code. Exterior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be in working order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dock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 shall 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 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receiving dock door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Leased Premises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be in compliance with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Ceiling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Leased Premises must be at 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minimum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3,000 sq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carpet department. 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to Lessee of a Lease Outline Drawing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fails to designate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locate the carpet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 discretion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costs relative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any relocation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carpet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be at born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Lessee.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Leased Premises must 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 candle 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install 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located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/exit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area of the vestibule.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install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sink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 room 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countertop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countertop must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room should 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6"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wide entrance door.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will demise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lunch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 300 sq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feet, a manager's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x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 of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12'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front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Leased Premises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have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10' or 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counter installed along 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height of 36". Lessee shall designate the location 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room, lunch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manager's office and cash office (collectively, the "Offices"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within ten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delivery to 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Lease Outline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Lessee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fails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 a location for 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Offices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timeframe, Lessor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Offices not located by Lessee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sole discretion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costs 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relocation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Offices shall be at born by Lessee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ensure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doors are working properly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Leased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Premises does not have them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will install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double doors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entrance and exit.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vestibule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one 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warranty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automatic doors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utilities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shall install timers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lights.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opening between store and warehouse must measure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6' wide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➤ Lessor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Lessee's sign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building. Lessor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quads on 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poles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03.1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➤ Lessor shall replace any broken or discolored ceiling tiles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ceiling is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uniform looking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➤ All old outside signs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taken down.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➤ Facade should be re-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painted a neutral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should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closed)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all 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lights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 turned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and off by 1 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switch (or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a maximum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breakers)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Horn strobes and 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shall be installed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to the ceiling as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code allows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enable proper utilization of ceiling signage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Lessor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entrance areas a few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store opening date (date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Lessee upon ten (10)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to Lessor)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composite tiling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floor of the Leased Premises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4.40000000000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: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