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Phylogenetic analysis.nf                     Autorzy: Paweł Grygielski, Michał Somala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Wstęp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Chcemy uzyskać przyrównania sekwencji mitochondrialnych oraz stworzyć z nich drzewo filogenetyczne W tym celu na pliku zawierającym sekwencje w formacie FASTA, wykonujemy przyrównanie za pomocą ClustalW2 oraz drugie przyrównanie, za pomocą T-Coffee. Aby utworzyć drzewo musimy skorzystać z wcześniej otrzymanego przyrównania. Drzewo zostanie zbudowane metodą NJ (neighbourhood joining). Nadamy prawa do przyrównania ClustalW2 wszystkim użytkownikom(jest to związane z problemem dotyczącym odczytywania pliku w dalszej części pipeline’u, oraz z zamiarem utworzenia możliwości pracy na otrzymanym przyrównaniu dla pozostałych użytkowników). Chcielibyśmy również uzyskać alignment w formacie phylyp, w tym celu przeformatujemy alignment z ClustalW2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Schemat blokowy pipeline’u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894623" cy="36453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4623" cy="3645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Materiały i Metodyka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W naszym przypadku, chcieliśmy poddać analizie 94 sekwencje mitochondrialne fragmentów genu COI u Theraphosidae.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Aby pipeline zadziałał, sekwencje muszą znajdować się w jednym pliku, dodatkowo by połączyć sekwencje w odpowiedni plik, użyjemy załączonego skryptu merge.sh.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Sekwencje umieszczamy w folderze “dane” w bibliotece domowej i uruchamiamy skrypt, który utworzy folder merged, gdzie znajdować się będzie nasz plik z sekwencjami. Z tego folderu i zawartego w nim pliku będzie korzystał nasz pipeline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Pipeline wykorzystuje Nextflow, w związku z czym to środowisko jest niezbędne do jego uruchomienia. Skrypty wewnątrz pipeline’u korzystają z języka programowania “bash”.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Aby pipeline działał poprawnie, poza Nextflowem musimy zainstalować konkretne paczki potrzebne do wykonania przyrównań, zbudowania drzewa i przeformatowania plików: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-ClustalW2, -T-Coffee, -HMMER, -easel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Rezultaty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W trakcie swojego działania, pipeline stworzy w bibliotece domowej folder </w:t>
      </w:r>
      <w:r w:rsidDel="00000000" w:rsidR="00000000" w:rsidRPr="00000000">
        <w:rPr>
          <w:i w:val="1"/>
          <w:rtl w:val="0"/>
        </w:rPr>
        <w:t xml:space="preserve">“wyniki”</w:t>
      </w:r>
      <w:r w:rsidDel="00000000" w:rsidR="00000000" w:rsidRPr="00000000">
        <w:rPr>
          <w:rtl w:val="0"/>
        </w:rPr>
        <w:t xml:space="preserve">, a w nim kolejne foldery: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-“</w:t>
      </w:r>
      <w:r w:rsidDel="00000000" w:rsidR="00000000" w:rsidRPr="00000000">
        <w:rPr>
          <w:i w:val="1"/>
          <w:u w:val="single"/>
          <w:rtl w:val="0"/>
        </w:rPr>
        <w:t xml:space="preserve">clustal_allignment</w:t>
      </w:r>
      <w:r w:rsidDel="00000000" w:rsidR="00000000" w:rsidRPr="00000000">
        <w:rPr>
          <w:u w:val="single"/>
          <w:rtl w:val="0"/>
        </w:rPr>
        <w:t xml:space="preserve">”</w:t>
      </w:r>
      <w:r w:rsidDel="00000000" w:rsidR="00000000" w:rsidRPr="00000000">
        <w:rPr>
          <w:rtl w:val="0"/>
        </w:rPr>
        <w:t xml:space="preserve"> - gdzie znajdować się będzie przyrównanie stworzone przez   ClustalW2, w formacie clustal file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-“</w:t>
      </w:r>
      <w:r w:rsidDel="00000000" w:rsidR="00000000" w:rsidRPr="00000000">
        <w:rPr>
          <w:i w:val="1"/>
          <w:u w:val="single"/>
          <w:rtl w:val="0"/>
        </w:rPr>
        <w:t xml:space="preserve">tcoffee</w:t>
      </w:r>
      <w:r w:rsidDel="00000000" w:rsidR="00000000" w:rsidRPr="00000000">
        <w:rPr>
          <w:u w:val="single"/>
          <w:rtl w:val="0"/>
        </w:rPr>
        <w:t xml:space="preserve">”</w:t>
      </w:r>
      <w:r w:rsidDel="00000000" w:rsidR="00000000" w:rsidRPr="00000000">
        <w:rPr>
          <w:rtl w:val="0"/>
        </w:rPr>
        <w:t xml:space="preserve"> - gdzie znajdować się będzie przyrównanie stworzone przez T-Coffee,    formacie clustal file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-</w:t>
      </w:r>
      <w:r w:rsidDel="00000000" w:rsidR="00000000" w:rsidRPr="00000000">
        <w:rPr>
          <w:i w:val="1"/>
          <w:u w:val="single"/>
          <w:rtl w:val="0"/>
        </w:rPr>
        <w:t xml:space="preserve">“phylips</w:t>
      </w:r>
      <w:r w:rsidDel="00000000" w:rsidR="00000000" w:rsidRPr="00000000">
        <w:rPr>
          <w:u w:val="single"/>
          <w:rtl w:val="0"/>
        </w:rPr>
        <w:t xml:space="preserve">”</w:t>
      </w:r>
      <w:r w:rsidDel="00000000" w:rsidR="00000000" w:rsidRPr="00000000">
        <w:rPr>
          <w:rtl w:val="0"/>
        </w:rPr>
        <w:t xml:space="preserve"> - zawierać będzie przyrównanie z ClustalW2 przeformatowane na phylips,       w formacie txt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-“</w:t>
      </w:r>
      <w:r w:rsidDel="00000000" w:rsidR="00000000" w:rsidRPr="00000000">
        <w:rPr>
          <w:i w:val="1"/>
          <w:u w:val="single"/>
          <w:rtl w:val="0"/>
        </w:rPr>
        <w:t xml:space="preserve">clustal_tree</w:t>
      </w:r>
      <w:r w:rsidDel="00000000" w:rsidR="00000000" w:rsidRPr="00000000">
        <w:rPr>
          <w:u w:val="single"/>
          <w:rtl w:val="0"/>
        </w:rPr>
        <w:t xml:space="preserve">”</w:t>
      </w:r>
      <w:r w:rsidDel="00000000" w:rsidR="00000000" w:rsidRPr="00000000">
        <w:rPr>
          <w:rtl w:val="0"/>
        </w:rPr>
        <w:t xml:space="preserve"> - w którym znajdziemy drzewo NJ. W formacie PH.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Dyskusje</w:t>
      </w:r>
    </w:p>
    <w:p w:rsidR="00000000" w:rsidDel="00000000" w:rsidP="00000000" w:rsidRDefault="00000000" w:rsidRPr="00000000" w14:paraId="0000001D">
      <w:pPr>
        <w:ind w:left="0" w:firstLine="72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Obserwacje dotyczące stworzonego oprogramowania: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Przyrównywanie za pomocą T-Coffee trwa znacznie dłużej niż przyrównywanie za pomocą ClustalW2.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Największymi problemami okazało się: przeformatowanie pliku na format phylip. Wymagało dwóch paczek, o czym nie mogliśmy znaleźć informacji w dokumentacji esl, a także znalezienie sposobu, aby proces czekał, aż inny proces zakończy pracę.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Porównanie z konwencjonalnym trybem tworzenia pipeline: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Zalety: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Nextflow umożliwia wykonywanie procesów jednocześnie.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Wskazywanie, które procesu już zakończyły pracę.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Znacznie lepsza czytelność.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Łatwe tworzenie wielu outputów.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Wady: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Trudność w znalezieniu informacji o rozwiązaniach konkretnych problemów, oraz informacji o błędach i ich naprawie, szczególnie dla DSL2 z którego korzystaliśmy.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Trudności z implementacją niektórych języków, np. AWK i sed, gdy próbowaliśmy wykorzystać backslash(\). 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Zakres obowiązków</w:t>
      </w:r>
    </w:p>
    <w:p w:rsidR="00000000" w:rsidDel="00000000" w:rsidP="00000000" w:rsidRDefault="00000000" w:rsidRPr="00000000" w14:paraId="0000002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kod został napisany przez Michała Somalą i Pawła Grygielskiego</w:t>
      </w:r>
    </w:p>
    <w:p w:rsidR="00000000" w:rsidDel="00000000" w:rsidP="00000000" w:rsidRDefault="00000000" w:rsidRPr="00000000" w14:paraId="0000002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prezentacja Pitch została wykonana przez Michała Somalę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dokumentacja została wykonana przez Pawła Grygielskiego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