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31"/>
        <w:gridCol w:w="13264"/>
        <w:gridCol w:w="66"/>
        <w:gridCol w:w="66"/>
        <w:gridCol w:w="81"/>
      </w:tblGrid>
      <w:tr w:rsidR="00CF6FA9">
        <w:trPr>
          <w:gridAfter w:val="3"/>
          <w:tblHeader/>
          <w:tblCellSpacing w:w="15" w:type="dxa"/>
        </w:trPr>
        <w:tc>
          <w:tcPr>
            <w:tcW w:w="0" w:type="auto"/>
            <w:gridSpan w:val="2"/>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085"/>
              <w:gridCol w:w="2235"/>
            </w:tblGrid>
            <w:tr w:rsidR="00CF6FA9">
              <w:trPr>
                <w:tblCellSpacing w:w="15" w:type="dxa"/>
              </w:trPr>
              <w:tc>
                <w:tcPr>
                  <w:tcW w:w="500" w:type="pct"/>
                  <w:hideMark/>
                </w:tcPr>
                <w:p w:rsidR="00CF6FA9" w:rsidRDefault="0094143E">
                  <w:pPr>
                    <w:rPr>
                      <w:rFonts w:eastAsia="Times New Roman"/>
                      <w:sz w:val="22"/>
                      <w:szCs w:val="22"/>
                    </w:rPr>
                  </w:pPr>
                  <w:r>
                    <w:rPr>
                      <w:rFonts w:eastAsia="Times New Roman"/>
                      <w:noProof/>
                      <w:sz w:val="22"/>
                      <w:szCs w:val="22"/>
                    </w:rPr>
                    <w:drawing>
                      <wp:inline distT="0" distB="0" distL="0" distR="0">
                        <wp:extent cx="8890000" cy="1676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2%20Logo%20New.jpg"/>
                                <pic:cNvPicPr/>
                              </pic:nvPicPr>
                              <pic:blipFill>
                                <a:blip r:embed="rId5">
                                  <a:extLst>
                                    <a:ext uri="{28A0092B-C50C-407E-A947-70E740481C1C}">
                                      <a14:useLocalDpi xmlns:a14="http://schemas.microsoft.com/office/drawing/2010/main" val="0"/>
                                    </a:ext>
                                  </a:extLst>
                                </a:blip>
                                <a:stretch>
                                  <a:fillRect/>
                                </a:stretch>
                              </pic:blipFill>
                              <pic:spPr>
                                <a:xfrm>
                                  <a:off x="0" y="0"/>
                                  <a:ext cx="8890000" cy="1676400"/>
                                </a:xfrm>
                                <a:prstGeom prst="rect">
                                  <a:avLst/>
                                </a:prstGeom>
                              </pic:spPr>
                            </pic:pic>
                          </a:graphicData>
                        </a:graphic>
                      </wp:inline>
                    </w:drawing>
                  </w:r>
                </w:p>
              </w:tc>
              <w:tc>
                <w:tcPr>
                  <w:tcW w:w="0" w:type="auto"/>
                  <w:hideMark/>
                </w:tcPr>
                <w:p w:rsidR="004729F2" w:rsidRPr="004729F2" w:rsidRDefault="004729F2" w:rsidP="004729F2">
                  <w:pPr>
                    <w:jc w:val="right"/>
                    <w:rPr>
                      <w:rFonts w:eastAsia="Times New Roman"/>
                      <w:b/>
                      <w:bCs/>
                      <w:color w:val="000000"/>
                      <w:sz w:val="16"/>
                      <w:szCs w:val="16"/>
                    </w:rPr>
                  </w:pPr>
                  <w:r>
                    <w:rPr>
                      <w:rFonts w:eastAsia="Times New Roman"/>
                      <w:b/>
                      <w:bCs/>
                      <w:color w:val="000000"/>
                      <w:sz w:val="16"/>
                      <w:szCs w:val="16"/>
                    </w:rPr>
                    <w:t>Version 1.1</w:t>
                  </w:r>
                </w:p>
                <w:p w:rsidR="00CF6FA9" w:rsidRDefault="00101936">
                  <w:pPr>
                    <w:jc w:val="center"/>
                    <w:rPr>
                      <w:rFonts w:eastAsia="Times New Roman"/>
                      <w:b/>
                      <w:bCs/>
                      <w:color w:val="000000"/>
                      <w:sz w:val="36"/>
                      <w:szCs w:val="36"/>
                    </w:rPr>
                  </w:pPr>
                  <w:r>
                    <w:rPr>
                      <w:rFonts w:eastAsia="Times New Roman"/>
                      <w:b/>
                      <w:bCs/>
                      <w:color w:val="000000"/>
                      <w:sz w:val="36"/>
                      <w:szCs w:val="36"/>
                    </w:rPr>
                    <w:t>CFS HK Requirements</w:t>
                  </w:r>
                </w:p>
              </w:tc>
            </w:tr>
          </w:tbl>
          <w:p w:rsidR="00CF6FA9" w:rsidRDefault="00CF6FA9">
            <w:pPr>
              <w:rPr>
                <w:rFonts w:eastAsia="Times New Roman"/>
                <w:sz w:val="22"/>
                <w:szCs w:val="22"/>
              </w:rPr>
            </w:pPr>
          </w:p>
        </w:tc>
      </w:tr>
      <w:tr w:rsidR="00CF6FA9">
        <w:trPr>
          <w:gridAfter w:val="3"/>
          <w:tblHeader/>
          <w:tblCellSpacing w:w="15" w:type="dxa"/>
        </w:trPr>
        <w:tc>
          <w:tcPr>
            <w:tcW w:w="0" w:type="auto"/>
            <w:gridSpan w:val="2"/>
            <w:hideMark/>
          </w:tcPr>
          <w:p w:rsidR="00CF6FA9" w:rsidRDefault="00101936">
            <w:pPr>
              <w:jc w:val="right"/>
              <w:rPr>
                <w:rFonts w:eastAsia="Times New Roman"/>
                <w:b/>
                <w:bCs/>
                <w:color w:val="000000"/>
                <w:sz w:val="22"/>
                <w:szCs w:val="22"/>
              </w:rPr>
            </w:pPr>
            <w:r>
              <w:rPr>
                <w:rFonts w:eastAsia="Times New Roman"/>
                <w:b/>
                <w:bCs/>
                <w:color w:val="000000"/>
                <w:sz w:val="22"/>
                <w:szCs w:val="22"/>
              </w:rPr>
              <w:t>Aug 21, 2012</w:t>
            </w:r>
          </w:p>
        </w:tc>
      </w:tr>
      <w:tr w:rsidR="00CF6FA9">
        <w:trPr>
          <w:gridAfter w:val="3"/>
          <w:tblHeader/>
          <w:tblCellSpacing w:w="15" w:type="dxa"/>
        </w:trPr>
        <w:tc>
          <w:tcPr>
            <w:tcW w:w="0" w:type="auto"/>
            <w:gridSpan w:val="2"/>
            <w:hideMark/>
          </w:tcPr>
          <w:p w:rsidR="00CF6FA9" w:rsidRDefault="00B70D3C">
            <w:pPr>
              <w:rPr>
                <w:rFonts w:eastAsia="Times New Roman"/>
                <w:sz w:val="22"/>
                <w:szCs w:val="22"/>
              </w:rPr>
            </w:pPr>
            <w:r>
              <w:rPr>
                <w:rFonts w:eastAsia="Times New Roman"/>
                <w:sz w:val="22"/>
                <w:szCs w:val="22"/>
              </w:rPr>
              <w:pict>
                <v:rect id="_x0000_i1025" style="width:.05pt;height:.75pt" o:hralign="center" o:hrstd="t" o:hrnoshade="t" o:hr="t" fillcolor="black" stroked="f"/>
              </w:pict>
            </w:r>
          </w:p>
        </w:tc>
      </w:tr>
      <w:tr w:rsidR="00CF6FA9">
        <w:trPr>
          <w:gridAfter w:val="3"/>
          <w:tblHeader/>
          <w:tblCellSpacing w:w="15" w:type="dxa"/>
        </w:trPr>
        <w:tc>
          <w:tcPr>
            <w:tcW w:w="0" w:type="auto"/>
            <w:shd w:val="clear" w:color="auto" w:fill="FFFFFF"/>
            <w:vAlign w:val="center"/>
            <w:hideMark/>
          </w:tcPr>
          <w:p w:rsidR="00CF6FA9" w:rsidRDefault="00101936">
            <w:pPr>
              <w:jc w:val="center"/>
              <w:rPr>
                <w:rFonts w:eastAsia="Times New Roman"/>
                <w:b/>
                <w:bCs/>
                <w:color w:val="000000"/>
                <w:sz w:val="26"/>
                <w:szCs w:val="26"/>
              </w:rPr>
            </w:pPr>
            <w:r>
              <w:rPr>
                <w:rFonts w:eastAsia="Times New Roman"/>
                <w:b/>
                <w:bCs/>
                <w:color w:val="000000"/>
                <w:sz w:val="26"/>
                <w:szCs w:val="26"/>
              </w:rPr>
              <w:t>ID</w:t>
            </w:r>
          </w:p>
        </w:tc>
        <w:tc>
          <w:tcPr>
            <w:tcW w:w="0" w:type="auto"/>
            <w:shd w:val="clear" w:color="auto" w:fill="FFFFFF"/>
            <w:vAlign w:val="center"/>
            <w:hideMark/>
          </w:tcPr>
          <w:p w:rsidR="00CF6FA9" w:rsidRDefault="00101936">
            <w:pPr>
              <w:jc w:val="center"/>
              <w:rPr>
                <w:rFonts w:eastAsia="Times New Roman"/>
                <w:b/>
                <w:bCs/>
                <w:color w:val="000000"/>
                <w:sz w:val="26"/>
                <w:szCs w:val="26"/>
              </w:rPr>
            </w:pPr>
            <w:r>
              <w:rPr>
                <w:rFonts w:eastAsia="Times New Roman"/>
                <w:b/>
                <w:bCs/>
                <w:color w:val="000000"/>
                <w:sz w:val="26"/>
                <w:szCs w:val="26"/>
              </w:rPr>
              <w:t>Summary</w:t>
            </w:r>
          </w:p>
        </w:tc>
      </w:tr>
      <w:tr w:rsidR="00CF6FA9">
        <w:trPr>
          <w:gridAfter w:val="3"/>
          <w:tblHeader/>
          <w:tblCellSpacing w:w="15" w:type="dxa"/>
        </w:trPr>
        <w:tc>
          <w:tcPr>
            <w:tcW w:w="0" w:type="auto"/>
            <w:gridSpan w:val="2"/>
            <w:hideMark/>
          </w:tcPr>
          <w:p w:rsidR="00CF6FA9" w:rsidRDefault="00B70D3C">
            <w:pPr>
              <w:rPr>
                <w:rFonts w:eastAsia="Times New Roman"/>
                <w:sz w:val="22"/>
                <w:szCs w:val="22"/>
              </w:rPr>
            </w:pPr>
            <w:r>
              <w:rPr>
                <w:rFonts w:eastAsia="Times New Roman"/>
                <w:sz w:val="22"/>
                <w:szCs w:val="22"/>
              </w:rPr>
              <w:pict>
                <v:rect id="_x0000_i1026" style="width:.05pt;height:.75pt" o:hralign="center" o:hrstd="t" o:hrnoshade="t" o:hr="t" fillcolor="black" stroked="f"/>
              </w:pict>
            </w:r>
          </w:p>
        </w:tc>
      </w:tr>
      <w:tr w:rsidR="00CF6FA9">
        <w:trPr>
          <w:gridAfter w:val="3"/>
          <w:tblCellSpacing w:w="15" w:type="dxa"/>
        </w:trPr>
        <w:tc>
          <w:tcPr>
            <w:tcW w:w="0" w:type="auto"/>
            <w:gridSpan w:val="2"/>
            <w:hideMark/>
          </w:tcPr>
          <w:p w:rsidR="00CF6FA9" w:rsidRDefault="00CF6FA9">
            <w:pPr>
              <w:rPr>
                <w:rFonts w:eastAsia="Times New Roman"/>
                <w:color w:val="999999"/>
                <w:sz w:val="22"/>
                <w:szCs w:val="22"/>
              </w:rPr>
            </w:pPr>
          </w:p>
        </w:tc>
      </w:tr>
      <w:tr w:rsidR="00CF6FA9">
        <w:trPr>
          <w:gridAfter w:val="3"/>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CF6FA9" w:rsidRDefault="00101936">
            <w:pPr>
              <w:rPr>
                <w:rFonts w:eastAsia="Times New Roman"/>
                <w:sz w:val="22"/>
                <w:szCs w:val="22"/>
              </w:rPr>
            </w:pPr>
            <w:r>
              <w:rPr>
                <w:rFonts w:eastAsia="Times New Roman"/>
                <w:sz w:val="22"/>
                <w:szCs w:val="22"/>
              </w:rPr>
              <w:t>1249</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CF6FA9" w:rsidRDefault="00101936">
            <w:pPr>
              <w:rPr>
                <w:rFonts w:eastAsia="Times New Roman"/>
                <w:sz w:val="22"/>
                <w:szCs w:val="22"/>
              </w:rPr>
            </w:pPr>
            <w:r>
              <w:rPr>
                <w:rFonts w:eastAsia="Times New Roman"/>
                <w:sz w:val="22"/>
                <w:szCs w:val="22"/>
              </w:rPr>
              <w:t>CFS HK Requirements Document</w:t>
            </w:r>
          </w:p>
        </w:tc>
      </w:tr>
      <w:tr w:rsidR="00CF6FA9">
        <w:trPr>
          <w:tblCellSpacing w:w="15" w:type="dxa"/>
        </w:trPr>
        <w:tc>
          <w:tcPr>
            <w:tcW w:w="0" w:type="auto"/>
            <w:gridSpan w:val="5"/>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CF6FA9" w:rsidRDefault="00101936">
            <w:pPr>
              <w:rPr>
                <w:rFonts w:eastAsia="Times New Roman"/>
                <w:sz w:val="22"/>
                <w:szCs w:val="22"/>
              </w:rPr>
            </w:pPr>
            <w:proofErr w:type="spellStart"/>
            <w:r>
              <w:rPr>
                <w:rStyle w:val="boldcolorunderline1"/>
                <w:rFonts w:eastAsia="Times New Roman"/>
                <w:sz w:val="22"/>
                <w:szCs w:val="22"/>
              </w:rPr>
              <w:t>SR_Contains</w:t>
            </w:r>
            <w:proofErr w:type="spellEnd"/>
            <w:r>
              <w:rPr>
                <w:rStyle w:val="boldcolorunderline1"/>
                <w:rFonts w:eastAsia="Times New Roman"/>
                <w:sz w:val="22"/>
                <w:szCs w:val="22"/>
              </w:rPr>
              <w:t>:</w:t>
            </w:r>
          </w:p>
          <w:tbl>
            <w:tblPr>
              <w:tblW w:w="4750" w:type="pct"/>
              <w:jc w:val="center"/>
              <w:tblCellSpacing w:w="15"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775"/>
              <w:gridCol w:w="1133"/>
              <w:gridCol w:w="9497"/>
              <w:gridCol w:w="2064"/>
              <w:gridCol w:w="2170"/>
            </w:tblGrid>
            <w:tr w:rsidR="00CF6FA9">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F6FA9" w:rsidRDefault="00101936">
                  <w:pPr>
                    <w:jc w:val="center"/>
                    <w:rPr>
                      <w:rFonts w:eastAsia="Times New Roman"/>
                      <w:b/>
                      <w:bCs/>
                      <w:color w:val="000000"/>
                      <w:sz w:val="22"/>
                      <w:szCs w:val="22"/>
                    </w:rPr>
                  </w:pPr>
                  <w:r>
                    <w:rPr>
                      <w:rFonts w:eastAsia="Times New Roman"/>
                      <w:b/>
                      <w:bCs/>
                      <w:color w:val="000000"/>
                      <w:sz w:val="22"/>
                      <w:szCs w:val="22"/>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F6FA9" w:rsidRDefault="00101936">
                  <w:pPr>
                    <w:jc w:val="center"/>
                    <w:rPr>
                      <w:rFonts w:eastAsia="Times New Roman"/>
                      <w:b/>
                      <w:bCs/>
                      <w:color w:val="000000"/>
                      <w:sz w:val="22"/>
                      <w:szCs w:val="22"/>
                    </w:rPr>
                  </w:pPr>
                  <w:proofErr w:type="spellStart"/>
                  <w:r>
                    <w:rPr>
                      <w:rFonts w:eastAsia="Times New Roman"/>
                      <w:b/>
                      <w:bCs/>
                      <w:color w:val="000000"/>
                      <w:sz w:val="22"/>
                      <w:szCs w:val="22"/>
                    </w:rPr>
                    <w:t>ReqID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F6FA9" w:rsidRDefault="00101936">
                  <w:pPr>
                    <w:jc w:val="center"/>
                    <w:rPr>
                      <w:rFonts w:eastAsia="Times New Roman"/>
                      <w:b/>
                      <w:bCs/>
                      <w:color w:val="000000"/>
                      <w:sz w:val="22"/>
                      <w:szCs w:val="22"/>
                    </w:rPr>
                  </w:pPr>
                  <w:r>
                    <w:rPr>
                      <w:rFonts w:eastAsia="Times New Roman"/>
                      <w:b/>
                      <w:bCs/>
                      <w:color w:val="000000"/>
                      <w:sz w:val="22"/>
                      <w:szCs w:val="22"/>
                    </w:rPr>
                    <w:t>Text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F6FA9" w:rsidRDefault="00101936">
                  <w:pPr>
                    <w:jc w:val="center"/>
                    <w:rPr>
                      <w:rFonts w:eastAsia="Times New Roman"/>
                      <w:b/>
                      <w:bCs/>
                      <w:color w:val="000000"/>
                      <w:sz w:val="22"/>
                      <w:szCs w:val="22"/>
                    </w:rPr>
                  </w:pPr>
                  <w:r>
                    <w:rPr>
                      <w:rFonts w:eastAsia="Times New Roman"/>
                      <w:b/>
                      <w:bCs/>
                      <w:color w:val="000000"/>
                      <w:sz w:val="22"/>
                      <w:szCs w:val="22"/>
                    </w:rPr>
                    <w:t>Rationale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CF6FA9" w:rsidRDefault="00101936">
                  <w:pPr>
                    <w:jc w:val="center"/>
                    <w:rPr>
                      <w:rFonts w:eastAsia="Times New Roman"/>
                      <w:b/>
                      <w:bCs/>
                      <w:color w:val="000000"/>
                      <w:sz w:val="22"/>
                      <w:szCs w:val="22"/>
                    </w:rPr>
                  </w:pPr>
                  <w:proofErr w:type="spellStart"/>
                  <w:r>
                    <w:rPr>
                      <w:rFonts w:eastAsia="Times New Roman"/>
                      <w:b/>
                      <w:bCs/>
                      <w:color w:val="000000"/>
                      <w:sz w:val="22"/>
                      <w:szCs w:val="22"/>
                    </w:rPr>
                    <w:t>Heritage_Reference</w:t>
                  </w:r>
                  <w:proofErr w:type="spellEnd"/>
                </w:p>
              </w:tc>
            </w:tr>
            <w:tr w:rsidR="00CF6FA9">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1595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pStyle w:val="Heading1"/>
                    <w:divId w:val="1324164021"/>
                    <w:rPr>
                      <w:rFonts w:eastAsia="Times New Roman"/>
                    </w:rPr>
                  </w:pPr>
                  <w:r>
                    <w:rPr>
                      <w:rFonts w:eastAsia="Times New Roman"/>
                    </w:rPr>
                    <w:t>CFS Housekeeping (HK) Requirements</w:t>
                  </w:r>
                </w:p>
                <w:p w:rsidR="00CF6FA9" w:rsidRDefault="00101936">
                  <w:pPr>
                    <w:pStyle w:val="Heading1"/>
                    <w:divId w:val="1324164021"/>
                    <w:rPr>
                      <w:rFonts w:eastAsia="Times New Roman"/>
                    </w:rPr>
                  </w:pPr>
                  <w:r>
                    <w:rPr>
                      <w:rFonts w:eastAsia="Times New Roman"/>
                    </w:rPr>
                    <w:t>1.0       Introduction</w:t>
                  </w:r>
                </w:p>
                <w:p w:rsidR="00CF6FA9" w:rsidRDefault="00101936">
                  <w:pPr>
                    <w:pStyle w:val="Heading2"/>
                    <w:rPr>
                      <w:rFonts w:eastAsia="Times New Roman"/>
                    </w:rPr>
                  </w:pPr>
                  <w:r>
                    <w:rPr>
                      <w:rFonts w:eastAsia="Times New Roman"/>
                    </w:rPr>
                    <w:t>1.1        Document Purpose</w:t>
                  </w:r>
                </w:p>
                <w:p w:rsidR="00CF6FA9" w:rsidRDefault="00101936">
                  <w:pPr>
                    <w:pStyle w:val="NormalWeb"/>
                    <w:rPr>
                      <w:sz w:val="22"/>
                      <w:szCs w:val="22"/>
                    </w:rPr>
                  </w:pPr>
                  <w:r>
                    <w:rPr>
                      <w:sz w:val="22"/>
                      <w:szCs w:val="22"/>
                    </w:rPr>
                    <w:t>The Core Flight Software System (CFS) Housekeeping Application will be developed by the Flight Software Systems Branch (FSB) of the Software Engineering Division (SED).  The purpose of this requirements specification is to define the requirements to be satisfied by the Housekeeping Application.  This application is developed for re-use.  For this reason, several nomenclatures are used in this document to identify configurations for a mission.</w:t>
                  </w:r>
                </w:p>
                <w:p w:rsidR="00CF6FA9" w:rsidRDefault="00101936">
                  <w:pPr>
                    <w:pStyle w:val="NormalWeb"/>
                    <w:rPr>
                      <w:sz w:val="22"/>
                      <w:szCs w:val="22"/>
                    </w:rPr>
                  </w:pPr>
                  <w:r>
                    <w:rPr>
                      <w:sz w:val="22"/>
                      <w:szCs w:val="22"/>
                    </w:rPr>
                    <w:t xml:space="preserve">The CFS is specified as a multi-platform product. Mission-specific features and customization requirements which are applicable for all platforms are tagged with &lt;MISSION_DEFINED&gt;.  Platform-specific features and customizations requirements are tagged with either “&lt;PLATFORM_DEFINED&gt;” or “&lt;OPTIONAL&gt;.”  Additional nomenclature is used along with the tag to specify a CFS default value for the platform-specific feature: “&lt;PLATFORM_DEFINED, </w:t>
                  </w:r>
                  <w:proofErr w:type="spellStart"/>
                  <w:r>
                    <w:rPr>
                      <w:sz w:val="22"/>
                      <w:szCs w:val="22"/>
                    </w:rPr>
                    <w:t>Default_Value</w:t>
                  </w:r>
                  <w:proofErr w:type="spellEnd"/>
                  <w:r>
                    <w:rPr>
                      <w:sz w:val="22"/>
                      <w:szCs w:val="22"/>
                    </w:rPr>
                    <w:t xml:space="preserve">&gt;”.  Reference platforms (single processor and multi-processor architectures) are defined to supply the default CFS application configuration.  These configurations define the “maximum” CFS Application deployments such that any refined deployment is a subset of a reference platform.  </w:t>
                  </w:r>
                </w:p>
                <w:p w:rsidR="00CF6FA9" w:rsidRDefault="00101936">
                  <w:pPr>
                    <w:pStyle w:val="NormalWeb"/>
                    <w:rPr>
                      <w:sz w:val="22"/>
                      <w:szCs w:val="22"/>
                    </w:rPr>
                  </w:pPr>
                  <w:r>
                    <w:rPr>
                      <w:sz w:val="22"/>
                      <w:szCs w:val="22"/>
                    </w:rPr>
                    <w:t> </w:t>
                  </w:r>
                </w:p>
                <w:p w:rsidR="00CF6FA9" w:rsidRDefault="00101936">
                  <w:pPr>
                    <w:pStyle w:val="Heading2"/>
                    <w:rPr>
                      <w:rFonts w:eastAsia="Times New Roman"/>
                    </w:rPr>
                  </w:pPr>
                  <w:r>
                    <w:rPr>
                      <w:rFonts w:eastAsia="Times New Roman"/>
                    </w:rPr>
                    <w:t>1.2        Document Scope</w:t>
                  </w:r>
                </w:p>
                <w:p w:rsidR="00CF6FA9" w:rsidRDefault="00101936">
                  <w:pPr>
                    <w:pStyle w:val="NormalWeb"/>
                    <w:rPr>
                      <w:sz w:val="22"/>
                      <w:szCs w:val="22"/>
                    </w:rPr>
                  </w:pPr>
                  <w:r>
                    <w:rPr>
                      <w:sz w:val="22"/>
                      <w:szCs w:val="22"/>
                    </w:rPr>
                    <w:t>The scope of this document is limited to the specification of requirements for the Housekeeping software requirements.  These include functional, performance, qualification, and design requirements</w:t>
                  </w:r>
                  <w:r>
                    <w:rPr>
                      <w:i/>
                      <w:iCs/>
                      <w:sz w:val="22"/>
                      <w:szCs w:val="22"/>
                    </w:rPr>
                    <w:t>.</w:t>
                  </w:r>
                  <w:r>
                    <w:rPr>
                      <w:sz w:val="22"/>
                      <w:szCs w:val="22"/>
                    </w:rPr>
                    <w:t xml:space="preserve">  </w:t>
                  </w:r>
                </w:p>
                <w:p w:rsidR="00CF6FA9" w:rsidRDefault="00101936">
                  <w:pPr>
                    <w:pStyle w:val="Heading2"/>
                    <w:rPr>
                      <w:rFonts w:eastAsia="Times New Roman"/>
                    </w:rPr>
                  </w:pPr>
                  <w:r>
                    <w:rPr>
                      <w:rFonts w:eastAsia="Times New Roman"/>
                    </w:rPr>
                    <w:t>1.3        Document Organization</w:t>
                  </w:r>
                </w:p>
                <w:p w:rsidR="00CF6FA9" w:rsidRDefault="00101936">
                  <w:pPr>
                    <w:pStyle w:val="NormalWeb"/>
                    <w:rPr>
                      <w:sz w:val="22"/>
                      <w:szCs w:val="22"/>
                    </w:rPr>
                  </w:pPr>
                  <w:r>
                    <w:rPr>
                      <w:sz w:val="22"/>
                      <w:szCs w:val="22"/>
                    </w:rPr>
                    <w:t>This document is organized into three additional sections and several appendices.</w:t>
                  </w:r>
                </w:p>
                <w:p w:rsidR="00CF6FA9" w:rsidRDefault="00101936">
                  <w:pPr>
                    <w:pStyle w:val="NormalWeb"/>
                    <w:rPr>
                      <w:sz w:val="22"/>
                      <w:szCs w:val="22"/>
                    </w:rPr>
                  </w:pPr>
                  <w:r>
                    <w:rPr>
                      <w:sz w:val="22"/>
                      <w:szCs w:val="22"/>
                    </w:rPr>
                    <w:t>Section 2 gives the Housekeeping context.</w:t>
                  </w:r>
                </w:p>
                <w:p w:rsidR="00CF6FA9" w:rsidRDefault="00101936">
                  <w:pPr>
                    <w:pStyle w:val="NormalWeb"/>
                    <w:rPr>
                      <w:sz w:val="22"/>
                      <w:szCs w:val="22"/>
                    </w:rPr>
                  </w:pPr>
                  <w:r>
                    <w:rPr>
                      <w:sz w:val="22"/>
                      <w:szCs w:val="22"/>
                    </w:rPr>
                    <w:t>Section 3 documents the Housekeeping system design decisions and constraints.</w:t>
                  </w:r>
                </w:p>
                <w:p w:rsidR="00CF6FA9" w:rsidRDefault="00101936">
                  <w:pPr>
                    <w:pStyle w:val="NormalWeb"/>
                    <w:rPr>
                      <w:sz w:val="22"/>
                      <w:szCs w:val="22"/>
                    </w:rPr>
                  </w:pPr>
                  <w:r>
                    <w:rPr>
                      <w:sz w:val="22"/>
                      <w:szCs w:val="22"/>
                    </w:rPr>
                    <w:t>Section 4 contains the Housekeeping functional and performance requirements.</w:t>
                  </w:r>
                </w:p>
                <w:p w:rsidR="00CF6FA9" w:rsidRDefault="00101936">
                  <w:pPr>
                    <w:pStyle w:val="NormalWeb"/>
                    <w:rPr>
                      <w:sz w:val="22"/>
                      <w:szCs w:val="22"/>
                    </w:rPr>
                  </w:pPr>
                  <w:r>
                    <w:rPr>
                      <w:sz w:val="22"/>
                      <w:szCs w:val="22"/>
                    </w:rPr>
                    <w:t>Appendix A contains a list of abbreviations and acronyms used in this document.</w:t>
                  </w:r>
                </w:p>
                <w:p w:rsidR="00CF6FA9" w:rsidRDefault="00101936">
                  <w:pPr>
                    <w:pStyle w:val="Heading2"/>
                    <w:rPr>
                      <w:rFonts w:eastAsia="Times New Roman"/>
                    </w:rPr>
                  </w:pPr>
                  <w:r>
                    <w:rPr>
                      <w:rFonts w:eastAsia="Times New Roman"/>
                    </w:rPr>
                    <w:t>1.4        Relevant Documents</w:t>
                  </w:r>
                </w:p>
                <w:p w:rsidR="00CF6FA9" w:rsidRDefault="00101936">
                  <w:pPr>
                    <w:pStyle w:val="Heading2"/>
                    <w:rPr>
                      <w:rFonts w:eastAsia="Times New Roman"/>
                    </w:rPr>
                  </w:pPr>
                  <w:r>
                    <w:rPr>
                      <w:rFonts w:eastAsia="Times New Roman"/>
                    </w:rPr>
                    <w:t>1.4.1     Parent Documents</w:t>
                  </w:r>
                </w:p>
                <w:p w:rsidR="00CF6FA9" w:rsidRDefault="00101936">
                  <w:pPr>
                    <w:pStyle w:val="NormalWeb"/>
                    <w:rPr>
                      <w:sz w:val="22"/>
                      <w:szCs w:val="22"/>
                    </w:rPr>
                  </w:pPr>
                  <w:r>
                    <w:rPr>
                      <w:sz w:val="22"/>
                      <w:szCs w:val="22"/>
                    </w:rPr>
                    <w:t>CFS Housekeeping Application Heritage Analysis    582-2007-029</w:t>
                  </w:r>
                </w:p>
                <w:p w:rsidR="00CF6FA9" w:rsidRDefault="00101936">
                  <w:pPr>
                    <w:pStyle w:val="NormalWeb"/>
                    <w:rPr>
                      <w:sz w:val="22"/>
                      <w:szCs w:val="22"/>
                    </w:rPr>
                  </w:pPr>
                  <w:r>
                    <w:rPr>
                      <w:sz w:val="22"/>
                      <w:szCs w:val="22"/>
                    </w:rPr>
                    <w:t> </w:t>
                  </w:r>
                </w:p>
                <w:p w:rsidR="00CF6FA9" w:rsidRDefault="00101936">
                  <w:pPr>
                    <w:pStyle w:val="Heading2"/>
                    <w:rPr>
                      <w:rFonts w:eastAsia="Times New Roman"/>
                    </w:rPr>
                  </w:pPr>
                  <w:r>
                    <w:rPr>
                      <w:rFonts w:eastAsia="Times New Roman"/>
                    </w:rPr>
                    <w:t>1.4.2     Reference Documents</w:t>
                  </w:r>
                </w:p>
                <w:p w:rsidR="00CF6FA9" w:rsidRDefault="00101936">
                  <w:pPr>
                    <w:pStyle w:val="NormalWeb"/>
                    <w:rPr>
                      <w:sz w:val="22"/>
                      <w:szCs w:val="22"/>
                    </w:rPr>
                  </w:pPr>
                  <w:r>
                    <w:rPr>
                      <w:sz w:val="22"/>
                      <w:szCs w:val="22"/>
                    </w:rPr>
                    <w:t> OSAL</w:t>
                  </w:r>
                </w:p>
                <w:p w:rsidR="00CF6FA9" w:rsidRDefault="00101936">
                  <w:pPr>
                    <w:pStyle w:val="NormalWeb"/>
                    <w:rPr>
                      <w:sz w:val="22"/>
                      <w:szCs w:val="22"/>
                    </w:rPr>
                  </w:pPr>
                  <w:proofErr w:type="spellStart"/>
                  <w:r>
                    <w:rPr>
                      <w:sz w:val="22"/>
                      <w:szCs w:val="22"/>
                    </w:rPr>
                    <w:t>cFE</w:t>
                  </w:r>
                  <w:proofErr w:type="spellEnd"/>
                  <w:r>
                    <w:rPr>
                      <w:sz w:val="22"/>
                      <w:szCs w:val="22"/>
                    </w:rPr>
                    <w:t xml:space="preserve"> Application Developer’s Guide  582-2007-001</w:t>
                  </w:r>
                </w:p>
                <w:p w:rsidR="00CF6FA9" w:rsidRDefault="00101936">
                  <w:pPr>
                    <w:pStyle w:val="NormalWeb"/>
                    <w:rPr>
                      <w:sz w:val="22"/>
                      <w:szCs w:val="22"/>
                    </w:rPr>
                  </w:pPr>
                  <w:proofErr w:type="spellStart"/>
                  <w:r>
                    <w:rPr>
                      <w:sz w:val="22"/>
                      <w:szCs w:val="22"/>
                    </w:rPr>
                    <w:t>cFE</w:t>
                  </w:r>
                  <w:proofErr w:type="spellEnd"/>
                  <w:r>
                    <w:rPr>
                      <w:sz w:val="22"/>
                      <w:szCs w:val="22"/>
                    </w:rPr>
                    <w:t xml:space="preserve"> User’s Guide</w:t>
                  </w:r>
                </w:p>
                <w:p w:rsidR="00CF6FA9" w:rsidRDefault="00101936">
                  <w:pPr>
                    <w:pStyle w:val="NormalWeb"/>
                    <w:rPr>
                      <w:sz w:val="22"/>
                      <w:szCs w:val="22"/>
                    </w:rPr>
                  </w:pPr>
                  <w:r>
                    <w:rPr>
                      <w:sz w:val="22"/>
                      <w:szCs w:val="22"/>
                    </w:rPr>
                    <w:t> </w:t>
                  </w:r>
                </w:p>
                <w:p w:rsidR="00CF6FA9" w:rsidRDefault="00101936">
                  <w:pPr>
                    <w:pStyle w:val="Heading1"/>
                    <w:divId w:val="1520242257"/>
                    <w:rPr>
                      <w:rFonts w:eastAsia="Times New Roman"/>
                    </w:rPr>
                  </w:pPr>
                  <w:r>
                    <w:rPr>
                      <w:rFonts w:eastAsia="Times New Roman"/>
                    </w:rPr>
                    <w:t>2.0       CFS Housekeeping Application Context</w:t>
                  </w:r>
                </w:p>
                <w:p w:rsidR="00CF6FA9" w:rsidRDefault="00101936">
                  <w:pPr>
                    <w:pStyle w:val="NormalWeb"/>
                    <w:rPr>
                      <w:sz w:val="22"/>
                      <w:szCs w:val="22"/>
                    </w:rPr>
                  </w:pPr>
                  <w:r>
                    <w:rPr>
                      <w:sz w:val="22"/>
                      <w:szCs w:val="22"/>
                    </w:rPr>
                    <w:t> </w:t>
                  </w:r>
                </w:p>
                <w:p w:rsidR="00CF6FA9" w:rsidRDefault="00101936">
                  <w:pPr>
                    <w:pStyle w:val="NormalWeb"/>
                    <w:rPr>
                      <w:sz w:val="22"/>
                      <w:szCs w:val="22"/>
                    </w:rPr>
                  </w:pPr>
                  <w:r>
                    <w:rPr>
                      <w:sz w:val="22"/>
                      <w:szCs w:val="22"/>
                    </w:rPr>
                    <w:t xml:space="preserve">The Housekeeping (HK) component of the Core Flight System (CFS) is responsible for building and sending combined telemetry messages from individual system applications.  Combining messages is performed in order to minimize downlink telemetry bandwidth.  Combining certain data from multiple messages into one message eliminates the message headers that would be required if each message was sent individually.  HK provides the capability to generate multiple combined packets so that data can be organized and output at different rates (e.g. a fast, medium and slow packet).  </w:t>
                  </w:r>
                </w:p>
                <w:p w:rsidR="00CF6FA9" w:rsidRDefault="00101936">
                  <w:pPr>
                    <w:pStyle w:val="NormalWeb"/>
                    <w:rPr>
                      <w:sz w:val="22"/>
                      <w:szCs w:val="22"/>
                    </w:rPr>
                  </w:pPr>
                  <w:r>
                    <w:rPr>
                      <w:sz w:val="22"/>
                      <w:szCs w:val="22"/>
                    </w:rPr>
                    <w:t> </w:t>
                  </w:r>
                </w:p>
                <w:p w:rsidR="00CF6FA9" w:rsidRDefault="00101936">
                  <w:pPr>
                    <w:pStyle w:val="NormalWeb"/>
                    <w:rPr>
                      <w:sz w:val="22"/>
                      <w:szCs w:val="22"/>
                    </w:rPr>
                  </w:pPr>
                  <w:r>
                    <w:rPr>
                      <w:sz w:val="22"/>
                      <w:szCs w:val="22"/>
                    </w:rPr>
                    <w:t> </w:t>
                  </w:r>
                </w:p>
                <w:p w:rsidR="00CF6FA9" w:rsidRDefault="00101936">
                  <w:pPr>
                    <w:pStyle w:val="NormalWeb"/>
                    <w:rPr>
                      <w:sz w:val="22"/>
                      <w:szCs w:val="22"/>
                    </w:rPr>
                  </w:pPr>
                  <w:r>
                    <w:rPr>
                      <w:sz w:val="22"/>
                      <w:szCs w:val="22"/>
                    </w:rPr>
                    <w:t xml:space="preserve">Figure 1 shows the context diagram for the CFS Housekeeping (HK) Application.  During initialization, HK subscribes to housekeeping messages from other applications. The Scheduler Application (SCH) sends periodic commands to HK. Ground commands come from the Command Ingest task (CI). Combined output messages, and events messages are routed to the appropriate task(s) by the </w:t>
                  </w:r>
                  <w:proofErr w:type="spellStart"/>
                  <w:r>
                    <w:rPr>
                      <w:sz w:val="22"/>
                      <w:szCs w:val="22"/>
                    </w:rPr>
                    <w:t>cFE</w:t>
                  </w:r>
                  <w:proofErr w:type="spellEnd"/>
                  <w:r>
                    <w:rPr>
                      <w:sz w:val="22"/>
                      <w:szCs w:val="22"/>
                    </w:rPr>
                    <w:t xml:space="preserve"> SB Application. The copy table defines the output message formats. HK learns of ground updates to the copy table through the </w:t>
                  </w:r>
                  <w:proofErr w:type="spellStart"/>
                  <w:r>
                    <w:rPr>
                      <w:sz w:val="22"/>
                      <w:szCs w:val="22"/>
                    </w:rPr>
                    <w:t>cFE</w:t>
                  </w:r>
                  <w:proofErr w:type="spellEnd"/>
                  <w:r>
                    <w:rPr>
                      <w:sz w:val="22"/>
                      <w:szCs w:val="22"/>
                    </w:rPr>
                    <w:t xml:space="preserve"> Table Services application.</w:t>
                  </w:r>
                </w:p>
                <w:p w:rsidR="00CF6FA9" w:rsidRDefault="00101936">
                  <w:pPr>
                    <w:pStyle w:val="NormalWeb"/>
                    <w:rPr>
                      <w:sz w:val="22"/>
                      <w:szCs w:val="22"/>
                    </w:rPr>
                  </w:pPr>
                  <w:r>
                    <w:rPr>
                      <w:sz w:val="22"/>
                      <w:szCs w:val="22"/>
                    </w:rPr>
                    <w:t> </w:t>
                  </w:r>
                </w:p>
                <w:p w:rsidR="00CF6FA9" w:rsidRDefault="00101936">
                  <w:pPr>
                    <w:pStyle w:val="NormalWeb"/>
                    <w:rPr>
                      <w:sz w:val="22"/>
                      <w:szCs w:val="22"/>
                    </w:rPr>
                  </w:pPr>
                  <w:r>
                    <w:rPr>
                      <w:sz w:val="22"/>
                      <w:szCs w:val="22"/>
                    </w:rPr>
                    <w:t> </w:t>
                  </w:r>
                </w:p>
                <w:p w:rsidR="00CF6FA9" w:rsidRDefault="00101936">
                  <w:pPr>
                    <w:pStyle w:val="NormalWeb"/>
                    <w:rPr>
                      <w:sz w:val="22"/>
                      <w:szCs w:val="22"/>
                    </w:rPr>
                  </w:pPr>
                  <w:r>
                    <w:rPr>
                      <w:sz w:val="22"/>
                      <w:szCs w:val="22"/>
                    </w:rPr>
                    <w:t> </w:t>
                  </w:r>
                </w:p>
                <w:p w:rsidR="00CF6FA9" w:rsidRDefault="00CF6FA9">
                  <w:pPr>
                    <w:divId w:val="1322155556"/>
                    <w:rPr>
                      <w:rFonts w:eastAsia="Times New Roman"/>
                      <w:sz w:val="22"/>
                      <w:szCs w:val="22"/>
                    </w:rPr>
                  </w:pPr>
                </w:p>
                <w:p w:rsidR="00CF6FA9" w:rsidRDefault="00B70D3C">
                  <w:pPr>
                    <w:pStyle w:val="NormalWeb"/>
                    <w:jc w:val="center"/>
                    <w:divId w:val="1209999958"/>
                    <w:rPr>
                      <w:sz w:val="22"/>
                      <w:szCs w:val="22"/>
                    </w:rPr>
                  </w:pPr>
                  <w:bookmarkStart w:id="0" w:name="_GoBack"/>
                  <w:r>
                    <w:rPr>
                      <w:noProof/>
                      <w:sz w:val="22"/>
                      <w:szCs w:val="22"/>
                    </w:rPr>
                    <w:drawing>
                      <wp:inline distT="0" distB="0" distL="0" distR="0">
                        <wp:extent cx="5664200" cy="383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image001.jpg"/>
                                <pic:cNvPicPr/>
                              </pic:nvPicPr>
                              <pic:blipFill>
                                <a:blip r:embed="rId6">
                                  <a:extLst>
                                    <a:ext uri="{28A0092B-C50C-407E-A947-70E740481C1C}">
                                      <a14:useLocalDpi xmlns:a14="http://schemas.microsoft.com/office/drawing/2010/main" val="0"/>
                                    </a:ext>
                                  </a:extLst>
                                </a:blip>
                                <a:stretch>
                                  <a:fillRect/>
                                </a:stretch>
                              </pic:blipFill>
                              <pic:spPr>
                                <a:xfrm>
                                  <a:off x="0" y="0"/>
                                  <a:ext cx="5664200" cy="3835400"/>
                                </a:xfrm>
                                <a:prstGeom prst="rect">
                                  <a:avLst/>
                                </a:prstGeom>
                              </pic:spPr>
                            </pic:pic>
                          </a:graphicData>
                        </a:graphic>
                      </wp:inline>
                    </w:drawing>
                  </w:r>
                  <w:bookmarkEnd w:id="0"/>
                </w:p>
                <w:p w:rsidR="00CF6FA9" w:rsidRDefault="00CF6FA9">
                  <w:pPr>
                    <w:divId w:val="1397819415"/>
                    <w:rPr>
                      <w:rFonts w:eastAsia="Times New Roman"/>
                      <w:sz w:val="22"/>
                      <w:szCs w:val="22"/>
                    </w:rPr>
                  </w:pPr>
                </w:p>
                <w:p w:rsidR="00CF6FA9" w:rsidRDefault="00CF6FA9">
                  <w:pPr>
                    <w:divId w:val="1711414416"/>
                    <w:rPr>
                      <w:rFonts w:eastAsia="Times New Roman"/>
                      <w:sz w:val="22"/>
                      <w:szCs w:val="22"/>
                    </w:rPr>
                  </w:pPr>
                </w:p>
                <w:p w:rsidR="00CF6FA9" w:rsidRDefault="00101936">
                  <w:pPr>
                    <w:pStyle w:val="NormalWeb"/>
                    <w:rPr>
                      <w:sz w:val="22"/>
                      <w:szCs w:val="22"/>
                    </w:rPr>
                  </w:pPr>
                  <w:r>
                    <w:rPr>
                      <w:sz w:val="22"/>
                      <w:szCs w:val="22"/>
                    </w:rPr>
                    <w:br/>
                    <w:t> </w:t>
                  </w:r>
                </w:p>
                <w:p w:rsidR="00CF6FA9" w:rsidRDefault="00101936">
                  <w:pPr>
                    <w:pStyle w:val="NormalWeb"/>
                    <w:jc w:val="center"/>
                    <w:rPr>
                      <w:sz w:val="22"/>
                      <w:szCs w:val="22"/>
                    </w:rPr>
                  </w:pPr>
                  <w:r>
                    <w:rPr>
                      <w:b/>
                      <w:bCs/>
                      <w:sz w:val="22"/>
                      <w:szCs w:val="22"/>
                    </w:rPr>
                    <w:t>Figure 1.0 – CFS HK Context</w:t>
                  </w:r>
                </w:p>
                <w:p w:rsidR="00CF6FA9" w:rsidRDefault="00101936">
                  <w:pPr>
                    <w:pStyle w:val="NormalWeb"/>
                    <w:rPr>
                      <w:sz w:val="22"/>
                      <w:szCs w:val="22"/>
                    </w:rPr>
                  </w:pPr>
                  <w:r>
                    <w:rPr>
                      <w:sz w:val="22"/>
                      <w:szCs w:val="22"/>
                    </w:rPr>
                    <w:t> </w:t>
                  </w:r>
                </w:p>
                <w:p w:rsidR="00CF6FA9" w:rsidRDefault="00101936">
                  <w:pPr>
                    <w:pStyle w:val="Heading2"/>
                    <w:rPr>
                      <w:rFonts w:eastAsia="Times New Roman"/>
                    </w:rPr>
                  </w:pPr>
                  <w:r>
                    <w:rPr>
                      <w:rFonts w:eastAsia="Times New Roman"/>
                    </w:rPr>
                    <w:t>2.1        Assumptions</w:t>
                  </w:r>
                </w:p>
                <w:p w:rsidR="00CF6FA9" w:rsidRDefault="00101936">
                  <w:pPr>
                    <w:pStyle w:val="NormalWeb"/>
                    <w:rPr>
                      <w:sz w:val="22"/>
                      <w:szCs w:val="22"/>
                    </w:rPr>
                  </w:pPr>
                  <w:r>
                    <w:rPr>
                      <w:sz w:val="22"/>
                      <w:szCs w:val="22"/>
                    </w:rPr>
                    <w:t>The following list summarizes the assumptions made by the CFS Housekeeping Application:</w:t>
                  </w:r>
                </w:p>
                <w:p w:rsidR="00CF6FA9" w:rsidRDefault="00101936">
                  <w:pPr>
                    <w:pStyle w:val="NormalWeb"/>
                    <w:rPr>
                      <w:sz w:val="22"/>
                      <w:szCs w:val="22"/>
                    </w:rPr>
                  </w:pPr>
                  <w:r>
                    <w:rPr>
                      <w:sz w:val="22"/>
                      <w:szCs w:val="22"/>
                    </w:rPr>
                    <w:t>·         A scheduler or similar application will send out a housekeeping request at a periodic rate.</w:t>
                  </w:r>
                </w:p>
                <w:p w:rsidR="00CF6FA9" w:rsidRDefault="00101936">
                  <w:pPr>
                    <w:pStyle w:val="NormalWeb"/>
                    <w:rPr>
                      <w:sz w:val="22"/>
                      <w:szCs w:val="22"/>
                    </w:rPr>
                  </w:pPr>
                  <w:r>
                    <w:rPr>
                      <w:sz w:val="22"/>
                      <w:szCs w:val="22"/>
                    </w:rPr>
                    <w:t>·         A scheduler or similar application will send commands to inform HK to send the output messages.</w:t>
                  </w:r>
                </w:p>
                <w:p w:rsidR="00CF6FA9" w:rsidRDefault="00101936">
                  <w:pPr>
                    <w:pStyle w:val="NormalWeb"/>
                    <w:rPr>
                      <w:sz w:val="22"/>
                      <w:szCs w:val="22"/>
                    </w:rPr>
                  </w:pPr>
                  <w:r>
                    <w:rPr>
                      <w:sz w:val="22"/>
                      <w:szCs w:val="22"/>
                    </w:rPr>
                    <w:t xml:space="preserve">·         </w:t>
                  </w:r>
                  <w:proofErr w:type="spellStart"/>
                  <w:proofErr w:type="gramStart"/>
                  <w:r>
                    <w:rPr>
                      <w:sz w:val="22"/>
                      <w:szCs w:val="22"/>
                    </w:rPr>
                    <w:t>cFE</w:t>
                  </w:r>
                  <w:proofErr w:type="spellEnd"/>
                  <w:proofErr w:type="gramEnd"/>
                  <w:r>
                    <w:rPr>
                      <w:sz w:val="22"/>
                      <w:szCs w:val="22"/>
                    </w:rPr>
                    <w:t xml:space="preserve"> API’s are  available for use.</w:t>
                  </w:r>
                </w:p>
                <w:p w:rsidR="00CF6FA9" w:rsidRDefault="00101936">
                  <w:pPr>
                    <w:pStyle w:val="NormalWeb"/>
                    <w:rPr>
                      <w:sz w:val="22"/>
                      <w:szCs w:val="22"/>
                    </w:rPr>
                  </w:pPr>
                  <w:r>
                    <w:rPr>
                      <w:sz w:val="22"/>
                      <w:szCs w:val="22"/>
                    </w:rPr>
                    <w:t>·         OSAL API’s are available for use.</w:t>
                  </w:r>
                </w:p>
                <w:p w:rsidR="00CF6FA9" w:rsidRDefault="00101936">
                  <w:pPr>
                    <w:pStyle w:val="NormalWeb"/>
                    <w:rPr>
                      <w:sz w:val="22"/>
                      <w:szCs w:val="22"/>
                    </w:rPr>
                  </w:pPr>
                  <w:r>
                    <w:rPr>
                      <w:sz w:val="22"/>
                      <w:szCs w:val="22"/>
                    </w:rPr>
                    <w:t>·         Housekeeping is not responsible for uploading or downloading files.  Files generated by or loaded for Housekeeping are transferred using a file transfer application such as CFDP.</w:t>
                  </w:r>
                </w:p>
                <w:p w:rsidR="00CF6FA9" w:rsidRDefault="00101936">
                  <w:pPr>
                    <w:pStyle w:val="NormalWeb"/>
                    <w:rPr>
                      <w:sz w:val="22"/>
                      <w:szCs w:val="22"/>
                    </w:rPr>
                  </w:pPr>
                  <w:r>
                    <w:rPr>
                      <w:sz w:val="22"/>
                      <w:szCs w:val="22"/>
                    </w:rPr>
                    <w:t> </w:t>
                  </w:r>
                  <w:r>
                    <w:rPr>
                      <w:b/>
                      <w:bCs/>
                      <w:sz w:val="22"/>
                      <w:szCs w:val="22"/>
                    </w:rPr>
                    <w:t> </w:t>
                  </w:r>
                </w:p>
                <w:p w:rsidR="00CF6FA9" w:rsidRDefault="00101936">
                  <w:pPr>
                    <w:pStyle w:val="Heading1"/>
                    <w:divId w:val="1607693931"/>
                    <w:rPr>
                      <w:rFonts w:eastAsia="Times New Roman"/>
                    </w:rPr>
                  </w:pPr>
                  <w:r>
                    <w:rPr>
                      <w:rFonts w:eastAsia="Times New Roman"/>
                    </w:rPr>
                    <w:t>3.0       Design Specifications</w:t>
                  </w:r>
                </w:p>
                <w:p w:rsidR="00CF6FA9" w:rsidRDefault="00101936">
                  <w:pPr>
                    <w:pStyle w:val="NormalWeb"/>
                    <w:rPr>
                      <w:sz w:val="22"/>
                      <w:szCs w:val="22"/>
                    </w:rPr>
                  </w:pPr>
                  <w:r>
                    <w:rPr>
                      <w:sz w:val="22"/>
                      <w:szCs w:val="22"/>
                    </w:rPr>
                    <w:t>The Housekeeping Application’s requirements and design is based on the results of the CFS heritage analysis effort.  The results of the heritage analysis are document in the CFS Housekeeping Application Heritage Analysis document.  The Housekeeping Application is based on the Core Flight Executive (</w:t>
                  </w:r>
                  <w:proofErr w:type="spellStart"/>
                  <w:r>
                    <w:rPr>
                      <w:sz w:val="22"/>
                      <w:szCs w:val="22"/>
                    </w:rPr>
                    <w:t>cFE</w:t>
                  </w:r>
                  <w:proofErr w:type="spellEnd"/>
                  <w:r>
                    <w:rPr>
                      <w:sz w:val="22"/>
                      <w:szCs w:val="22"/>
                    </w:rPr>
                    <w:t>) and the OSAL. In addition, HK exists in the context of the CFS architecture.</w:t>
                  </w:r>
                </w:p>
                <w:p w:rsidR="00CF6FA9" w:rsidRDefault="00101936">
                  <w:pPr>
                    <w:pStyle w:val="NormalWeb"/>
                    <w:rPr>
                      <w:sz w:val="22"/>
                      <w:szCs w:val="22"/>
                    </w:rPr>
                  </w:pPr>
                  <w:r>
                    <w:rPr>
                      <w:sz w:val="22"/>
                      <w:szCs w:val="22"/>
                    </w:rPr>
                    <w:t> </w:t>
                  </w:r>
                </w:p>
                <w:p w:rsidR="00CF6FA9" w:rsidRDefault="00101936">
                  <w:pPr>
                    <w:pStyle w:val="NormalWeb"/>
                    <w:rPr>
                      <w:sz w:val="22"/>
                      <w:szCs w:val="22"/>
                    </w:rPr>
                  </w:pPr>
                  <w:r>
                    <w:rPr>
                      <w:sz w:val="22"/>
                      <w:szCs w:val="22"/>
                    </w:rPr>
                    <w:t>The Housekeeping application does most of its processing based on the contents of the Copy Table. The Copy Table is made up of a list of entries. Each entry includes five items, input message id, input message offset, output</w:t>
                  </w:r>
                  <w:proofErr w:type="gramStart"/>
                  <w:r>
                    <w:rPr>
                      <w:sz w:val="22"/>
                      <w:szCs w:val="22"/>
                    </w:rPr>
                    <w:t>  message</w:t>
                  </w:r>
                  <w:proofErr w:type="gramEnd"/>
                  <w:r>
                    <w:rPr>
                      <w:sz w:val="22"/>
                      <w:szCs w:val="22"/>
                    </w:rPr>
                    <w:t xml:space="preserve"> id, output message offset and number of bytes to copy.</w:t>
                  </w:r>
                </w:p>
                <w:p w:rsidR="00CF6FA9" w:rsidRDefault="00101936">
                  <w:pPr>
                    <w:pStyle w:val="NormalWeb"/>
                    <w:rPr>
                      <w:sz w:val="22"/>
                      <w:szCs w:val="22"/>
                    </w:rPr>
                  </w:pPr>
                  <w:r>
                    <w:rPr>
                      <w:sz w:val="22"/>
                      <w:szCs w:val="22"/>
                    </w:rPr>
                    <w:t>During initialization, the Housekeeping application subscribes to the system application housekeeping messages (input message ids) that are listed in the Copy Table. When the system application housekeeping messages are received by HK, the entire Copy Table is scanned to determine where the data in the received message is to be copied.   When the Housekeeping application does not receive an expected message from an application, HK will increment the missing data counter and send an event message to the ground.</w:t>
                  </w:r>
                </w:p>
                <w:p w:rsidR="00CF6FA9" w:rsidRDefault="00101936">
                  <w:pPr>
                    <w:pStyle w:val="NormalWeb"/>
                    <w:rPr>
                      <w:sz w:val="22"/>
                      <w:szCs w:val="22"/>
                    </w:rPr>
                  </w:pPr>
                  <w:r>
                    <w:rPr>
                      <w:sz w:val="22"/>
                      <w:szCs w:val="22"/>
                    </w:rPr>
                    <w:t> </w:t>
                  </w:r>
                </w:p>
                <w:p w:rsidR="00CF6FA9" w:rsidRDefault="00101936">
                  <w:pPr>
                    <w:pStyle w:val="NormalWeb"/>
                    <w:rPr>
                      <w:sz w:val="22"/>
                      <w:szCs w:val="22"/>
                    </w:rPr>
                  </w:pPr>
                  <w:r>
                    <w:rPr>
                      <w:sz w:val="22"/>
                      <w:szCs w:val="22"/>
                    </w:rPr>
                    <w:t> </w:t>
                  </w:r>
                </w:p>
                <w:p w:rsidR="00CF6FA9" w:rsidRDefault="00101936">
                  <w:pPr>
                    <w:pStyle w:val="Heading1"/>
                    <w:divId w:val="67383222"/>
                    <w:rPr>
                      <w:rFonts w:eastAsia="Times New Roman"/>
                    </w:rPr>
                  </w:pPr>
                  <w:r>
                    <w:rPr>
                      <w:rFonts w:eastAsia="Times New Roman"/>
                    </w:rPr>
                    <w:t>4.0       Subsystem Requirements</w:t>
                  </w:r>
                </w:p>
                <w:p w:rsidR="00CF6FA9" w:rsidRDefault="00101936">
                  <w:pPr>
                    <w:pStyle w:val="NormalWeb"/>
                    <w:rPr>
                      <w:sz w:val="22"/>
                      <w:szCs w:val="22"/>
                    </w:rPr>
                  </w:pPr>
                  <w:r>
                    <w:rPr>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CF6FA9">
                  <w:pPr>
                    <w:rPr>
                      <w:rFonts w:eastAsia="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 </w:t>
                  </w:r>
                </w:p>
              </w:tc>
            </w:tr>
            <w:tr w:rsidR="00CF6FA9">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1597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CFS-100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pStyle w:val="NormalWeb"/>
                    <w:rPr>
                      <w:sz w:val="22"/>
                      <w:szCs w:val="22"/>
                    </w:rPr>
                  </w:pPr>
                  <w:r>
                    <w:rPr>
                      <w:sz w:val="22"/>
                      <w:szCs w:val="22"/>
                    </w:rPr>
                    <w:t>The CFS shall provide the capability to combine housekeeping data from system applications into output messages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pStyle w:val="NormalWeb"/>
                    <w:rPr>
                      <w:sz w:val="22"/>
                      <w:szCs w:val="22"/>
                    </w:rPr>
                  </w:pPr>
                  <w:r>
                    <w:rPr>
                      <w:sz w:val="22"/>
                      <w:szCs w:val="22"/>
                    </w:rPr>
                    <w:t xml:space="preserve">Reduces bandwidth by using one </w:t>
                  </w:r>
                  <w:proofErr w:type="spellStart"/>
                  <w:r>
                    <w:rPr>
                      <w:sz w:val="22"/>
                      <w:szCs w:val="22"/>
                    </w:rPr>
                    <w:t>msg</w:t>
                  </w:r>
                  <w:proofErr w:type="spellEnd"/>
                  <w:r>
                    <w:rPr>
                      <w:sz w:val="22"/>
                      <w:szCs w:val="22"/>
                    </w:rPr>
                    <w:t xml:space="preserve"> header for </w:t>
                  </w:r>
                  <w:proofErr w:type="spellStart"/>
                  <w:r>
                    <w:rPr>
                      <w:sz w:val="22"/>
                      <w:szCs w:val="22"/>
                    </w:rPr>
                    <w:t>tlm</w:t>
                  </w:r>
                  <w:proofErr w:type="spellEnd"/>
                  <w:r>
                    <w:rPr>
                      <w:sz w:val="22"/>
                      <w:szCs w:val="22"/>
                    </w:rPr>
                    <w:t xml:space="preserve"> from multiple apps. Also makes subscribing to </w:t>
                  </w:r>
                  <w:proofErr w:type="spellStart"/>
                  <w:r>
                    <w:rPr>
                      <w:sz w:val="22"/>
                      <w:szCs w:val="22"/>
                    </w:rPr>
                    <w:t>tlm</w:t>
                  </w:r>
                  <w:proofErr w:type="spellEnd"/>
                  <w:r>
                    <w:rPr>
                      <w:sz w:val="22"/>
                      <w:szCs w:val="22"/>
                    </w:rPr>
                    <w:t xml:space="preserve"> simpler.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LRO, BAT, SDO</w:t>
                  </w:r>
                </w:p>
              </w:tc>
            </w:tr>
            <w:tr w:rsidR="00CF6FA9">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1599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pStyle w:val="NormalWeb"/>
                    <w:rPr>
                      <w:sz w:val="22"/>
                      <w:szCs w:val="22"/>
                    </w:rPr>
                  </w:pPr>
                  <w:r>
                    <w:rPr>
                      <w:sz w:val="22"/>
                      <w:szCs w:val="22"/>
                    </w:rPr>
                    <w:t> </w:t>
                  </w:r>
                </w:p>
                <w:p w:rsidR="00CF6FA9" w:rsidRDefault="00101936">
                  <w:pPr>
                    <w:pStyle w:val="NormalWeb"/>
                    <w:divId w:val="1968312326"/>
                    <w:rPr>
                      <w:sz w:val="22"/>
                      <w:szCs w:val="22"/>
                    </w:rPr>
                  </w:pPr>
                  <w:r>
                    <w:rPr>
                      <w:sz w:val="22"/>
                      <w:szCs w:val="22"/>
                    </w:rPr>
                    <w:t> </w:t>
                  </w:r>
                </w:p>
                <w:p w:rsidR="00CF6FA9" w:rsidRDefault="00101936">
                  <w:pPr>
                    <w:pStyle w:val="Heading1"/>
                    <w:divId w:val="1968312326"/>
                    <w:rPr>
                      <w:rFonts w:eastAsia="Times New Roman"/>
                    </w:rPr>
                  </w:pPr>
                  <w:r>
                    <w:rPr>
                      <w:rFonts w:eastAsia="Times New Roman"/>
                    </w:rPr>
                    <w:t>5.0       Detailed Requirements</w:t>
                  </w:r>
                </w:p>
                <w:p w:rsidR="00CF6FA9" w:rsidRDefault="00101936">
                  <w:pPr>
                    <w:pStyle w:val="Heading2"/>
                    <w:divId w:val="1968312326"/>
                    <w:rPr>
                      <w:rFonts w:eastAsia="Times New Roman"/>
                    </w:rPr>
                  </w:pPr>
                  <w:r>
                    <w:rPr>
                      <w:rFonts w:eastAsia="Times New Roman"/>
                    </w:rPr>
                    <w:t>5.1        Basic Command Requirements</w:t>
                  </w:r>
                </w:p>
                <w:p w:rsidR="00CF6FA9" w:rsidRDefault="00101936">
                  <w:pPr>
                    <w:pStyle w:val="NormalWeb"/>
                    <w:divId w:val="1968312326"/>
                    <w:rPr>
                      <w:sz w:val="22"/>
                      <w:szCs w:val="22"/>
                    </w:rPr>
                  </w:pPr>
                  <w:r>
                    <w:rPr>
                      <w:sz w:val="22"/>
                      <w:szCs w:val="22"/>
                    </w:rPr>
                    <w:t> </w:t>
                  </w:r>
                </w:p>
                <w:p w:rsidR="00CF6FA9" w:rsidRDefault="00101936">
                  <w:pPr>
                    <w:pStyle w:val="NormalWeb"/>
                    <w:divId w:val="1968312326"/>
                    <w:rPr>
                      <w:sz w:val="22"/>
                      <w:szCs w:val="22"/>
                    </w:rPr>
                  </w:pPr>
                  <w:r>
                    <w:rPr>
                      <w:sz w:val="22"/>
                      <w:szCs w:val="22"/>
                    </w:rPr>
                    <w:t xml:space="preserve">With the exception of the No-op and Reset command requirements, the following requirements apply to all Housekeeping commands.  Rather than repeating these requirements for each applicable requirement, they have been grouped together to cover all requirements.  </w:t>
                  </w:r>
                </w:p>
                <w:p w:rsidR="00CF6FA9" w:rsidRDefault="00101936">
                  <w:pPr>
                    <w:pStyle w:val="NormalWeb"/>
                    <w:rPr>
                      <w:sz w:val="22"/>
                      <w:szCs w:val="22"/>
                    </w:rPr>
                  </w:pPr>
                  <w:r>
                    <w:rPr>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 </w:t>
                  </w:r>
                </w:p>
              </w:tc>
            </w:tr>
            <w:tr w:rsidR="00CF6FA9">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1287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HK1000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Upon receipt of a No-Op command, HK shall increment the HK Valid Command Counter and generate an event message.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Debug command to verify application is alive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LRO, SDO, BAT</w:t>
                  </w:r>
                </w:p>
              </w:tc>
            </w:tr>
            <w:tr w:rsidR="00CF6FA9">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1289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HK1001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pStyle w:val="NormalWeb"/>
                    <w:rPr>
                      <w:sz w:val="22"/>
                      <w:szCs w:val="22"/>
                    </w:rPr>
                  </w:pPr>
                  <w:r>
                    <w:rPr>
                      <w:sz w:val="22"/>
                      <w:szCs w:val="22"/>
                    </w:rPr>
                    <w:t>Upon receipt of a Reset command, HK shall reset the following housekeeping variables to a value of zero:</w:t>
                  </w:r>
                  <w:r>
                    <w:rPr>
                      <w:sz w:val="22"/>
                      <w:szCs w:val="22"/>
                    </w:rPr>
                    <w:br/>
                    <w:t>a) HK Valid Command Counter</w:t>
                  </w:r>
                  <w:r>
                    <w:rPr>
                      <w:sz w:val="22"/>
                      <w:szCs w:val="22"/>
                    </w:rPr>
                    <w:br/>
                    <w:t>b) HK Command Rejected Counter</w:t>
                  </w:r>
                  <w:r>
                    <w:rPr>
                      <w:sz w:val="22"/>
                      <w:szCs w:val="22"/>
                    </w:rPr>
                    <w:br/>
                    <w:t>c) Number of Output Messages Sent</w:t>
                  </w:r>
                </w:p>
                <w:p w:rsidR="00CF6FA9" w:rsidRDefault="00101936">
                  <w:pPr>
                    <w:pStyle w:val="NormalWeb"/>
                    <w:rPr>
                      <w:sz w:val="22"/>
                      <w:szCs w:val="22"/>
                    </w:rPr>
                  </w:pPr>
                  <w:r>
                    <w:rPr>
                      <w:sz w:val="22"/>
                      <w:szCs w:val="22"/>
                    </w:rPr>
                    <w:t>d) Missing Data Counter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Important for testing and on-orbit flight operations in order to start with a “clean slate”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LRO, SDO, BAT</w:t>
                  </w:r>
                </w:p>
              </w:tc>
            </w:tr>
            <w:tr w:rsidR="00CF6FA9">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1291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HK1002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For all HK commands, if the length contained in the message header is not equal to the expected length, HK shall reject the command.</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Basic command verification in the event of  SEU or memory corruption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LRO, SDO, BAT</w:t>
                  </w:r>
                </w:p>
              </w:tc>
            </w:tr>
            <w:tr w:rsidR="00CF6FA9">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1293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HK1003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If HK accepts any command as valid, HK shall execute the command, increment the HK Valid Command Counter and issue an event message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Provides basic verification of each HK command (i.e. HK command parameters are acceptable)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LRO, SDO, BAT</w:t>
                  </w:r>
                </w:p>
              </w:tc>
            </w:tr>
            <w:tr w:rsidR="00CF6FA9">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1295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HK1004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If HK rejects any command, HK shall abort the command execution, increment the HK Command Rejected Counter and issue an error event message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Provides indicator or erroneous command</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LRO, SDO, BAT</w:t>
                  </w:r>
                </w:p>
              </w:tc>
            </w:tr>
            <w:tr w:rsidR="00CF6FA9">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1666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pStyle w:val="NormalWeb"/>
                    <w:rPr>
                      <w:sz w:val="22"/>
                      <w:szCs w:val="22"/>
                    </w:rPr>
                  </w:pPr>
                  <w:r>
                    <w:rPr>
                      <w:sz w:val="22"/>
                      <w:szCs w:val="22"/>
                    </w:rPr>
                    <w:t> </w:t>
                  </w:r>
                </w:p>
                <w:p w:rsidR="00CF6FA9" w:rsidRDefault="00101936">
                  <w:pPr>
                    <w:pStyle w:val="Heading2"/>
                    <w:rPr>
                      <w:rFonts w:eastAsia="Times New Roman"/>
                    </w:rPr>
                  </w:pPr>
                  <w:r>
                    <w:rPr>
                      <w:rFonts w:eastAsia="Times New Roman"/>
                    </w:rPr>
                    <w:t>5.2        Operational 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 </w:t>
                  </w:r>
                </w:p>
              </w:tc>
            </w:tr>
            <w:tr w:rsidR="00CF6FA9">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1297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HK2000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HK shall collect flight software housekeeping data from table-specified input messages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SCH sends the request and HK receives the housekeeping data.  Use of tables makes it easier to modify/maintain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LRO, BAT</w:t>
                  </w:r>
                </w:p>
              </w:tc>
            </w:tr>
            <w:tr w:rsidR="00CF6FA9">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1299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HK2001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HK shall output table-defined messages, at the scheduled rate, by combining input message data starting at the table-defined offset and table-defined number of bytes to the table-defined offset in the output message.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Useful to group telemetry from multiple apps into a single message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LRO, BAT</w:t>
                  </w:r>
                </w:p>
              </w:tc>
            </w:tr>
            <w:tr w:rsidR="00CF6FA9">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1301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HK2001.1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Upon a table update, HK shall update the output message formats specified in the table during normal execution.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Supports the capability to adding and removing applications at runtime (or modifying messages)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LRO, BAT</w:t>
                  </w:r>
                </w:p>
              </w:tc>
            </w:tr>
            <w:tr w:rsidR="00CF6FA9">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1303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HK2001.2</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If the &lt;PLATFORM_DEFINED&gt; parameter Discard Combo Packets is set to NO and HK does not receive a message from an application, HK shall use all values associated with last received message for that application in the combined message for that telemetry collection period.</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Zeroing data could have undesirable effects.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 xml:space="preserve">None/was accomplished by task </w:t>
                  </w:r>
                  <w:proofErr w:type="spellStart"/>
                  <w:r>
                    <w:rPr>
                      <w:rFonts w:eastAsia="Times New Roman"/>
                      <w:sz w:val="22"/>
                      <w:szCs w:val="22"/>
                    </w:rPr>
                    <w:t>checkin</w:t>
                  </w:r>
                  <w:proofErr w:type="spellEnd"/>
                  <w:r>
                    <w:rPr>
                      <w:rFonts w:eastAsia="Times New Roman"/>
                      <w:sz w:val="22"/>
                      <w:szCs w:val="22"/>
                    </w:rPr>
                    <w:t>, which is now part of HS not HK</w:t>
                  </w:r>
                </w:p>
              </w:tc>
            </w:tr>
            <w:tr w:rsidR="00CF6FA9">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1305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HK2001.3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If HK does not receive a message from an application, HK app shall increment the missing data counter and send an event specifying  the message ID for the missing message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 xml:space="preserve">Important to inform the ground of any failure detection. </w:t>
                  </w:r>
                  <w:proofErr w:type="gramStart"/>
                  <w:r>
                    <w:rPr>
                      <w:rFonts w:eastAsia="Times New Roman"/>
                      <w:sz w:val="22"/>
                      <w:szCs w:val="22"/>
                    </w:rPr>
                    <w:t>missing</w:t>
                  </w:r>
                  <w:proofErr w:type="gramEnd"/>
                  <w:r>
                    <w:rPr>
                      <w:rFonts w:eastAsia="Times New Roman"/>
                      <w:sz w:val="22"/>
                      <w:szCs w:val="22"/>
                    </w:rPr>
                    <w:t xml:space="preserve"> data </w:t>
                  </w:r>
                  <w:proofErr w:type="spellStart"/>
                  <w:r>
                    <w:rPr>
                      <w:rFonts w:eastAsia="Times New Roman"/>
                      <w:sz w:val="22"/>
                      <w:szCs w:val="22"/>
                    </w:rPr>
                    <w:t>ctr</w:t>
                  </w:r>
                  <w:proofErr w:type="spellEnd"/>
                  <w:r>
                    <w:rPr>
                      <w:rFonts w:eastAsia="Times New Roman"/>
                      <w:sz w:val="22"/>
                      <w:szCs w:val="22"/>
                    </w:rPr>
                    <w:t xml:space="preserve"> incremented when any message not received.  In addition, Debug event message sent to inform ground.</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None</w:t>
                  </w:r>
                </w:p>
              </w:tc>
            </w:tr>
            <w:tr w:rsidR="00CF6FA9">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1307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HK2001.4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DELETED: If HK receives all messages within a telemetry collection period, HK shall clear the Stale flag.</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Stale flag gets cleared when all messages received</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 </w:t>
                  </w:r>
                </w:p>
              </w:tc>
            </w:tr>
            <w:tr w:rsidR="00CF6FA9">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1309</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HK2001.5</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If the &lt;PLATFORM_DEFINED&gt; parameter Discard Combo Packets is set to NO and the input message offset + bytes for any input message specified in the HK table is greater than the received message length then HK shall use the last received data associated with that message and issue no more than one event message per input message.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Prevents reading past the end of message (If there is an error in the HK table where the offset + bytes for a specific message exceeds the total message length)</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 </w:t>
                  </w:r>
                </w:p>
              </w:tc>
            </w:tr>
            <w:tr w:rsidR="00CF6FA9">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19398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HK2001.6</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If the &lt;PLATFORM_DEFINED&gt; parameter Discard Combo Packets is set to YES and HK does not receive a message from an application, HK shall discard the combined message containing the values associated with the missing application message for that telemetry collection period.</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Prevents ground processing of combination packets containing stale data.</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None</w:t>
                  </w:r>
                </w:p>
              </w:tc>
            </w:tr>
            <w:tr w:rsidR="00CF6FA9">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19400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HK2007.7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If the &lt;PLATFORM_DEFINED&gt; parameter Discard Combo Packets is set to YES and the input message offset + bytes for any input message specified in the HK table is greater than the received message length then HK shall discard the combined message containing the values associated with the illegal length application message for that telemetry collection period.</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 xml:space="preserve">Prevents reading past the end of message (If there is an error in the HK table where the offset + bytes for a specific message </w:t>
                  </w:r>
                  <w:proofErr w:type="gramStart"/>
                  <w:r>
                    <w:rPr>
                      <w:rFonts w:eastAsia="Times New Roman"/>
                      <w:sz w:val="22"/>
                      <w:szCs w:val="22"/>
                    </w:rPr>
                    <w:t>exceeds</w:t>
                  </w:r>
                  <w:proofErr w:type="gramEnd"/>
                  <w:r>
                    <w:rPr>
                      <w:rFonts w:eastAsia="Times New Roman"/>
                      <w:sz w:val="22"/>
                      <w:szCs w:val="22"/>
                    </w:rPr>
                    <w:t xml:space="preserve"> the total message length).  Prevents ground processing of combination packets containing stale data.</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None</w:t>
                  </w:r>
                </w:p>
              </w:tc>
            </w:tr>
            <w:tr w:rsidR="00CF6FA9">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1668</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pStyle w:val="NormalWeb"/>
                    <w:rPr>
                      <w:sz w:val="22"/>
                      <w:szCs w:val="22"/>
                    </w:rPr>
                  </w:pPr>
                  <w:r>
                    <w:rPr>
                      <w:sz w:val="22"/>
                      <w:szCs w:val="22"/>
                    </w:rPr>
                    <w:t> </w:t>
                  </w:r>
                </w:p>
                <w:p w:rsidR="00CF6FA9" w:rsidRDefault="00101936">
                  <w:pPr>
                    <w:pStyle w:val="Heading2"/>
                    <w:rPr>
                      <w:rFonts w:eastAsia="Times New Roman"/>
                    </w:rPr>
                  </w:pPr>
                  <w:r>
                    <w:rPr>
                      <w:rFonts w:eastAsia="Times New Roman"/>
                    </w:rPr>
                    <w:t>5.3        Status Reporting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 </w:t>
                  </w:r>
                </w:p>
              </w:tc>
            </w:tr>
            <w:tr w:rsidR="00CF6FA9">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1311</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HK3000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HK shall generate a housekeeping message containing the following:</w:t>
                  </w:r>
                  <w:r>
                    <w:rPr>
                      <w:rFonts w:eastAsia="Times New Roman"/>
                      <w:sz w:val="22"/>
                      <w:szCs w:val="22"/>
                    </w:rPr>
                    <w:br/>
                    <w:t>a) Valid Command Counter</w:t>
                  </w:r>
                  <w:r>
                    <w:rPr>
                      <w:rFonts w:eastAsia="Times New Roman"/>
                      <w:sz w:val="22"/>
                      <w:szCs w:val="22"/>
                    </w:rPr>
                    <w:br/>
                    <w:t>b) Command Rejected Counter</w:t>
                  </w:r>
                  <w:r>
                    <w:rPr>
                      <w:rFonts w:eastAsia="Times New Roman"/>
                      <w:sz w:val="22"/>
                      <w:szCs w:val="22"/>
                    </w:rPr>
                    <w:br/>
                    <w:t>c) Number of Output Messages Sent</w:t>
                  </w:r>
                  <w:r>
                    <w:rPr>
                      <w:rFonts w:eastAsia="Times New Roman"/>
                      <w:sz w:val="22"/>
                      <w:szCs w:val="22"/>
                    </w:rPr>
                    <w:br/>
                    <w:t>d) Missing Data Counter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CF6FA9">
                  <w:pPr>
                    <w:rPr>
                      <w:rFonts w:eastAsia="Times New Roman"/>
                      <w:sz w:val="22"/>
                      <w:szCs w:val="22"/>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Derived</w:t>
                  </w:r>
                </w:p>
              </w:tc>
            </w:tr>
            <w:tr w:rsidR="00CF6FA9">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1670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pStyle w:val="NormalWeb"/>
                    <w:rPr>
                      <w:sz w:val="22"/>
                      <w:szCs w:val="22"/>
                    </w:rPr>
                  </w:pPr>
                  <w:r>
                    <w:rPr>
                      <w:sz w:val="22"/>
                      <w:szCs w:val="22"/>
                    </w:rPr>
                    <w:t> </w:t>
                  </w:r>
                </w:p>
                <w:p w:rsidR="00CF6FA9" w:rsidRDefault="00101936">
                  <w:pPr>
                    <w:pStyle w:val="Heading2"/>
                    <w:rPr>
                      <w:rFonts w:eastAsia="Times New Roman"/>
                    </w:rPr>
                  </w:pPr>
                  <w:r>
                    <w:rPr>
                      <w:rFonts w:eastAsia="Times New Roman"/>
                    </w:rPr>
                    <w:t>5.4        Initialization 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 </w:t>
                  </w:r>
                </w:p>
              </w:tc>
            </w:tr>
            <w:tr w:rsidR="00CF6FA9">
              <w:trPr>
                <w:tblCellSpacing w:w="15" w:type="dxa"/>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1313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HK4000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Upon initialization of the HK Application, HK shall initialize the following data to Zero</w:t>
                  </w:r>
                  <w:r>
                    <w:rPr>
                      <w:rFonts w:eastAsia="Times New Roman"/>
                      <w:sz w:val="22"/>
                      <w:szCs w:val="22"/>
                    </w:rPr>
                    <w:br/>
                    <w:t>a) Valid Command Counter</w:t>
                  </w:r>
                  <w:r>
                    <w:rPr>
                      <w:rFonts w:eastAsia="Times New Roman"/>
                      <w:sz w:val="22"/>
                      <w:szCs w:val="22"/>
                    </w:rPr>
                    <w:br/>
                    <w:t>b) Command Rejected Counter</w:t>
                  </w:r>
                  <w:r>
                    <w:rPr>
                      <w:rFonts w:eastAsia="Times New Roman"/>
                      <w:sz w:val="22"/>
                      <w:szCs w:val="22"/>
                    </w:rPr>
                    <w:br/>
                    <w:t>c) Number of Output Messages Sent</w:t>
                  </w:r>
                  <w:r>
                    <w:rPr>
                      <w:rFonts w:eastAsia="Times New Roman"/>
                      <w:sz w:val="22"/>
                      <w:szCs w:val="22"/>
                    </w:rPr>
                    <w:br/>
                    <w:t>d) Missing Data Counter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HK does not preserve data across any type of reset.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CF6FA9" w:rsidRDefault="00101936">
                  <w:pPr>
                    <w:rPr>
                      <w:rFonts w:eastAsia="Times New Roman"/>
                      <w:sz w:val="22"/>
                      <w:szCs w:val="22"/>
                    </w:rPr>
                  </w:pPr>
                  <w:r>
                    <w:rPr>
                      <w:rFonts w:eastAsia="Times New Roman"/>
                      <w:sz w:val="22"/>
                      <w:szCs w:val="22"/>
                    </w:rPr>
                    <w:t>Derived</w:t>
                  </w:r>
                </w:p>
              </w:tc>
            </w:tr>
          </w:tbl>
          <w:p w:rsidR="00CF6FA9" w:rsidRDefault="00CF6FA9">
            <w:pPr>
              <w:jc w:val="center"/>
              <w:rPr>
                <w:rFonts w:eastAsia="Times New Roman"/>
                <w:sz w:val="22"/>
                <w:szCs w:val="22"/>
              </w:rPr>
            </w:pPr>
          </w:p>
        </w:tc>
      </w:tr>
      <w:tr w:rsidR="00CF6FA9">
        <w:trPr>
          <w:tblCellSpacing w:w="15" w:type="dxa"/>
        </w:trPr>
        <w:tc>
          <w:tcPr>
            <w:tcW w:w="0" w:type="auto"/>
            <w:gridSpan w:val="2"/>
            <w:hideMark/>
          </w:tcPr>
          <w:p w:rsidR="00CF6FA9" w:rsidRDefault="00B70D3C">
            <w:pPr>
              <w:rPr>
                <w:rFonts w:eastAsia="Times New Roman"/>
                <w:sz w:val="22"/>
                <w:szCs w:val="22"/>
              </w:rPr>
            </w:pPr>
            <w:r>
              <w:rPr>
                <w:rFonts w:eastAsia="Times New Roman"/>
                <w:sz w:val="22"/>
                <w:szCs w:val="22"/>
              </w:rPr>
              <w:pict>
                <v:rect id="_x0000_i1027" style="width:.05pt;height:.75pt" o:hralign="center" o:hrstd="t" o:hrnoshade="t" o:hr="t" fillcolor="black" stroked="f"/>
              </w:pict>
            </w:r>
          </w:p>
        </w:tc>
        <w:tc>
          <w:tcPr>
            <w:tcW w:w="0" w:type="auto"/>
            <w:vAlign w:val="center"/>
            <w:hideMark/>
          </w:tcPr>
          <w:p w:rsidR="00CF6FA9" w:rsidRDefault="00CF6FA9">
            <w:pPr>
              <w:rPr>
                <w:rFonts w:eastAsia="Times New Roman"/>
                <w:sz w:val="20"/>
                <w:szCs w:val="20"/>
              </w:rPr>
            </w:pPr>
          </w:p>
        </w:tc>
        <w:tc>
          <w:tcPr>
            <w:tcW w:w="0" w:type="auto"/>
            <w:vAlign w:val="center"/>
            <w:hideMark/>
          </w:tcPr>
          <w:p w:rsidR="00CF6FA9" w:rsidRDefault="00CF6FA9">
            <w:pPr>
              <w:rPr>
                <w:rFonts w:eastAsia="Times New Roman"/>
                <w:sz w:val="20"/>
                <w:szCs w:val="20"/>
              </w:rPr>
            </w:pPr>
          </w:p>
        </w:tc>
        <w:tc>
          <w:tcPr>
            <w:tcW w:w="0" w:type="auto"/>
            <w:vAlign w:val="center"/>
            <w:hideMark/>
          </w:tcPr>
          <w:p w:rsidR="00CF6FA9" w:rsidRDefault="00CF6FA9">
            <w:pPr>
              <w:rPr>
                <w:rFonts w:eastAsia="Times New Roman"/>
                <w:sz w:val="20"/>
                <w:szCs w:val="20"/>
              </w:rPr>
            </w:pPr>
          </w:p>
        </w:tc>
      </w:tr>
    </w:tbl>
    <w:p w:rsidR="00101936" w:rsidRDefault="00101936">
      <w:pPr>
        <w:rPr>
          <w:rFonts w:eastAsia="Times New Roman"/>
        </w:rPr>
      </w:pPr>
    </w:p>
    <w:sectPr w:rsidR="00101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4729F2"/>
    <w:rsid w:val="00101936"/>
    <w:rsid w:val="004729F2"/>
    <w:rsid w:val="0094143E"/>
    <w:rsid w:val="00B70D3C"/>
    <w:rsid w:val="00CF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rder">
    <w:name w:val="border"/>
    <w:basedOn w:val="Normal"/>
    <w:pPr>
      <w:pBdr>
        <w:top w:val="single" w:sz="2" w:space="2" w:color="000000"/>
        <w:left w:val="single" w:sz="2" w:space="2" w:color="000000"/>
        <w:bottom w:val="single" w:sz="2" w:space="2" w:color="000000"/>
        <w:right w:val="single" w:sz="2" w:space="2" w:color="000000"/>
      </w:pBdr>
      <w:spacing w:before="100" w:beforeAutospacing="1" w:after="100" w:afterAutospacing="1"/>
    </w:pPr>
  </w:style>
  <w:style w:type="paragraph" w:customStyle="1" w:styleId="center">
    <w:name w:val="center"/>
    <w:basedOn w:val="Normal"/>
    <w:pPr>
      <w:spacing w:before="100" w:beforeAutospacing="1" w:after="100" w:afterAutospacing="1"/>
      <w:jc w:val="center"/>
    </w:pPr>
  </w:style>
  <w:style w:type="paragraph" w:customStyle="1" w:styleId="right">
    <w:name w:val="right"/>
    <w:basedOn w:val="Normal"/>
    <w:pPr>
      <w:spacing w:before="100" w:beforeAutospacing="1" w:after="100" w:afterAutospacing="1"/>
      <w:jc w:val="right"/>
    </w:pPr>
  </w:style>
  <w:style w:type="paragraph" w:customStyle="1" w:styleId="nowrap">
    <w:name w:val="nowrap"/>
    <w:basedOn w:val="Normal"/>
    <w:pPr>
      <w:spacing w:before="100" w:beforeAutospacing="1" w:after="100" w:afterAutospacing="1"/>
    </w:pPr>
  </w:style>
  <w:style w:type="paragraph" w:customStyle="1" w:styleId="Title1">
    <w:name w:val="Title1"/>
    <w:basedOn w:val="Normal"/>
    <w:pPr>
      <w:spacing w:before="100" w:beforeAutospacing="1" w:after="100" w:afterAutospacing="1"/>
      <w:jc w:val="center"/>
    </w:pPr>
    <w:rPr>
      <w:b/>
      <w:bCs/>
      <w:color w:val="000000"/>
      <w:sz w:val="36"/>
      <w:szCs w:val="36"/>
    </w:rPr>
  </w:style>
  <w:style w:type="paragraph" w:customStyle="1" w:styleId="Date1">
    <w:name w:val="Date1"/>
    <w:basedOn w:val="Normal"/>
    <w:pPr>
      <w:spacing w:before="100" w:beforeAutospacing="1" w:after="100" w:afterAutospacing="1"/>
      <w:jc w:val="right"/>
    </w:pPr>
    <w:rPr>
      <w:b/>
      <w:bCs/>
      <w:color w:val="000000"/>
    </w:rPr>
  </w:style>
  <w:style w:type="paragraph" w:customStyle="1" w:styleId="Header1">
    <w:name w:val="Header1"/>
    <w:basedOn w:val="Normal"/>
    <w:pPr>
      <w:spacing w:before="100" w:beforeAutospacing="1" w:after="100" w:afterAutospacing="1"/>
      <w:jc w:val="center"/>
    </w:pPr>
    <w:rPr>
      <w:color w:val="000000"/>
      <w:sz w:val="26"/>
      <w:szCs w:val="26"/>
    </w:rPr>
  </w:style>
  <w:style w:type="paragraph" w:customStyle="1" w:styleId="Footer1">
    <w:name w:val="Footer1"/>
    <w:basedOn w:val="Normal"/>
    <w:pPr>
      <w:spacing w:before="100" w:beforeAutospacing="1" w:after="100" w:afterAutospacing="1"/>
    </w:pPr>
    <w:rPr>
      <w:color w:val="999999"/>
      <w:sz w:val="22"/>
      <w:szCs w:val="22"/>
    </w:rPr>
  </w:style>
  <w:style w:type="paragraph" w:customStyle="1" w:styleId="heading10">
    <w:name w:val="heading1"/>
    <w:basedOn w:val="Normal"/>
    <w:pPr>
      <w:shd w:val="clear" w:color="auto" w:fill="FFFFFF"/>
      <w:spacing w:before="100" w:beforeAutospacing="1" w:after="100" w:afterAutospacing="1"/>
    </w:pPr>
    <w:rPr>
      <w:b/>
      <w:bCs/>
      <w:color w:val="000000"/>
      <w:sz w:val="26"/>
      <w:szCs w:val="26"/>
    </w:rPr>
  </w:style>
  <w:style w:type="paragraph" w:customStyle="1" w:styleId="heading20">
    <w:name w:val="heading2"/>
    <w:basedOn w:val="Normal"/>
    <w:pPr>
      <w:shd w:val="clear" w:color="auto" w:fill="FFFFFF"/>
      <w:spacing w:before="100" w:beforeAutospacing="1" w:after="100" w:afterAutospacing="1"/>
    </w:pPr>
    <w:rPr>
      <w:b/>
      <w:bCs/>
      <w:color w:val="000000"/>
      <w:sz w:val="26"/>
      <w:szCs w:val="26"/>
    </w:rPr>
  </w:style>
  <w:style w:type="paragraph" w:customStyle="1" w:styleId="heading3">
    <w:name w:val="heading3"/>
    <w:basedOn w:val="Normal"/>
    <w:pPr>
      <w:shd w:val="clear" w:color="auto" w:fill="FFFFFF"/>
      <w:spacing w:before="100" w:beforeAutospacing="1" w:after="100" w:afterAutospacing="1"/>
    </w:pPr>
    <w:rPr>
      <w:b/>
      <w:bCs/>
      <w:color w:val="000000"/>
      <w:sz w:val="26"/>
      <w:szCs w:val="26"/>
    </w:rPr>
  </w:style>
  <w:style w:type="paragraph" w:customStyle="1" w:styleId="heading4">
    <w:name w:val="heading4"/>
    <w:basedOn w:val="Normal"/>
    <w:pPr>
      <w:shd w:val="clear" w:color="auto" w:fill="FFFFFF"/>
      <w:spacing w:before="100" w:beforeAutospacing="1" w:after="100" w:afterAutospacing="1"/>
    </w:pPr>
    <w:rPr>
      <w:b/>
      <w:bCs/>
      <w:color w:val="000000"/>
      <w:sz w:val="26"/>
      <w:szCs w:val="26"/>
    </w:rPr>
  </w:style>
  <w:style w:type="paragraph" w:customStyle="1" w:styleId="heading5">
    <w:name w:val="heading5"/>
    <w:basedOn w:val="Normal"/>
    <w:pPr>
      <w:shd w:val="clear" w:color="auto" w:fill="FFFFFF"/>
      <w:spacing w:before="100" w:beforeAutospacing="1" w:after="100" w:afterAutospacing="1"/>
    </w:pPr>
    <w:rPr>
      <w:b/>
      <w:bCs/>
      <w:color w:val="000000"/>
      <w:sz w:val="26"/>
      <w:szCs w:val="26"/>
    </w:rPr>
  </w:style>
  <w:style w:type="paragraph" w:customStyle="1" w:styleId="heading6">
    <w:name w:val="heading6"/>
    <w:basedOn w:val="Normal"/>
    <w:pPr>
      <w:shd w:val="clear" w:color="auto" w:fill="FFFFFF"/>
      <w:spacing w:before="100" w:beforeAutospacing="1" w:after="100" w:afterAutospacing="1"/>
    </w:pPr>
    <w:rPr>
      <w:b/>
      <w:bCs/>
      <w:color w:val="000000"/>
      <w:sz w:val="26"/>
      <w:szCs w:val="26"/>
    </w:rPr>
  </w:style>
  <w:style w:type="paragraph" w:customStyle="1" w:styleId="heading7">
    <w:name w:val="heading7"/>
    <w:basedOn w:val="Normal"/>
    <w:pPr>
      <w:shd w:val="clear" w:color="auto" w:fill="FFFFFF"/>
      <w:spacing w:before="100" w:beforeAutospacing="1" w:after="100" w:afterAutospacing="1"/>
    </w:pPr>
    <w:rPr>
      <w:b/>
      <w:bCs/>
      <w:color w:val="000000"/>
      <w:sz w:val="34"/>
      <w:szCs w:val="34"/>
    </w:rPr>
  </w:style>
  <w:style w:type="paragraph" w:customStyle="1" w:styleId="heading8">
    <w:name w:val="heading8"/>
    <w:basedOn w:val="Normal"/>
    <w:pPr>
      <w:shd w:val="clear" w:color="auto" w:fill="FFFFFF"/>
      <w:spacing w:before="100" w:beforeAutospacing="1" w:after="100" w:afterAutospacing="1"/>
      <w:jc w:val="center"/>
    </w:pPr>
    <w:rPr>
      <w:b/>
      <w:bCs/>
      <w:color w:val="000000"/>
    </w:rPr>
  </w:style>
  <w:style w:type="paragraph" w:customStyle="1" w:styleId="heading9">
    <w:name w:val="heading9"/>
    <w:basedOn w:val="Normal"/>
    <w:pPr>
      <w:shd w:val="clear" w:color="auto" w:fill="FFFFFF"/>
      <w:spacing w:before="100" w:beforeAutospacing="1" w:after="100" w:afterAutospacing="1"/>
    </w:pPr>
    <w:rPr>
      <w:b/>
      <w:bCs/>
      <w:color w:val="000000"/>
    </w:rPr>
  </w:style>
  <w:style w:type="paragraph" w:customStyle="1" w:styleId="grouping1">
    <w:name w:val="grouping1"/>
    <w:basedOn w:val="Normal"/>
    <w:pPr>
      <w:shd w:val="clear" w:color="auto" w:fill="FFFFFF"/>
      <w:spacing w:before="100" w:beforeAutospacing="1" w:after="100" w:afterAutospacing="1"/>
    </w:pPr>
    <w:rPr>
      <w:b/>
      <w:bCs/>
      <w:color w:val="000000"/>
    </w:rPr>
  </w:style>
  <w:style w:type="paragraph" w:customStyle="1" w:styleId="grouping2">
    <w:name w:val="grouping2"/>
    <w:basedOn w:val="Normal"/>
    <w:pPr>
      <w:shd w:val="clear" w:color="auto" w:fill="FFFFFF"/>
      <w:spacing w:before="100" w:beforeAutospacing="1" w:after="100" w:afterAutospacing="1"/>
    </w:pPr>
    <w:rPr>
      <w:b/>
      <w:bCs/>
      <w:color w:val="000000"/>
    </w:rPr>
  </w:style>
  <w:style w:type="paragraph" w:customStyle="1" w:styleId="grouping3">
    <w:name w:val="grouping3"/>
    <w:basedOn w:val="Normal"/>
    <w:pPr>
      <w:shd w:val="clear" w:color="auto" w:fill="FFFFFF"/>
      <w:spacing w:before="100" w:beforeAutospacing="1" w:after="100" w:afterAutospacing="1"/>
    </w:pPr>
    <w:rPr>
      <w:b/>
      <w:bCs/>
      <w:color w:val="000000"/>
      <w:sz w:val="22"/>
      <w:szCs w:val="22"/>
    </w:rPr>
  </w:style>
  <w:style w:type="paragraph" w:customStyle="1" w:styleId="oddrow">
    <w:name w:val="odd_row"/>
    <w:basedOn w:val="Normal"/>
    <w:pPr>
      <w:shd w:val="clear" w:color="auto" w:fill="FFFFFF"/>
      <w:spacing w:before="100" w:beforeAutospacing="1" w:after="100" w:afterAutospacing="1"/>
    </w:pPr>
  </w:style>
  <w:style w:type="paragraph" w:customStyle="1" w:styleId="evenrow">
    <w:name w:val="even_row"/>
    <w:basedOn w:val="Normal"/>
    <w:pPr>
      <w:shd w:val="clear" w:color="auto" w:fill="FFFFFF"/>
      <w:spacing w:before="100" w:beforeAutospacing="1" w:after="100" w:afterAutospacing="1"/>
    </w:pPr>
  </w:style>
  <w:style w:type="paragraph" w:customStyle="1" w:styleId="level1">
    <w:name w:val="level1"/>
    <w:basedOn w:val="Normal"/>
    <w:pPr>
      <w:shd w:val="clear" w:color="auto" w:fill="FFFFFF"/>
      <w:spacing w:before="100" w:beforeAutospacing="1" w:after="100" w:afterAutospacing="1"/>
    </w:pPr>
  </w:style>
  <w:style w:type="paragraph" w:customStyle="1" w:styleId="level2">
    <w:name w:val="level2"/>
    <w:basedOn w:val="Normal"/>
    <w:pPr>
      <w:shd w:val="clear" w:color="auto" w:fill="FFFFFF"/>
      <w:spacing w:before="100" w:beforeAutospacing="1" w:after="100" w:afterAutospacing="1"/>
    </w:pPr>
  </w:style>
  <w:style w:type="paragraph" w:customStyle="1" w:styleId="level2indent">
    <w:name w:val="level2_indent"/>
    <w:basedOn w:val="Normal"/>
    <w:pPr>
      <w:shd w:val="clear" w:color="auto" w:fill="FFFFFF"/>
      <w:spacing w:before="100" w:beforeAutospacing="1" w:after="100" w:afterAutospacing="1"/>
    </w:pPr>
  </w:style>
  <w:style w:type="paragraph" w:customStyle="1" w:styleId="level3">
    <w:name w:val="level3"/>
    <w:basedOn w:val="Normal"/>
    <w:pPr>
      <w:shd w:val="clear" w:color="auto" w:fill="FFFFFF"/>
      <w:spacing w:before="100" w:beforeAutospacing="1" w:after="100" w:afterAutospacing="1"/>
    </w:pPr>
  </w:style>
  <w:style w:type="paragraph" w:customStyle="1" w:styleId="level3indent">
    <w:name w:val="level3_indent"/>
    <w:basedOn w:val="Normal"/>
    <w:pPr>
      <w:shd w:val="clear" w:color="auto" w:fill="FFFFFF"/>
      <w:spacing w:before="100" w:beforeAutospacing="1" w:after="100" w:afterAutospacing="1"/>
    </w:pPr>
  </w:style>
  <w:style w:type="paragraph" w:customStyle="1" w:styleId="level4">
    <w:name w:val="level4"/>
    <w:basedOn w:val="Normal"/>
    <w:pPr>
      <w:shd w:val="clear" w:color="auto" w:fill="FFFFFF"/>
      <w:spacing w:before="100" w:beforeAutospacing="1" w:after="100" w:afterAutospacing="1"/>
    </w:pPr>
  </w:style>
  <w:style w:type="paragraph" w:customStyle="1" w:styleId="level4indent">
    <w:name w:val="level4_indent"/>
    <w:basedOn w:val="Normal"/>
    <w:pPr>
      <w:shd w:val="clear" w:color="auto" w:fill="FFFFFF"/>
      <w:spacing w:before="100" w:beforeAutospacing="1" w:after="100" w:afterAutospacing="1"/>
    </w:pPr>
  </w:style>
  <w:style w:type="paragraph" w:customStyle="1" w:styleId="level5">
    <w:name w:val="level5"/>
    <w:basedOn w:val="Normal"/>
    <w:pPr>
      <w:shd w:val="clear" w:color="auto" w:fill="FFFFFF"/>
      <w:spacing w:before="100" w:beforeAutospacing="1" w:after="100" w:afterAutospacing="1"/>
    </w:pPr>
  </w:style>
  <w:style w:type="paragraph" w:customStyle="1" w:styleId="level5indent">
    <w:name w:val="level5_indent"/>
    <w:basedOn w:val="Normal"/>
    <w:pPr>
      <w:shd w:val="clear" w:color="auto" w:fill="FFFFFF"/>
      <w:spacing w:before="100" w:beforeAutospacing="1" w:after="100" w:afterAutospacing="1"/>
    </w:pPr>
  </w:style>
  <w:style w:type="paragraph" w:customStyle="1" w:styleId="level6">
    <w:name w:val="level6"/>
    <w:basedOn w:val="Normal"/>
    <w:pPr>
      <w:shd w:val="clear" w:color="auto" w:fill="FFFFFF"/>
      <w:spacing w:before="100" w:beforeAutospacing="1" w:after="100" w:afterAutospacing="1"/>
    </w:pPr>
  </w:style>
  <w:style w:type="paragraph" w:customStyle="1" w:styleId="level6indent">
    <w:name w:val="level6_indent"/>
    <w:basedOn w:val="Normal"/>
    <w:pPr>
      <w:shd w:val="clear" w:color="auto" w:fill="FFFFFF"/>
      <w:spacing w:before="100" w:beforeAutospacing="1" w:after="100" w:afterAutospacing="1"/>
    </w:pPr>
  </w:style>
  <w:style w:type="paragraph" w:customStyle="1" w:styleId="level7">
    <w:name w:val="level7"/>
    <w:basedOn w:val="Normal"/>
    <w:pPr>
      <w:shd w:val="clear" w:color="auto" w:fill="FFFFFF"/>
      <w:spacing w:before="100" w:beforeAutospacing="1" w:after="100" w:afterAutospacing="1"/>
    </w:pPr>
  </w:style>
  <w:style w:type="paragraph" w:customStyle="1" w:styleId="level7indent">
    <w:name w:val="level7_indent"/>
    <w:basedOn w:val="Normal"/>
    <w:pPr>
      <w:shd w:val="clear" w:color="auto" w:fill="FFFFFF"/>
      <w:spacing w:before="100" w:beforeAutospacing="1" w:after="100" w:afterAutospacing="1"/>
    </w:pPr>
  </w:style>
  <w:style w:type="paragraph" w:customStyle="1" w:styleId="level8">
    <w:name w:val="level8"/>
    <w:basedOn w:val="Normal"/>
    <w:pPr>
      <w:shd w:val="clear" w:color="auto" w:fill="FFFFFF"/>
      <w:spacing w:before="100" w:beforeAutospacing="1" w:after="100" w:afterAutospacing="1"/>
    </w:pPr>
  </w:style>
  <w:style w:type="paragraph" w:customStyle="1" w:styleId="level8indent">
    <w:name w:val="level8_indent"/>
    <w:basedOn w:val="Normal"/>
    <w:pPr>
      <w:shd w:val="clear" w:color="auto" w:fill="FFFFFF"/>
      <w:spacing w:before="100" w:beforeAutospacing="1" w:after="100" w:afterAutospacing="1"/>
    </w:pPr>
  </w:style>
  <w:style w:type="paragraph" w:customStyle="1" w:styleId="contextbackwardlevel4indent">
    <w:name w:val="context_backward_level4_indent"/>
    <w:basedOn w:val="Normal"/>
    <w:pPr>
      <w:shd w:val="clear" w:color="auto" w:fill="FFFFFF"/>
      <w:spacing w:before="100" w:beforeAutospacing="1" w:after="100" w:afterAutospacing="1"/>
    </w:pPr>
  </w:style>
  <w:style w:type="paragraph" w:customStyle="1" w:styleId="contextbackwardlevel3indent">
    <w:name w:val="context_backward_level3_indent"/>
    <w:basedOn w:val="Normal"/>
    <w:pPr>
      <w:shd w:val="clear" w:color="auto" w:fill="FFFFFF"/>
      <w:spacing w:before="100" w:beforeAutospacing="1" w:after="100" w:afterAutospacing="1"/>
    </w:pPr>
  </w:style>
  <w:style w:type="paragraph" w:customStyle="1" w:styleId="contextbackwardlevel2indent">
    <w:name w:val="context_backward_level2_indent"/>
    <w:basedOn w:val="Normal"/>
    <w:pPr>
      <w:shd w:val="clear" w:color="auto" w:fill="FFFFFF"/>
      <w:spacing w:before="100" w:beforeAutospacing="1" w:after="100" w:afterAutospacing="1"/>
    </w:pPr>
  </w:style>
  <w:style w:type="paragraph" w:customStyle="1" w:styleId="contextbackwardlevel1indent">
    <w:name w:val="context_backward_level1_indent"/>
    <w:basedOn w:val="Normal"/>
    <w:pPr>
      <w:shd w:val="clear" w:color="auto" w:fill="FFFFFF"/>
      <w:spacing w:before="100" w:beforeAutospacing="1" w:after="100" w:afterAutospacing="1"/>
    </w:pPr>
  </w:style>
  <w:style w:type="paragraph" w:customStyle="1" w:styleId="context">
    <w:name w:val="context"/>
    <w:basedOn w:val="Normal"/>
    <w:pPr>
      <w:pBdr>
        <w:top w:val="single" w:sz="6" w:space="2" w:color="000000"/>
        <w:left w:val="single" w:sz="6" w:space="2" w:color="000000"/>
        <w:bottom w:val="single" w:sz="6" w:space="2" w:color="000000"/>
        <w:right w:val="single" w:sz="6" w:space="2" w:color="000000"/>
      </w:pBdr>
      <w:shd w:val="clear" w:color="auto" w:fill="FFFFFF"/>
      <w:spacing w:before="100" w:beforeAutospacing="1" w:after="100" w:afterAutospacing="1"/>
    </w:pPr>
    <w:rPr>
      <w:b/>
      <w:bCs/>
      <w:color w:val="000000"/>
    </w:rPr>
  </w:style>
  <w:style w:type="paragraph" w:customStyle="1" w:styleId="contextindent">
    <w:name w:val="context_indent"/>
    <w:basedOn w:val="Normal"/>
    <w:pPr>
      <w:pBdr>
        <w:top w:val="single" w:sz="6" w:space="2" w:color="000000"/>
        <w:left w:val="single" w:sz="6" w:space="31" w:color="000000"/>
        <w:bottom w:val="single" w:sz="6" w:space="2" w:color="000000"/>
        <w:right w:val="single" w:sz="6" w:space="2" w:color="000000"/>
      </w:pBdr>
      <w:shd w:val="clear" w:color="auto" w:fill="FFFFFF"/>
      <w:spacing w:before="100" w:beforeAutospacing="1" w:after="100" w:afterAutospacing="1"/>
    </w:pPr>
    <w:rPr>
      <w:b/>
      <w:bCs/>
      <w:color w:val="000000"/>
    </w:rPr>
  </w:style>
  <w:style w:type="paragraph" w:customStyle="1" w:styleId="contextforwardlevel1indent">
    <w:name w:val="context_forward_level1_indent"/>
    <w:basedOn w:val="Normal"/>
    <w:pPr>
      <w:shd w:val="clear" w:color="auto" w:fill="FFFFFF"/>
      <w:spacing w:before="100" w:beforeAutospacing="1" w:after="100" w:afterAutospacing="1"/>
    </w:pPr>
  </w:style>
  <w:style w:type="paragraph" w:customStyle="1" w:styleId="contextforwardlevel2indent">
    <w:name w:val="context_forward_level2_indent"/>
    <w:basedOn w:val="Normal"/>
    <w:pPr>
      <w:shd w:val="clear" w:color="auto" w:fill="FFFFFF"/>
      <w:spacing w:before="100" w:beforeAutospacing="1" w:after="100" w:afterAutospacing="1"/>
    </w:pPr>
  </w:style>
  <w:style w:type="paragraph" w:customStyle="1" w:styleId="contextforwardlevel3indent">
    <w:name w:val="context_forward_level3_indent"/>
    <w:basedOn w:val="Normal"/>
    <w:pPr>
      <w:shd w:val="clear" w:color="auto" w:fill="FFFFFF"/>
      <w:spacing w:before="100" w:beforeAutospacing="1" w:after="100" w:afterAutospacing="1"/>
    </w:pPr>
  </w:style>
  <w:style w:type="paragraph" w:customStyle="1" w:styleId="contextforwardlevel4indent">
    <w:name w:val="context_forward_level4_indent"/>
    <w:basedOn w:val="Normal"/>
    <w:pPr>
      <w:shd w:val="clear" w:color="auto" w:fill="FFFFFF"/>
      <w:spacing w:before="100" w:beforeAutospacing="1" w:after="100" w:afterAutospacing="1"/>
    </w:pPr>
  </w:style>
  <w:style w:type="paragraph" w:customStyle="1" w:styleId="documentlevel1">
    <w:name w:val="document_level1"/>
    <w:basedOn w:val="Normal"/>
    <w:pPr>
      <w:shd w:val="clear" w:color="auto" w:fill="FFFFFF"/>
      <w:spacing w:before="100" w:beforeAutospacing="1" w:after="100" w:afterAutospacing="1"/>
    </w:pPr>
  </w:style>
  <w:style w:type="paragraph" w:customStyle="1" w:styleId="documentlevel2">
    <w:name w:val="document_level2"/>
    <w:basedOn w:val="Normal"/>
    <w:pPr>
      <w:shd w:val="clear" w:color="auto" w:fill="FFFFFF"/>
      <w:spacing w:before="100" w:beforeAutospacing="1" w:after="100" w:afterAutospacing="1"/>
    </w:pPr>
  </w:style>
  <w:style w:type="paragraph" w:customStyle="1" w:styleId="documentlevel3">
    <w:name w:val="document_level3"/>
    <w:basedOn w:val="Normal"/>
    <w:pPr>
      <w:shd w:val="clear" w:color="auto" w:fill="FFFFFF"/>
      <w:spacing w:before="100" w:beforeAutospacing="1" w:after="100" w:afterAutospacing="1"/>
    </w:pPr>
  </w:style>
  <w:style w:type="paragraph" w:customStyle="1" w:styleId="documentlevel4">
    <w:name w:val="document_level4"/>
    <w:basedOn w:val="Normal"/>
    <w:pPr>
      <w:shd w:val="clear" w:color="auto" w:fill="FFFFFF"/>
      <w:spacing w:before="100" w:beforeAutospacing="1" w:after="100" w:afterAutospacing="1"/>
    </w:pPr>
  </w:style>
  <w:style w:type="paragraph" w:customStyle="1" w:styleId="underline">
    <w:name w:val="underline"/>
    <w:basedOn w:val="Normal"/>
    <w:pPr>
      <w:spacing w:before="100" w:beforeAutospacing="1" w:after="100" w:afterAutospacing="1"/>
    </w:pPr>
    <w:rPr>
      <w:u w:val="single"/>
    </w:rPr>
  </w:style>
  <w:style w:type="paragraph" w:customStyle="1" w:styleId="bold">
    <w:name w:val="bold"/>
    <w:basedOn w:val="Normal"/>
    <w:pPr>
      <w:spacing w:before="100" w:beforeAutospacing="1" w:after="100" w:afterAutospacing="1"/>
    </w:pPr>
    <w:rPr>
      <w:b/>
      <w:bCs/>
      <w:color w:val="000000"/>
    </w:rPr>
  </w:style>
  <w:style w:type="paragraph" w:customStyle="1" w:styleId="boldlarge">
    <w:name w:val="bold_large"/>
    <w:basedOn w:val="Normal"/>
    <w:pPr>
      <w:spacing w:before="100" w:beforeAutospacing="1" w:after="100" w:afterAutospacing="1"/>
    </w:pPr>
    <w:rPr>
      <w:b/>
      <w:bCs/>
      <w:color w:val="000000"/>
      <w:sz w:val="28"/>
      <w:szCs w:val="28"/>
    </w:rPr>
  </w:style>
  <w:style w:type="paragraph" w:customStyle="1" w:styleId="boldverylarge">
    <w:name w:val="bold_very_large"/>
    <w:basedOn w:val="Normal"/>
    <w:pPr>
      <w:spacing w:before="100" w:beforeAutospacing="1" w:after="100" w:afterAutospacing="1"/>
    </w:pPr>
    <w:rPr>
      <w:b/>
      <w:bCs/>
      <w:color w:val="000000"/>
      <w:sz w:val="32"/>
      <w:szCs w:val="32"/>
    </w:rPr>
  </w:style>
  <w:style w:type="paragraph" w:customStyle="1" w:styleId="bolditalic">
    <w:name w:val="bold_italic"/>
    <w:basedOn w:val="Normal"/>
    <w:pPr>
      <w:spacing w:before="100" w:beforeAutospacing="1" w:after="100" w:afterAutospacing="1"/>
    </w:pPr>
    <w:rPr>
      <w:b/>
      <w:bCs/>
      <w:i/>
      <w:iCs/>
      <w:color w:val="000000"/>
    </w:rPr>
  </w:style>
  <w:style w:type="paragraph" w:customStyle="1" w:styleId="boldunderline">
    <w:name w:val="bold_underline"/>
    <w:basedOn w:val="Normal"/>
    <w:pPr>
      <w:spacing w:before="100" w:beforeAutospacing="1" w:after="100" w:afterAutospacing="1"/>
    </w:pPr>
    <w:rPr>
      <w:b/>
      <w:bCs/>
      <w:color w:val="000000"/>
      <w:u w:val="single"/>
    </w:rPr>
  </w:style>
  <w:style w:type="paragraph" w:customStyle="1" w:styleId="boldcolor">
    <w:name w:val="bold_color"/>
    <w:basedOn w:val="Normal"/>
    <w:pPr>
      <w:spacing w:before="100" w:beforeAutospacing="1" w:after="100" w:afterAutospacing="1"/>
    </w:pPr>
    <w:rPr>
      <w:b/>
      <w:bCs/>
      <w:color w:val="000000"/>
    </w:rPr>
  </w:style>
  <w:style w:type="paragraph" w:customStyle="1" w:styleId="boldcolorlarge">
    <w:name w:val="bold_color_large"/>
    <w:basedOn w:val="Normal"/>
    <w:pPr>
      <w:spacing w:before="100" w:beforeAutospacing="1" w:after="100" w:afterAutospacing="1"/>
    </w:pPr>
    <w:rPr>
      <w:b/>
      <w:bCs/>
      <w:color w:val="000000"/>
      <w:sz w:val="28"/>
      <w:szCs w:val="28"/>
    </w:rPr>
  </w:style>
  <w:style w:type="paragraph" w:customStyle="1" w:styleId="boldcoloritalic">
    <w:name w:val="bold_color_italic"/>
    <w:basedOn w:val="Normal"/>
    <w:pPr>
      <w:spacing w:before="100" w:beforeAutospacing="1" w:after="100" w:afterAutospacing="1"/>
    </w:pPr>
    <w:rPr>
      <w:b/>
      <w:bCs/>
      <w:i/>
      <w:iCs/>
      <w:color w:val="000000"/>
    </w:rPr>
  </w:style>
  <w:style w:type="paragraph" w:customStyle="1" w:styleId="boldcolorunderline">
    <w:name w:val="bold_color_underline"/>
    <w:basedOn w:val="Normal"/>
    <w:pPr>
      <w:spacing w:before="100" w:beforeAutospacing="1" w:after="100" w:afterAutospacing="1"/>
    </w:pPr>
    <w:rPr>
      <w:b/>
      <w:bCs/>
      <w:color w:val="000000"/>
      <w:u w:val="single"/>
    </w:rPr>
  </w:style>
  <w:style w:type="paragraph" w:customStyle="1" w:styleId="boldcolorunderlinelarge">
    <w:name w:val="bold_color_underline_large"/>
    <w:basedOn w:val="Normal"/>
    <w:pPr>
      <w:spacing w:before="100" w:beforeAutospacing="1" w:after="100" w:afterAutospacing="1"/>
    </w:pPr>
    <w:rPr>
      <w:b/>
      <w:bCs/>
      <w:color w:val="000000"/>
      <w:sz w:val="26"/>
      <w:szCs w:val="26"/>
      <w:u w:val="single"/>
    </w:rPr>
  </w:style>
  <w:style w:type="paragraph" w:customStyle="1" w:styleId="hrdefault">
    <w:name w:val="hr_default"/>
    <w:basedOn w:val="Normal"/>
    <w:pPr>
      <w:shd w:val="clear" w:color="auto" w:fill="000000"/>
      <w:spacing w:before="100" w:beforeAutospacing="1" w:after="100" w:afterAutospacing="1"/>
    </w:pPr>
    <w:rPr>
      <w:color w:val="000000"/>
    </w:rPr>
  </w:style>
  <w:style w:type="paragraph" w:customStyle="1" w:styleId="calendarnodatecell">
    <w:name w:val="calendar_no_date_cell"/>
    <w:basedOn w:val="Normal"/>
    <w:pPr>
      <w:shd w:val="clear" w:color="auto" w:fill="FFFFFF"/>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customStyle="1" w:styleId="boldcolorunderline1">
    <w:name w:val="bold_color_underline1"/>
    <w:basedOn w:val="DefaultParagraphFont"/>
    <w:rPr>
      <w:b/>
      <w:bCs/>
      <w:color w:val="00000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729F2"/>
    <w:rPr>
      <w:rFonts w:ascii="Tahoma" w:hAnsi="Tahoma" w:cs="Tahoma"/>
      <w:sz w:val="16"/>
      <w:szCs w:val="16"/>
    </w:rPr>
  </w:style>
  <w:style w:type="character" w:customStyle="1" w:styleId="BalloonTextChar">
    <w:name w:val="Balloon Text Char"/>
    <w:basedOn w:val="DefaultParagraphFont"/>
    <w:link w:val="BalloonText"/>
    <w:uiPriority w:val="99"/>
    <w:semiHidden/>
    <w:rsid w:val="004729F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rder">
    <w:name w:val="border"/>
    <w:basedOn w:val="Normal"/>
    <w:pPr>
      <w:pBdr>
        <w:top w:val="single" w:sz="2" w:space="2" w:color="000000"/>
        <w:left w:val="single" w:sz="2" w:space="2" w:color="000000"/>
        <w:bottom w:val="single" w:sz="2" w:space="2" w:color="000000"/>
        <w:right w:val="single" w:sz="2" w:space="2" w:color="000000"/>
      </w:pBdr>
      <w:spacing w:before="100" w:beforeAutospacing="1" w:after="100" w:afterAutospacing="1"/>
    </w:pPr>
  </w:style>
  <w:style w:type="paragraph" w:customStyle="1" w:styleId="center">
    <w:name w:val="center"/>
    <w:basedOn w:val="Normal"/>
    <w:pPr>
      <w:spacing w:before="100" w:beforeAutospacing="1" w:after="100" w:afterAutospacing="1"/>
      <w:jc w:val="center"/>
    </w:pPr>
  </w:style>
  <w:style w:type="paragraph" w:customStyle="1" w:styleId="right">
    <w:name w:val="right"/>
    <w:basedOn w:val="Normal"/>
    <w:pPr>
      <w:spacing w:before="100" w:beforeAutospacing="1" w:after="100" w:afterAutospacing="1"/>
      <w:jc w:val="right"/>
    </w:pPr>
  </w:style>
  <w:style w:type="paragraph" w:customStyle="1" w:styleId="nowrap">
    <w:name w:val="nowrap"/>
    <w:basedOn w:val="Normal"/>
    <w:pPr>
      <w:spacing w:before="100" w:beforeAutospacing="1" w:after="100" w:afterAutospacing="1"/>
    </w:pPr>
  </w:style>
  <w:style w:type="paragraph" w:customStyle="1" w:styleId="Title1">
    <w:name w:val="Title1"/>
    <w:basedOn w:val="Normal"/>
    <w:pPr>
      <w:spacing w:before="100" w:beforeAutospacing="1" w:after="100" w:afterAutospacing="1"/>
      <w:jc w:val="center"/>
    </w:pPr>
    <w:rPr>
      <w:b/>
      <w:bCs/>
      <w:color w:val="000000"/>
      <w:sz w:val="36"/>
      <w:szCs w:val="36"/>
    </w:rPr>
  </w:style>
  <w:style w:type="paragraph" w:customStyle="1" w:styleId="Date1">
    <w:name w:val="Date1"/>
    <w:basedOn w:val="Normal"/>
    <w:pPr>
      <w:spacing w:before="100" w:beforeAutospacing="1" w:after="100" w:afterAutospacing="1"/>
      <w:jc w:val="right"/>
    </w:pPr>
    <w:rPr>
      <w:b/>
      <w:bCs/>
      <w:color w:val="000000"/>
    </w:rPr>
  </w:style>
  <w:style w:type="paragraph" w:customStyle="1" w:styleId="Header1">
    <w:name w:val="Header1"/>
    <w:basedOn w:val="Normal"/>
    <w:pPr>
      <w:spacing w:before="100" w:beforeAutospacing="1" w:after="100" w:afterAutospacing="1"/>
      <w:jc w:val="center"/>
    </w:pPr>
    <w:rPr>
      <w:color w:val="000000"/>
      <w:sz w:val="26"/>
      <w:szCs w:val="26"/>
    </w:rPr>
  </w:style>
  <w:style w:type="paragraph" w:customStyle="1" w:styleId="Footer1">
    <w:name w:val="Footer1"/>
    <w:basedOn w:val="Normal"/>
    <w:pPr>
      <w:spacing w:before="100" w:beforeAutospacing="1" w:after="100" w:afterAutospacing="1"/>
    </w:pPr>
    <w:rPr>
      <w:color w:val="999999"/>
      <w:sz w:val="22"/>
      <w:szCs w:val="22"/>
    </w:rPr>
  </w:style>
  <w:style w:type="paragraph" w:customStyle="1" w:styleId="heading10">
    <w:name w:val="heading1"/>
    <w:basedOn w:val="Normal"/>
    <w:pPr>
      <w:shd w:val="clear" w:color="auto" w:fill="FFFFFF"/>
      <w:spacing w:before="100" w:beforeAutospacing="1" w:after="100" w:afterAutospacing="1"/>
    </w:pPr>
    <w:rPr>
      <w:b/>
      <w:bCs/>
      <w:color w:val="000000"/>
      <w:sz w:val="26"/>
      <w:szCs w:val="26"/>
    </w:rPr>
  </w:style>
  <w:style w:type="paragraph" w:customStyle="1" w:styleId="heading20">
    <w:name w:val="heading2"/>
    <w:basedOn w:val="Normal"/>
    <w:pPr>
      <w:shd w:val="clear" w:color="auto" w:fill="FFFFFF"/>
      <w:spacing w:before="100" w:beforeAutospacing="1" w:after="100" w:afterAutospacing="1"/>
    </w:pPr>
    <w:rPr>
      <w:b/>
      <w:bCs/>
      <w:color w:val="000000"/>
      <w:sz w:val="26"/>
      <w:szCs w:val="26"/>
    </w:rPr>
  </w:style>
  <w:style w:type="paragraph" w:customStyle="1" w:styleId="heading3">
    <w:name w:val="heading3"/>
    <w:basedOn w:val="Normal"/>
    <w:pPr>
      <w:shd w:val="clear" w:color="auto" w:fill="FFFFFF"/>
      <w:spacing w:before="100" w:beforeAutospacing="1" w:after="100" w:afterAutospacing="1"/>
    </w:pPr>
    <w:rPr>
      <w:b/>
      <w:bCs/>
      <w:color w:val="000000"/>
      <w:sz w:val="26"/>
      <w:szCs w:val="26"/>
    </w:rPr>
  </w:style>
  <w:style w:type="paragraph" w:customStyle="1" w:styleId="heading4">
    <w:name w:val="heading4"/>
    <w:basedOn w:val="Normal"/>
    <w:pPr>
      <w:shd w:val="clear" w:color="auto" w:fill="FFFFFF"/>
      <w:spacing w:before="100" w:beforeAutospacing="1" w:after="100" w:afterAutospacing="1"/>
    </w:pPr>
    <w:rPr>
      <w:b/>
      <w:bCs/>
      <w:color w:val="000000"/>
      <w:sz w:val="26"/>
      <w:szCs w:val="26"/>
    </w:rPr>
  </w:style>
  <w:style w:type="paragraph" w:customStyle="1" w:styleId="heading5">
    <w:name w:val="heading5"/>
    <w:basedOn w:val="Normal"/>
    <w:pPr>
      <w:shd w:val="clear" w:color="auto" w:fill="FFFFFF"/>
      <w:spacing w:before="100" w:beforeAutospacing="1" w:after="100" w:afterAutospacing="1"/>
    </w:pPr>
    <w:rPr>
      <w:b/>
      <w:bCs/>
      <w:color w:val="000000"/>
      <w:sz w:val="26"/>
      <w:szCs w:val="26"/>
    </w:rPr>
  </w:style>
  <w:style w:type="paragraph" w:customStyle="1" w:styleId="heading6">
    <w:name w:val="heading6"/>
    <w:basedOn w:val="Normal"/>
    <w:pPr>
      <w:shd w:val="clear" w:color="auto" w:fill="FFFFFF"/>
      <w:spacing w:before="100" w:beforeAutospacing="1" w:after="100" w:afterAutospacing="1"/>
    </w:pPr>
    <w:rPr>
      <w:b/>
      <w:bCs/>
      <w:color w:val="000000"/>
      <w:sz w:val="26"/>
      <w:szCs w:val="26"/>
    </w:rPr>
  </w:style>
  <w:style w:type="paragraph" w:customStyle="1" w:styleId="heading7">
    <w:name w:val="heading7"/>
    <w:basedOn w:val="Normal"/>
    <w:pPr>
      <w:shd w:val="clear" w:color="auto" w:fill="FFFFFF"/>
      <w:spacing w:before="100" w:beforeAutospacing="1" w:after="100" w:afterAutospacing="1"/>
    </w:pPr>
    <w:rPr>
      <w:b/>
      <w:bCs/>
      <w:color w:val="000000"/>
      <w:sz w:val="34"/>
      <w:szCs w:val="34"/>
    </w:rPr>
  </w:style>
  <w:style w:type="paragraph" w:customStyle="1" w:styleId="heading8">
    <w:name w:val="heading8"/>
    <w:basedOn w:val="Normal"/>
    <w:pPr>
      <w:shd w:val="clear" w:color="auto" w:fill="FFFFFF"/>
      <w:spacing w:before="100" w:beforeAutospacing="1" w:after="100" w:afterAutospacing="1"/>
      <w:jc w:val="center"/>
    </w:pPr>
    <w:rPr>
      <w:b/>
      <w:bCs/>
      <w:color w:val="000000"/>
    </w:rPr>
  </w:style>
  <w:style w:type="paragraph" w:customStyle="1" w:styleId="heading9">
    <w:name w:val="heading9"/>
    <w:basedOn w:val="Normal"/>
    <w:pPr>
      <w:shd w:val="clear" w:color="auto" w:fill="FFFFFF"/>
      <w:spacing w:before="100" w:beforeAutospacing="1" w:after="100" w:afterAutospacing="1"/>
    </w:pPr>
    <w:rPr>
      <w:b/>
      <w:bCs/>
      <w:color w:val="000000"/>
    </w:rPr>
  </w:style>
  <w:style w:type="paragraph" w:customStyle="1" w:styleId="grouping1">
    <w:name w:val="grouping1"/>
    <w:basedOn w:val="Normal"/>
    <w:pPr>
      <w:shd w:val="clear" w:color="auto" w:fill="FFFFFF"/>
      <w:spacing w:before="100" w:beforeAutospacing="1" w:after="100" w:afterAutospacing="1"/>
    </w:pPr>
    <w:rPr>
      <w:b/>
      <w:bCs/>
      <w:color w:val="000000"/>
    </w:rPr>
  </w:style>
  <w:style w:type="paragraph" w:customStyle="1" w:styleId="grouping2">
    <w:name w:val="grouping2"/>
    <w:basedOn w:val="Normal"/>
    <w:pPr>
      <w:shd w:val="clear" w:color="auto" w:fill="FFFFFF"/>
      <w:spacing w:before="100" w:beforeAutospacing="1" w:after="100" w:afterAutospacing="1"/>
    </w:pPr>
    <w:rPr>
      <w:b/>
      <w:bCs/>
      <w:color w:val="000000"/>
    </w:rPr>
  </w:style>
  <w:style w:type="paragraph" w:customStyle="1" w:styleId="grouping3">
    <w:name w:val="grouping3"/>
    <w:basedOn w:val="Normal"/>
    <w:pPr>
      <w:shd w:val="clear" w:color="auto" w:fill="FFFFFF"/>
      <w:spacing w:before="100" w:beforeAutospacing="1" w:after="100" w:afterAutospacing="1"/>
    </w:pPr>
    <w:rPr>
      <w:b/>
      <w:bCs/>
      <w:color w:val="000000"/>
      <w:sz w:val="22"/>
      <w:szCs w:val="22"/>
    </w:rPr>
  </w:style>
  <w:style w:type="paragraph" w:customStyle="1" w:styleId="oddrow">
    <w:name w:val="odd_row"/>
    <w:basedOn w:val="Normal"/>
    <w:pPr>
      <w:shd w:val="clear" w:color="auto" w:fill="FFFFFF"/>
      <w:spacing w:before="100" w:beforeAutospacing="1" w:after="100" w:afterAutospacing="1"/>
    </w:pPr>
  </w:style>
  <w:style w:type="paragraph" w:customStyle="1" w:styleId="evenrow">
    <w:name w:val="even_row"/>
    <w:basedOn w:val="Normal"/>
    <w:pPr>
      <w:shd w:val="clear" w:color="auto" w:fill="FFFFFF"/>
      <w:spacing w:before="100" w:beforeAutospacing="1" w:after="100" w:afterAutospacing="1"/>
    </w:pPr>
  </w:style>
  <w:style w:type="paragraph" w:customStyle="1" w:styleId="level1">
    <w:name w:val="level1"/>
    <w:basedOn w:val="Normal"/>
    <w:pPr>
      <w:shd w:val="clear" w:color="auto" w:fill="FFFFFF"/>
      <w:spacing w:before="100" w:beforeAutospacing="1" w:after="100" w:afterAutospacing="1"/>
    </w:pPr>
  </w:style>
  <w:style w:type="paragraph" w:customStyle="1" w:styleId="level2">
    <w:name w:val="level2"/>
    <w:basedOn w:val="Normal"/>
    <w:pPr>
      <w:shd w:val="clear" w:color="auto" w:fill="FFFFFF"/>
      <w:spacing w:before="100" w:beforeAutospacing="1" w:after="100" w:afterAutospacing="1"/>
    </w:pPr>
  </w:style>
  <w:style w:type="paragraph" w:customStyle="1" w:styleId="level2indent">
    <w:name w:val="level2_indent"/>
    <w:basedOn w:val="Normal"/>
    <w:pPr>
      <w:shd w:val="clear" w:color="auto" w:fill="FFFFFF"/>
      <w:spacing w:before="100" w:beforeAutospacing="1" w:after="100" w:afterAutospacing="1"/>
    </w:pPr>
  </w:style>
  <w:style w:type="paragraph" w:customStyle="1" w:styleId="level3">
    <w:name w:val="level3"/>
    <w:basedOn w:val="Normal"/>
    <w:pPr>
      <w:shd w:val="clear" w:color="auto" w:fill="FFFFFF"/>
      <w:spacing w:before="100" w:beforeAutospacing="1" w:after="100" w:afterAutospacing="1"/>
    </w:pPr>
  </w:style>
  <w:style w:type="paragraph" w:customStyle="1" w:styleId="level3indent">
    <w:name w:val="level3_indent"/>
    <w:basedOn w:val="Normal"/>
    <w:pPr>
      <w:shd w:val="clear" w:color="auto" w:fill="FFFFFF"/>
      <w:spacing w:before="100" w:beforeAutospacing="1" w:after="100" w:afterAutospacing="1"/>
    </w:pPr>
  </w:style>
  <w:style w:type="paragraph" w:customStyle="1" w:styleId="level4">
    <w:name w:val="level4"/>
    <w:basedOn w:val="Normal"/>
    <w:pPr>
      <w:shd w:val="clear" w:color="auto" w:fill="FFFFFF"/>
      <w:spacing w:before="100" w:beforeAutospacing="1" w:after="100" w:afterAutospacing="1"/>
    </w:pPr>
  </w:style>
  <w:style w:type="paragraph" w:customStyle="1" w:styleId="level4indent">
    <w:name w:val="level4_indent"/>
    <w:basedOn w:val="Normal"/>
    <w:pPr>
      <w:shd w:val="clear" w:color="auto" w:fill="FFFFFF"/>
      <w:spacing w:before="100" w:beforeAutospacing="1" w:after="100" w:afterAutospacing="1"/>
    </w:pPr>
  </w:style>
  <w:style w:type="paragraph" w:customStyle="1" w:styleId="level5">
    <w:name w:val="level5"/>
    <w:basedOn w:val="Normal"/>
    <w:pPr>
      <w:shd w:val="clear" w:color="auto" w:fill="FFFFFF"/>
      <w:spacing w:before="100" w:beforeAutospacing="1" w:after="100" w:afterAutospacing="1"/>
    </w:pPr>
  </w:style>
  <w:style w:type="paragraph" w:customStyle="1" w:styleId="level5indent">
    <w:name w:val="level5_indent"/>
    <w:basedOn w:val="Normal"/>
    <w:pPr>
      <w:shd w:val="clear" w:color="auto" w:fill="FFFFFF"/>
      <w:spacing w:before="100" w:beforeAutospacing="1" w:after="100" w:afterAutospacing="1"/>
    </w:pPr>
  </w:style>
  <w:style w:type="paragraph" w:customStyle="1" w:styleId="level6">
    <w:name w:val="level6"/>
    <w:basedOn w:val="Normal"/>
    <w:pPr>
      <w:shd w:val="clear" w:color="auto" w:fill="FFFFFF"/>
      <w:spacing w:before="100" w:beforeAutospacing="1" w:after="100" w:afterAutospacing="1"/>
    </w:pPr>
  </w:style>
  <w:style w:type="paragraph" w:customStyle="1" w:styleId="level6indent">
    <w:name w:val="level6_indent"/>
    <w:basedOn w:val="Normal"/>
    <w:pPr>
      <w:shd w:val="clear" w:color="auto" w:fill="FFFFFF"/>
      <w:spacing w:before="100" w:beforeAutospacing="1" w:after="100" w:afterAutospacing="1"/>
    </w:pPr>
  </w:style>
  <w:style w:type="paragraph" w:customStyle="1" w:styleId="level7">
    <w:name w:val="level7"/>
    <w:basedOn w:val="Normal"/>
    <w:pPr>
      <w:shd w:val="clear" w:color="auto" w:fill="FFFFFF"/>
      <w:spacing w:before="100" w:beforeAutospacing="1" w:after="100" w:afterAutospacing="1"/>
    </w:pPr>
  </w:style>
  <w:style w:type="paragraph" w:customStyle="1" w:styleId="level7indent">
    <w:name w:val="level7_indent"/>
    <w:basedOn w:val="Normal"/>
    <w:pPr>
      <w:shd w:val="clear" w:color="auto" w:fill="FFFFFF"/>
      <w:spacing w:before="100" w:beforeAutospacing="1" w:after="100" w:afterAutospacing="1"/>
    </w:pPr>
  </w:style>
  <w:style w:type="paragraph" w:customStyle="1" w:styleId="level8">
    <w:name w:val="level8"/>
    <w:basedOn w:val="Normal"/>
    <w:pPr>
      <w:shd w:val="clear" w:color="auto" w:fill="FFFFFF"/>
      <w:spacing w:before="100" w:beforeAutospacing="1" w:after="100" w:afterAutospacing="1"/>
    </w:pPr>
  </w:style>
  <w:style w:type="paragraph" w:customStyle="1" w:styleId="level8indent">
    <w:name w:val="level8_indent"/>
    <w:basedOn w:val="Normal"/>
    <w:pPr>
      <w:shd w:val="clear" w:color="auto" w:fill="FFFFFF"/>
      <w:spacing w:before="100" w:beforeAutospacing="1" w:after="100" w:afterAutospacing="1"/>
    </w:pPr>
  </w:style>
  <w:style w:type="paragraph" w:customStyle="1" w:styleId="contextbackwardlevel4indent">
    <w:name w:val="context_backward_level4_indent"/>
    <w:basedOn w:val="Normal"/>
    <w:pPr>
      <w:shd w:val="clear" w:color="auto" w:fill="FFFFFF"/>
      <w:spacing w:before="100" w:beforeAutospacing="1" w:after="100" w:afterAutospacing="1"/>
    </w:pPr>
  </w:style>
  <w:style w:type="paragraph" w:customStyle="1" w:styleId="contextbackwardlevel3indent">
    <w:name w:val="context_backward_level3_indent"/>
    <w:basedOn w:val="Normal"/>
    <w:pPr>
      <w:shd w:val="clear" w:color="auto" w:fill="FFFFFF"/>
      <w:spacing w:before="100" w:beforeAutospacing="1" w:after="100" w:afterAutospacing="1"/>
    </w:pPr>
  </w:style>
  <w:style w:type="paragraph" w:customStyle="1" w:styleId="contextbackwardlevel2indent">
    <w:name w:val="context_backward_level2_indent"/>
    <w:basedOn w:val="Normal"/>
    <w:pPr>
      <w:shd w:val="clear" w:color="auto" w:fill="FFFFFF"/>
      <w:spacing w:before="100" w:beforeAutospacing="1" w:after="100" w:afterAutospacing="1"/>
    </w:pPr>
  </w:style>
  <w:style w:type="paragraph" w:customStyle="1" w:styleId="contextbackwardlevel1indent">
    <w:name w:val="context_backward_level1_indent"/>
    <w:basedOn w:val="Normal"/>
    <w:pPr>
      <w:shd w:val="clear" w:color="auto" w:fill="FFFFFF"/>
      <w:spacing w:before="100" w:beforeAutospacing="1" w:after="100" w:afterAutospacing="1"/>
    </w:pPr>
  </w:style>
  <w:style w:type="paragraph" w:customStyle="1" w:styleId="context">
    <w:name w:val="context"/>
    <w:basedOn w:val="Normal"/>
    <w:pPr>
      <w:pBdr>
        <w:top w:val="single" w:sz="6" w:space="2" w:color="000000"/>
        <w:left w:val="single" w:sz="6" w:space="2" w:color="000000"/>
        <w:bottom w:val="single" w:sz="6" w:space="2" w:color="000000"/>
        <w:right w:val="single" w:sz="6" w:space="2" w:color="000000"/>
      </w:pBdr>
      <w:shd w:val="clear" w:color="auto" w:fill="FFFFFF"/>
      <w:spacing w:before="100" w:beforeAutospacing="1" w:after="100" w:afterAutospacing="1"/>
    </w:pPr>
    <w:rPr>
      <w:b/>
      <w:bCs/>
      <w:color w:val="000000"/>
    </w:rPr>
  </w:style>
  <w:style w:type="paragraph" w:customStyle="1" w:styleId="contextindent">
    <w:name w:val="context_indent"/>
    <w:basedOn w:val="Normal"/>
    <w:pPr>
      <w:pBdr>
        <w:top w:val="single" w:sz="6" w:space="2" w:color="000000"/>
        <w:left w:val="single" w:sz="6" w:space="31" w:color="000000"/>
        <w:bottom w:val="single" w:sz="6" w:space="2" w:color="000000"/>
        <w:right w:val="single" w:sz="6" w:space="2" w:color="000000"/>
      </w:pBdr>
      <w:shd w:val="clear" w:color="auto" w:fill="FFFFFF"/>
      <w:spacing w:before="100" w:beforeAutospacing="1" w:after="100" w:afterAutospacing="1"/>
    </w:pPr>
    <w:rPr>
      <w:b/>
      <w:bCs/>
      <w:color w:val="000000"/>
    </w:rPr>
  </w:style>
  <w:style w:type="paragraph" w:customStyle="1" w:styleId="contextforwardlevel1indent">
    <w:name w:val="context_forward_level1_indent"/>
    <w:basedOn w:val="Normal"/>
    <w:pPr>
      <w:shd w:val="clear" w:color="auto" w:fill="FFFFFF"/>
      <w:spacing w:before="100" w:beforeAutospacing="1" w:after="100" w:afterAutospacing="1"/>
    </w:pPr>
  </w:style>
  <w:style w:type="paragraph" w:customStyle="1" w:styleId="contextforwardlevel2indent">
    <w:name w:val="context_forward_level2_indent"/>
    <w:basedOn w:val="Normal"/>
    <w:pPr>
      <w:shd w:val="clear" w:color="auto" w:fill="FFFFFF"/>
      <w:spacing w:before="100" w:beforeAutospacing="1" w:after="100" w:afterAutospacing="1"/>
    </w:pPr>
  </w:style>
  <w:style w:type="paragraph" w:customStyle="1" w:styleId="contextforwardlevel3indent">
    <w:name w:val="context_forward_level3_indent"/>
    <w:basedOn w:val="Normal"/>
    <w:pPr>
      <w:shd w:val="clear" w:color="auto" w:fill="FFFFFF"/>
      <w:spacing w:before="100" w:beforeAutospacing="1" w:after="100" w:afterAutospacing="1"/>
    </w:pPr>
  </w:style>
  <w:style w:type="paragraph" w:customStyle="1" w:styleId="contextforwardlevel4indent">
    <w:name w:val="context_forward_level4_indent"/>
    <w:basedOn w:val="Normal"/>
    <w:pPr>
      <w:shd w:val="clear" w:color="auto" w:fill="FFFFFF"/>
      <w:spacing w:before="100" w:beforeAutospacing="1" w:after="100" w:afterAutospacing="1"/>
    </w:pPr>
  </w:style>
  <w:style w:type="paragraph" w:customStyle="1" w:styleId="documentlevel1">
    <w:name w:val="document_level1"/>
    <w:basedOn w:val="Normal"/>
    <w:pPr>
      <w:shd w:val="clear" w:color="auto" w:fill="FFFFFF"/>
      <w:spacing w:before="100" w:beforeAutospacing="1" w:after="100" w:afterAutospacing="1"/>
    </w:pPr>
  </w:style>
  <w:style w:type="paragraph" w:customStyle="1" w:styleId="documentlevel2">
    <w:name w:val="document_level2"/>
    <w:basedOn w:val="Normal"/>
    <w:pPr>
      <w:shd w:val="clear" w:color="auto" w:fill="FFFFFF"/>
      <w:spacing w:before="100" w:beforeAutospacing="1" w:after="100" w:afterAutospacing="1"/>
    </w:pPr>
  </w:style>
  <w:style w:type="paragraph" w:customStyle="1" w:styleId="documentlevel3">
    <w:name w:val="document_level3"/>
    <w:basedOn w:val="Normal"/>
    <w:pPr>
      <w:shd w:val="clear" w:color="auto" w:fill="FFFFFF"/>
      <w:spacing w:before="100" w:beforeAutospacing="1" w:after="100" w:afterAutospacing="1"/>
    </w:pPr>
  </w:style>
  <w:style w:type="paragraph" w:customStyle="1" w:styleId="documentlevel4">
    <w:name w:val="document_level4"/>
    <w:basedOn w:val="Normal"/>
    <w:pPr>
      <w:shd w:val="clear" w:color="auto" w:fill="FFFFFF"/>
      <w:spacing w:before="100" w:beforeAutospacing="1" w:after="100" w:afterAutospacing="1"/>
    </w:pPr>
  </w:style>
  <w:style w:type="paragraph" w:customStyle="1" w:styleId="underline">
    <w:name w:val="underline"/>
    <w:basedOn w:val="Normal"/>
    <w:pPr>
      <w:spacing w:before="100" w:beforeAutospacing="1" w:after="100" w:afterAutospacing="1"/>
    </w:pPr>
    <w:rPr>
      <w:u w:val="single"/>
    </w:rPr>
  </w:style>
  <w:style w:type="paragraph" w:customStyle="1" w:styleId="bold">
    <w:name w:val="bold"/>
    <w:basedOn w:val="Normal"/>
    <w:pPr>
      <w:spacing w:before="100" w:beforeAutospacing="1" w:after="100" w:afterAutospacing="1"/>
    </w:pPr>
    <w:rPr>
      <w:b/>
      <w:bCs/>
      <w:color w:val="000000"/>
    </w:rPr>
  </w:style>
  <w:style w:type="paragraph" w:customStyle="1" w:styleId="boldlarge">
    <w:name w:val="bold_large"/>
    <w:basedOn w:val="Normal"/>
    <w:pPr>
      <w:spacing w:before="100" w:beforeAutospacing="1" w:after="100" w:afterAutospacing="1"/>
    </w:pPr>
    <w:rPr>
      <w:b/>
      <w:bCs/>
      <w:color w:val="000000"/>
      <w:sz w:val="28"/>
      <w:szCs w:val="28"/>
    </w:rPr>
  </w:style>
  <w:style w:type="paragraph" w:customStyle="1" w:styleId="boldverylarge">
    <w:name w:val="bold_very_large"/>
    <w:basedOn w:val="Normal"/>
    <w:pPr>
      <w:spacing w:before="100" w:beforeAutospacing="1" w:after="100" w:afterAutospacing="1"/>
    </w:pPr>
    <w:rPr>
      <w:b/>
      <w:bCs/>
      <w:color w:val="000000"/>
      <w:sz w:val="32"/>
      <w:szCs w:val="32"/>
    </w:rPr>
  </w:style>
  <w:style w:type="paragraph" w:customStyle="1" w:styleId="bolditalic">
    <w:name w:val="bold_italic"/>
    <w:basedOn w:val="Normal"/>
    <w:pPr>
      <w:spacing w:before="100" w:beforeAutospacing="1" w:after="100" w:afterAutospacing="1"/>
    </w:pPr>
    <w:rPr>
      <w:b/>
      <w:bCs/>
      <w:i/>
      <w:iCs/>
      <w:color w:val="000000"/>
    </w:rPr>
  </w:style>
  <w:style w:type="paragraph" w:customStyle="1" w:styleId="boldunderline">
    <w:name w:val="bold_underline"/>
    <w:basedOn w:val="Normal"/>
    <w:pPr>
      <w:spacing w:before="100" w:beforeAutospacing="1" w:after="100" w:afterAutospacing="1"/>
    </w:pPr>
    <w:rPr>
      <w:b/>
      <w:bCs/>
      <w:color w:val="000000"/>
      <w:u w:val="single"/>
    </w:rPr>
  </w:style>
  <w:style w:type="paragraph" w:customStyle="1" w:styleId="boldcolor">
    <w:name w:val="bold_color"/>
    <w:basedOn w:val="Normal"/>
    <w:pPr>
      <w:spacing w:before="100" w:beforeAutospacing="1" w:after="100" w:afterAutospacing="1"/>
    </w:pPr>
    <w:rPr>
      <w:b/>
      <w:bCs/>
      <w:color w:val="000000"/>
    </w:rPr>
  </w:style>
  <w:style w:type="paragraph" w:customStyle="1" w:styleId="boldcolorlarge">
    <w:name w:val="bold_color_large"/>
    <w:basedOn w:val="Normal"/>
    <w:pPr>
      <w:spacing w:before="100" w:beforeAutospacing="1" w:after="100" w:afterAutospacing="1"/>
    </w:pPr>
    <w:rPr>
      <w:b/>
      <w:bCs/>
      <w:color w:val="000000"/>
      <w:sz w:val="28"/>
      <w:szCs w:val="28"/>
    </w:rPr>
  </w:style>
  <w:style w:type="paragraph" w:customStyle="1" w:styleId="boldcoloritalic">
    <w:name w:val="bold_color_italic"/>
    <w:basedOn w:val="Normal"/>
    <w:pPr>
      <w:spacing w:before="100" w:beforeAutospacing="1" w:after="100" w:afterAutospacing="1"/>
    </w:pPr>
    <w:rPr>
      <w:b/>
      <w:bCs/>
      <w:i/>
      <w:iCs/>
      <w:color w:val="000000"/>
    </w:rPr>
  </w:style>
  <w:style w:type="paragraph" w:customStyle="1" w:styleId="boldcolorunderline">
    <w:name w:val="bold_color_underline"/>
    <w:basedOn w:val="Normal"/>
    <w:pPr>
      <w:spacing w:before="100" w:beforeAutospacing="1" w:after="100" w:afterAutospacing="1"/>
    </w:pPr>
    <w:rPr>
      <w:b/>
      <w:bCs/>
      <w:color w:val="000000"/>
      <w:u w:val="single"/>
    </w:rPr>
  </w:style>
  <w:style w:type="paragraph" w:customStyle="1" w:styleId="boldcolorunderlinelarge">
    <w:name w:val="bold_color_underline_large"/>
    <w:basedOn w:val="Normal"/>
    <w:pPr>
      <w:spacing w:before="100" w:beforeAutospacing="1" w:after="100" w:afterAutospacing="1"/>
    </w:pPr>
    <w:rPr>
      <w:b/>
      <w:bCs/>
      <w:color w:val="000000"/>
      <w:sz w:val="26"/>
      <w:szCs w:val="26"/>
      <w:u w:val="single"/>
    </w:rPr>
  </w:style>
  <w:style w:type="paragraph" w:customStyle="1" w:styleId="hrdefault">
    <w:name w:val="hr_default"/>
    <w:basedOn w:val="Normal"/>
    <w:pPr>
      <w:shd w:val="clear" w:color="auto" w:fill="000000"/>
      <w:spacing w:before="100" w:beforeAutospacing="1" w:after="100" w:afterAutospacing="1"/>
    </w:pPr>
    <w:rPr>
      <w:color w:val="000000"/>
    </w:rPr>
  </w:style>
  <w:style w:type="paragraph" w:customStyle="1" w:styleId="calendarnodatecell">
    <w:name w:val="calendar_no_date_cell"/>
    <w:basedOn w:val="Normal"/>
    <w:pPr>
      <w:shd w:val="clear" w:color="auto" w:fill="FFFFFF"/>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customStyle="1" w:styleId="boldcolorunderline1">
    <w:name w:val="bold_color_underline1"/>
    <w:basedOn w:val="DefaultParagraphFont"/>
    <w:rPr>
      <w:b/>
      <w:bCs/>
      <w:color w:val="00000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729F2"/>
    <w:rPr>
      <w:rFonts w:ascii="Tahoma" w:hAnsi="Tahoma" w:cs="Tahoma"/>
      <w:sz w:val="16"/>
      <w:szCs w:val="16"/>
    </w:rPr>
  </w:style>
  <w:style w:type="character" w:customStyle="1" w:styleId="BalloonTextChar">
    <w:name w:val="Balloon Text Char"/>
    <w:basedOn w:val="DefaultParagraphFont"/>
    <w:link w:val="BalloonText"/>
    <w:uiPriority w:val="99"/>
    <w:semiHidden/>
    <w:rsid w:val="004729F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83222">
      <w:marLeft w:val="0"/>
      <w:marRight w:val="0"/>
      <w:marTop w:val="0"/>
      <w:marBottom w:val="0"/>
      <w:divBdr>
        <w:top w:val="none" w:sz="0" w:space="0" w:color="auto"/>
        <w:left w:val="none" w:sz="0" w:space="0" w:color="auto"/>
        <w:bottom w:val="none" w:sz="0" w:space="0" w:color="auto"/>
        <w:right w:val="none" w:sz="0" w:space="0" w:color="auto"/>
      </w:divBdr>
    </w:div>
    <w:div w:id="1209999958">
      <w:marLeft w:val="0"/>
      <w:marRight w:val="0"/>
      <w:marTop w:val="0"/>
      <w:marBottom w:val="0"/>
      <w:divBdr>
        <w:top w:val="none" w:sz="0" w:space="0" w:color="auto"/>
        <w:left w:val="none" w:sz="0" w:space="0" w:color="auto"/>
        <w:bottom w:val="none" w:sz="0" w:space="0" w:color="auto"/>
        <w:right w:val="none" w:sz="0" w:space="0" w:color="auto"/>
      </w:divBdr>
    </w:div>
    <w:div w:id="1322155556">
      <w:marLeft w:val="0"/>
      <w:marRight w:val="0"/>
      <w:marTop w:val="0"/>
      <w:marBottom w:val="0"/>
      <w:divBdr>
        <w:top w:val="none" w:sz="0" w:space="0" w:color="auto"/>
        <w:left w:val="none" w:sz="0" w:space="0" w:color="auto"/>
        <w:bottom w:val="none" w:sz="0" w:space="0" w:color="auto"/>
        <w:right w:val="none" w:sz="0" w:space="0" w:color="auto"/>
      </w:divBdr>
    </w:div>
    <w:div w:id="1324164021">
      <w:marLeft w:val="0"/>
      <w:marRight w:val="0"/>
      <w:marTop w:val="0"/>
      <w:marBottom w:val="0"/>
      <w:divBdr>
        <w:top w:val="none" w:sz="0" w:space="0" w:color="auto"/>
        <w:left w:val="none" w:sz="0" w:space="0" w:color="auto"/>
        <w:bottom w:val="none" w:sz="0" w:space="0" w:color="auto"/>
        <w:right w:val="none" w:sz="0" w:space="0" w:color="auto"/>
      </w:divBdr>
    </w:div>
    <w:div w:id="1397819415">
      <w:marLeft w:val="0"/>
      <w:marRight w:val="0"/>
      <w:marTop w:val="0"/>
      <w:marBottom w:val="0"/>
      <w:divBdr>
        <w:top w:val="none" w:sz="0" w:space="0" w:color="auto"/>
        <w:left w:val="none" w:sz="0" w:space="0" w:color="auto"/>
        <w:bottom w:val="none" w:sz="0" w:space="0" w:color="auto"/>
        <w:right w:val="none" w:sz="0" w:space="0" w:color="auto"/>
      </w:divBdr>
    </w:div>
    <w:div w:id="1520242257">
      <w:marLeft w:val="0"/>
      <w:marRight w:val="0"/>
      <w:marTop w:val="0"/>
      <w:marBottom w:val="0"/>
      <w:divBdr>
        <w:top w:val="none" w:sz="0" w:space="0" w:color="auto"/>
        <w:left w:val="none" w:sz="0" w:space="0" w:color="auto"/>
        <w:bottom w:val="none" w:sz="0" w:space="0" w:color="auto"/>
        <w:right w:val="none" w:sz="0" w:space="0" w:color="auto"/>
      </w:divBdr>
    </w:div>
    <w:div w:id="1607693931">
      <w:marLeft w:val="0"/>
      <w:marRight w:val="0"/>
      <w:marTop w:val="0"/>
      <w:marBottom w:val="0"/>
      <w:divBdr>
        <w:top w:val="none" w:sz="0" w:space="0" w:color="auto"/>
        <w:left w:val="none" w:sz="0" w:space="0" w:color="auto"/>
        <w:bottom w:val="none" w:sz="0" w:space="0" w:color="auto"/>
        <w:right w:val="none" w:sz="0" w:space="0" w:color="auto"/>
      </w:divBdr>
    </w:div>
    <w:div w:id="1711414416">
      <w:marLeft w:val="0"/>
      <w:marRight w:val="0"/>
      <w:marTop w:val="0"/>
      <w:marBottom w:val="0"/>
      <w:divBdr>
        <w:top w:val="none" w:sz="0" w:space="0" w:color="auto"/>
        <w:left w:val="none" w:sz="0" w:space="0" w:color="auto"/>
        <w:bottom w:val="none" w:sz="0" w:space="0" w:color="auto"/>
        <w:right w:val="none" w:sz="0" w:space="0" w:color="auto"/>
      </w:divBdr>
    </w:div>
    <w:div w:id="196831232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CFS HK Requirements</vt:lpstr>
    </vt:vector>
  </TitlesOfParts>
  <Company>HP</Company>
  <LinksUpToDate>false</LinksUpToDate>
  <CharactersWithSpaces>10970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CFS HK Requirements</dc:title>
  <dc:creator>Strege, Susanne L. (GSFC-5820)</dc:creator>
  <cp:lastModifiedBy>Strege, Susanne L. (GSFC-5820)</cp:lastModifiedBy>
  <cp:revision>4</cp:revision>
  <dcterms:created xsi:type="dcterms:W3CDTF">2012-08-21T17:09:00Z</dcterms:created>
  <dcterms:modified xsi:type="dcterms:W3CDTF">2012-09-12T20:37:00Z</dcterms:modified>
</cp:coreProperties>
</file>