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8645" w14:textId="77777777" w:rsidR="00953CB7" w:rsidRPr="009E0584" w:rsidRDefault="00430662" w:rsidP="001A4A47">
      <w:pPr>
        <w:spacing w:line="480" w:lineRule="auto"/>
        <w:jc w:val="center"/>
        <w:rPr>
          <w:rFonts w:cs="Times New Roman"/>
          <w:b/>
          <w:szCs w:val="24"/>
        </w:rPr>
      </w:pPr>
      <w:r w:rsidRPr="009E0584">
        <w:rPr>
          <w:rFonts w:cs="Times New Roman"/>
          <w:b/>
          <w:szCs w:val="24"/>
        </w:rPr>
        <w:t>Policy Brief: Family Violence</w:t>
      </w:r>
    </w:p>
    <w:p w14:paraId="79D9D144" w14:textId="77777777" w:rsidR="004770F4" w:rsidRPr="009E0584" w:rsidRDefault="004770F4" w:rsidP="001A4A47">
      <w:pPr>
        <w:spacing w:line="480" w:lineRule="auto"/>
        <w:rPr>
          <w:rFonts w:cs="Times New Roman"/>
          <w:szCs w:val="24"/>
        </w:rPr>
      </w:pPr>
    </w:p>
    <w:p w14:paraId="343E137E" w14:textId="77777777" w:rsidR="004770F4" w:rsidRPr="009E0584" w:rsidRDefault="00430662" w:rsidP="001A4A47">
      <w:pPr>
        <w:spacing w:line="480" w:lineRule="auto"/>
        <w:jc w:val="center"/>
        <w:rPr>
          <w:rFonts w:cs="Times New Roman"/>
          <w:b/>
          <w:szCs w:val="24"/>
        </w:rPr>
      </w:pPr>
      <w:r w:rsidRPr="009E0584">
        <w:rPr>
          <w:rFonts w:cs="Times New Roman"/>
          <w:b/>
          <w:szCs w:val="24"/>
        </w:rPr>
        <w:t>Students Name:</w:t>
      </w:r>
    </w:p>
    <w:p w14:paraId="4C7E90EE" w14:textId="77777777" w:rsidR="004770F4" w:rsidRPr="009E0584" w:rsidRDefault="004770F4" w:rsidP="001A4A47">
      <w:pPr>
        <w:spacing w:line="480" w:lineRule="auto"/>
        <w:jc w:val="center"/>
        <w:rPr>
          <w:rFonts w:cs="Times New Roman"/>
          <w:b/>
          <w:szCs w:val="24"/>
        </w:rPr>
      </w:pPr>
    </w:p>
    <w:p w14:paraId="2E8AD13B" w14:textId="77777777" w:rsidR="004770F4" w:rsidRPr="009E0584" w:rsidRDefault="00430662" w:rsidP="001A4A47">
      <w:pPr>
        <w:spacing w:line="480" w:lineRule="auto"/>
        <w:jc w:val="center"/>
        <w:rPr>
          <w:rFonts w:cs="Times New Roman"/>
          <w:b/>
          <w:szCs w:val="24"/>
        </w:rPr>
      </w:pPr>
      <w:r>
        <w:rPr>
          <w:rFonts w:cs="Times New Roman"/>
          <w:b/>
          <w:szCs w:val="24"/>
        </w:rPr>
        <w:t>Federation University</w:t>
      </w:r>
    </w:p>
    <w:p w14:paraId="1E8984F3" w14:textId="77777777" w:rsidR="004770F4" w:rsidRPr="009E0584" w:rsidRDefault="004770F4" w:rsidP="001A4A47">
      <w:pPr>
        <w:spacing w:line="480" w:lineRule="auto"/>
        <w:jc w:val="center"/>
        <w:rPr>
          <w:rFonts w:cs="Times New Roman"/>
          <w:b/>
          <w:szCs w:val="24"/>
        </w:rPr>
      </w:pPr>
    </w:p>
    <w:p w14:paraId="1CBE20D1" w14:textId="77777777" w:rsidR="004770F4" w:rsidRPr="009E0584" w:rsidRDefault="00430662" w:rsidP="001A4A47">
      <w:pPr>
        <w:spacing w:line="480" w:lineRule="auto"/>
        <w:jc w:val="center"/>
        <w:rPr>
          <w:rFonts w:cs="Times New Roman"/>
          <w:b/>
          <w:szCs w:val="24"/>
        </w:rPr>
      </w:pPr>
      <w:r w:rsidRPr="009E0584">
        <w:rPr>
          <w:rFonts w:cs="Times New Roman"/>
          <w:b/>
          <w:szCs w:val="24"/>
        </w:rPr>
        <w:t>Authors Note:</w:t>
      </w:r>
    </w:p>
    <w:p w14:paraId="44FDB0CA" w14:textId="77777777" w:rsidR="004770F4" w:rsidRPr="009E0584" w:rsidRDefault="004770F4" w:rsidP="001A4A47">
      <w:pPr>
        <w:spacing w:line="480" w:lineRule="auto"/>
        <w:jc w:val="center"/>
        <w:rPr>
          <w:rFonts w:cs="Times New Roman"/>
          <w:b/>
          <w:szCs w:val="24"/>
        </w:rPr>
      </w:pPr>
    </w:p>
    <w:p w14:paraId="53741E6E" w14:textId="77777777" w:rsidR="004770F4" w:rsidRPr="009E0584" w:rsidRDefault="004770F4" w:rsidP="001A4A47">
      <w:pPr>
        <w:spacing w:line="480" w:lineRule="auto"/>
        <w:jc w:val="center"/>
        <w:rPr>
          <w:rFonts w:cs="Times New Roman"/>
          <w:b/>
          <w:szCs w:val="24"/>
        </w:rPr>
      </w:pPr>
    </w:p>
    <w:p w14:paraId="28C05521" w14:textId="77777777" w:rsidR="004770F4" w:rsidRPr="009E0584" w:rsidRDefault="004770F4" w:rsidP="001A4A47">
      <w:pPr>
        <w:spacing w:line="480" w:lineRule="auto"/>
        <w:jc w:val="center"/>
        <w:rPr>
          <w:rFonts w:cs="Times New Roman"/>
          <w:b/>
          <w:szCs w:val="24"/>
        </w:rPr>
      </w:pPr>
    </w:p>
    <w:p w14:paraId="758E8D6E" w14:textId="77777777" w:rsidR="004770F4" w:rsidRPr="009E0584" w:rsidRDefault="004770F4" w:rsidP="001A4A47">
      <w:pPr>
        <w:spacing w:line="480" w:lineRule="auto"/>
        <w:jc w:val="center"/>
        <w:rPr>
          <w:rFonts w:cs="Times New Roman"/>
          <w:b/>
          <w:szCs w:val="24"/>
        </w:rPr>
      </w:pPr>
    </w:p>
    <w:p w14:paraId="78D4A8DF" w14:textId="77777777" w:rsidR="004770F4" w:rsidRPr="009E0584" w:rsidRDefault="004770F4" w:rsidP="001A4A47">
      <w:pPr>
        <w:spacing w:line="480" w:lineRule="auto"/>
        <w:jc w:val="center"/>
        <w:rPr>
          <w:rFonts w:cs="Times New Roman"/>
          <w:b/>
          <w:szCs w:val="24"/>
        </w:rPr>
      </w:pPr>
    </w:p>
    <w:p w14:paraId="115F7338" w14:textId="77777777" w:rsidR="004770F4" w:rsidRPr="009E0584" w:rsidRDefault="004770F4" w:rsidP="001A4A47">
      <w:pPr>
        <w:spacing w:line="480" w:lineRule="auto"/>
        <w:jc w:val="center"/>
        <w:rPr>
          <w:rFonts w:cs="Times New Roman"/>
          <w:b/>
          <w:szCs w:val="24"/>
        </w:rPr>
      </w:pPr>
    </w:p>
    <w:p w14:paraId="15D3D6BB" w14:textId="77777777" w:rsidR="004770F4" w:rsidRPr="009E0584" w:rsidRDefault="004770F4" w:rsidP="001A4A47">
      <w:pPr>
        <w:spacing w:line="480" w:lineRule="auto"/>
        <w:jc w:val="center"/>
        <w:rPr>
          <w:rFonts w:cs="Times New Roman"/>
          <w:b/>
          <w:szCs w:val="24"/>
        </w:rPr>
      </w:pPr>
    </w:p>
    <w:p w14:paraId="7AE17DED" w14:textId="77777777" w:rsidR="004770F4" w:rsidRPr="009E0584" w:rsidRDefault="004770F4" w:rsidP="001A4A47">
      <w:pPr>
        <w:spacing w:line="480" w:lineRule="auto"/>
        <w:jc w:val="center"/>
        <w:rPr>
          <w:rFonts w:cs="Times New Roman"/>
          <w:b/>
          <w:szCs w:val="24"/>
        </w:rPr>
      </w:pPr>
    </w:p>
    <w:p w14:paraId="37A8DD91" w14:textId="77777777" w:rsidR="004770F4" w:rsidRPr="009E0584" w:rsidRDefault="004770F4" w:rsidP="001A4A47">
      <w:pPr>
        <w:spacing w:line="480" w:lineRule="auto"/>
        <w:jc w:val="center"/>
        <w:rPr>
          <w:rFonts w:cs="Times New Roman"/>
          <w:b/>
          <w:szCs w:val="24"/>
        </w:rPr>
      </w:pPr>
    </w:p>
    <w:p w14:paraId="6448CFE0" w14:textId="77777777" w:rsidR="004770F4" w:rsidRPr="009E0584" w:rsidRDefault="004770F4" w:rsidP="001A4A47">
      <w:pPr>
        <w:spacing w:line="480" w:lineRule="auto"/>
        <w:jc w:val="center"/>
        <w:rPr>
          <w:rFonts w:cs="Times New Roman"/>
          <w:b/>
          <w:szCs w:val="24"/>
        </w:rPr>
      </w:pPr>
    </w:p>
    <w:p w14:paraId="76A73F58" w14:textId="77777777" w:rsidR="004770F4" w:rsidRPr="009E0584" w:rsidRDefault="004770F4" w:rsidP="001A4A47">
      <w:pPr>
        <w:spacing w:line="480" w:lineRule="auto"/>
        <w:rPr>
          <w:rFonts w:cs="Times New Roman"/>
          <w:b/>
          <w:szCs w:val="24"/>
        </w:rPr>
      </w:pPr>
    </w:p>
    <w:p w14:paraId="0935FEA5" w14:textId="77777777" w:rsidR="004770F4" w:rsidRPr="009E0584" w:rsidRDefault="004770F4" w:rsidP="001A4A47">
      <w:pPr>
        <w:spacing w:line="480" w:lineRule="auto"/>
        <w:jc w:val="center"/>
        <w:rPr>
          <w:rFonts w:cs="Times New Roman"/>
          <w:b/>
          <w:szCs w:val="24"/>
        </w:rPr>
      </w:pPr>
    </w:p>
    <w:sdt>
      <w:sdtPr>
        <w:rPr>
          <w:rFonts w:cs="Times New Roman"/>
          <w:szCs w:val="24"/>
        </w:rPr>
        <w:id w:val="20840642"/>
        <w:docPartObj>
          <w:docPartGallery w:val="Table of Contents"/>
          <w:docPartUnique/>
        </w:docPartObj>
      </w:sdtPr>
      <w:sdtEndPr>
        <w:rPr>
          <w:b/>
          <w:bCs/>
          <w:noProof/>
        </w:rPr>
      </w:sdtEndPr>
      <w:sdtContent>
        <w:p w14:paraId="7776B42A" w14:textId="77777777" w:rsidR="004770F4" w:rsidRPr="009E0584" w:rsidRDefault="00430662" w:rsidP="001A4A47">
          <w:pPr>
            <w:spacing w:line="480" w:lineRule="auto"/>
            <w:jc w:val="center"/>
            <w:rPr>
              <w:rFonts w:cs="Times New Roman"/>
              <w:szCs w:val="24"/>
            </w:rPr>
          </w:pPr>
          <w:r w:rsidRPr="009E0584">
            <w:rPr>
              <w:rFonts w:cs="Times New Roman"/>
              <w:szCs w:val="24"/>
            </w:rPr>
            <w:t>Table of Contents</w:t>
          </w:r>
        </w:p>
        <w:p w14:paraId="1FEAA041" w14:textId="77777777" w:rsidR="009E0584" w:rsidRDefault="00430662" w:rsidP="001A4A47">
          <w:pPr>
            <w:pStyle w:val="TOC1"/>
            <w:tabs>
              <w:tab w:val="right" w:leader="dot" w:pos="9016"/>
            </w:tabs>
            <w:spacing w:line="480" w:lineRule="auto"/>
            <w:rPr>
              <w:noProof/>
            </w:rPr>
          </w:pPr>
          <w:r w:rsidRPr="009E0584">
            <w:rPr>
              <w:rFonts w:cs="Times New Roman"/>
              <w:szCs w:val="24"/>
            </w:rPr>
            <w:fldChar w:fldCharType="begin"/>
          </w:r>
          <w:r w:rsidRPr="009E0584">
            <w:rPr>
              <w:rFonts w:cs="Times New Roman"/>
              <w:szCs w:val="24"/>
            </w:rPr>
            <w:instrText xml:space="preserve"> TOC \o "1-3" \h \z \u </w:instrText>
          </w:r>
          <w:r w:rsidRPr="009E0584">
            <w:rPr>
              <w:rFonts w:cs="Times New Roman"/>
              <w:szCs w:val="24"/>
            </w:rPr>
            <w:fldChar w:fldCharType="separate"/>
          </w:r>
          <w:hyperlink w:anchor="_Toc101653503" w:history="1">
            <w:r w:rsidRPr="00D81DDD">
              <w:rPr>
                <w:rStyle w:val="Hyperlink"/>
                <w:rFonts w:cs="Times New Roman"/>
                <w:noProof/>
              </w:rPr>
              <w:t>Key messages</w:t>
            </w:r>
            <w:r>
              <w:rPr>
                <w:noProof/>
                <w:webHidden/>
              </w:rPr>
              <w:tab/>
            </w:r>
            <w:r>
              <w:rPr>
                <w:noProof/>
                <w:webHidden/>
              </w:rPr>
              <w:fldChar w:fldCharType="begin"/>
            </w:r>
            <w:r>
              <w:rPr>
                <w:noProof/>
                <w:webHidden/>
              </w:rPr>
              <w:instrText xml:space="preserve"> PAGEREF _Toc101653503 \h </w:instrText>
            </w:r>
            <w:r>
              <w:rPr>
                <w:noProof/>
                <w:webHidden/>
              </w:rPr>
            </w:r>
            <w:r>
              <w:rPr>
                <w:noProof/>
                <w:webHidden/>
              </w:rPr>
              <w:fldChar w:fldCharType="separate"/>
            </w:r>
            <w:r>
              <w:rPr>
                <w:noProof/>
                <w:webHidden/>
              </w:rPr>
              <w:t>2</w:t>
            </w:r>
            <w:r>
              <w:rPr>
                <w:noProof/>
                <w:webHidden/>
              </w:rPr>
              <w:fldChar w:fldCharType="end"/>
            </w:r>
          </w:hyperlink>
        </w:p>
        <w:p w14:paraId="07128DCC" w14:textId="77777777" w:rsidR="009E0584" w:rsidRDefault="00430662" w:rsidP="001A4A47">
          <w:pPr>
            <w:pStyle w:val="TOC1"/>
            <w:tabs>
              <w:tab w:val="right" w:leader="dot" w:pos="9016"/>
            </w:tabs>
            <w:spacing w:line="480" w:lineRule="auto"/>
            <w:rPr>
              <w:noProof/>
            </w:rPr>
          </w:pPr>
          <w:hyperlink w:anchor="_Toc101653504" w:history="1">
            <w:r w:rsidRPr="00D81DDD">
              <w:rPr>
                <w:rStyle w:val="Hyperlink"/>
                <w:rFonts w:cs="Times New Roman"/>
                <w:noProof/>
              </w:rPr>
              <w:t>Introduction</w:t>
            </w:r>
            <w:r>
              <w:rPr>
                <w:noProof/>
                <w:webHidden/>
              </w:rPr>
              <w:tab/>
            </w:r>
            <w:r>
              <w:rPr>
                <w:noProof/>
                <w:webHidden/>
              </w:rPr>
              <w:fldChar w:fldCharType="begin"/>
            </w:r>
            <w:r>
              <w:rPr>
                <w:noProof/>
                <w:webHidden/>
              </w:rPr>
              <w:instrText xml:space="preserve"> PAGEREF _Toc101653504 \h </w:instrText>
            </w:r>
            <w:r>
              <w:rPr>
                <w:noProof/>
                <w:webHidden/>
              </w:rPr>
            </w:r>
            <w:r>
              <w:rPr>
                <w:noProof/>
                <w:webHidden/>
              </w:rPr>
              <w:fldChar w:fldCharType="separate"/>
            </w:r>
            <w:r>
              <w:rPr>
                <w:noProof/>
                <w:webHidden/>
              </w:rPr>
              <w:t>2</w:t>
            </w:r>
            <w:r>
              <w:rPr>
                <w:noProof/>
                <w:webHidden/>
              </w:rPr>
              <w:fldChar w:fldCharType="end"/>
            </w:r>
          </w:hyperlink>
        </w:p>
        <w:p w14:paraId="6DD676B7" w14:textId="77777777" w:rsidR="009E0584" w:rsidRDefault="00430662" w:rsidP="001A4A47">
          <w:pPr>
            <w:pStyle w:val="TOC1"/>
            <w:tabs>
              <w:tab w:val="right" w:leader="dot" w:pos="9016"/>
            </w:tabs>
            <w:spacing w:line="480" w:lineRule="auto"/>
            <w:rPr>
              <w:noProof/>
            </w:rPr>
          </w:pPr>
          <w:hyperlink w:anchor="_Toc101653505" w:history="1">
            <w:r w:rsidRPr="00D81DDD">
              <w:rPr>
                <w:rStyle w:val="Hyperlink"/>
                <w:rFonts w:cs="Times New Roman"/>
                <w:noProof/>
              </w:rPr>
              <w:t>Why family viole</w:t>
            </w:r>
            <w:r w:rsidRPr="00D81DDD">
              <w:rPr>
                <w:rStyle w:val="Hyperlink"/>
                <w:rFonts w:cs="Times New Roman"/>
                <w:noProof/>
              </w:rPr>
              <w:t>nce matters</w:t>
            </w:r>
            <w:r>
              <w:rPr>
                <w:noProof/>
                <w:webHidden/>
              </w:rPr>
              <w:tab/>
            </w:r>
            <w:r>
              <w:rPr>
                <w:noProof/>
                <w:webHidden/>
              </w:rPr>
              <w:fldChar w:fldCharType="begin"/>
            </w:r>
            <w:r>
              <w:rPr>
                <w:noProof/>
                <w:webHidden/>
              </w:rPr>
              <w:instrText xml:space="preserve"> PAGEREF _Toc101653505 \h </w:instrText>
            </w:r>
            <w:r>
              <w:rPr>
                <w:noProof/>
                <w:webHidden/>
              </w:rPr>
            </w:r>
            <w:r>
              <w:rPr>
                <w:noProof/>
                <w:webHidden/>
              </w:rPr>
              <w:fldChar w:fldCharType="separate"/>
            </w:r>
            <w:r>
              <w:rPr>
                <w:noProof/>
                <w:webHidden/>
              </w:rPr>
              <w:t>2</w:t>
            </w:r>
            <w:r>
              <w:rPr>
                <w:noProof/>
                <w:webHidden/>
              </w:rPr>
              <w:fldChar w:fldCharType="end"/>
            </w:r>
          </w:hyperlink>
        </w:p>
        <w:p w14:paraId="57953FBE" w14:textId="77777777" w:rsidR="009E0584" w:rsidRDefault="00430662" w:rsidP="001A4A47">
          <w:pPr>
            <w:pStyle w:val="TOC1"/>
            <w:tabs>
              <w:tab w:val="right" w:leader="dot" w:pos="9016"/>
            </w:tabs>
            <w:spacing w:line="480" w:lineRule="auto"/>
            <w:rPr>
              <w:noProof/>
            </w:rPr>
          </w:pPr>
          <w:hyperlink w:anchor="_Toc101653506" w:history="1">
            <w:r w:rsidRPr="00D81DDD">
              <w:rPr>
                <w:rStyle w:val="Hyperlink"/>
                <w:rFonts w:cs="Times New Roman"/>
                <w:noProof/>
              </w:rPr>
              <w:t>Research</w:t>
            </w:r>
            <w:r>
              <w:rPr>
                <w:noProof/>
                <w:webHidden/>
              </w:rPr>
              <w:tab/>
            </w:r>
            <w:r>
              <w:rPr>
                <w:noProof/>
                <w:webHidden/>
              </w:rPr>
              <w:fldChar w:fldCharType="begin"/>
            </w:r>
            <w:r>
              <w:rPr>
                <w:noProof/>
                <w:webHidden/>
              </w:rPr>
              <w:instrText xml:space="preserve"> PAGEREF _Toc101653506 \h </w:instrText>
            </w:r>
            <w:r>
              <w:rPr>
                <w:noProof/>
                <w:webHidden/>
              </w:rPr>
            </w:r>
            <w:r>
              <w:rPr>
                <w:noProof/>
                <w:webHidden/>
              </w:rPr>
              <w:fldChar w:fldCharType="separate"/>
            </w:r>
            <w:r>
              <w:rPr>
                <w:noProof/>
                <w:webHidden/>
              </w:rPr>
              <w:t>3</w:t>
            </w:r>
            <w:r>
              <w:rPr>
                <w:noProof/>
                <w:webHidden/>
              </w:rPr>
              <w:fldChar w:fldCharType="end"/>
            </w:r>
          </w:hyperlink>
        </w:p>
        <w:p w14:paraId="13BB4035" w14:textId="77777777" w:rsidR="009E0584" w:rsidRDefault="00430662" w:rsidP="001A4A47">
          <w:pPr>
            <w:pStyle w:val="TOC1"/>
            <w:tabs>
              <w:tab w:val="right" w:leader="dot" w:pos="9016"/>
            </w:tabs>
            <w:spacing w:line="480" w:lineRule="auto"/>
            <w:rPr>
              <w:noProof/>
            </w:rPr>
          </w:pPr>
          <w:hyperlink w:anchor="_Toc101653507" w:history="1">
            <w:r w:rsidRPr="00D81DDD">
              <w:rPr>
                <w:rStyle w:val="Hyperlink"/>
                <w:rFonts w:eastAsia="Times New Roman" w:cs="Times New Roman"/>
                <w:noProof/>
                <w:lang w:eastAsia="en-IN"/>
              </w:rPr>
              <w:t>Implication of the research</w:t>
            </w:r>
            <w:r>
              <w:rPr>
                <w:noProof/>
                <w:webHidden/>
              </w:rPr>
              <w:tab/>
            </w:r>
            <w:r>
              <w:rPr>
                <w:noProof/>
                <w:webHidden/>
              </w:rPr>
              <w:fldChar w:fldCharType="begin"/>
            </w:r>
            <w:r>
              <w:rPr>
                <w:noProof/>
                <w:webHidden/>
              </w:rPr>
              <w:instrText xml:space="preserve"> PAGEREF _Toc101653507 \h </w:instrText>
            </w:r>
            <w:r>
              <w:rPr>
                <w:noProof/>
                <w:webHidden/>
              </w:rPr>
            </w:r>
            <w:r>
              <w:rPr>
                <w:noProof/>
                <w:webHidden/>
              </w:rPr>
              <w:fldChar w:fldCharType="separate"/>
            </w:r>
            <w:r>
              <w:rPr>
                <w:noProof/>
                <w:webHidden/>
              </w:rPr>
              <w:t>6</w:t>
            </w:r>
            <w:r>
              <w:rPr>
                <w:noProof/>
                <w:webHidden/>
              </w:rPr>
              <w:fldChar w:fldCharType="end"/>
            </w:r>
          </w:hyperlink>
        </w:p>
        <w:p w14:paraId="119ADF1D" w14:textId="77777777" w:rsidR="009E0584" w:rsidRDefault="00430662" w:rsidP="001A4A47">
          <w:pPr>
            <w:pStyle w:val="TOC1"/>
            <w:tabs>
              <w:tab w:val="right" w:leader="dot" w:pos="9016"/>
            </w:tabs>
            <w:spacing w:line="480" w:lineRule="auto"/>
            <w:rPr>
              <w:noProof/>
            </w:rPr>
          </w:pPr>
          <w:hyperlink w:anchor="_Toc101653508" w:history="1">
            <w:r w:rsidRPr="00D81DDD">
              <w:rPr>
                <w:rStyle w:val="Hyperlink"/>
                <w:rFonts w:cs="Times New Roman"/>
                <w:noProof/>
              </w:rPr>
              <w:t>Policy and practice</w:t>
            </w:r>
            <w:r>
              <w:rPr>
                <w:noProof/>
                <w:webHidden/>
              </w:rPr>
              <w:tab/>
            </w:r>
            <w:r>
              <w:rPr>
                <w:noProof/>
                <w:webHidden/>
              </w:rPr>
              <w:fldChar w:fldCharType="begin"/>
            </w:r>
            <w:r>
              <w:rPr>
                <w:noProof/>
                <w:webHidden/>
              </w:rPr>
              <w:instrText xml:space="preserve"> PAGEREF _Toc101653508 \h </w:instrText>
            </w:r>
            <w:r>
              <w:rPr>
                <w:noProof/>
                <w:webHidden/>
              </w:rPr>
            </w:r>
            <w:r>
              <w:rPr>
                <w:noProof/>
                <w:webHidden/>
              </w:rPr>
              <w:fldChar w:fldCharType="separate"/>
            </w:r>
            <w:r>
              <w:rPr>
                <w:noProof/>
                <w:webHidden/>
              </w:rPr>
              <w:t>8</w:t>
            </w:r>
            <w:r>
              <w:rPr>
                <w:noProof/>
                <w:webHidden/>
              </w:rPr>
              <w:fldChar w:fldCharType="end"/>
            </w:r>
          </w:hyperlink>
        </w:p>
        <w:p w14:paraId="7D6E154D" w14:textId="77777777" w:rsidR="009E0584" w:rsidRDefault="00430662" w:rsidP="001A4A47">
          <w:pPr>
            <w:pStyle w:val="TOC1"/>
            <w:tabs>
              <w:tab w:val="right" w:leader="dot" w:pos="9016"/>
            </w:tabs>
            <w:spacing w:line="480" w:lineRule="auto"/>
            <w:rPr>
              <w:noProof/>
            </w:rPr>
          </w:pPr>
          <w:hyperlink w:anchor="_Toc101653509" w:history="1">
            <w:r w:rsidRPr="00D81DDD">
              <w:rPr>
                <w:rStyle w:val="Hyperlink"/>
                <w:rFonts w:cs="Times New Roman"/>
                <w:noProof/>
              </w:rPr>
              <w:t>Reference</w:t>
            </w:r>
            <w:r>
              <w:rPr>
                <w:noProof/>
                <w:webHidden/>
              </w:rPr>
              <w:tab/>
            </w:r>
            <w:r>
              <w:rPr>
                <w:noProof/>
                <w:webHidden/>
              </w:rPr>
              <w:fldChar w:fldCharType="begin"/>
            </w:r>
            <w:r>
              <w:rPr>
                <w:noProof/>
                <w:webHidden/>
              </w:rPr>
              <w:instrText xml:space="preserve"> PAGEREF _Toc101653509 \h </w:instrText>
            </w:r>
            <w:r>
              <w:rPr>
                <w:noProof/>
                <w:webHidden/>
              </w:rPr>
            </w:r>
            <w:r>
              <w:rPr>
                <w:noProof/>
                <w:webHidden/>
              </w:rPr>
              <w:fldChar w:fldCharType="separate"/>
            </w:r>
            <w:r>
              <w:rPr>
                <w:noProof/>
                <w:webHidden/>
              </w:rPr>
              <w:t>9</w:t>
            </w:r>
            <w:r>
              <w:rPr>
                <w:noProof/>
                <w:webHidden/>
              </w:rPr>
              <w:fldChar w:fldCharType="end"/>
            </w:r>
          </w:hyperlink>
        </w:p>
        <w:p w14:paraId="03342CE7" w14:textId="77777777" w:rsidR="004770F4" w:rsidRPr="009E0584" w:rsidRDefault="00430662" w:rsidP="001A4A47">
          <w:pPr>
            <w:spacing w:line="480" w:lineRule="auto"/>
            <w:rPr>
              <w:rFonts w:cs="Times New Roman"/>
              <w:szCs w:val="24"/>
            </w:rPr>
          </w:pPr>
          <w:r w:rsidRPr="009E0584">
            <w:rPr>
              <w:rFonts w:cs="Times New Roman"/>
              <w:b/>
              <w:bCs/>
              <w:noProof/>
              <w:szCs w:val="24"/>
            </w:rPr>
            <w:fldChar w:fldCharType="end"/>
          </w:r>
        </w:p>
      </w:sdtContent>
    </w:sdt>
    <w:p w14:paraId="03AB4C33" w14:textId="77777777" w:rsidR="004770F4" w:rsidRPr="009E0584" w:rsidRDefault="00430662" w:rsidP="001A4A47">
      <w:pPr>
        <w:tabs>
          <w:tab w:val="left" w:pos="3228"/>
        </w:tabs>
        <w:spacing w:line="480" w:lineRule="auto"/>
        <w:rPr>
          <w:rFonts w:cs="Times New Roman"/>
          <w:b/>
          <w:szCs w:val="24"/>
        </w:rPr>
      </w:pPr>
      <w:r w:rsidRPr="009E0584">
        <w:rPr>
          <w:rFonts w:cs="Times New Roman"/>
          <w:b/>
          <w:szCs w:val="24"/>
        </w:rPr>
        <w:tab/>
      </w:r>
    </w:p>
    <w:p w14:paraId="5D96EF6F" w14:textId="77777777" w:rsidR="000719C1" w:rsidRPr="009E0584" w:rsidRDefault="000719C1" w:rsidP="001A4A47">
      <w:pPr>
        <w:tabs>
          <w:tab w:val="left" w:pos="3228"/>
        </w:tabs>
        <w:spacing w:line="480" w:lineRule="auto"/>
        <w:rPr>
          <w:rFonts w:cs="Times New Roman"/>
          <w:b/>
          <w:szCs w:val="24"/>
        </w:rPr>
      </w:pPr>
    </w:p>
    <w:p w14:paraId="026C5AEC" w14:textId="77777777" w:rsidR="000719C1" w:rsidRPr="009E0584" w:rsidRDefault="000719C1" w:rsidP="001A4A47">
      <w:pPr>
        <w:tabs>
          <w:tab w:val="left" w:pos="3228"/>
        </w:tabs>
        <w:spacing w:line="480" w:lineRule="auto"/>
        <w:rPr>
          <w:rFonts w:cs="Times New Roman"/>
          <w:b/>
          <w:szCs w:val="24"/>
        </w:rPr>
      </w:pPr>
    </w:p>
    <w:p w14:paraId="11E8BF9E" w14:textId="77777777" w:rsidR="000719C1" w:rsidRPr="009E0584" w:rsidRDefault="000719C1" w:rsidP="001A4A47">
      <w:pPr>
        <w:tabs>
          <w:tab w:val="left" w:pos="3228"/>
        </w:tabs>
        <w:spacing w:line="480" w:lineRule="auto"/>
        <w:rPr>
          <w:rFonts w:cs="Times New Roman"/>
          <w:b/>
          <w:szCs w:val="24"/>
        </w:rPr>
      </w:pPr>
    </w:p>
    <w:p w14:paraId="290BC680" w14:textId="77777777" w:rsidR="000719C1" w:rsidRPr="009E0584" w:rsidRDefault="000719C1" w:rsidP="001A4A47">
      <w:pPr>
        <w:tabs>
          <w:tab w:val="left" w:pos="3228"/>
        </w:tabs>
        <w:spacing w:line="480" w:lineRule="auto"/>
        <w:rPr>
          <w:rFonts w:cs="Times New Roman"/>
          <w:b/>
          <w:szCs w:val="24"/>
        </w:rPr>
      </w:pPr>
    </w:p>
    <w:p w14:paraId="43CAEC86" w14:textId="77777777" w:rsidR="000719C1" w:rsidRPr="009E0584" w:rsidRDefault="000719C1" w:rsidP="001A4A47">
      <w:pPr>
        <w:tabs>
          <w:tab w:val="left" w:pos="3228"/>
        </w:tabs>
        <w:spacing w:line="480" w:lineRule="auto"/>
        <w:rPr>
          <w:rFonts w:cs="Times New Roman"/>
          <w:b/>
          <w:szCs w:val="24"/>
        </w:rPr>
      </w:pPr>
    </w:p>
    <w:p w14:paraId="5AE0AA38" w14:textId="77777777" w:rsidR="000719C1" w:rsidRPr="009E0584" w:rsidRDefault="000719C1" w:rsidP="001A4A47">
      <w:pPr>
        <w:tabs>
          <w:tab w:val="left" w:pos="3228"/>
        </w:tabs>
        <w:spacing w:line="480" w:lineRule="auto"/>
        <w:rPr>
          <w:rFonts w:cs="Times New Roman"/>
          <w:b/>
          <w:szCs w:val="24"/>
        </w:rPr>
      </w:pPr>
    </w:p>
    <w:p w14:paraId="77EF0281" w14:textId="77777777" w:rsidR="000719C1" w:rsidRPr="009E0584" w:rsidRDefault="000719C1" w:rsidP="001A4A47">
      <w:pPr>
        <w:tabs>
          <w:tab w:val="left" w:pos="3228"/>
        </w:tabs>
        <w:spacing w:line="480" w:lineRule="auto"/>
        <w:rPr>
          <w:rFonts w:cs="Times New Roman"/>
          <w:b/>
          <w:szCs w:val="24"/>
        </w:rPr>
      </w:pPr>
    </w:p>
    <w:p w14:paraId="273FF8BD" w14:textId="77777777" w:rsidR="000719C1" w:rsidRPr="009E0584" w:rsidRDefault="000719C1" w:rsidP="001A4A47">
      <w:pPr>
        <w:tabs>
          <w:tab w:val="left" w:pos="3228"/>
        </w:tabs>
        <w:spacing w:line="480" w:lineRule="auto"/>
        <w:rPr>
          <w:rFonts w:cs="Times New Roman"/>
          <w:b/>
          <w:szCs w:val="24"/>
        </w:rPr>
      </w:pPr>
    </w:p>
    <w:p w14:paraId="5C363776" w14:textId="77777777" w:rsidR="000719C1" w:rsidRPr="009E0584" w:rsidRDefault="000719C1" w:rsidP="001A4A47">
      <w:pPr>
        <w:tabs>
          <w:tab w:val="left" w:pos="3228"/>
        </w:tabs>
        <w:spacing w:line="480" w:lineRule="auto"/>
        <w:rPr>
          <w:rFonts w:cs="Times New Roman"/>
          <w:b/>
          <w:szCs w:val="24"/>
        </w:rPr>
      </w:pPr>
    </w:p>
    <w:p w14:paraId="5E77BC28" w14:textId="77777777" w:rsidR="008B0352" w:rsidRPr="009E0584" w:rsidRDefault="008B0352" w:rsidP="001A4A47">
      <w:pPr>
        <w:tabs>
          <w:tab w:val="left" w:pos="3228"/>
        </w:tabs>
        <w:spacing w:line="480" w:lineRule="auto"/>
        <w:rPr>
          <w:rFonts w:cs="Times New Roman"/>
          <w:b/>
          <w:szCs w:val="24"/>
        </w:rPr>
      </w:pPr>
    </w:p>
    <w:p w14:paraId="327A34C8" w14:textId="77777777" w:rsidR="0023721C" w:rsidRPr="009E0584" w:rsidRDefault="00430662" w:rsidP="001A4A47">
      <w:pPr>
        <w:tabs>
          <w:tab w:val="left" w:pos="3228"/>
        </w:tabs>
        <w:spacing w:line="480" w:lineRule="auto"/>
        <w:rPr>
          <w:rStyle w:val="Heading1Char"/>
          <w:rFonts w:cs="Times New Roman"/>
          <w:szCs w:val="24"/>
        </w:rPr>
      </w:pPr>
      <w:bookmarkStart w:id="0" w:name="_Toc101653503"/>
      <w:r w:rsidRPr="009E0584">
        <w:rPr>
          <w:rStyle w:val="Heading1Char"/>
          <w:rFonts w:cs="Times New Roman"/>
          <w:szCs w:val="24"/>
        </w:rPr>
        <w:t>Key messages</w:t>
      </w:r>
      <w:bookmarkEnd w:id="0"/>
    </w:p>
    <w:p w14:paraId="1547A5DD" w14:textId="77777777" w:rsidR="008B0352" w:rsidRPr="009E0584" w:rsidRDefault="00430662" w:rsidP="001A4A47">
      <w:pPr>
        <w:pStyle w:val="ListParagraph"/>
        <w:numPr>
          <w:ilvl w:val="0"/>
          <w:numId w:val="3"/>
        </w:numPr>
        <w:tabs>
          <w:tab w:val="left" w:pos="3228"/>
        </w:tabs>
        <w:spacing w:line="480" w:lineRule="auto"/>
        <w:rPr>
          <w:rFonts w:cs="Times New Roman"/>
          <w:szCs w:val="24"/>
        </w:rPr>
      </w:pPr>
      <w:r w:rsidRPr="009E0584">
        <w:rPr>
          <w:rFonts w:cs="Times New Roman"/>
          <w:szCs w:val="24"/>
        </w:rPr>
        <w:t xml:space="preserve">2.2 million </w:t>
      </w:r>
      <w:r w:rsidRPr="009E0584">
        <w:rPr>
          <w:rFonts w:cs="Times New Roman"/>
          <w:szCs w:val="24"/>
        </w:rPr>
        <w:t>Australians encountered domestic violence. Another 3.6 million Australians suffered emotional abuse</w:t>
      </w:r>
      <w:r w:rsidR="00531711" w:rsidRPr="009E0584">
        <w:rPr>
          <w:rFonts w:cs="Times New Roman"/>
          <w:szCs w:val="24"/>
        </w:rPr>
        <w:t>.</w:t>
      </w:r>
    </w:p>
    <w:p w14:paraId="78B2D484" w14:textId="77777777" w:rsidR="00531711" w:rsidRPr="009E0584" w:rsidRDefault="00430662" w:rsidP="001A4A47">
      <w:pPr>
        <w:pStyle w:val="ListParagraph"/>
        <w:numPr>
          <w:ilvl w:val="0"/>
          <w:numId w:val="3"/>
        </w:numPr>
        <w:tabs>
          <w:tab w:val="left" w:pos="3228"/>
        </w:tabs>
        <w:spacing w:line="480" w:lineRule="auto"/>
        <w:rPr>
          <w:rFonts w:cs="Times New Roman"/>
          <w:szCs w:val="24"/>
        </w:rPr>
      </w:pPr>
      <w:r w:rsidRPr="009E0584">
        <w:rPr>
          <w:rFonts w:cs="Times New Roman"/>
          <w:szCs w:val="24"/>
        </w:rPr>
        <w:t>Current Family Law is not adequate to address non-physical coercive actions on victims.</w:t>
      </w:r>
    </w:p>
    <w:p w14:paraId="7F8FC5DC" w14:textId="77777777" w:rsidR="00531711" w:rsidRPr="009E0584" w:rsidRDefault="00430662" w:rsidP="001A4A47">
      <w:pPr>
        <w:pStyle w:val="ListParagraph"/>
        <w:numPr>
          <w:ilvl w:val="0"/>
          <w:numId w:val="3"/>
        </w:numPr>
        <w:tabs>
          <w:tab w:val="left" w:pos="3228"/>
        </w:tabs>
        <w:spacing w:line="480" w:lineRule="auto"/>
        <w:rPr>
          <w:rFonts w:cs="Times New Roman"/>
          <w:szCs w:val="24"/>
        </w:rPr>
      </w:pPr>
      <w:r w:rsidRPr="009E0584">
        <w:rPr>
          <w:rFonts w:cs="Times New Roman"/>
          <w:szCs w:val="24"/>
        </w:rPr>
        <w:t>A comprehensive change in service delivery is needed.</w:t>
      </w:r>
    </w:p>
    <w:p w14:paraId="1235816A" w14:textId="0E239DA8" w:rsidR="0023721C" w:rsidRPr="00C95D04" w:rsidRDefault="00430662" w:rsidP="001A4A47">
      <w:pPr>
        <w:pStyle w:val="ListParagraph"/>
        <w:numPr>
          <w:ilvl w:val="0"/>
          <w:numId w:val="3"/>
        </w:numPr>
        <w:tabs>
          <w:tab w:val="left" w:pos="3228"/>
        </w:tabs>
        <w:spacing w:line="480" w:lineRule="auto"/>
        <w:rPr>
          <w:rFonts w:cs="Times New Roman"/>
          <w:szCs w:val="24"/>
        </w:rPr>
      </w:pPr>
      <w:r w:rsidRPr="009E0584">
        <w:rPr>
          <w:rFonts w:cs="Times New Roman"/>
          <w:szCs w:val="24"/>
        </w:rPr>
        <w:t>The next poli</w:t>
      </w:r>
      <w:r w:rsidRPr="009E0584">
        <w:rPr>
          <w:rFonts w:cs="Times New Roman"/>
          <w:szCs w:val="24"/>
        </w:rPr>
        <w:t>cy change needs to address issues faced by specially-abled victims and Aboriginals/ Torres state islanders.</w:t>
      </w:r>
    </w:p>
    <w:p w14:paraId="29B2711D" w14:textId="77777777" w:rsidR="008B0352" w:rsidRPr="009E0584" w:rsidRDefault="00430662" w:rsidP="001A4A47">
      <w:pPr>
        <w:tabs>
          <w:tab w:val="left" w:pos="3228"/>
        </w:tabs>
        <w:spacing w:line="480" w:lineRule="auto"/>
        <w:rPr>
          <w:rFonts w:cs="Times New Roman"/>
          <w:b/>
          <w:szCs w:val="24"/>
        </w:rPr>
      </w:pPr>
      <w:bookmarkStart w:id="1" w:name="_Toc101653504"/>
      <w:r w:rsidRPr="009E0584">
        <w:rPr>
          <w:rStyle w:val="Heading1Char"/>
          <w:rFonts w:cs="Times New Roman"/>
          <w:szCs w:val="24"/>
        </w:rPr>
        <w:t>I</w:t>
      </w:r>
      <w:r w:rsidRPr="009E0584">
        <w:rPr>
          <w:rStyle w:val="Heading1Char"/>
          <w:rFonts w:cs="Times New Roman"/>
          <w:szCs w:val="24"/>
        </w:rPr>
        <w:t>ntroduction</w:t>
      </w:r>
      <w:bookmarkEnd w:id="1"/>
      <w:r w:rsidRPr="009E0584">
        <w:rPr>
          <w:rFonts w:cs="Times New Roman"/>
          <w:b/>
          <w:szCs w:val="24"/>
        </w:rPr>
        <w:tab/>
      </w:r>
    </w:p>
    <w:p w14:paraId="42F88977" w14:textId="21B3D2DD" w:rsidR="008B0352" w:rsidRPr="00C95D04" w:rsidRDefault="00430662" w:rsidP="001A4A47">
      <w:pPr>
        <w:tabs>
          <w:tab w:val="left" w:pos="3228"/>
        </w:tabs>
        <w:spacing w:line="480" w:lineRule="auto"/>
        <w:rPr>
          <w:rFonts w:cs="Times New Roman"/>
          <w:szCs w:val="24"/>
        </w:rPr>
      </w:pPr>
      <w:r w:rsidRPr="009E0584">
        <w:rPr>
          <w:rFonts w:cs="Times New Roman"/>
          <w:szCs w:val="24"/>
        </w:rPr>
        <w:t>Family violence is a social problem that permeates every corner of the world, from developed nations to developing nations. This poli</w:t>
      </w:r>
      <w:r w:rsidRPr="009E0584">
        <w:rPr>
          <w:rFonts w:cs="Times New Roman"/>
          <w:szCs w:val="24"/>
        </w:rPr>
        <w:t xml:space="preserve">cy brief is prepared to be a guideline for </w:t>
      </w:r>
      <w:r w:rsidR="0053794D" w:rsidRPr="009E0584">
        <w:rPr>
          <w:rFonts w:cs="Times New Roman"/>
          <w:szCs w:val="24"/>
        </w:rPr>
        <w:t xml:space="preserve">pro-actively </w:t>
      </w:r>
      <w:r w:rsidRPr="009E0584">
        <w:rPr>
          <w:rFonts w:cs="Times New Roman"/>
          <w:szCs w:val="24"/>
        </w:rPr>
        <w:t xml:space="preserve">handling family violence issues in Australia. This document </w:t>
      </w:r>
      <w:r w:rsidR="00A96482" w:rsidRPr="009E0584">
        <w:rPr>
          <w:rFonts w:cs="Times New Roman"/>
          <w:szCs w:val="24"/>
        </w:rPr>
        <w:t>sets up the building blocks based on which policy can be prepared through steps. The first is, to understand why issues like family violence matter</w:t>
      </w:r>
      <w:r w:rsidR="0053794D" w:rsidRPr="009E0584">
        <w:rPr>
          <w:rFonts w:cs="Times New Roman"/>
          <w:szCs w:val="24"/>
        </w:rPr>
        <w:t xml:space="preserve"> for discussion</w:t>
      </w:r>
      <w:r w:rsidR="00A96482" w:rsidRPr="009E0584">
        <w:rPr>
          <w:rFonts w:cs="Times New Roman"/>
          <w:szCs w:val="24"/>
        </w:rPr>
        <w:t xml:space="preserve">. The second step is </w:t>
      </w:r>
      <w:r w:rsidR="0053794D" w:rsidRPr="009E0584">
        <w:rPr>
          <w:rFonts w:cs="Times New Roman"/>
          <w:szCs w:val="24"/>
        </w:rPr>
        <w:t>researching</w:t>
      </w:r>
      <w:r w:rsidR="00A96482" w:rsidRPr="009E0584">
        <w:rPr>
          <w:rFonts w:cs="Times New Roman"/>
          <w:szCs w:val="24"/>
        </w:rPr>
        <w:t xml:space="preserve"> the reasons that give rise to family violence. The third step is</w:t>
      </w:r>
      <w:r w:rsidR="00443602" w:rsidRPr="009E0584">
        <w:rPr>
          <w:rFonts w:cs="Times New Roman"/>
          <w:szCs w:val="24"/>
        </w:rPr>
        <w:t xml:space="preserve"> the implications of the research findings</w:t>
      </w:r>
      <w:r w:rsidR="00A96482" w:rsidRPr="009E0584">
        <w:rPr>
          <w:rFonts w:cs="Times New Roman"/>
          <w:szCs w:val="24"/>
        </w:rPr>
        <w:t xml:space="preserve"> based on the </w:t>
      </w:r>
      <w:r w:rsidR="00443602" w:rsidRPr="009E0584">
        <w:rPr>
          <w:rFonts w:cs="Times New Roman"/>
          <w:szCs w:val="24"/>
        </w:rPr>
        <w:t>second research</w:t>
      </w:r>
      <w:r w:rsidR="00A96482" w:rsidRPr="009E0584">
        <w:rPr>
          <w:rFonts w:cs="Times New Roman"/>
          <w:szCs w:val="24"/>
        </w:rPr>
        <w:t xml:space="preserve"> step. The implications </w:t>
      </w:r>
      <w:r w:rsidR="00443602" w:rsidRPr="009E0584">
        <w:rPr>
          <w:rFonts w:cs="Times New Roman"/>
          <w:szCs w:val="24"/>
        </w:rPr>
        <w:t xml:space="preserve">provide an idea as to how the reasons underlying family violence affect a region's </w:t>
      </w:r>
      <w:r w:rsidR="0053794D" w:rsidRPr="009E0584">
        <w:rPr>
          <w:rFonts w:cs="Times New Roman"/>
          <w:szCs w:val="24"/>
        </w:rPr>
        <w:t xml:space="preserve">broader </w:t>
      </w:r>
      <w:r w:rsidR="00443602" w:rsidRPr="009E0584">
        <w:rPr>
          <w:rFonts w:cs="Times New Roman"/>
          <w:szCs w:val="24"/>
        </w:rPr>
        <w:t>so</w:t>
      </w:r>
      <w:r w:rsidR="0053794D" w:rsidRPr="009E0584">
        <w:rPr>
          <w:rFonts w:cs="Times New Roman"/>
          <w:szCs w:val="24"/>
        </w:rPr>
        <w:t xml:space="preserve">cio-economy and politics. The last and the concluding section of the policy brief outlines the new policy guidelines regarding family violence. </w:t>
      </w:r>
      <w:r w:rsidR="007D1CBB" w:rsidRPr="009E0584">
        <w:rPr>
          <w:rFonts w:cs="Times New Roman"/>
          <w:szCs w:val="24"/>
        </w:rPr>
        <w:t xml:space="preserve">For this social policy theoretical frameworks </w:t>
      </w:r>
      <w:r w:rsidR="00AC7B18" w:rsidRPr="009E0584">
        <w:rPr>
          <w:rFonts w:cs="Times New Roman"/>
          <w:szCs w:val="24"/>
        </w:rPr>
        <w:t xml:space="preserve">such as </w:t>
      </w:r>
      <w:r w:rsidR="00FB2BD0" w:rsidRPr="009E0584">
        <w:rPr>
          <w:rFonts w:cs="Times New Roman"/>
          <w:szCs w:val="24"/>
        </w:rPr>
        <w:t xml:space="preserve">the </w:t>
      </w:r>
      <w:r w:rsidR="00AC7B18" w:rsidRPr="009E0584">
        <w:rPr>
          <w:rFonts w:cs="Times New Roman"/>
          <w:szCs w:val="24"/>
        </w:rPr>
        <w:t xml:space="preserve">Institutional Redistributive Model of Social Policy </w:t>
      </w:r>
      <w:r w:rsidR="006B7036">
        <w:rPr>
          <w:rFonts w:cs="Times New Roman"/>
          <w:szCs w:val="24"/>
        </w:rPr>
        <w:t>are</w:t>
      </w:r>
      <w:r w:rsidR="007D1CBB" w:rsidRPr="009E0584">
        <w:rPr>
          <w:rFonts w:cs="Times New Roman"/>
          <w:szCs w:val="24"/>
        </w:rPr>
        <w:t xml:space="preserve"> applied to map the justifications in policy recommendations to factors underlying a particular theoretical model</w:t>
      </w:r>
      <w:r w:rsidR="00BC04DA" w:rsidRPr="009E0584">
        <w:rPr>
          <w:rFonts w:cs="Times New Roman"/>
          <w:szCs w:val="24"/>
        </w:rPr>
        <w:t xml:space="preserve"> (SOCIAL POLICY- CONCEPTS AND DEFINITIONS, 2022)</w:t>
      </w:r>
      <w:r w:rsidR="007D1CBB" w:rsidRPr="009E0584">
        <w:rPr>
          <w:rFonts w:cs="Times New Roman"/>
          <w:szCs w:val="24"/>
        </w:rPr>
        <w:t xml:space="preserve"> </w:t>
      </w:r>
      <w:r w:rsidR="0053794D" w:rsidRPr="009E0584">
        <w:rPr>
          <w:rFonts w:cs="Times New Roman"/>
          <w:szCs w:val="24"/>
        </w:rPr>
        <w:t xml:space="preserve">The changes that are advocated abide </w:t>
      </w:r>
      <w:r w:rsidR="006B7036">
        <w:rPr>
          <w:rFonts w:cs="Times New Roman"/>
          <w:szCs w:val="24"/>
        </w:rPr>
        <w:t xml:space="preserve">by </w:t>
      </w:r>
      <w:r w:rsidR="0053794D" w:rsidRPr="009E0584">
        <w:rPr>
          <w:rFonts w:cs="Times New Roman"/>
          <w:szCs w:val="24"/>
        </w:rPr>
        <w:t>the guidelines provided in the AASW’s Code of Practice and Code of Ethics</w:t>
      </w:r>
      <w:r w:rsidR="00C95D04">
        <w:rPr>
          <w:rFonts w:cs="Times New Roman"/>
          <w:szCs w:val="24"/>
        </w:rPr>
        <w:t>.</w:t>
      </w:r>
    </w:p>
    <w:p w14:paraId="53BE8574" w14:textId="77777777" w:rsidR="008B0352" w:rsidRPr="009E0584" w:rsidRDefault="00430662" w:rsidP="001A4A47">
      <w:pPr>
        <w:pStyle w:val="Heading1"/>
        <w:spacing w:line="480" w:lineRule="auto"/>
        <w:rPr>
          <w:rFonts w:cs="Times New Roman"/>
          <w:szCs w:val="24"/>
        </w:rPr>
      </w:pPr>
      <w:bookmarkStart w:id="2" w:name="_Toc101653505"/>
      <w:r w:rsidRPr="009E0584">
        <w:rPr>
          <w:rFonts w:cs="Times New Roman"/>
          <w:szCs w:val="24"/>
        </w:rPr>
        <w:t>Why family violence matters</w:t>
      </w:r>
      <w:bookmarkEnd w:id="2"/>
    </w:p>
    <w:p w14:paraId="4F128A35" w14:textId="77777777" w:rsidR="00802C7A" w:rsidRPr="009E0584" w:rsidRDefault="00430662" w:rsidP="001A4A47">
      <w:pPr>
        <w:tabs>
          <w:tab w:val="left" w:pos="3228"/>
        </w:tabs>
        <w:spacing w:line="480" w:lineRule="auto"/>
        <w:rPr>
          <w:rFonts w:cs="Times New Roman"/>
          <w:szCs w:val="24"/>
        </w:rPr>
      </w:pPr>
      <w:r w:rsidRPr="009E0584">
        <w:rPr>
          <w:rFonts w:cs="Times New Roman"/>
          <w:szCs w:val="24"/>
        </w:rPr>
        <w:t>Family violence is one of the main issues plaguing Australia's national health and welfare. Sometimes people affected by such violent domestic and f</w:t>
      </w:r>
      <w:r w:rsidRPr="009E0584">
        <w:rPr>
          <w:rFonts w:cs="Times New Roman"/>
          <w:szCs w:val="24"/>
        </w:rPr>
        <w:t xml:space="preserve">amily violence become lifelong victims. The perpetrators of such violent acts become habitual offenders. According to the data published by </w:t>
      </w:r>
      <w:r w:rsidR="006B7036">
        <w:rPr>
          <w:rFonts w:cs="Times New Roman"/>
          <w:szCs w:val="24"/>
        </w:rPr>
        <w:t xml:space="preserve">the </w:t>
      </w:r>
      <w:r w:rsidRPr="009E0584">
        <w:rPr>
          <w:rFonts w:cs="Times New Roman"/>
          <w:szCs w:val="24"/>
        </w:rPr>
        <w:t>Australian Bureau of Statistics in its 2016 survey of Personal Survey, nearly 2.2 million Australians have met w</w:t>
      </w:r>
      <w:r w:rsidRPr="009E0584">
        <w:rPr>
          <w:rFonts w:cs="Times New Roman"/>
          <w:szCs w:val="24"/>
        </w:rPr>
        <w:t>ith some kind of direct or indirect form of violence</w:t>
      </w:r>
      <w:r w:rsidR="00BC04DA" w:rsidRPr="009E0584">
        <w:rPr>
          <w:rFonts w:cs="Times New Roman"/>
          <w:szCs w:val="24"/>
        </w:rPr>
        <w:t xml:space="preserve"> (Australian Institute of Health and Welfare, 2022)</w:t>
      </w:r>
      <w:r w:rsidRPr="009E0584">
        <w:rPr>
          <w:rFonts w:cs="Times New Roman"/>
          <w:szCs w:val="24"/>
        </w:rPr>
        <w:t xml:space="preserve">. While 3.6 million Australians experienced emotional abuse from </w:t>
      </w:r>
      <w:r w:rsidR="005F2A7C" w:rsidRPr="009E0584">
        <w:rPr>
          <w:rFonts w:cs="Times New Roman"/>
          <w:szCs w:val="24"/>
        </w:rPr>
        <w:t xml:space="preserve">their </w:t>
      </w:r>
      <w:r w:rsidRPr="009E0584">
        <w:rPr>
          <w:rFonts w:cs="Times New Roman"/>
          <w:szCs w:val="24"/>
        </w:rPr>
        <w:t>partner</w:t>
      </w:r>
      <w:r w:rsidR="00BC04DA" w:rsidRPr="009E0584">
        <w:rPr>
          <w:rFonts w:cs="Times New Roman"/>
          <w:szCs w:val="24"/>
        </w:rPr>
        <w:t xml:space="preserve"> (Australian Institute of Health and Welfare, 2022)</w:t>
      </w:r>
      <w:r w:rsidRPr="009E0584">
        <w:rPr>
          <w:rFonts w:cs="Times New Roman"/>
          <w:szCs w:val="24"/>
        </w:rPr>
        <w:t xml:space="preserve">. </w:t>
      </w:r>
    </w:p>
    <w:p w14:paraId="43923EFE" w14:textId="0AAD23B5" w:rsidR="00F52A7F" w:rsidRPr="009E0584" w:rsidRDefault="00430662" w:rsidP="001A4A47">
      <w:pPr>
        <w:tabs>
          <w:tab w:val="left" w:pos="3228"/>
        </w:tabs>
        <w:spacing w:line="480" w:lineRule="auto"/>
        <w:rPr>
          <w:rFonts w:cs="Times New Roman"/>
          <w:szCs w:val="24"/>
        </w:rPr>
      </w:pPr>
      <w:r w:rsidRPr="009E0584">
        <w:rPr>
          <w:rFonts w:cs="Times New Roman"/>
          <w:szCs w:val="24"/>
        </w:rPr>
        <w:t>According to the find</w:t>
      </w:r>
      <w:r w:rsidRPr="009E0584">
        <w:rPr>
          <w:rFonts w:cs="Times New Roman"/>
          <w:szCs w:val="24"/>
        </w:rPr>
        <w:t xml:space="preserve">ings published by Mission Australia, it mentions that women have a higher probability to experience abuse from their partners. Homelessness, another rising social problem in Australia, is attributed to domestic and family violence. Out of the total client </w:t>
      </w:r>
      <w:r w:rsidRPr="009E0584">
        <w:rPr>
          <w:rFonts w:cs="Times New Roman"/>
          <w:szCs w:val="24"/>
        </w:rPr>
        <w:t>pool served by Mission Australia, about 29% who sought help for being homeless mentioned domestic and family violence as the main reason they sought help</w:t>
      </w:r>
      <w:r w:rsidR="00BC04DA" w:rsidRPr="009E0584">
        <w:rPr>
          <w:rFonts w:cs="Times New Roman"/>
          <w:szCs w:val="24"/>
        </w:rPr>
        <w:t xml:space="preserve"> (Domestic and Family Violence statistics, 2022)</w:t>
      </w:r>
      <w:r w:rsidRPr="009E0584">
        <w:rPr>
          <w:rFonts w:cs="Times New Roman"/>
          <w:szCs w:val="24"/>
        </w:rPr>
        <w:t>. The issue of domestic violence is not confined to cer</w:t>
      </w:r>
      <w:r w:rsidRPr="009E0584">
        <w:rPr>
          <w:rFonts w:cs="Times New Roman"/>
          <w:szCs w:val="24"/>
        </w:rPr>
        <w:t>tain age limits. According to Mission Australia, many respondents from its client survey indicated being subjected to physical and mental abuse even in childhood. Amongst the aboriginal communities</w:t>
      </w:r>
      <w:r w:rsidR="00F52A7F" w:rsidRPr="009E0584">
        <w:rPr>
          <w:rFonts w:cs="Times New Roman"/>
          <w:szCs w:val="24"/>
        </w:rPr>
        <w:t>,</w:t>
      </w:r>
      <w:r w:rsidRPr="009E0584">
        <w:rPr>
          <w:rFonts w:cs="Times New Roman"/>
          <w:szCs w:val="24"/>
        </w:rPr>
        <w:t xml:space="preserve"> the evidence of family viol</w:t>
      </w:r>
      <w:r w:rsidR="00F52A7F" w:rsidRPr="009E0584">
        <w:rPr>
          <w:rFonts w:cs="Times New Roman"/>
          <w:szCs w:val="24"/>
        </w:rPr>
        <w:t>ence seems to be the worst. The local indigenous people are more prone to be hospitalized from aggravated assault arising from family violence by 32 times than their non-aboriginal counterparts</w:t>
      </w:r>
      <w:r w:rsidR="00BC04DA" w:rsidRPr="009E0584">
        <w:rPr>
          <w:rFonts w:cs="Times New Roman"/>
          <w:szCs w:val="24"/>
        </w:rPr>
        <w:t xml:space="preserve"> (Domestic and Family Violence statistics, 2022)</w:t>
      </w:r>
      <w:r w:rsidR="00F52A7F" w:rsidRPr="009E0584">
        <w:rPr>
          <w:rFonts w:cs="Times New Roman"/>
          <w:szCs w:val="24"/>
        </w:rPr>
        <w:t>.</w:t>
      </w:r>
    </w:p>
    <w:p w14:paraId="5C877D00" w14:textId="77777777" w:rsidR="008B0352" w:rsidRPr="009E0584" w:rsidRDefault="00430662" w:rsidP="001A4A47">
      <w:pPr>
        <w:pStyle w:val="Heading1"/>
        <w:spacing w:line="480" w:lineRule="auto"/>
        <w:rPr>
          <w:rFonts w:cs="Times New Roman"/>
          <w:szCs w:val="24"/>
        </w:rPr>
      </w:pPr>
      <w:bookmarkStart w:id="3" w:name="_Toc101653506"/>
      <w:r w:rsidRPr="009E0584">
        <w:rPr>
          <w:rFonts w:cs="Times New Roman"/>
          <w:szCs w:val="24"/>
        </w:rPr>
        <w:t>Research</w:t>
      </w:r>
      <w:bookmarkEnd w:id="3"/>
    </w:p>
    <w:p w14:paraId="54D343F6" w14:textId="77777777" w:rsidR="00AC7B18" w:rsidRPr="009E0584" w:rsidRDefault="00430662" w:rsidP="001A4A47">
      <w:pPr>
        <w:tabs>
          <w:tab w:val="left" w:pos="3228"/>
        </w:tabs>
        <w:spacing w:line="480" w:lineRule="auto"/>
        <w:rPr>
          <w:rFonts w:cs="Times New Roman"/>
          <w:szCs w:val="24"/>
        </w:rPr>
      </w:pPr>
      <w:r w:rsidRPr="009E0584">
        <w:rPr>
          <w:rFonts w:cs="Times New Roman"/>
          <w:szCs w:val="24"/>
        </w:rPr>
        <w:t xml:space="preserve">The research seeks to find out </w:t>
      </w:r>
      <w:r w:rsidR="00A7726C" w:rsidRPr="009E0584">
        <w:rPr>
          <w:rFonts w:cs="Times New Roman"/>
          <w:szCs w:val="24"/>
        </w:rPr>
        <w:t xml:space="preserve">the reasons for </w:t>
      </w:r>
      <w:r w:rsidRPr="009E0584">
        <w:rPr>
          <w:rFonts w:cs="Times New Roman"/>
          <w:szCs w:val="24"/>
        </w:rPr>
        <w:t xml:space="preserve">family </w:t>
      </w:r>
      <w:r w:rsidR="00FB2BD0" w:rsidRPr="009E0584">
        <w:rPr>
          <w:rFonts w:cs="Times New Roman"/>
          <w:szCs w:val="24"/>
        </w:rPr>
        <w:t xml:space="preserve">violence in </w:t>
      </w:r>
      <w:r w:rsidR="00A7726C" w:rsidRPr="009E0584">
        <w:rPr>
          <w:rFonts w:cs="Times New Roman"/>
          <w:szCs w:val="24"/>
        </w:rPr>
        <w:t>social-economic contexts, which are social, economic, gender</w:t>
      </w:r>
      <w:r w:rsidR="00FB2BD0" w:rsidRPr="009E0584">
        <w:rPr>
          <w:rFonts w:cs="Times New Roman"/>
          <w:szCs w:val="24"/>
        </w:rPr>
        <w:t xml:space="preserve">, </w:t>
      </w:r>
      <w:r w:rsidR="00A7726C" w:rsidRPr="009E0584">
        <w:rPr>
          <w:rFonts w:cs="Times New Roman"/>
          <w:szCs w:val="24"/>
        </w:rPr>
        <w:t>and its effect on mental health. Apart from this, the type of family violence prevalent is also discussed in this section.</w:t>
      </w:r>
    </w:p>
    <w:p w14:paraId="47E321D6" w14:textId="77777777" w:rsidR="00A7726C" w:rsidRPr="009E0584" w:rsidRDefault="00430662" w:rsidP="001A4A47">
      <w:pPr>
        <w:tabs>
          <w:tab w:val="left" w:pos="3228"/>
        </w:tabs>
        <w:spacing w:line="480" w:lineRule="auto"/>
        <w:rPr>
          <w:rFonts w:cs="Times New Roman"/>
          <w:b/>
          <w:szCs w:val="24"/>
        </w:rPr>
      </w:pPr>
      <w:r w:rsidRPr="009E0584">
        <w:rPr>
          <w:rFonts w:cs="Times New Roman"/>
          <w:b/>
          <w:szCs w:val="24"/>
        </w:rPr>
        <w:t>(</w:t>
      </w:r>
      <w:proofErr w:type="spellStart"/>
      <w:r w:rsidR="00A523C6" w:rsidRPr="009E0584">
        <w:rPr>
          <w:rFonts w:cs="Times New Roman"/>
          <w:b/>
          <w:szCs w:val="24"/>
        </w:rPr>
        <w:t>i</w:t>
      </w:r>
      <w:proofErr w:type="spellEnd"/>
      <w:r w:rsidRPr="009E0584">
        <w:rPr>
          <w:rFonts w:cs="Times New Roman"/>
          <w:b/>
          <w:szCs w:val="24"/>
        </w:rPr>
        <w:t>) Social inequality</w:t>
      </w:r>
    </w:p>
    <w:p w14:paraId="327EFFD6" w14:textId="33E32864" w:rsidR="00A7726C" w:rsidRPr="00C95D04" w:rsidRDefault="00430662" w:rsidP="001A4A47">
      <w:pPr>
        <w:tabs>
          <w:tab w:val="left" w:pos="3228"/>
        </w:tabs>
        <w:spacing w:line="480" w:lineRule="auto"/>
        <w:rPr>
          <w:rFonts w:cs="Times New Roman"/>
          <w:szCs w:val="24"/>
        </w:rPr>
      </w:pPr>
      <w:r w:rsidRPr="009E0584">
        <w:rPr>
          <w:rFonts w:cs="Times New Roman"/>
          <w:szCs w:val="24"/>
        </w:rPr>
        <w:t xml:space="preserve">Toxic </w:t>
      </w:r>
      <w:r w:rsidRPr="009E0584">
        <w:rPr>
          <w:rFonts w:cs="Times New Roman"/>
          <w:szCs w:val="24"/>
        </w:rPr>
        <w:t>masculinity is an outcome of social inequality. Belief about masculinity deep-rooted in social misconception is one of the prime factors for the high rate of violence towards women</w:t>
      </w:r>
      <w:r w:rsidR="00BC04DA" w:rsidRPr="009E0584">
        <w:rPr>
          <w:rFonts w:cs="Times New Roman"/>
          <w:szCs w:val="24"/>
        </w:rPr>
        <w:t xml:space="preserve"> (Family violence explained, 2022)</w:t>
      </w:r>
      <w:r w:rsidRPr="009E0584">
        <w:rPr>
          <w:rFonts w:cs="Times New Roman"/>
          <w:szCs w:val="24"/>
        </w:rPr>
        <w:t>. These behaviours or practices arise from</w:t>
      </w:r>
      <w:r w:rsidRPr="009E0584">
        <w:rPr>
          <w:rFonts w:cs="Times New Roman"/>
          <w:szCs w:val="24"/>
        </w:rPr>
        <w:t xml:space="preserve"> a notion of social norms and rules unwritten on ways to act in a society. Some of the common traits of perpetrators are controlling families through emotional abuse. Propagators of toxic masculinity have a misplaced notion that makes them believe they pos</w:t>
      </w:r>
      <w:r w:rsidRPr="009E0584">
        <w:rPr>
          <w:rFonts w:cs="Times New Roman"/>
          <w:szCs w:val="24"/>
        </w:rPr>
        <w:t>sess the right to behave in any way they want. Sometimes they will not take responsibility for their behaviours and can even blame the present situation on others. They may sometimes place the blame on their addictions to alcohol and stress. Victims can be</w:t>
      </w:r>
      <w:r w:rsidRPr="009E0584">
        <w:rPr>
          <w:rFonts w:cs="Times New Roman"/>
          <w:szCs w:val="24"/>
        </w:rPr>
        <w:t xml:space="preserve"> abused because the perpetrators do not have control over the sudden outburst of emotions and thus end up being hurt physically and mentally</w:t>
      </w:r>
      <w:r w:rsidR="008733E3" w:rsidRPr="008733E3">
        <w:t xml:space="preserve"> </w:t>
      </w:r>
      <w:r w:rsidR="008733E3">
        <w:t>(</w:t>
      </w:r>
      <w:r w:rsidR="008733E3" w:rsidRPr="008733E3">
        <w:rPr>
          <w:rFonts w:cs="Times New Roman"/>
          <w:szCs w:val="24"/>
        </w:rPr>
        <w:t>Usher</w:t>
      </w:r>
      <w:r w:rsidR="008733E3">
        <w:rPr>
          <w:rFonts w:cs="Times New Roman"/>
          <w:szCs w:val="24"/>
        </w:rPr>
        <w:t xml:space="preserve"> et al., </w:t>
      </w:r>
      <w:r w:rsidR="008733E3" w:rsidRPr="008733E3">
        <w:rPr>
          <w:rFonts w:cs="Times New Roman"/>
          <w:szCs w:val="24"/>
        </w:rPr>
        <w:t>2020)</w:t>
      </w:r>
      <w:r w:rsidRPr="009E0584">
        <w:rPr>
          <w:rFonts w:cs="Times New Roman"/>
          <w:szCs w:val="24"/>
        </w:rPr>
        <w:t xml:space="preserve">. In some cases, the victims will comply with the perpetrator’s views that the violent actions </w:t>
      </w:r>
      <w:r w:rsidRPr="009E0584">
        <w:rPr>
          <w:rFonts w:cs="Times New Roman"/>
          <w:szCs w:val="24"/>
        </w:rPr>
        <w:t>in some cases were not done on purpose. The perpetrator’s insistence that their actions are sometimes involuntary can drain the victim’s will to report or speak up against such actions.</w:t>
      </w:r>
    </w:p>
    <w:p w14:paraId="4D298584" w14:textId="77777777" w:rsidR="00A7726C" w:rsidRPr="009E0584" w:rsidRDefault="00430662" w:rsidP="001A4A47">
      <w:pPr>
        <w:tabs>
          <w:tab w:val="left" w:pos="3228"/>
        </w:tabs>
        <w:spacing w:line="480" w:lineRule="auto"/>
        <w:rPr>
          <w:rFonts w:cs="Times New Roman"/>
          <w:b/>
          <w:szCs w:val="24"/>
        </w:rPr>
      </w:pPr>
      <w:r w:rsidRPr="009E0584">
        <w:rPr>
          <w:rFonts w:cs="Times New Roman"/>
          <w:b/>
          <w:szCs w:val="24"/>
        </w:rPr>
        <w:t>(ii) Gender and economic inequality</w:t>
      </w:r>
    </w:p>
    <w:p w14:paraId="411E83FA" w14:textId="2C9153E7" w:rsidR="00A7726C" w:rsidRPr="009E0584" w:rsidRDefault="00430662" w:rsidP="001A4A47">
      <w:pPr>
        <w:tabs>
          <w:tab w:val="left" w:pos="3228"/>
        </w:tabs>
        <w:spacing w:line="480" w:lineRule="auto"/>
        <w:rPr>
          <w:rFonts w:cs="Times New Roman"/>
          <w:szCs w:val="24"/>
        </w:rPr>
      </w:pPr>
      <w:r w:rsidRPr="009E0584">
        <w:rPr>
          <w:rFonts w:cs="Times New Roman"/>
          <w:szCs w:val="24"/>
        </w:rPr>
        <w:t xml:space="preserve">Gender inequality is one of the </w:t>
      </w:r>
      <w:r w:rsidRPr="009E0584">
        <w:rPr>
          <w:rFonts w:cs="Times New Roman"/>
          <w:szCs w:val="24"/>
        </w:rPr>
        <w:t>prime reasons that cause family violence. This is more prevalent in the case of older women</w:t>
      </w:r>
      <w:r w:rsidR="00BC04DA" w:rsidRPr="009E0584">
        <w:rPr>
          <w:rFonts w:cs="Times New Roman"/>
          <w:szCs w:val="24"/>
        </w:rPr>
        <w:t xml:space="preserve"> (International Women’s Day – AASW, 2022)</w:t>
      </w:r>
      <w:r w:rsidRPr="009E0584">
        <w:rPr>
          <w:rFonts w:cs="Times New Roman"/>
          <w:szCs w:val="24"/>
        </w:rPr>
        <w:t>. Gender inequality has affected a whole generation of women and continues to do so. This inequality affects every aspect of</w:t>
      </w:r>
      <w:r w:rsidRPr="009E0584">
        <w:rPr>
          <w:rFonts w:cs="Times New Roman"/>
          <w:szCs w:val="24"/>
        </w:rPr>
        <w:t xml:space="preserve"> life starting from childhood schooling, college education level, job prospects, marriage prospects and old-age dependency. It is important to point out that the social workers working with the Australian Association of Social Workers reported that gender </w:t>
      </w:r>
      <w:r w:rsidRPr="009E0584">
        <w:rPr>
          <w:rFonts w:cs="Times New Roman"/>
          <w:szCs w:val="24"/>
        </w:rPr>
        <w:t>inequality is the prime reason that led to increased homelessness for aged women, increased sexual abuse, and being falsely accused of crimes related to poverty and family violence. Older women have less privilege than their male counterparts in terms of s</w:t>
      </w:r>
      <w:r w:rsidRPr="009E0584">
        <w:rPr>
          <w:rFonts w:cs="Times New Roman"/>
          <w:szCs w:val="24"/>
        </w:rPr>
        <w:t>ocial and economic status, so they are used as scapegoats more often than not</w:t>
      </w:r>
      <w:r w:rsidR="008733E3" w:rsidRPr="008733E3">
        <w:t xml:space="preserve"> </w:t>
      </w:r>
      <w:r w:rsidR="008733E3">
        <w:t>(</w:t>
      </w:r>
      <w:proofErr w:type="spellStart"/>
      <w:r w:rsidR="008733E3" w:rsidRPr="008733E3">
        <w:rPr>
          <w:rFonts w:cs="Times New Roman"/>
          <w:szCs w:val="24"/>
        </w:rPr>
        <w:t>Sawrikar</w:t>
      </w:r>
      <w:proofErr w:type="spellEnd"/>
      <w:r w:rsidR="008733E3" w:rsidRPr="008733E3">
        <w:rPr>
          <w:rFonts w:cs="Times New Roman"/>
          <w:szCs w:val="24"/>
        </w:rPr>
        <w:t>, 2019)</w:t>
      </w:r>
      <w:r w:rsidRPr="009E0584">
        <w:rPr>
          <w:rFonts w:cs="Times New Roman"/>
          <w:szCs w:val="24"/>
        </w:rPr>
        <w:t>. It is also observed that there is an ongoing tendency to support a culture that encourages violence against women and relinquishes the perpetrators from all and</w:t>
      </w:r>
      <w:r w:rsidRPr="009E0584">
        <w:rPr>
          <w:rFonts w:cs="Times New Roman"/>
          <w:szCs w:val="24"/>
        </w:rPr>
        <w:t xml:space="preserve"> any kind of responsibility. This goes against the very ethos that gives rise to an equal society.</w:t>
      </w:r>
    </w:p>
    <w:p w14:paraId="4AB9DDB2" w14:textId="77777777" w:rsidR="00A7726C" w:rsidRPr="009E0584" w:rsidRDefault="00430662" w:rsidP="001A4A47">
      <w:pPr>
        <w:tabs>
          <w:tab w:val="left" w:pos="3228"/>
        </w:tabs>
        <w:spacing w:line="480" w:lineRule="auto"/>
        <w:rPr>
          <w:rFonts w:cs="Times New Roman"/>
          <w:b/>
          <w:szCs w:val="24"/>
        </w:rPr>
      </w:pPr>
      <w:r w:rsidRPr="009E0584">
        <w:rPr>
          <w:rFonts w:cs="Times New Roman"/>
          <w:b/>
          <w:szCs w:val="24"/>
        </w:rPr>
        <w:t>(iii) Natural calamity and mental health</w:t>
      </w:r>
    </w:p>
    <w:p w14:paraId="1B55321C" w14:textId="2B08A178" w:rsidR="00A7726C" w:rsidRPr="00C95D04" w:rsidRDefault="00430662" w:rsidP="001A4A47">
      <w:pPr>
        <w:tabs>
          <w:tab w:val="left" w:pos="3228"/>
        </w:tabs>
        <w:spacing w:line="480" w:lineRule="auto"/>
        <w:rPr>
          <w:rFonts w:cs="Times New Roman"/>
          <w:szCs w:val="24"/>
        </w:rPr>
      </w:pPr>
      <w:r w:rsidRPr="009E0584">
        <w:rPr>
          <w:rFonts w:cs="Times New Roman"/>
          <w:szCs w:val="24"/>
        </w:rPr>
        <w:t xml:space="preserve">The link between natural calamity and family is unique and needs discussion. Australia has suffered </w:t>
      </w:r>
      <w:r w:rsidRPr="009E0584">
        <w:rPr>
          <w:rFonts w:cs="Times New Roman"/>
          <w:szCs w:val="24"/>
        </w:rPr>
        <w:t>numerous bush fire incidents but its recurrence and devastation have increased exponential during the last 2-</w:t>
      </w:r>
      <w:r w:rsidR="006B7036">
        <w:rPr>
          <w:rFonts w:cs="Times New Roman"/>
          <w:szCs w:val="24"/>
        </w:rPr>
        <w:t xml:space="preserve">to </w:t>
      </w:r>
      <w:r w:rsidRPr="009E0584">
        <w:rPr>
          <w:rFonts w:cs="Times New Roman"/>
          <w:szCs w:val="24"/>
        </w:rPr>
        <w:t>3 years. Such devastating bush fire incidents cause loss of land, vegetation, home, property, life and assets. This irreparable loss causes heav</w:t>
      </w:r>
      <w:r w:rsidRPr="009E0584">
        <w:rPr>
          <w:rFonts w:cs="Times New Roman"/>
          <w:szCs w:val="24"/>
        </w:rPr>
        <w:t xml:space="preserve">y emotional damage that affects those who are in its direct path and other members and individuals such as </w:t>
      </w:r>
      <w:r w:rsidR="00C95D04" w:rsidRPr="009E0584">
        <w:rPr>
          <w:rFonts w:cs="Times New Roman"/>
          <w:szCs w:val="24"/>
        </w:rPr>
        <w:t>front-line</w:t>
      </w:r>
      <w:r w:rsidRPr="009E0584">
        <w:rPr>
          <w:rFonts w:cs="Times New Roman"/>
          <w:szCs w:val="24"/>
        </w:rPr>
        <w:t xml:space="preserve"> workers</w:t>
      </w:r>
      <w:r w:rsidR="00BC04DA" w:rsidRPr="009E0584">
        <w:rPr>
          <w:rFonts w:cs="Times New Roman"/>
          <w:szCs w:val="24"/>
        </w:rPr>
        <w:t xml:space="preserve"> (Bushfires: mental health, trauma and family violence – AASW, 2022)</w:t>
      </w:r>
      <w:r w:rsidRPr="009E0584">
        <w:rPr>
          <w:rFonts w:cs="Times New Roman"/>
          <w:szCs w:val="24"/>
        </w:rPr>
        <w:t>. Firefighters and doctors who are pressed into action are some</w:t>
      </w:r>
      <w:r w:rsidRPr="009E0584">
        <w:rPr>
          <w:rFonts w:cs="Times New Roman"/>
          <w:szCs w:val="24"/>
        </w:rPr>
        <w:t>times overwhelmed by such experience. This affects their mental well-being and slowly reveals the symptoms such as frequent altercations, and disagreements. This slowly snowballs into heated arguments. Without any provision for counselling and guidance, pe</w:t>
      </w:r>
      <w:r w:rsidRPr="009E0584">
        <w:rPr>
          <w:rFonts w:cs="Times New Roman"/>
          <w:szCs w:val="24"/>
        </w:rPr>
        <w:t xml:space="preserve">ople affected by such natural disasters fall into a psychological trap, which self sustains itself. This psychological issue manifests as violent behaviours with family members. As the family members are in dark about the reasons for such violent </w:t>
      </w:r>
      <w:r w:rsidR="00C95D04" w:rsidRPr="009E0584">
        <w:rPr>
          <w:rFonts w:cs="Times New Roman"/>
          <w:szCs w:val="24"/>
        </w:rPr>
        <w:t>behaviours,</w:t>
      </w:r>
      <w:r w:rsidRPr="009E0584">
        <w:rPr>
          <w:rFonts w:cs="Times New Roman"/>
          <w:szCs w:val="24"/>
        </w:rPr>
        <w:t xml:space="preserve"> they fail to provide the perpetrator with the necessary support. </w:t>
      </w:r>
    </w:p>
    <w:p w14:paraId="2E701EEF" w14:textId="77777777" w:rsidR="00A7726C" w:rsidRPr="009E0584" w:rsidRDefault="00430662" w:rsidP="001A4A47">
      <w:pPr>
        <w:tabs>
          <w:tab w:val="left" w:pos="3228"/>
        </w:tabs>
        <w:spacing w:line="480" w:lineRule="auto"/>
        <w:rPr>
          <w:rFonts w:cs="Times New Roman"/>
          <w:b/>
          <w:szCs w:val="24"/>
        </w:rPr>
      </w:pPr>
      <w:r w:rsidRPr="009E0584">
        <w:rPr>
          <w:rFonts w:cs="Times New Roman"/>
          <w:b/>
          <w:szCs w:val="24"/>
        </w:rPr>
        <w:t xml:space="preserve">(iv) </w:t>
      </w:r>
      <w:r w:rsidR="00BC04DA" w:rsidRPr="009E0584">
        <w:rPr>
          <w:rFonts w:cs="Times New Roman"/>
          <w:b/>
          <w:szCs w:val="24"/>
        </w:rPr>
        <w:t>Ina</w:t>
      </w:r>
      <w:r w:rsidRPr="009E0584">
        <w:rPr>
          <w:rFonts w:cs="Times New Roman"/>
          <w:b/>
          <w:szCs w:val="24"/>
        </w:rPr>
        <w:t>dequacy of current family law system</w:t>
      </w:r>
    </w:p>
    <w:p w14:paraId="5254C5E7" w14:textId="05274B3E" w:rsidR="00AC7B18" w:rsidRPr="00C95D04" w:rsidRDefault="00430662" w:rsidP="001A4A47">
      <w:pPr>
        <w:tabs>
          <w:tab w:val="left" w:pos="3228"/>
        </w:tabs>
        <w:spacing w:line="480" w:lineRule="auto"/>
        <w:rPr>
          <w:rFonts w:cs="Times New Roman"/>
          <w:szCs w:val="24"/>
        </w:rPr>
      </w:pPr>
      <w:r w:rsidRPr="009E0584">
        <w:rPr>
          <w:rFonts w:cs="Times New Roman"/>
          <w:szCs w:val="24"/>
        </w:rPr>
        <w:t>According to the reviews and suggestions obtained from the social workers, the government is requested to put into action all the recommendati</w:t>
      </w:r>
      <w:r w:rsidRPr="009E0584">
        <w:rPr>
          <w:rFonts w:cs="Times New Roman"/>
          <w:szCs w:val="24"/>
        </w:rPr>
        <w:t>ons of the Australian Law Reforms Commission’s review of the Family Law System. This is because the present family laws in Australia fail to provide adequate protection to women and children from family violence. The current law does recognize physical vio</w:t>
      </w:r>
      <w:r w:rsidRPr="009E0584">
        <w:rPr>
          <w:rFonts w:cs="Times New Roman"/>
          <w:szCs w:val="24"/>
        </w:rPr>
        <w:t>lence in its system, but it fails to recognize other forms of action such as coercive actions</w:t>
      </w:r>
      <w:r w:rsidR="00BC04DA" w:rsidRPr="009E0584">
        <w:rPr>
          <w:rFonts w:cs="Times New Roman"/>
          <w:szCs w:val="24"/>
        </w:rPr>
        <w:t xml:space="preserve"> (Family law system – AASW, 2022)</w:t>
      </w:r>
      <w:r w:rsidRPr="009E0584">
        <w:rPr>
          <w:rFonts w:cs="Times New Roman"/>
          <w:szCs w:val="24"/>
        </w:rPr>
        <w:t>. These actions are propagated not through any physical means but psychologically, emotionally and financially. As there are no vi</w:t>
      </w:r>
      <w:r w:rsidRPr="009E0584">
        <w:rPr>
          <w:rFonts w:cs="Times New Roman"/>
          <w:szCs w:val="24"/>
        </w:rPr>
        <w:t>sible tell-tale signs of any forceful action over the victim, the perpetrator is not apprehended. As women and children are easier to be manipulated through coercive actions, the vast majority are only them. This loophole in the present system doesn't allo</w:t>
      </w:r>
      <w:r w:rsidRPr="009E0584">
        <w:rPr>
          <w:rFonts w:cs="Times New Roman"/>
          <w:szCs w:val="24"/>
        </w:rPr>
        <w:t>w any intervention even when there is violence and abuse and thus it fails to respond to the needs of the victim. Another issue in the present family law system is regarding legal proceedings</w:t>
      </w:r>
      <w:r w:rsidR="006B7036" w:rsidRPr="006B7036">
        <w:t xml:space="preserve"> </w:t>
      </w:r>
      <w:r w:rsidR="006B7036">
        <w:t>(</w:t>
      </w:r>
      <w:r w:rsidR="006B7036" w:rsidRPr="006B7036">
        <w:rPr>
          <w:rFonts w:cs="Times New Roman"/>
          <w:szCs w:val="24"/>
        </w:rPr>
        <w:t>Yates, 2020)</w:t>
      </w:r>
      <w:r w:rsidRPr="009E0584">
        <w:rPr>
          <w:rFonts w:cs="Times New Roman"/>
          <w:szCs w:val="24"/>
        </w:rPr>
        <w:t>. If the system recognises the presence of violence</w:t>
      </w:r>
      <w:r w:rsidRPr="009E0584">
        <w:rPr>
          <w:rFonts w:cs="Times New Roman"/>
          <w:szCs w:val="24"/>
        </w:rPr>
        <w:t xml:space="preserve"> and abuse and starts proceedings for the remediation of the situation, it demands that both parties enter as equals. According to social workers who have closely worked with family violence victims, this is a gross misconception of the system.</w:t>
      </w:r>
    </w:p>
    <w:p w14:paraId="19392336" w14:textId="77777777" w:rsidR="00AC7B18" w:rsidRPr="009E0584" w:rsidRDefault="00430662" w:rsidP="001A4A47">
      <w:pPr>
        <w:tabs>
          <w:tab w:val="left" w:pos="3228"/>
        </w:tabs>
        <w:spacing w:line="480" w:lineRule="auto"/>
        <w:rPr>
          <w:rFonts w:cs="Times New Roman"/>
          <w:b/>
          <w:szCs w:val="24"/>
        </w:rPr>
      </w:pPr>
      <w:r w:rsidRPr="009E0584">
        <w:rPr>
          <w:rFonts w:cs="Times New Roman"/>
          <w:b/>
          <w:szCs w:val="24"/>
        </w:rPr>
        <w:t>(</w:t>
      </w:r>
      <w:r w:rsidR="00A523C6" w:rsidRPr="009E0584">
        <w:rPr>
          <w:rFonts w:cs="Times New Roman"/>
          <w:b/>
          <w:szCs w:val="24"/>
        </w:rPr>
        <w:t>v</w:t>
      </w:r>
      <w:r w:rsidRPr="009E0584">
        <w:rPr>
          <w:rFonts w:cs="Times New Roman"/>
          <w:b/>
          <w:szCs w:val="24"/>
        </w:rPr>
        <w:t xml:space="preserve">) </w:t>
      </w:r>
      <w:r w:rsidR="00A523C6" w:rsidRPr="009E0584">
        <w:rPr>
          <w:rFonts w:cs="Times New Roman"/>
          <w:b/>
          <w:szCs w:val="24"/>
        </w:rPr>
        <w:t>Abuses recognized by system</w:t>
      </w:r>
    </w:p>
    <w:p w14:paraId="20E9AA9A" w14:textId="4F7E4A69" w:rsidR="00A523C6" w:rsidRPr="009E0584" w:rsidRDefault="00430662" w:rsidP="001A4A47">
      <w:pPr>
        <w:tabs>
          <w:tab w:val="left" w:pos="3228"/>
        </w:tabs>
        <w:spacing w:line="480" w:lineRule="auto"/>
        <w:rPr>
          <w:rFonts w:cs="Times New Roman"/>
          <w:szCs w:val="24"/>
        </w:rPr>
      </w:pPr>
      <w:r w:rsidRPr="009E0584">
        <w:rPr>
          <w:rFonts w:cs="Times New Roman"/>
          <w:szCs w:val="24"/>
        </w:rPr>
        <w:t>There are mainly 4 types of family violence prevalent: physical abuse, verbal abuse, economic abuse, and social abuse</w:t>
      </w:r>
      <w:r w:rsidR="00BC04DA" w:rsidRPr="009E0584">
        <w:rPr>
          <w:rFonts w:cs="Times New Roman"/>
          <w:szCs w:val="24"/>
        </w:rPr>
        <w:t xml:space="preserve"> (Hegarty et al., 2018)</w:t>
      </w:r>
      <w:r w:rsidRPr="009E0584">
        <w:rPr>
          <w:rFonts w:cs="Times New Roman"/>
          <w:szCs w:val="24"/>
        </w:rPr>
        <w:t>.</w:t>
      </w:r>
    </w:p>
    <w:p w14:paraId="3F428EF7" w14:textId="77777777" w:rsidR="00074E7E" w:rsidRPr="009E0584" w:rsidRDefault="00430662" w:rsidP="001A4A47">
      <w:pPr>
        <w:tabs>
          <w:tab w:val="left" w:pos="3228"/>
        </w:tabs>
        <w:spacing w:line="480" w:lineRule="auto"/>
        <w:rPr>
          <w:rFonts w:cs="Times New Roman"/>
          <w:szCs w:val="24"/>
        </w:rPr>
      </w:pPr>
      <w:r w:rsidRPr="009E0584">
        <w:rPr>
          <w:rFonts w:cs="Times New Roman"/>
          <w:b/>
          <w:szCs w:val="24"/>
        </w:rPr>
        <w:t xml:space="preserve">(a) </w:t>
      </w:r>
      <w:r w:rsidR="00FB2BD0" w:rsidRPr="009E0584">
        <w:rPr>
          <w:rFonts w:cs="Times New Roman"/>
          <w:b/>
          <w:szCs w:val="24"/>
        </w:rPr>
        <w:t>Physical abuse</w:t>
      </w:r>
      <w:r w:rsidR="00FB2BD0" w:rsidRPr="009E0584">
        <w:rPr>
          <w:rFonts w:cs="Times New Roman"/>
          <w:szCs w:val="24"/>
        </w:rPr>
        <w:t xml:space="preserve">- </w:t>
      </w:r>
    </w:p>
    <w:p w14:paraId="77737C55" w14:textId="77777777" w:rsidR="00FB2BD0" w:rsidRPr="009E0584" w:rsidRDefault="00430662" w:rsidP="001A4A47">
      <w:pPr>
        <w:tabs>
          <w:tab w:val="left" w:pos="3228"/>
        </w:tabs>
        <w:spacing w:line="480" w:lineRule="auto"/>
        <w:rPr>
          <w:rFonts w:cs="Times New Roman"/>
          <w:szCs w:val="24"/>
        </w:rPr>
      </w:pPr>
      <w:r w:rsidRPr="009E0584">
        <w:rPr>
          <w:rFonts w:cs="Times New Roman"/>
          <w:szCs w:val="24"/>
        </w:rPr>
        <w:t>This type of violence is the most serious kind. It leads to inju</w:t>
      </w:r>
      <w:r w:rsidRPr="009E0584">
        <w:rPr>
          <w:rFonts w:cs="Times New Roman"/>
          <w:szCs w:val="24"/>
        </w:rPr>
        <w:t xml:space="preserve">ry and pain. Some of the common tactics used against victims are not allowing them to sleep, and not providing adequate warmth and nutrition. Sometimes even emergency medical care is denied. Partners can commit sexual assault. Even pets and animals living </w:t>
      </w:r>
      <w:r w:rsidRPr="009E0584">
        <w:rPr>
          <w:rFonts w:cs="Times New Roman"/>
          <w:szCs w:val="24"/>
        </w:rPr>
        <w:t>together are harmed. In extreme cases</w:t>
      </w:r>
      <w:r w:rsidR="006B7036">
        <w:rPr>
          <w:rFonts w:cs="Times New Roman"/>
          <w:szCs w:val="24"/>
        </w:rPr>
        <w:t>,</w:t>
      </w:r>
      <w:r w:rsidRPr="009E0584">
        <w:rPr>
          <w:rFonts w:cs="Times New Roman"/>
          <w:szCs w:val="24"/>
        </w:rPr>
        <w:t xml:space="preserve"> physical violence leads to life-threatening injuries and even death.</w:t>
      </w:r>
    </w:p>
    <w:p w14:paraId="2475CA95" w14:textId="77777777" w:rsidR="00074E7E" w:rsidRPr="009E0584" w:rsidRDefault="00430662" w:rsidP="001A4A47">
      <w:pPr>
        <w:tabs>
          <w:tab w:val="left" w:pos="3228"/>
        </w:tabs>
        <w:spacing w:line="480" w:lineRule="auto"/>
        <w:rPr>
          <w:rFonts w:cs="Times New Roman"/>
          <w:szCs w:val="24"/>
        </w:rPr>
      </w:pPr>
      <w:r w:rsidRPr="009E0584">
        <w:rPr>
          <w:rFonts w:cs="Times New Roman"/>
          <w:b/>
          <w:szCs w:val="24"/>
        </w:rPr>
        <w:t xml:space="preserve">(b) </w:t>
      </w:r>
      <w:r w:rsidR="00525ADF" w:rsidRPr="009E0584">
        <w:rPr>
          <w:rFonts w:cs="Times New Roman"/>
          <w:b/>
          <w:szCs w:val="24"/>
        </w:rPr>
        <w:t>Verbal abuse</w:t>
      </w:r>
      <w:r w:rsidR="00525ADF" w:rsidRPr="009E0584">
        <w:rPr>
          <w:rFonts w:cs="Times New Roman"/>
          <w:szCs w:val="24"/>
        </w:rPr>
        <w:t>-</w:t>
      </w:r>
    </w:p>
    <w:p w14:paraId="55E979CA" w14:textId="77777777" w:rsidR="00FB2BD0" w:rsidRPr="009E0584" w:rsidRDefault="00430662" w:rsidP="001A4A47">
      <w:pPr>
        <w:tabs>
          <w:tab w:val="left" w:pos="3228"/>
        </w:tabs>
        <w:spacing w:line="480" w:lineRule="auto"/>
        <w:rPr>
          <w:rFonts w:cs="Times New Roman"/>
          <w:szCs w:val="24"/>
        </w:rPr>
      </w:pPr>
      <w:r w:rsidRPr="009E0584">
        <w:rPr>
          <w:rFonts w:cs="Times New Roman"/>
          <w:szCs w:val="24"/>
        </w:rPr>
        <w:t xml:space="preserve">Sometimes adult partners and children undergo verbal abuse either in private confinements or public places. The main intention of </w:t>
      </w:r>
      <w:r w:rsidRPr="009E0584">
        <w:rPr>
          <w:rFonts w:cs="Times New Roman"/>
          <w:szCs w:val="24"/>
        </w:rPr>
        <w:t>the abuser is to humiliate, demean, subjugate, degrade and intimidate.</w:t>
      </w:r>
    </w:p>
    <w:p w14:paraId="78F2150B" w14:textId="77777777" w:rsidR="00A523C6" w:rsidRPr="009E0584" w:rsidRDefault="00430662" w:rsidP="001A4A47">
      <w:pPr>
        <w:tabs>
          <w:tab w:val="left" w:pos="3228"/>
        </w:tabs>
        <w:spacing w:line="480" w:lineRule="auto"/>
        <w:rPr>
          <w:rFonts w:cs="Times New Roman"/>
          <w:b/>
          <w:szCs w:val="24"/>
        </w:rPr>
      </w:pPr>
      <w:r w:rsidRPr="009E0584">
        <w:rPr>
          <w:rFonts w:cs="Times New Roman"/>
          <w:b/>
          <w:szCs w:val="24"/>
        </w:rPr>
        <w:t>(vi) Abuse not recognised by system</w:t>
      </w:r>
    </w:p>
    <w:p w14:paraId="7A1E3EF4" w14:textId="77777777" w:rsidR="00525ADF" w:rsidRPr="009E0584" w:rsidRDefault="00430662" w:rsidP="001A4A47">
      <w:pPr>
        <w:tabs>
          <w:tab w:val="left" w:pos="3228"/>
        </w:tabs>
        <w:spacing w:line="480" w:lineRule="auto"/>
        <w:rPr>
          <w:rFonts w:cs="Times New Roman"/>
          <w:szCs w:val="24"/>
        </w:rPr>
      </w:pPr>
      <w:r w:rsidRPr="009E0584">
        <w:rPr>
          <w:rFonts w:cs="Times New Roman"/>
          <w:b/>
          <w:szCs w:val="24"/>
        </w:rPr>
        <w:t>(a</w:t>
      </w:r>
      <w:r w:rsidR="005644F3" w:rsidRPr="009E0584">
        <w:rPr>
          <w:rFonts w:cs="Times New Roman"/>
          <w:b/>
          <w:szCs w:val="24"/>
        </w:rPr>
        <w:t xml:space="preserve">) </w:t>
      </w:r>
      <w:r w:rsidRPr="009E0584">
        <w:rPr>
          <w:rFonts w:cs="Times New Roman"/>
          <w:b/>
          <w:szCs w:val="24"/>
        </w:rPr>
        <w:t>Economic abuse</w:t>
      </w:r>
      <w:r w:rsidRPr="009E0584">
        <w:rPr>
          <w:rFonts w:cs="Times New Roman"/>
          <w:szCs w:val="24"/>
        </w:rPr>
        <w:t>-</w:t>
      </w:r>
    </w:p>
    <w:p w14:paraId="75620F7F" w14:textId="77777777" w:rsidR="00525ADF" w:rsidRPr="009E0584" w:rsidRDefault="00430662" w:rsidP="001A4A47">
      <w:pPr>
        <w:tabs>
          <w:tab w:val="left" w:pos="3228"/>
        </w:tabs>
        <w:spacing w:line="480" w:lineRule="auto"/>
        <w:rPr>
          <w:rFonts w:cs="Times New Roman"/>
          <w:szCs w:val="24"/>
        </w:rPr>
      </w:pPr>
      <w:r w:rsidRPr="009E0584">
        <w:rPr>
          <w:rFonts w:cs="Times New Roman"/>
          <w:szCs w:val="24"/>
        </w:rPr>
        <w:t>Partners dependent upon other family members for economic support are usually victims of this kind of violence, mainly women. The</w:t>
      </w:r>
      <w:r w:rsidRPr="009E0584">
        <w:rPr>
          <w:rFonts w:cs="Times New Roman"/>
          <w:szCs w:val="24"/>
        </w:rPr>
        <w:t xml:space="preserve"> common methods applied against the victim are denying access to income or assets.</w:t>
      </w:r>
    </w:p>
    <w:p w14:paraId="4DF97AE4" w14:textId="77777777" w:rsidR="00525ADF" w:rsidRPr="009E0584" w:rsidRDefault="00430662" w:rsidP="001A4A47">
      <w:pPr>
        <w:tabs>
          <w:tab w:val="left" w:pos="3228"/>
        </w:tabs>
        <w:spacing w:line="480" w:lineRule="auto"/>
        <w:rPr>
          <w:rFonts w:cs="Times New Roman"/>
          <w:szCs w:val="24"/>
        </w:rPr>
      </w:pPr>
      <w:r w:rsidRPr="009E0584">
        <w:rPr>
          <w:rFonts w:cs="Times New Roman"/>
          <w:b/>
          <w:szCs w:val="24"/>
        </w:rPr>
        <w:t>(</w:t>
      </w:r>
      <w:r w:rsidR="00A523C6" w:rsidRPr="009E0584">
        <w:rPr>
          <w:rFonts w:cs="Times New Roman"/>
          <w:b/>
          <w:szCs w:val="24"/>
        </w:rPr>
        <w:t>b</w:t>
      </w:r>
      <w:r w:rsidRPr="009E0584">
        <w:rPr>
          <w:rFonts w:cs="Times New Roman"/>
          <w:b/>
          <w:szCs w:val="24"/>
        </w:rPr>
        <w:t>) Social abuse</w:t>
      </w:r>
      <w:r w:rsidRPr="009E0584">
        <w:rPr>
          <w:rFonts w:cs="Times New Roman"/>
          <w:szCs w:val="24"/>
        </w:rPr>
        <w:t>-</w:t>
      </w:r>
    </w:p>
    <w:p w14:paraId="76EC4B20" w14:textId="77777777" w:rsidR="00525ADF" w:rsidRPr="009E0584" w:rsidRDefault="00430662" w:rsidP="001A4A47">
      <w:pPr>
        <w:tabs>
          <w:tab w:val="left" w:pos="3228"/>
        </w:tabs>
        <w:spacing w:line="480" w:lineRule="auto"/>
        <w:rPr>
          <w:rFonts w:cs="Times New Roman"/>
          <w:szCs w:val="24"/>
        </w:rPr>
      </w:pPr>
      <w:r w:rsidRPr="009E0584">
        <w:rPr>
          <w:rFonts w:cs="Times New Roman"/>
          <w:szCs w:val="24"/>
        </w:rPr>
        <w:t>This kind of family violence is more prevalent but is less harmful physically. These are usually carried out on young children such as isolation, taking co</w:t>
      </w:r>
      <w:r w:rsidRPr="009E0584">
        <w:rPr>
          <w:rFonts w:cs="Times New Roman"/>
          <w:szCs w:val="24"/>
        </w:rPr>
        <w:t xml:space="preserve">ntrol of every social activity and interaction. At </w:t>
      </w:r>
      <w:r w:rsidR="00074E7E" w:rsidRPr="009E0584">
        <w:rPr>
          <w:rFonts w:cs="Times New Roman"/>
          <w:szCs w:val="24"/>
        </w:rPr>
        <w:t>times</w:t>
      </w:r>
      <w:r w:rsidRPr="009E0584">
        <w:rPr>
          <w:rFonts w:cs="Times New Roman"/>
          <w:szCs w:val="24"/>
        </w:rPr>
        <w:t xml:space="preserve"> this kind of social abuse </w:t>
      </w:r>
      <w:r w:rsidR="00074E7E" w:rsidRPr="009E0584">
        <w:rPr>
          <w:rFonts w:cs="Times New Roman"/>
          <w:szCs w:val="24"/>
        </w:rPr>
        <w:t xml:space="preserve">even involves </w:t>
      </w:r>
      <w:r w:rsidRPr="009E0584">
        <w:rPr>
          <w:rFonts w:cs="Times New Roman"/>
          <w:szCs w:val="24"/>
        </w:rPr>
        <w:t>in</w:t>
      </w:r>
      <w:r w:rsidR="00074E7E" w:rsidRPr="009E0584">
        <w:rPr>
          <w:rFonts w:cs="Times New Roman"/>
          <w:szCs w:val="24"/>
        </w:rPr>
        <w:t>cidents where the victim's liberty is seized forcefully.</w:t>
      </w:r>
    </w:p>
    <w:p w14:paraId="620B03B5" w14:textId="77777777" w:rsidR="007D1CBB" w:rsidRPr="009E0584" w:rsidRDefault="00430662" w:rsidP="001A4A47">
      <w:pPr>
        <w:tabs>
          <w:tab w:val="left" w:pos="3228"/>
        </w:tabs>
        <w:spacing w:line="480" w:lineRule="auto"/>
        <w:rPr>
          <w:rFonts w:cs="Times New Roman"/>
          <w:b/>
          <w:szCs w:val="24"/>
        </w:rPr>
      </w:pPr>
      <w:r w:rsidRPr="009E0584">
        <w:rPr>
          <w:rFonts w:cs="Times New Roman"/>
          <w:b/>
          <w:szCs w:val="24"/>
        </w:rPr>
        <w:t xml:space="preserve">(ii) </w:t>
      </w:r>
      <w:r w:rsidR="00074E7E" w:rsidRPr="009E0584">
        <w:rPr>
          <w:rFonts w:cs="Times New Roman"/>
          <w:b/>
          <w:szCs w:val="24"/>
        </w:rPr>
        <w:t xml:space="preserve">Closed </w:t>
      </w:r>
      <w:r w:rsidR="00A569D2" w:rsidRPr="009E0584">
        <w:rPr>
          <w:rFonts w:cs="Times New Roman"/>
          <w:b/>
          <w:szCs w:val="24"/>
        </w:rPr>
        <w:t>proximity</w:t>
      </w:r>
      <w:r w:rsidR="00AC7B18" w:rsidRPr="009E0584">
        <w:rPr>
          <w:rFonts w:cs="Times New Roman"/>
          <w:b/>
          <w:szCs w:val="24"/>
        </w:rPr>
        <w:t xml:space="preserve"> and violence</w:t>
      </w:r>
    </w:p>
    <w:p w14:paraId="438945B7" w14:textId="413958E5" w:rsidR="005644F3" w:rsidRPr="009E0584" w:rsidRDefault="00430662" w:rsidP="001A4A47">
      <w:pPr>
        <w:tabs>
          <w:tab w:val="left" w:pos="3228"/>
        </w:tabs>
        <w:spacing w:line="480" w:lineRule="auto"/>
        <w:rPr>
          <w:rFonts w:cs="Times New Roman"/>
          <w:szCs w:val="24"/>
        </w:rPr>
      </w:pPr>
      <w:r w:rsidRPr="009E0584">
        <w:rPr>
          <w:rFonts w:cs="Times New Roman"/>
          <w:szCs w:val="24"/>
        </w:rPr>
        <w:t xml:space="preserve">There were increased reports of sporadic family violence in </w:t>
      </w:r>
      <w:r w:rsidRPr="009E0584">
        <w:rPr>
          <w:rFonts w:cs="Times New Roman"/>
          <w:szCs w:val="24"/>
        </w:rPr>
        <w:t>the aftermath of the Covid lockdown worldwide. This was also witnessed in Australia. Being confined in a closed space with no means of recreation and reduced social interaction led to psychological issues that amounted to violent outbursts and emotions</w:t>
      </w:r>
      <w:r w:rsidR="00BC04DA" w:rsidRPr="009E0584">
        <w:rPr>
          <w:rFonts w:cs="Times New Roman"/>
          <w:szCs w:val="24"/>
        </w:rPr>
        <w:t xml:space="preserve"> (National Families Week: AASW, 2022)</w:t>
      </w:r>
      <w:r w:rsidRPr="009E0584">
        <w:rPr>
          <w:rFonts w:cs="Times New Roman"/>
          <w:szCs w:val="24"/>
        </w:rPr>
        <w:t xml:space="preserve">. In some cases, </w:t>
      </w:r>
      <w:r w:rsidR="005C0698" w:rsidRPr="009E0584">
        <w:rPr>
          <w:rFonts w:cs="Times New Roman"/>
          <w:szCs w:val="24"/>
        </w:rPr>
        <w:t xml:space="preserve">such psychological stress led to domestic violence. This affected </w:t>
      </w:r>
      <w:r w:rsidR="006B7036">
        <w:rPr>
          <w:rFonts w:cs="Times New Roman"/>
          <w:szCs w:val="24"/>
        </w:rPr>
        <w:t>every</w:t>
      </w:r>
      <w:r w:rsidR="005C0698" w:rsidRPr="009E0584">
        <w:rPr>
          <w:rFonts w:cs="Times New Roman"/>
          <w:szCs w:val="24"/>
        </w:rPr>
        <w:t xml:space="preserve"> individual irrespective of their age or social status. As the nation got busy handling the ongoing pandemic, the critical lines of communication that were earlier open and handling domestic violence complaints got shut down. This led to no other choice but to either comply with the present aggressor or resort to even more violent means</w:t>
      </w:r>
      <w:r w:rsidR="006B7036" w:rsidRPr="006B7036">
        <w:t xml:space="preserve"> </w:t>
      </w:r>
      <w:r w:rsidR="006B7036">
        <w:t>(</w:t>
      </w:r>
      <w:r w:rsidR="006B7036" w:rsidRPr="006B7036">
        <w:rPr>
          <w:rFonts w:cs="Times New Roman"/>
          <w:szCs w:val="24"/>
        </w:rPr>
        <w:t>Douglas, 2019)</w:t>
      </w:r>
      <w:r w:rsidR="005C0698" w:rsidRPr="009E0584">
        <w:rPr>
          <w:rFonts w:cs="Times New Roman"/>
          <w:szCs w:val="24"/>
        </w:rPr>
        <w:t xml:space="preserve">. The local caretaker, government-appointed caseworker, or social worker </w:t>
      </w:r>
      <w:r w:rsidR="006B7036">
        <w:rPr>
          <w:rFonts w:cs="Times New Roman"/>
          <w:szCs w:val="24"/>
        </w:rPr>
        <w:t>knew</w:t>
      </w:r>
      <w:r w:rsidR="005C0698" w:rsidRPr="009E0584">
        <w:rPr>
          <w:rFonts w:cs="Times New Roman"/>
          <w:szCs w:val="24"/>
        </w:rPr>
        <w:t xml:space="preserve"> the prevailing issues of a family affected by domestic violence. As these important resources support the family well-fare system in Australia affected the pandemic lockdown, the local law enforcement officials could only intervene to deliver their part of the duty. </w:t>
      </w:r>
      <w:r w:rsidR="00C95D04" w:rsidRPr="009E0584">
        <w:rPr>
          <w:rFonts w:cs="Times New Roman"/>
          <w:szCs w:val="24"/>
        </w:rPr>
        <w:t>Thus,</w:t>
      </w:r>
      <w:r w:rsidR="005C0698" w:rsidRPr="009E0584">
        <w:rPr>
          <w:rFonts w:cs="Times New Roman"/>
          <w:szCs w:val="24"/>
        </w:rPr>
        <w:t xml:space="preserve"> the larger part of the issue regarding domestic violence which is counselling, guidance and rehabilitation </w:t>
      </w:r>
      <w:r w:rsidR="005644F3" w:rsidRPr="009E0584">
        <w:rPr>
          <w:rFonts w:cs="Times New Roman"/>
          <w:szCs w:val="24"/>
        </w:rPr>
        <w:t>was</w:t>
      </w:r>
      <w:r w:rsidR="005C0698" w:rsidRPr="009E0584">
        <w:rPr>
          <w:rFonts w:cs="Times New Roman"/>
          <w:szCs w:val="24"/>
        </w:rPr>
        <w:t xml:space="preserve"> not </w:t>
      </w:r>
      <w:r w:rsidR="005644F3" w:rsidRPr="009E0584">
        <w:rPr>
          <w:rFonts w:cs="Times New Roman"/>
          <w:szCs w:val="24"/>
        </w:rPr>
        <w:t>followed up properly.</w:t>
      </w:r>
    </w:p>
    <w:p w14:paraId="04444E7B" w14:textId="77777777" w:rsidR="00F52A7F" w:rsidRPr="009E0584" w:rsidRDefault="00430662" w:rsidP="001A4A47">
      <w:pPr>
        <w:pStyle w:val="Heading1"/>
        <w:spacing w:line="480" w:lineRule="auto"/>
        <w:rPr>
          <w:rFonts w:eastAsia="Times New Roman" w:cs="Times New Roman"/>
          <w:szCs w:val="24"/>
          <w:lang w:eastAsia="en-IN"/>
        </w:rPr>
      </w:pPr>
      <w:bookmarkStart w:id="4" w:name="_Toc101653507"/>
      <w:r w:rsidRPr="009E0584">
        <w:rPr>
          <w:rFonts w:eastAsia="Times New Roman" w:cs="Times New Roman"/>
          <w:szCs w:val="24"/>
          <w:lang w:eastAsia="en-IN"/>
        </w:rPr>
        <w:t>Implication of the research</w:t>
      </w:r>
      <w:bookmarkEnd w:id="4"/>
    </w:p>
    <w:p w14:paraId="4B8385B9" w14:textId="77777777" w:rsidR="00A523C6" w:rsidRPr="009E0584" w:rsidRDefault="00430662" w:rsidP="001A4A47">
      <w:pPr>
        <w:spacing w:after="0" w:line="480" w:lineRule="auto"/>
        <w:rPr>
          <w:rFonts w:eastAsia="Times New Roman" w:cs="Times New Roman"/>
          <w:bCs/>
          <w:color w:val="000000"/>
          <w:szCs w:val="24"/>
          <w:lang w:eastAsia="en-IN"/>
        </w:rPr>
      </w:pPr>
      <w:r w:rsidRPr="009E0584">
        <w:rPr>
          <w:rFonts w:eastAsia="Times New Roman" w:cs="Times New Roman"/>
          <w:bCs/>
          <w:color w:val="000000"/>
          <w:szCs w:val="24"/>
          <w:lang w:eastAsia="en-IN"/>
        </w:rPr>
        <w:t xml:space="preserve">This section </w:t>
      </w:r>
      <w:r w:rsidR="006B7036">
        <w:rPr>
          <w:rFonts w:eastAsia="Times New Roman" w:cs="Times New Roman"/>
          <w:bCs/>
          <w:color w:val="000000"/>
          <w:szCs w:val="24"/>
          <w:lang w:eastAsia="en-IN"/>
        </w:rPr>
        <w:t>explains</w:t>
      </w:r>
      <w:r w:rsidR="00226E06" w:rsidRPr="009E0584">
        <w:rPr>
          <w:rFonts w:eastAsia="Times New Roman" w:cs="Times New Roman"/>
          <w:bCs/>
          <w:color w:val="000000"/>
          <w:szCs w:val="24"/>
          <w:lang w:eastAsia="en-IN"/>
        </w:rPr>
        <w:t xml:space="preserve"> the implications or understanding </w:t>
      </w:r>
      <w:r w:rsidRPr="009E0584">
        <w:rPr>
          <w:rFonts w:eastAsia="Times New Roman" w:cs="Times New Roman"/>
          <w:bCs/>
          <w:color w:val="000000"/>
          <w:szCs w:val="24"/>
          <w:lang w:eastAsia="en-IN"/>
        </w:rPr>
        <w:t>of</w:t>
      </w:r>
      <w:r w:rsidR="00226E06" w:rsidRPr="009E0584">
        <w:rPr>
          <w:rFonts w:eastAsia="Times New Roman" w:cs="Times New Roman"/>
          <w:bCs/>
          <w:color w:val="000000"/>
          <w:szCs w:val="24"/>
          <w:lang w:eastAsia="en-IN"/>
        </w:rPr>
        <w:t xml:space="preserve"> the research. The implications can be discussed </w:t>
      </w:r>
      <w:r w:rsidRPr="009E0584">
        <w:rPr>
          <w:rFonts w:eastAsia="Times New Roman" w:cs="Times New Roman"/>
          <w:bCs/>
          <w:color w:val="000000"/>
          <w:szCs w:val="24"/>
          <w:lang w:eastAsia="en-IN"/>
        </w:rPr>
        <w:t>in</w:t>
      </w:r>
      <w:r w:rsidR="00226E06" w:rsidRPr="009E0584">
        <w:rPr>
          <w:rFonts w:eastAsia="Times New Roman" w:cs="Times New Roman"/>
          <w:bCs/>
          <w:color w:val="000000"/>
          <w:szCs w:val="24"/>
          <w:lang w:eastAsia="en-IN"/>
        </w:rPr>
        <w:t xml:space="preserve"> broad categories. A theoretical framework of socio-policy analysis is used to narrow down the discussion in the present context.</w:t>
      </w:r>
    </w:p>
    <w:p w14:paraId="0FADD729" w14:textId="77777777" w:rsidR="00A523C6" w:rsidRPr="009E0584" w:rsidRDefault="00A523C6" w:rsidP="001A4A47">
      <w:pPr>
        <w:spacing w:after="0" w:line="480" w:lineRule="auto"/>
        <w:rPr>
          <w:rFonts w:eastAsia="Times New Roman" w:cs="Times New Roman"/>
          <w:bCs/>
          <w:color w:val="000000"/>
          <w:szCs w:val="24"/>
          <w:lang w:eastAsia="en-IN"/>
        </w:rPr>
      </w:pPr>
    </w:p>
    <w:p w14:paraId="1B240847" w14:textId="77777777" w:rsidR="000719C1" w:rsidRPr="009E0584" w:rsidRDefault="00430662" w:rsidP="001A4A47">
      <w:pPr>
        <w:spacing w:after="0" w:line="480" w:lineRule="auto"/>
        <w:jc w:val="center"/>
        <w:rPr>
          <w:rFonts w:cs="Times New Roman"/>
          <w:b/>
          <w:szCs w:val="24"/>
        </w:rPr>
      </w:pPr>
      <w:r w:rsidRPr="009E0584">
        <w:rPr>
          <w:rFonts w:cs="Times New Roman"/>
          <w:noProof/>
          <w:szCs w:val="24"/>
          <w:lang w:eastAsia="en-IN"/>
        </w:rPr>
        <w:drawing>
          <wp:inline distT="0" distB="0" distL="0" distR="0" wp14:anchorId="33F939D7" wp14:editId="7B2CB51C">
            <wp:extent cx="4592034" cy="292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rcRect l="6403" t="22232" r="36286" b="12862"/>
                    <a:stretch>
                      <a:fillRect/>
                    </a:stretch>
                  </pic:blipFill>
                  <pic:spPr bwMode="auto">
                    <a:xfrm>
                      <a:off x="0" y="0"/>
                      <a:ext cx="4610870" cy="2936064"/>
                    </a:xfrm>
                    <a:prstGeom prst="rect">
                      <a:avLst/>
                    </a:prstGeom>
                    <a:ln>
                      <a:noFill/>
                    </a:ln>
                    <a:extLst>
                      <a:ext uri="{53640926-AAD7-44D8-BBD7-CCE9431645EC}">
                        <a14:shadowObscured xmlns:a14="http://schemas.microsoft.com/office/drawing/2010/main"/>
                      </a:ext>
                    </a:extLst>
                  </pic:spPr>
                </pic:pic>
              </a:graphicData>
            </a:graphic>
          </wp:inline>
        </w:drawing>
      </w:r>
    </w:p>
    <w:p w14:paraId="505E511A" w14:textId="77777777" w:rsidR="00F86A32" w:rsidRPr="009E0584" w:rsidRDefault="00F86A32" w:rsidP="001A4A47">
      <w:pPr>
        <w:spacing w:after="0" w:line="480" w:lineRule="auto"/>
        <w:jc w:val="center"/>
        <w:rPr>
          <w:rFonts w:cs="Times New Roman"/>
          <w:b/>
          <w:szCs w:val="24"/>
        </w:rPr>
      </w:pPr>
    </w:p>
    <w:p w14:paraId="4D5A2CF5" w14:textId="77777777" w:rsidR="00F86A32" w:rsidRPr="009E0584" w:rsidRDefault="00430662" w:rsidP="001A4A47">
      <w:pPr>
        <w:spacing w:after="0" w:line="480" w:lineRule="auto"/>
        <w:jc w:val="center"/>
        <w:rPr>
          <w:rFonts w:cs="Times New Roman"/>
          <w:szCs w:val="24"/>
        </w:rPr>
      </w:pPr>
      <w:r w:rsidRPr="009E0584">
        <w:rPr>
          <w:rFonts w:cs="Times New Roman"/>
          <w:szCs w:val="24"/>
        </w:rPr>
        <w:t xml:space="preserve">Fig 1: Institutional </w:t>
      </w:r>
      <w:r w:rsidRPr="009E0584">
        <w:rPr>
          <w:rFonts w:cs="Times New Roman"/>
          <w:szCs w:val="24"/>
        </w:rPr>
        <w:t>redistributive model of social policy</w:t>
      </w:r>
    </w:p>
    <w:p w14:paraId="500B67B1" w14:textId="5BA3315E" w:rsidR="006B7036" w:rsidRPr="001A4A47" w:rsidRDefault="00430662" w:rsidP="001A4A47">
      <w:pPr>
        <w:spacing w:after="0" w:line="480" w:lineRule="auto"/>
        <w:jc w:val="center"/>
        <w:rPr>
          <w:rFonts w:cs="Times New Roman"/>
          <w:szCs w:val="24"/>
        </w:rPr>
      </w:pPr>
      <w:r w:rsidRPr="009E0584">
        <w:rPr>
          <w:rFonts w:cs="Times New Roman"/>
          <w:szCs w:val="24"/>
        </w:rPr>
        <w:t>(Source: SOCIAL POLICY- CONCEPTS AND DEFINITIONS, 2022)</w:t>
      </w:r>
    </w:p>
    <w:p w14:paraId="6095CA9D" w14:textId="77777777" w:rsidR="00F86A32" w:rsidRPr="009E0584" w:rsidRDefault="00430662" w:rsidP="001A4A47">
      <w:pPr>
        <w:tabs>
          <w:tab w:val="left" w:pos="3228"/>
        </w:tabs>
        <w:spacing w:line="480" w:lineRule="auto"/>
        <w:rPr>
          <w:rFonts w:cs="Times New Roman"/>
          <w:b/>
          <w:szCs w:val="24"/>
        </w:rPr>
      </w:pPr>
      <w:r w:rsidRPr="009E0584">
        <w:rPr>
          <w:rFonts w:cs="Times New Roman"/>
          <w:b/>
          <w:szCs w:val="24"/>
        </w:rPr>
        <w:t>Institutional redistributive model of social policy</w:t>
      </w:r>
    </w:p>
    <w:p w14:paraId="6D8AD6A7" w14:textId="77777777" w:rsidR="00F86A32" w:rsidRPr="009E0584" w:rsidRDefault="00430662" w:rsidP="001A4A47">
      <w:pPr>
        <w:tabs>
          <w:tab w:val="left" w:pos="3228"/>
        </w:tabs>
        <w:spacing w:line="480" w:lineRule="auto"/>
        <w:rPr>
          <w:rFonts w:cs="Times New Roman"/>
          <w:szCs w:val="24"/>
        </w:rPr>
      </w:pPr>
      <w:r w:rsidRPr="009E0584">
        <w:rPr>
          <w:rFonts w:cs="Times New Roman"/>
          <w:szCs w:val="24"/>
        </w:rPr>
        <w:t>This policy states that social welfare is an important part of a society, which provides universalist servi</w:t>
      </w:r>
      <w:r w:rsidRPr="009E0584">
        <w:rPr>
          <w:rFonts w:cs="Times New Roman"/>
          <w:szCs w:val="24"/>
        </w:rPr>
        <w:t xml:space="preserve">ces beyond the boundaries of the market </w:t>
      </w:r>
      <w:r w:rsidR="006B7036">
        <w:rPr>
          <w:rFonts w:cs="Times New Roman"/>
          <w:szCs w:val="24"/>
        </w:rPr>
        <w:t>based on</w:t>
      </w:r>
      <w:r w:rsidRPr="009E0584">
        <w:rPr>
          <w:rFonts w:cs="Times New Roman"/>
          <w:szCs w:val="24"/>
        </w:rPr>
        <w:t xml:space="preserve"> need. The underlying principle is based on social equality</w:t>
      </w:r>
      <w:r w:rsidR="00500C49" w:rsidRPr="009E0584">
        <w:rPr>
          <w:rFonts w:cs="Times New Roman"/>
          <w:szCs w:val="24"/>
        </w:rPr>
        <w:t>, where</w:t>
      </w:r>
      <w:r w:rsidRPr="009E0584">
        <w:rPr>
          <w:rFonts w:cs="Times New Roman"/>
          <w:szCs w:val="24"/>
        </w:rPr>
        <w:t xml:space="preserve"> the resources are redistributed in a controlled fashion by the system through time</w:t>
      </w:r>
      <w:r w:rsidR="00BC04DA" w:rsidRPr="009E0584">
        <w:rPr>
          <w:rFonts w:cs="Times New Roman"/>
          <w:szCs w:val="24"/>
        </w:rPr>
        <w:t xml:space="preserve"> (SOCIAL POLICY- CONCEPTS AND DEFINITIONS, 2022)</w:t>
      </w:r>
      <w:r w:rsidRPr="009E0584">
        <w:rPr>
          <w:rFonts w:cs="Times New Roman"/>
          <w:szCs w:val="24"/>
        </w:rPr>
        <w:t>.</w:t>
      </w:r>
    </w:p>
    <w:p w14:paraId="47642209" w14:textId="1EA9D318" w:rsidR="00BC04DA" w:rsidRPr="009E0584" w:rsidRDefault="00430662" w:rsidP="001A4A47">
      <w:pPr>
        <w:tabs>
          <w:tab w:val="left" w:pos="3228"/>
        </w:tabs>
        <w:spacing w:line="480" w:lineRule="auto"/>
        <w:rPr>
          <w:rFonts w:cs="Times New Roman"/>
          <w:szCs w:val="24"/>
        </w:rPr>
      </w:pPr>
      <w:r w:rsidRPr="009E0584">
        <w:rPr>
          <w:rFonts w:cs="Times New Roman"/>
          <w:szCs w:val="24"/>
        </w:rPr>
        <w:t xml:space="preserve">The implications of the research on social welfare activities </w:t>
      </w:r>
      <w:r w:rsidR="006B7036">
        <w:rPr>
          <w:rFonts w:cs="Times New Roman"/>
          <w:szCs w:val="24"/>
        </w:rPr>
        <w:t>are</w:t>
      </w:r>
      <w:r w:rsidRPr="009E0584">
        <w:rPr>
          <w:rFonts w:cs="Times New Roman"/>
          <w:szCs w:val="24"/>
        </w:rPr>
        <w:t xml:space="preserve"> discussed below. The main focus is better </w:t>
      </w:r>
      <w:r w:rsidR="00500C49" w:rsidRPr="009E0584">
        <w:rPr>
          <w:rFonts w:cs="Times New Roman"/>
          <w:szCs w:val="24"/>
        </w:rPr>
        <w:t xml:space="preserve">to </w:t>
      </w:r>
      <w:r w:rsidRPr="009E0584">
        <w:rPr>
          <w:rFonts w:cs="Times New Roman"/>
          <w:szCs w:val="24"/>
        </w:rPr>
        <w:t xml:space="preserve">control </w:t>
      </w:r>
      <w:r w:rsidR="00500C49" w:rsidRPr="009E0584">
        <w:rPr>
          <w:rFonts w:cs="Times New Roman"/>
          <w:szCs w:val="24"/>
        </w:rPr>
        <w:t xml:space="preserve">the present </w:t>
      </w:r>
      <w:r w:rsidRPr="009E0584">
        <w:rPr>
          <w:rFonts w:cs="Times New Roman"/>
          <w:szCs w:val="24"/>
        </w:rPr>
        <w:t>system</w:t>
      </w:r>
      <w:r w:rsidR="00500C49" w:rsidRPr="009E0584">
        <w:rPr>
          <w:rFonts w:cs="Times New Roman"/>
          <w:szCs w:val="24"/>
        </w:rPr>
        <w:t xml:space="preserve"> through which resources are utilized properly.</w:t>
      </w:r>
    </w:p>
    <w:p w14:paraId="677A7F3F" w14:textId="77777777" w:rsidR="00675702" w:rsidRPr="009E0584" w:rsidRDefault="00430662" w:rsidP="001A4A47">
      <w:pPr>
        <w:tabs>
          <w:tab w:val="left" w:pos="3228"/>
        </w:tabs>
        <w:spacing w:line="480" w:lineRule="auto"/>
        <w:rPr>
          <w:rFonts w:cs="Times New Roman"/>
          <w:b/>
          <w:szCs w:val="24"/>
        </w:rPr>
      </w:pPr>
      <w:r w:rsidRPr="009E0584">
        <w:rPr>
          <w:rFonts w:cs="Times New Roman"/>
          <w:b/>
          <w:szCs w:val="24"/>
        </w:rPr>
        <w:t xml:space="preserve">Domestic and family </w:t>
      </w:r>
      <w:r w:rsidRPr="009E0584">
        <w:rPr>
          <w:rFonts w:cs="Times New Roman"/>
          <w:b/>
          <w:szCs w:val="24"/>
        </w:rPr>
        <w:t>violence support services</w:t>
      </w:r>
    </w:p>
    <w:p w14:paraId="35AEF662" w14:textId="4D20F031" w:rsidR="00675702" w:rsidRPr="009E0584" w:rsidRDefault="00430662" w:rsidP="001A4A47">
      <w:pPr>
        <w:tabs>
          <w:tab w:val="left" w:pos="3228"/>
        </w:tabs>
        <w:spacing w:line="480" w:lineRule="auto"/>
        <w:rPr>
          <w:rFonts w:cs="Times New Roman"/>
          <w:szCs w:val="24"/>
        </w:rPr>
      </w:pPr>
      <w:r w:rsidRPr="009E0584">
        <w:rPr>
          <w:rFonts w:cs="Times New Roman"/>
          <w:szCs w:val="24"/>
        </w:rPr>
        <w:t xml:space="preserve">There is </w:t>
      </w:r>
      <w:r w:rsidR="00CF6E21" w:rsidRPr="009E0584">
        <w:rPr>
          <w:rFonts w:cs="Times New Roman"/>
          <w:szCs w:val="24"/>
        </w:rPr>
        <w:t xml:space="preserve">an </w:t>
      </w:r>
      <w:r w:rsidRPr="009E0584">
        <w:rPr>
          <w:rFonts w:cs="Times New Roman"/>
          <w:szCs w:val="24"/>
        </w:rPr>
        <w:t xml:space="preserve">increased need </w:t>
      </w:r>
      <w:r w:rsidR="00CF6E21" w:rsidRPr="009E0584">
        <w:rPr>
          <w:rFonts w:cs="Times New Roman"/>
          <w:szCs w:val="24"/>
        </w:rPr>
        <w:t>for</w:t>
      </w:r>
      <w:r w:rsidRPr="009E0584">
        <w:rPr>
          <w:rFonts w:cs="Times New Roman"/>
          <w:szCs w:val="24"/>
        </w:rPr>
        <w:t xml:space="preserve"> service types such as domestic violence counselling, </w:t>
      </w:r>
      <w:r w:rsidR="00CF6E21" w:rsidRPr="009E0584">
        <w:rPr>
          <w:rFonts w:cs="Times New Roman"/>
          <w:szCs w:val="24"/>
        </w:rPr>
        <w:t>aboriginal</w:t>
      </w:r>
      <w:r w:rsidRPr="009E0584">
        <w:rPr>
          <w:rFonts w:cs="Times New Roman"/>
          <w:szCs w:val="24"/>
        </w:rPr>
        <w:t xml:space="preserve"> and </w:t>
      </w:r>
      <w:r w:rsidR="00CF6E21" w:rsidRPr="009E0584">
        <w:rPr>
          <w:rFonts w:cs="Times New Roman"/>
          <w:szCs w:val="24"/>
        </w:rPr>
        <w:t>Torres</w:t>
      </w:r>
      <w:r w:rsidRPr="009E0584">
        <w:rPr>
          <w:rFonts w:cs="Times New Roman"/>
          <w:szCs w:val="24"/>
        </w:rPr>
        <w:t xml:space="preserve"> state islander services, </w:t>
      </w:r>
      <w:r w:rsidR="00CF6E21" w:rsidRPr="009E0584">
        <w:rPr>
          <w:rFonts w:cs="Times New Roman"/>
          <w:szCs w:val="24"/>
        </w:rPr>
        <w:t>court-based</w:t>
      </w:r>
      <w:r w:rsidRPr="009E0584">
        <w:rPr>
          <w:rFonts w:cs="Times New Roman"/>
          <w:szCs w:val="24"/>
        </w:rPr>
        <w:t xml:space="preserve"> services, perpetrator intervention </w:t>
      </w:r>
      <w:r w:rsidR="00CF6E21" w:rsidRPr="009E0584">
        <w:rPr>
          <w:rFonts w:cs="Times New Roman"/>
          <w:szCs w:val="24"/>
        </w:rPr>
        <w:t>programs and more focus on research</w:t>
      </w:r>
      <w:r w:rsidR="00BC04DA" w:rsidRPr="009E0584">
        <w:rPr>
          <w:rFonts w:cs="Times New Roman"/>
          <w:szCs w:val="24"/>
        </w:rPr>
        <w:t xml:space="preserve"> (Domestic and Family Violence Support Services, 2022)</w:t>
      </w:r>
      <w:r w:rsidR="00CF6E21" w:rsidRPr="009E0584">
        <w:rPr>
          <w:rFonts w:cs="Times New Roman"/>
          <w:szCs w:val="24"/>
        </w:rPr>
        <w:t xml:space="preserve">. Other service types that can be launched are telephone-based services, counselling for children and young people and the local domestic violence service system.  </w:t>
      </w:r>
      <w:r w:rsidR="006B7036">
        <w:rPr>
          <w:rFonts w:cs="Times New Roman"/>
          <w:szCs w:val="24"/>
        </w:rPr>
        <w:t>To</w:t>
      </w:r>
      <w:r w:rsidR="00CF6E21" w:rsidRPr="009E0584">
        <w:rPr>
          <w:rFonts w:cs="Times New Roman"/>
          <w:szCs w:val="24"/>
        </w:rPr>
        <w:t xml:space="preserve"> make these services available to </w:t>
      </w:r>
      <w:r w:rsidR="006B7036">
        <w:rPr>
          <w:rFonts w:cs="Times New Roman"/>
          <w:szCs w:val="24"/>
        </w:rPr>
        <w:t>every</w:t>
      </w:r>
      <w:r w:rsidR="00CF6E21" w:rsidRPr="009E0584">
        <w:rPr>
          <w:rFonts w:cs="Times New Roman"/>
          <w:szCs w:val="24"/>
        </w:rPr>
        <w:t xml:space="preserve"> woman and child, all available modes of service need to be launched: centre-based, virtual-based, and mobile-based.</w:t>
      </w:r>
      <w:r w:rsidR="00BD4410" w:rsidRPr="009E0584">
        <w:rPr>
          <w:rFonts w:cs="Times New Roman"/>
          <w:szCs w:val="24"/>
        </w:rPr>
        <w:t xml:space="preserve"> </w:t>
      </w:r>
      <w:r w:rsidR="001A4A47" w:rsidRPr="009E0584">
        <w:rPr>
          <w:rFonts w:cs="Times New Roman"/>
          <w:szCs w:val="24"/>
        </w:rPr>
        <w:t>Accordingly,</w:t>
      </w:r>
      <w:r w:rsidR="00BD4410" w:rsidRPr="009E0584">
        <w:rPr>
          <w:rFonts w:cs="Times New Roman"/>
          <w:szCs w:val="24"/>
        </w:rPr>
        <w:t xml:space="preserve"> to</w:t>
      </w:r>
      <w:r w:rsidR="00CF6E21" w:rsidRPr="009E0584">
        <w:rPr>
          <w:rFonts w:cs="Times New Roman"/>
          <w:szCs w:val="24"/>
        </w:rPr>
        <w:t xml:space="preserve"> the information obtained the women and children can be approached to impart advice, individual advocacy, for counselling. The outcome of these endeavours </w:t>
      </w:r>
      <w:r w:rsidR="00BD4410" w:rsidRPr="009E0584">
        <w:rPr>
          <w:rFonts w:cs="Times New Roman"/>
          <w:szCs w:val="24"/>
        </w:rPr>
        <w:t>is</w:t>
      </w:r>
      <w:r w:rsidR="00CF6E21" w:rsidRPr="009E0584">
        <w:rPr>
          <w:rFonts w:cs="Times New Roman"/>
          <w:szCs w:val="24"/>
        </w:rPr>
        <w:t xml:space="preserve"> to increase the safety from domestic and family violence and improve the overall </w:t>
      </w:r>
      <w:r w:rsidR="00BD4410" w:rsidRPr="009E0584">
        <w:rPr>
          <w:rFonts w:cs="Times New Roman"/>
          <w:szCs w:val="24"/>
        </w:rPr>
        <w:t>well-being</w:t>
      </w:r>
      <w:r w:rsidR="00CF6E21" w:rsidRPr="009E0584">
        <w:rPr>
          <w:rFonts w:cs="Times New Roman"/>
          <w:szCs w:val="24"/>
        </w:rPr>
        <w:t xml:space="preserve">. At </w:t>
      </w:r>
      <w:r w:rsidR="00BD4410" w:rsidRPr="009E0584">
        <w:rPr>
          <w:rFonts w:cs="Times New Roman"/>
          <w:szCs w:val="24"/>
        </w:rPr>
        <w:t xml:space="preserve">the </w:t>
      </w:r>
      <w:r w:rsidR="00CF6E21" w:rsidRPr="009E0584">
        <w:rPr>
          <w:rFonts w:cs="Times New Roman"/>
          <w:szCs w:val="24"/>
        </w:rPr>
        <w:t>same time</w:t>
      </w:r>
      <w:r w:rsidR="00BD4410" w:rsidRPr="009E0584">
        <w:rPr>
          <w:rFonts w:cs="Times New Roman"/>
          <w:szCs w:val="24"/>
        </w:rPr>
        <w:t>,</w:t>
      </w:r>
      <w:r w:rsidR="00CF6E21" w:rsidRPr="009E0584">
        <w:rPr>
          <w:rFonts w:cs="Times New Roman"/>
          <w:szCs w:val="24"/>
        </w:rPr>
        <w:t xml:space="preserve"> it will help </w:t>
      </w:r>
      <w:r w:rsidR="00BD4410" w:rsidRPr="009E0584">
        <w:rPr>
          <w:rFonts w:cs="Times New Roman"/>
          <w:szCs w:val="24"/>
        </w:rPr>
        <w:t>to</w:t>
      </w:r>
      <w:r w:rsidR="00CF6E21" w:rsidRPr="009E0584">
        <w:rPr>
          <w:rFonts w:cs="Times New Roman"/>
          <w:szCs w:val="24"/>
        </w:rPr>
        <w:t xml:space="preserve"> </w:t>
      </w:r>
      <w:r w:rsidR="00BD4410" w:rsidRPr="009E0584">
        <w:rPr>
          <w:rFonts w:cs="Times New Roman"/>
          <w:szCs w:val="24"/>
        </w:rPr>
        <w:t xml:space="preserve">increase the perpetrator’s </w:t>
      </w:r>
      <w:r w:rsidR="001A4A47" w:rsidRPr="009E0584">
        <w:rPr>
          <w:rFonts w:cs="Times New Roman"/>
          <w:szCs w:val="24"/>
        </w:rPr>
        <w:t>responsibility (</w:t>
      </w:r>
      <w:r w:rsidR="00BC04DA" w:rsidRPr="009E0584">
        <w:rPr>
          <w:rFonts w:cs="Times New Roman"/>
          <w:szCs w:val="24"/>
        </w:rPr>
        <w:t>Domestic and Family Violence Support Services, 2022)</w:t>
      </w:r>
      <w:r w:rsidR="00BD4410" w:rsidRPr="009E0584">
        <w:rPr>
          <w:rFonts w:cs="Times New Roman"/>
          <w:szCs w:val="24"/>
        </w:rPr>
        <w:t xml:space="preserve">. That way the perpetrators will not be absolved of accusations easily like before. The public can be made more aware of issues related to domestic and family violence as well as the available support services, through which victims can seek help. </w:t>
      </w:r>
    </w:p>
    <w:p w14:paraId="142EE412" w14:textId="77777777" w:rsidR="00BD4410" w:rsidRPr="009E0584" w:rsidRDefault="00430662" w:rsidP="001A4A47">
      <w:pPr>
        <w:tabs>
          <w:tab w:val="left" w:pos="3228"/>
        </w:tabs>
        <w:spacing w:line="480" w:lineRule="auto"/>
        <w:rPr>
          <w:rFonts w:cs="Times New Roman"/>
          <w:b/>
          <w:szCs w:val="24"/>
        </w:rPr>
      </w:pPr>
      <w:r w:rsidRPr="009E0584">
        <w:rPr>
          <w:rFonts w:cs="Times New Roman"/>
          <w:b/>
          <w:szCs w:val="24"/>
        </w:rPr>
        <w:t>Women’s shelter and no</w:t>
      </w:r>
      <w:r w:rsidRPr="009E0584">
        <w:rPr>
          <w:rFonts w:cs="Times New Roman"/>
          <w:b/>
          <w:szCs w:val="24"/>
        </w:rPr>
        <w:t>n-accommodation support services</w:t>
      </w:r>
    </w:p>
    <w:p w14:paraId="4F751484" w14:textId="234EB5DF" w:rsidR="008B254A" w:rsidRPr="009E0584" w:rsidRDefault="00430662" w:rsidP="001A4A47">
      <w:pPr>
        <w:tabs>
          <w:tab w:val="left" w:pos="3228"/>
        </w:tabs>
        <w:spacing w:line="480" w:lineRule="auto"/>
        <w:rPr>
          <w:rFonts w:cs="Times New Roman"/>
          <w:szCs w:val="24"/>
        </w:rPr>
      </w:pPr>
      <w:r w:rsidRPr="009E0584">
        <w:rPr>
          <w:rFonts w:cs="Times New Roman"/>
          <w:szCs w:val="24"/>
        </w:rPr>
        <w:t xml:space="preserve">Homelessness among family violence affected women is a prevalent issue in Australia is already mentioned. This service is thus meant for people who are at high risk of homelessness. Apart from </w:t>
      </w:r>
      <w:r w:rsidR="001A4A47" w:rsidRPr="009E0584">
        <w:rPr>
          <w:rFonts w:cs="Times New Roman"/>
          <w:szCs w:val="24"/>
        </w:rPr>
        <w:t>those women and child</w:t>
      </w:r>
      <w:r w:rsidRPr="009E0584">
        <w:rPr>
          <w:rFonts w:cs="Times New Roman"/>
          <w:szCs w:val="24"/>
        </w:rPr>
        <w:t xml:space="preserve"> who are not homeless but are in imminent physical danger should use this service</w:t>
      </w:r>
      <w:r w:rsidR="00BC04DA" w:rsidRPr="009E0584">
        <w:rPr>
          <w:rFonts w:cs="Times New Roman"/>
          <w:szCs w:val="24"/>
        </w:rPr>
        <w:t xml:space="preserve"> (Domestic and Family Violence Support Services, 2022). </w:t>
      </w:r>
      <w:r w:rsidRPr="009E0584">
        <w:rPr>
          <w:rFonts w:cs="Times New Roman"/>
          <w:szCs w:val="24"/>
        </w:rPr>
        <w:t>Other special target groups are aboriginals and women of Torres</w:t>
      </w:r>
      <w:r w:rsidR="00BD4410" w:rsidRPr="009E0584">
        <w:rPr>
          <w:rFonts w:cs="Times New Roman"/>
          <w:szCs w:val="24"/>
        </w:rPr>
        <w:t xml:space="preserve"> </w:t>
      </w:r>
      <w:r w:rsidRPr="009E0584">
        <w:rPr>
          <w:rFonts w:cs="Times New Roman"/>
          <w:szCs w:val="24"/>
        </w:rPr>
        <w:t>Strait Islands as well as children. The service</w:t>
      </w:r>
      <w:r w:rsidRPr="009E0584">
        <w:rPr>
          <w:rFonts w:cs="Times New Roman"/>
          <w:szCs w:val="24"/>
        </w:rPr>
        <w:t xml:space="preserve"> types offered are mobile-based support, centre-based and temporary supported accommodation. </w:t>
      </w:r>
      <w:r w:rsidR="006B7036">
        <w:rPr>
          <w:rFonts w:cs="Times New Roman"/>
          <w:szCs w:val="24"/>
        </w:rPr>
        <w:t>Based on</w:t>
      </w:r>
      <w:r w:rsidRPr="009E0584">
        <w:rPr>
          <w:rFonts w:cs="Times New Roman"/>
          <w:szCs w:val="24"/>
        </w:rPr>
        <w:t xml:space="preserve"> the information obtained through these services, case management can be prepared. This is a service that is markedly different from that offered in Domest</w:t>
      </w:r>
      <w:r w:rsidRPr="009E0584">
        <w:rPr>
          <w:rFonts w:cs="Times New Roman"/>
          <w:szCs w:val="24"/>
        </w:rPr>
        <w:t xml:space="preserve">ic and family violence support services. </w:t>
      </w:r>
      <w:r w:rsidR="007565F7" w:rsidRPr="009E0584">
        <w:rPr>
          <w:rFonts w:cs="Times New Roman"/>
          <w:szCs w:val="24"/>
        </w:rPr>
        <w:t>This is because homelessness poses more danger to the victims compared to those who have not been made homeless. Case management provides a program tailored to the needs and wants of the victim. Case management can be improved through effective risk and need management, safety planning, support planning, review and close monitoring</w:t>
      </w:r>
      <w:r w:rsidR="00BC04DA" w:rsidRPr="009E0584">
        <w:rPr>
          <w:rFonts w:cs="Times New Roman"/>
          <w:szCs w:val="24"/>
        </w:rPr>
        <w:t xml:space="preserve"> (Domestic and Family Violence Support Services, 2022)</w:t>
      </w:r>
      <w:r w:rsidR="007565F7" w:rsidRPr="009E0584">
        <w:rPr>
          <w:rFonts w:cs="Times New Roman"/>
          <w:szCs w:val="24"/>
        </w:rPr>
        <w:t>. The outcomes that should be reached are proper access to services for victims, proper delivery of services chosen, independent housing facility, maintenance of independent housing by victims, better access to jobs, increased self-reliance and connection with the community.</w:t>
      </w:r>
    </w:p>
    <w:p w14:paraId="0E17DD5A" w14:textId="1DA3E2A3" w:rsidR="0002214E" w:rsidRPr="009E0584" w:rsidRDefault="00430662" w:rsidP="001A4A47">
      <w:pPr>
        <w:pStyle w:val="Heading1"/>
        <w:spacing w:line="480" w:lineRule="auto"/>
        <w:rPr>
          <w:rFonts w:cs="Times New Roman"/>
          <w:szCs w:val="24"/>
        </w:rPr>
      </w:pPr>
      <w:bookmarkStart w:id="5" w:name="_Toc101653508"/>
      <w:r w:rsidRPr="009E0584">
        <w:rPr>
          <w:rFonts w:cs="Times New Roman"/>
          <w:szCs w:val="24"/>
        </w:rPr>
        <w:t>Policy and practice</w:t>
      </w:r>
      <w:bookmarkEnd w:id="5"/>
    </w:p>
    <w:p w14:paraId="449371D4" w14:textId="77777777" w:rsidR="0002214E" w:rsidRPr="009E0584" w:rsidRDefault="00430662" w:rsidP="001A4A47">
      <w:pPr>
        <w:tabs>
          <w:tab w:val="left" w:pos="3228"/>
        </w:tabs>
        <w:spacing w:line="480" w:lineRule="auto"/>
        <w:rPr>
          <w:rFonts w:cs="Times New Roman"/>
          <w:szCs w:val="24"/>
        </w:rPr>
      </w:pPr>
      <w:r w:rsidRPr="009E0584">
        <w:rPr>
          <w:rFonts w:cs="Times New Roman"/>
          <w:szCs w:val="24"/>
        </w:rPr>
        <w:t>B</w:t>
      </w:r>
      <w:r w:rsidRPr="009E0584">
        <w:rPr>
          <w:rFonts w:cs="Times New Roman"/>
          <w:szCs w:val="24"/>
        </w:rPr>
        <w:t xml:space="preserve">ased on the </w:t>
      </w:r>
      <w:r w:rsidR="00464C95" w:rsidRPr="009E0584">
        <w:rPr>
          <w:rFonts w:cs="Times New Roman"/>
          <w:szCs w:val="24"/>
        </w:rPr>
        <w:t>understanding of the research into family violence and the implications the following set of set guidelines is proper within the AASW’s Code of Practice and Code of Ethics</w:t>
      </w:r>
      <w:r w:rsidR="00BC04DA" w:rsidRPr="009E0584">
        <w:rPr>
          <w:rFonts w:cs="Times New Roman"/>
          <w:color w:val="000000"/>
          <w:szCs w:val="24"/>
          <w:shd w:val="clear" w:color="auto" w:fill="FFFFFF"/>
        </w:rPr>
        <w:t xml:space="preserve"> </w:t>
      </w:r>
      <w:r w:rsidR="009E0584" w:rsidRPr="009E0584">
        <w:rPr>
          <w:rFonts w:cs="Times New Roman"/>
          <w:color w:val="000000"/>
          <w:szCs w:val="24"/>
          <w:shd w:val="clear" w:color="auto" w:fill="FFFFFF"/>
        </w:rPr>
        <w:t xml:space="preserve">(Code of Ethics- AASW, </w:t>
      </w:r>
      <w:r w:rsidR="00BC04DA" w:rsidRPr="009E0584">
        <w:rPr>
          <w:rFonts w:cs="Times New Roman"/>
          <w:color w:val="000000"/>
          <w:szCs w:val="24"/>
          <w:shd w:val="clear" w:color="auto" w:fill="FFFFFF"/>
        </w:rPr>
        <w:t>2020)</w:t>
      </w:r>
      <w:r w:rsidR="00464C95" w:rsidRPr="009E0584">
        <w:rPr>
          <w:rFonts w:cs="Times New Roman"/>
          <w:szCs w:val="24"/>
        </w:rPr>
        <w:t>.</w:t>
      </w:r>
    </w:p>
    <w:p w14:paraId="6782AB54" w14:textId="77777777" w:rsidR="00464C95"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Rules and guidelines passed by parliament should be fairly equivalent across differ</w:t>
      </w:r>
      <w:r w:rsidRPr="009E0584">
        <w:rPr>
          <w:rFonts w:cs="Times New Roman"/>
          <w:szCs w:val="24"/>
        </w:rPr>
        <w:t>ent regions of Australia.</w:t>
      </w:r>
    </w:p>
    <w:p w14:paraId="1AF3A323" w14:textId="77777777" w:rsidR="00464C95"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The current guidelines of Family Law need to be redefined to recognize all forms of violence and not just physical violence.</w:t>
      </w:r>
    </w:p>
    <w:p w14:paraId="0FC64597" w14:textId="77777777" w:rsidR="00464C95"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 xml:space="preserve">Increased accommodation facilities for the homeless. </w:t>
      </w:r>
    </w:p>
    <w:p w14:paraId="44687D75" w14:textId="77777777" w:rsidR="00464C95"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Reduce the complexity in the legislation process fo</w:t>
      </w:r>
      <w:r w:rsidRPr="009E0584">
        <w:rPr>
          <w:rFonts w:cs="Times New Roman"/>
          <w:szCs w:val="24"/>
        </w:rPr>
        <w:t>r faster justice delivery to the victims of family violence.</w:t>
      </w:r>
    </w:p>
    <w:p w14:paraId="77A1D5E8" w14:textId="77777777" w:rsidR="00464C95"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Victims whose source of income has vanished as a fallout of family violence, must be provided with financial aid to pursue their cause in court.</w:t>
      </w:r>
    </w:p>
    <w:p w14:paraId="16980E69" w14:textId="77777777" w:rsidR="00464C95"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 xml:space="preserve">Increased funding for the development of the </w:t>
      </w:r>
      <w:r w:rsidRPr="009E0584">
        <w:rPr>
          <w:rFonts w:cs="Times New Roman"/>
          <w:szCs w:val="24"/>
        </w:rPr>
        <w:t>Integrated Family System.</w:t>
      </w:r>
    </w:p>
    <w:p w14:paraId="626D7FA0" w14:textId="77777777" w:rsidR="009D6E53"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Increased awareness to be propagated through the community based legal system. This will help victims from the clutches of domestic violence.</w:t>
      </w:r>
    </w:p>
    <w:p w14:paraId="1DC600C8" w14:textId="77777777" w:rsidR="009D6E53"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 xml:space="preserve">The case management of any victim should be followed diligently and impartially by </w:t>
      </w:r>
      <w:r w:rsidR="006B7036">
        <w:rPr>
          <w:rFonts w:cs="Times New Roman"/>
          <w:szCs w:val="24"/>
        </w:rPr>
        <w:t>caseworkers</w:t>
      </w:r>
      <w:r w:rsidRPr="009E0584">
        <w:rPr>
          <w:rFonts w:cs="Times New Roman"/>
          <w:szCs w:val="24"/>
        </w:rPr>
        <w:t>.</w:t>
      </w:r>
    </w:p>
    <w:p w14:paraId="5018C276" w14:textId="77777777" w:rsidR="00F9494A"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The perpetrator apprehension system should be reformed so that they do not find the necessary means</w:t>
      </w:r>
      <w:r w:rsidR="00BA536C" w:rsidRPr="009E0584">
        <w:rPr>
          <w:rFonts w:cs="Times New Roman"/>
          <w:szCs w:val="24"/>
        </w:rPr>
        <w:t>, or it becomes harder for them to connect with their victims. This will ensure that the victims who are undergoing counselling do not bounce back into the clutches of the violence again.</w:t>
      </w:r>
    </w:p>
    <w:p w14:paraId="60E8FF7C" w14:textId="77777777" w:rsidR="00BA536C" w:rsidRPr="009E0584" w:rsidRDefault="00430662" w:rsidP="001A4A47">
      <w:pPr>
        <w:pStyle w:val="ListParagraph"/>
        <w:numPr>
          <w:ilvl w:val="0"/>
          <w:numId w:val="1"/>
        </w:numPr>
        <w:tabs>
          <w:tab w:val="left" w:pos="3228"/>
        </w:tabs>
        <w:spacing w:line="480" w:lineRule="auto"/>
        <w:rPr>
          <w:rFonts w:cs="Times New Roman"/>
          <w:szCs w:val="24"/>
        </w:rPr>
      </w:pPr>
      <w:r w:rsidRPr="009E0584">
        <w:rPr>
          <w:rFonts w:cs="Times New Roman"/>
          <w:szCs w:val="24"/>
        </w:rPr>
        <w:t>Issues faced by victims who are physically challenged in using the Integrated Family Systems must be addressed.</w:t>
      </w:r>
    </w:p>
    <w:p w14:paraId="659E10FC" w14:textId="77777777" w:rsidR="006D5CAD" w:rsidRDefault="00430662" w:rsidP="001A4A47">
      <w:pPr>
        <w:pStyle w:val="ListParagraph"/>
        <w:numPr>
          <w:ilvl w:val="0"/>
          <w:numId w:val="1"/>
        </w:numPr>
        <w:tabs>
          <w:tab w:val="left" w:pos="3228"/>
        </w:tabs>
        <w:spacing w:line="480" w:lineRule="auto"/>
        <w:rPr>
          <w:rFonts w:cs="Times New Roman"/>
          <w:szCs w:val="24"/>
        </w:rPr>
      </w:pPr>
      <w:r w:rsidRPr="006D5CAD">
        <w:rPr>
          <w:rFonts w:cs="Times New Roman"/>
          <w:szCs w:val="24"/>
        </w:rPr>
        <w:t xml:space="preserve">For physically challenged victims the types of service and modes of access for </w:t>
      </w:r>
      <w:r w:rsidR="0023721C" w:rsidRPr="006D5CAD">
        <w:rPr>
          <w:rFonts w:cs="Times New Roman"/>
          <w:szCs w:val="24"/>
        </w:rPr>
        <w:t>that service</w:t>
      </w:r>
      <w:r w:rsidRPr="006D5CAD">
        <w:rPr>
          <w:rFonts w:cs="Times New Roman"/>
          <w:szCs w:val="24"/>
        </w:rPr>
        <w:t xml:space="preserve"> must b</w:t>
      </w:r>
      <w:r w:rsidRPr="006D5CAD">
        <w:rPr>
          <w:rFonts w:cs="Times New Roman"/>
          <w:szCs w:val="24"/>
        </w:rPr>
        <w:t>e integrated in such a way it requires minimal assistance from others.</w:t>
      </w:r>
      <w:bookmarkStart w:id="6" w:name="_Toc101653509"/>
    </w:p>
    <w:p w14:paraId="7BFE84AF" w14:textId="77777777" w:rsidR="006D5CAD" w:rsidRDefault="006D5CAD" w:rsidP="001A4A47">
      <w:pPr>
        <w:tabs>
          <w:tab w:val="left" w:pos="3228"/>
        </w:tabs>
        <w:spacing w:line="480" w:lineRule="auto"/>
        <w:rPr>
          <w:rFonts w:cs="Times New Roman"/>
          <w:szCs w:val="24"/>
        </w:rPr>
      </w:pPr>
    </w:p>
    <w:p w14:paraId="6E35386A" w14:textId="77777777" w:rsidR="006D5CAD" w:rsidRDefault="006D5CAD" w:rsidP="001A4A47">
      <w:pPr>
        <w:tabs>
          <w:tab w:val="left" w:pos="3228"/>
        </w:tabs>
        <w:spacing w:line="480" w:lineRule="auto"/>
        <w:rPr>
          <w:rFonts w:cs="Times New Roman"/>
          <w:szCs w:val="24"/>
        </w:rPr>
      </w:pPr>
    </w:p>
    <w:p w14:paraId="0AC22AAE" w14:textId="77777777" w:rsidR="006D5CAD" w:rsidRDefault="006D5CAD" w:rsidP="001A4A47">
      <w:pPr>
        <w:tabs>
          <w:tab w:val="left" w:pos="3228"/>
        </w:tabs>
        <w:spacing w:line="480" w:lineRule="auto"/>
        <w:rPr>
          <w:rFonts w:cs="Times New Roman"/>
          <w:szCs w:val="24"/>
        </w:rPr>
      </w:pPr>
    </w:p>
    <w:p w14:paraId="1522E0E4" w14:textId="77777777" w:rsidR="006D5CAD" w:rsidRPr="006D5CAD" w:rsidRDefault="006D5CAD" w:rsidP="001A4A47">
      <w:pPr>
        <w:tabs>
          <w:tab w:val="left" w:pos="3228"/>
        </w:tabs>
        <w:spacing w:line="480" w:lineRule="auto"/>
        <w:rPr>
          <w:rFonts w:cs="Times New Roman"/>
          <w:szCs w:val="24"/>
        </w:rPr>
      </w:pPr>
    </w:p>
    <w:p w14:paraId="761A45DE" w14:textId="77777777" w:rsidR="009E0584" w:rsidRDefault="00430662" w:rsidP="001A4A47">
      <w:pPr>
        <w:pStyle w:val="Heading1"/>
        <w:spacing w:line="480" w:lineRule="auto"/>
        <w:rPr>
          <w:rFonts w:cs="Times New Roman"/>
          <w:szCs w:val="24"/>
        </w:rPr>
      </w:pPr>
      <w:r w:rsidRPr="009E0584">
        <w:rPr>
          <w:rFonts w:cs="Times New Roman"/>
          <w:szCs w:val="24"/>
        </w:rPr>
        <w:t>Reference</w:t>
      </w:r>
      <w:bookmarkEnd w:id="6"/>
    </w:p>
    <w:p w14:paraId="68F75AF2"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0C548C">
        <w:rPr>
          <w:rFonts w:eastAsia="Times New Roman" w:cs="Times New Roman"/>
          <w:color w:val="000000"/>
          <w:szCs w:val="24"/>
          <w:lang w:eastAsia="en-IN"/>
        </w:rPr>
        <w:t>Australian Institute of Health and Welfare. (2022). Retrieved 23 April 2022, from https://www.aihw.gov.au/reports-data/behaviours-risk-factors/domestic-violence/overvi</w:t>
      </w:r>
      <w:r w:rsidRPr="000C548C">
        <w:rPr>
          <w:rFonts w:eastAsia="Times New Roman" w:cs="Times New Roman"/>
          <w:color w:val="000000"/>
          <w:szCs w:val="24"/>
          <w:lang w:eastAsia="en-IN"/>
        </w:rPr>
        <w:t>ew#:~:text=According%20to%20the%20Australian%20Bureau,emotional%20abuse%20from%20a%20partner.</w:t>
      </w:r>
    </w:p>
    <w:p w14:paraId="7468D525"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9E0584">
        <w:rPr>
          <w:rFonts w:eastAsia="Times New Roman" w:cs="Times New Roman"/>
          <w:color w:val="000000"/>
          <w:szCs w:val="24"/>
          <w:lang w:eastAsia="en-IN"/>
        </w:rPr>
        <w:t>B</w:t>
      </w:r>
      <w:r w:rsidRPr="000C548C">
        <w:rPr>
          <w:rFonts w:eastAsia="Times New Roman" w:cs="Times New Roman"/>
          <w:color w:val="000000"/>
          <w:szCs w:val="24"/>
          <w:lang w:eastAsia="en-IN"/>
        </w:rPr>
        <w:t>ushfires: mental health, trauma and family violence - AASW. (2022). Retrieved 23 April 2022, from https://www.aasw.asn.au/news-media/2020/the-invisible-impact-of</w:t>
      </w:r>
      <w:r w:rsidRPr="000C548C">
        <w:rPr>
          <w:rFonts w:eastAsia="Times New Roman" w:cs="Times New Roman"/>
          <w:color w:val="000000"/>
          <w:szCs w:val="24"/>
          <w:lang w:eastAsia="en-IN"/>
        </w:rPr>
        <w:t>-the-bushfires-mental-health-trauma-and-family-violence</w:t>
      </w:r>
    </w:p>
    <w:p w14:paraId="74C5E779"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9E0584">
        <w:rPr>
          <w:rFonts w:cs="Times New Roman"/>
          <w:color w:val="000000"/>
          <w:szCs w:val="24"/>
          <w:shd w:val="clear" w:color="auto" w:fill="FFFFFF"/>
        </w:rPr>
        <w:t>Code of Ethics- AASW. (2020). Retrieved 23 April 2022, from https://www.aasw.asn.au/practitioner-resources/code-of-ethics#:~:text=The%20Code%20of%20Ethics%20of,pursuit%20of%20the%20profession%27s%20ai</w:t>
      </w:r>
      <w:r w:rsidRPr="009E0584">
        <w:rPr>
          <w:rFonts w:cs="Times New Roman"/>
          <w:color w:val="000000"/>
          <w:szCs w:val="24"/>
          <w:shd w:val="clear" w:color="auto" w:fill="FFFFFF"/>
        </w:rPr>
        <w:t>ms.</w:t>
      </w:r>
    </w:p>
    <w:p w14:paraId="674DF0AF"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0C548C">
        <w:rPr>
          <w:rFonts w:eastAsia="Times New Roman" w:cs="Times New Roman"/>
          <w:color w:val="000000"/>
          <w:szCs w:val="24"/>
          <w:lang w:eastAsia="en-IN"/>
        </w:rPr>
        <w:t>Domestic and Family Violence statistics. (2022). Retrieved 23 April 2022, from https://www.missionaustralia.com.au/domestic-and-family-violence-statistics</w:t>
      </w:r>
    </w:p>
    <w:p w14:paraId="341760C9"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0C548C">
        <w:rPr>
          <w:rFonts w:eastAsia="Times New Roman" w:cs="Times New Roman"/>
          <w:color w:val="000000"/>
          <w:szCs w:val="24"/>
          <w:lang w:eastAsia="en-IN"/>
        </w:rPr>
        <w:t>Domestic and Family Violence Support Services. (2022). Retrieved 23 April 2022, from https://www.</w:t>
      </w:r>
      <w:r w:rsidRPr="000C548C">
        <w:rPr>
          <w:rFonts w:eastAsia="Times New Roman" w:cs="Times New Roman"/>
          <w:color w:val="000000"/>
          <w:szCs w:val="24"/>
          <w:lang w:eastAsia="en-IN"/>
        </w:rPr>
        <w:t>publications.qld.gov.au/ckan-publications-attachments-prod/resources/c96539aa-1351-4971-8f5b-7515fb3c121c/investment-spec-dfvss.pdf?ETag=7157f7e289154a97190c02d3058167a8</w:t>
      </w:r>
    </w:p>
    <w:p w14:paraId="7FE8D87B" w14:textId="77777777" w:rsidR="006D5CAD" w:rsidRPr="006B7036" w:rsidRDefault="00430662" w:rsidP="001A4A47">
      <w:pPr>
        <w:spacing w:after="180" w:line="480" w:lineRule="auto"/>
        <w:ind w:left="450" w:hanging="450"/>
        <w:rPr>
          <w:rFonts w:eastAsia="Times New Roman" w:cs="Times New Roman"/>
          <w:color w:val="000000"/>
          <w:szCs w:val="24"/>
          <w:lang w:eastAsia="en-IN"/>
        </w:rPr>
      </w:pPr>
      <w:r w:rsidRPr="006B7036">
        <w:rPr>
          <w:rFonts w:eastAsia="Times New Roman" w:cs="Times New Roman"/>
          <w:color w:val="000000"/>
          <w:szCs w:val="24"/>
          <w:lang w:eastAsia="en-IN"/>
        </w:rPr>
        <w:t>Douglas, H. (2019). Policing domestic and family violence. International Journal for C</w:t>
      </w:r>
      <w:r w:rsidRPr="006B7036">
        <w:rPr>
          <w:rFonts w:eastAsia="Times New Roman" w:cs="Times New Roman"/>
          <w:color w:val="000000"/>
          <w:szCs w:val="24"/>
          <w:lang w:eastAsia="en-IN"/>
        </w:rPr>
        <w:t>rime, Justice and Social Democracy, 8(2), 31. Retrieved 23 April 2022, from https://www.proquest.com/openview/b8068fa022ebcd2a734b4a47a4f0a411/1?pq-origsite=gscholar&amp;cbl=4425140</w:t>
      </w:r>
    </w:p>
    <w:p w14:paraId="22C5E23E" w14:textId="77777777" w:rsidR="006D5CAD" w:rsidRPr="009E0584" w:rsidRDefault="00430662" w:rsidP="001A4A47">
      <w:pPr>
        <w:spacing w:after="180" w:line="480" w:lineRule="auto"/>
        <w:ind w:left="450" w:hanging="450"/>
        <w:rPr>
          <w:rFonts w:eastAsia="Times New Roman" w:cs="Times New Roman"/>
          <w:color w:val="000000"/>
          <w:szCs w:val="24"/>
          <w:lang w:eastAsia="en-IN"/>
        </w:rPr>
      </w:pPr>
      <w:r w:rsidRPr="009E0584">
        <w:rPr>
          <w:rFonts w:eastAsia="Times New Roman" w:cs="Times New Roman"/>
          <w:color w:val="000000"/>
          <w:szCs w:val="24"/>
          <w:lang w:eastAsia="en-IN"/>
        </w:rPr>
        <w:t>F</w:t>
      </w:r>
      <w:r w:rsidRPr="000C548C">
        <w:rPr>
          <w:rFonts w:eastAsia="Times New Roman" w:cs="Times New Roman"/>
          <w:color w:val="000000"/>
          <w:szCs w:val="24"/>
          <w:lang w:eastAsia="en-IN"/>
        </w:rPr>
        <w:t xml:space="preserve">amily law system - AASW. (2022). Retrieved 23 April 2022, from </w:t>
      </w:r>
      <w:r w:rsidRPr="009E0584">
        <w:rPr>
          <w:rFonts w:eastAsia="Times New Roman" w:cs="Times New Roman"/>
          <w:color w:val="000000"/>
          <w:szCs w:val="24"/>
          <w:lang w:eastAsia="en-IN"/>
        </w:rPr>
        <w:t>https://www.aasw.asn.au/news-media/2019-2/current-family-law-system-does-not-adequately-protect-women-and-children-from-violence-say-australian-social-workers</w:t>
      </w:r>
    </w:p>
    <w:p w14:paraId="1C852C3B"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0C548C">
        <w:rPr>
          <w:rFonts w:eastAsia="Times New Roman" w:cs="Times New Roman"/>
          <w:color w:val="000000"/>
          <w:szCs w:val="24"/>
          <w:lang w:eastAsia="en-IN"/>
        </w:rPr>
        <w:t>Fam</w:t>
      </w:r>
      <w:r w:rsidRPr="009E0584">
        <w:rPr>
          <w:rFonts w:eastAsia="Times New Roman" w:cs="Times New Roman"/>
          <w:color w:val="000000"/>
          <w:szCs w:val="24"/>
          <w:lang w:eastAsia="en-IN"/>
        </w:rPr>
        <w:t>ily violence explained</w:t>
      </w:r>
      <w:r w:rsidRPr="000C548C">
        <w:rPr>
          <w:rFonts w:eastAsia="Times New Roman" w:cs="Times New Roman"/>
          <w:color w:val="000000"/>
          <w:szCs w:val="24"/>
          <w:lang w:eastAsia="en-IN"/>
        </w:rPr>
        <w:t>. (2022).</w:t>
      </w:r>
      <w:r w:rsidRPr="000C548C">
        <w:rPr>
          <w:rFonts w:eastAsia="Times New Roman" w:cs="Times New Roman"/>
          <w:color w:val="000000"/>
          <w:szCs w:val="24"/>
          <w:lang w:eastAsia="en-IN"/>
        </w:rPr>
        <w:t xml:space="preserve"> Retrieved 23 April 2022, from https://www.betterhealth.vic.gov.au/health/healthyliving/family-violence-explained#resistance-to-seeking-help-for-violence</w:t>
      </w:r>
    </w:p>
    <w:p w14:paraId="3BFEA6C1"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0C548C">
        <w:rPr>
          <w:rFonts w:eastAsia="Times New Roman" w:cs="Times New Roman"/>
          <w:color w:val="000000"/>
          <w:szCs w:val="24"/>
          <w:lang w:eastAsia="en-IN"/>
        </w:rPr>
        <w:t>Hegarty, K., D Hindmarsh, E., &amp; T Gilles, M. (2018). Domestic violence in Australia: definition, preva</w:t>
      </w:r>
      <w:r w:rsidRPr="000C548C">
        <w:rPr>
          <w:rFonts w:eastAsia="Times New Roman" w:cs="Times New Roman"/>
          <w:color w:val="000000"/>
          <w:szCs w:val="24"/>
          <w:lang w:eastAsia="en-IN"/>
        </w:rPr>
        <w:t>lence and nature of presentation in clinical practice. Retrieved 23 April 2022, from https://www.mja.com.au/journal/2000/173/7/domestic-violence-australia-definition-prevalence-and-nature-presentation</w:t>
      </w:r>
    </w:p>
    <w:p w14:paraId="3350135B"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0C548C">
        <w:rPr>
          <w:rFonts w:eastAsia="Times New Roman" w:cs="Times New Roman"/>
          <w:color w:val="000000"/>
          <w:szCs w:val="24"/>
          <w:lang w:eastAsia="en-IN"/>
        </w:rPr>
        <w:t xml:space="preserve">International Women’s Day - AASW. (2022). Retrieved 23 </w:t>
      </w:r>
      <w:r w:rsidRPr="000C548C">
        <w:rPr>
          <w:rFonts w:eastAsia="Times New Roman" w:cs="Times New Roman"/>
          <w:color w:val="000000"/>
          <w:szCs w:val="24"/>
          <w:lang w:eastAsia="en-IN"/>
        </w:rPr>
        <w:t>April 2022, from https://www.aasw.asn.au/news-media/2020/poverty-family-violence-all-a-result-of-gender-inequality-says-aasw-ahead-of-international-womens-day-on-8-march</w:t>
      </w:r>
    </w:p>
    <w:p w14:paraId="22034A59"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0C548C">
        <w:rPr>
          <w:rFonts w:eastAsia="Times New Roman" w:cs="Times New Roman"/>
          <w:color w:val="000000"/>
          <w:szCs w:val="24"/>
          <w:lang w:eastAsia="en-IN"/>
        </w:rPr>
        <w:t>National Families Week: AASW. (2022). Retrieved 23 April 2022, from https://www.aasw.a</w:t>
      </w:r>
      <w:r w:rsidRPr="000C548C">
        <w:rPr>
          <w:rFonts w:eastAsia="Times New Roman" w:cs="Times New Roman"/>
          <w:color w:val="000000"/>
          <w:szCs w:val="24"/>
          <w:lang w:eastAsia="en-IN"/>
        </w:rPr>
        <w:t>sn.au/news-media/2020/national-families-week-aasw-calls-on-increased-focus-on-family-violence-during-covid-19-and-for-a-separate-medicare-item</w:t>
      </w:r>
    </w:p>
    <w:p w14:paraId="73480C53" w14:textId="77777777" w:rsidR="006D5CAD" w:rsidRPr="006B7036" w:rsidRDefault="00430662" w:rsidP="001A4A47">
      <w:pPr>
        <w:spacing w:after="180" w:line="480" w:lineRule="auto"/>
        <w:ind w:left="450" w:hanging="450"/>
        <w:rPr>
          <w:rFonts w:eastAsia="Times New Roman" w:cs="Times New Roman"/>
          <w:color w:val="000000"/>
          <w:szCs w:val="24"/>
          <w:lang w:eastAsia="en-IN"/>
        </w:rPr>
      </w:pPr>
      <w:proofErr w:type="spellStart"/>
      <w:r w:rsidRPr="006B7036">
        <w:rPr>
          <w:rFonts w:eastAsia="Times New Roman" w:cs="Times New Roman"/>
          <w:color w:val="000000"/>
          <w:szCs w:val="24"/>
          <w:lang w:eastAsia="en-IN"/>
        </w:rPr>
        <w:t>Sawrikar</w:t>
      </w:r>
      <w:proofErr w:type="spellEnd"/>
      <w:r w:rsidRPr="006B7036">
        <w:rPr>
          <w:rFonts w:eastAsia="Times New Roman" w:cs="Times New Roman"/>
          <w:color w:val="000000"/>
          <w:szCs w:val="24"/>
          <w:lang w:eastAsia="en-IN"/>
        </w:rPr>
        <w:t>, P. (2019). Child protection, domestic violence, and ethnic minorities: Narrative results from a mixed m</w:t>
      </w:r>
      <w:r w:rsidRPr="006B7036">
        <w:rPr>
          <w:rFonts w:eastAsia="Times New Roman" w:cs="Times New Roman"/>
          <w:color w:val="000000"/>
          <w:szCs w:val="24"/>
          <w:lang w:eastAsia="en-IN"/>
        </w:rPr>
        <w:t xml:space="preserve">ethods study in Australia. </w:t>
      </w:r>
      <w:proofErr w:type="spellStart"/>
      <w:r w:rsidRPr="006B7036">
        <w:rPr>
          <w:rFonts w:eastAsia="Times New Roman" w:cs="Times New Roman"/>
          <w:color w:val="000000"/>
          <w:szCs w:val="24"/>
          <w:lang w:eastAsia="en-IN"/>
        </w:rPr>
        <w:t>PLoS</w:t>
      </w:r>
      <w:proofErr w:type="spellEnd"/>
      <w:r w:rsidRPr="006B7036">
        <w:rPr>
          <w:rFonts w:eastAsia="Times New Roman" w:cs="Times New Roman"/>
          <w:color w:val="000000"/>
          <w:szCs w:val="24"/>
          <w:lang w:eastAsia="en-IN"/>
        </w:rPr>
        <w:t xml:space="preserve"> one, 14(12), e0226031. Retrieved 23 April 2022, from https://journals.plos.org/plosone/article?id=10.1371/journal.pone.0226031</w:t>
      </w:r>
    </w:p>
    <w:p w14:paraId="2E0DBDBF" w14:textId="77777777" w:rsidR="006D5CAD" w:rsidRPr="000C548C" w:rsidRDefault="00430662" w:rsidP="001A4A47">
      <w:pPr>
        <w:spacing w:after="180" w:line="480" w:lineRule="auto"/>
        <w:ind w:left="450" w:hanging="450"/>
        <w:rPr>
          <w:rFonts w:eastAsia="Times New Roman" w:cs="Times New Roman"/>
          <w:color w:val="000000"/>
          <w:szCs w:val="24"/>
          <w:lang w:eastAsia="en-IN"/>
        </w:rPr>
      </w:pPr>
      <w:r w:rsidRPr="000C548C">
        <w:rPr>
          <w:rFonts w:eastAsia="Times New Roman" w:cs="Times New Roman"/>
          <w:color w:val="000000"/>
          <w:szCs w:val="24"/>
          <w:lang w:eastAsia="en-IN"/>
        </w:rPr>
        <w:t>SOCIAL POLICY- CONCEPTS AND DEFINITIONS. (2022). Retrieved 23 April 2022, from http://epgp.inflib</w:t>
      </w:r>
      <w:r w:rsidRPr="000C548C">
        <w:rPr>
          <w:rFonts w:eastAsia="Times New Roman" w:cs="Times New Roman"/>
          <w:color w:val="000000"/>
          <w:szCs w:val="24"/>
          <w:lang w:eastAsia="en-IN"/>
        </w:rPr>
        <w:t>net.ac.in/epgpdata/uploads/epgp_content/S000032SW/P001730/M021686/ET/15016485151-Module1ConceptsandDefinitions-Text.pdf</w:t>
      </w:r>
    </w:p>
    <w:p w14:paraId="603509F3" w14:textId="77777777" w:rsidR="006D5CAD" w:rsidRPr="006B7036" w:rsidRDefault="00430662" w:rsidP="001A4A47">
      <w:pPr>
        <w:spacing w:after="180" w:line="480" w:lineRule="auto"/>
        <w:ind w:left="450" w:hanging="450"/>
        <w:rPr>
          <w:rFonts w:eastAsia="Times New Roman" w:cs="Times New Roman"/>
          <w:color w:val="000000"/>
          <w:szCs w:val="24"/>
          <w:lang w:eastAsia="en-IN"/>
        </w:rPr>
      </w:pPr>
      <w:r w:rsidRPr="006B7036">
        <w:rPr>
          <w:rFonts w:eastAsia="Times New Roman" w:cs="Times New Roman"/>
          <w:color w:val="000000"/>
          <w:szCs w:val="24"/>
          <w:lang w:eastAsia="en-IN"/>
        </w:rPr>
        <w:t xml:space="preserve">Usher, K., Bhullar, N., Durkin, J., </w:t>
      </w:r>
      <w:proofErr w:type="spellStart"/>
      <w:r w:rsidRPr="006B7036">
        <w:rPr>
          <w:rFonts w:eastAsia="Times New Roman" w:cs="Times New Roman"/>
          <w:color w:val="000000"/>
          <w:szCs w:val="24"/>
          <w:lang w:eastAsia="en-IN"/>
        </w:rPr>
        <w:t>Gyamfi</w:t>
      </w:r>
      <w:proofErr w:type="spellEnd"/>
      <w:r w:rsidRPr="006B7036">
        <w:rPr>
          <w:rFonts w:eastAsia="Times New Roman" w:cs="Times New Roman"/>
          <w:color w:val="000000"/>
          <w:szCs w:val="24"/>
          <w:lang w:eastAsia="en-IN"/>
        </w:rPr>
        <w:t xml:space="preserve">, N., &amp; Jackson, D. (2020). Family violence and COVID‐19: Increased vulnerability and reduced </w:t>
      </w:r>
      <w:r w:rsidRPr="006B7036">
        <w:rPr>
          <w:rFonts w:eastAsia="Times New Roman" w:cs="Times New Roman"/>
          <w:color w:val="000000"/>
          <w:szCs w:val="24"/>
          <w:lang w:eastAsia="en-IN"/>
        </w:rPr>
        <w:t>options for support. International journal of mental health nursing. Retrieved 23 April 2022, from https://www.ncbi.nlm.nih.gov/pmc/articles/pmc7264607/</w:t>
      </w:r>
    </w:p>
    <w:p w14:paraId="6DCB86A4" w14:textId="77777777" w:rsidR="006D5CAD" w:rsidRPr="006B7036" w:rsidRDefault="00430662" w:rsidP="001A4A47">
      <w:pPr>
        <w:spacing w:after="180" w:line="480" w:lineRule="auto"/>
        <w:ind w:left="450" w:hanging="450"/>
        <w:rPr>
          <w:rFonts w:eastAsia="Times New Roman" w:cs="Times New Roman"/>
          <w:color w:val="000000"/>
          <w:szCs w:val="24"/>
          <w:lang w:eastAsia="en-IN"/>
        </w:rPr>
      </w:pPr>
      <w:r w:rsidRPr="006B7036">
        <w:rPr>
          <w:rFonts w:eastAsia="Times New Roman" w:cs="Times New Roman"/>
          <w:color w:val="000000"/>
          <w:szCs w:val="24"/>
          <w:lang w:eastAsia="en-IN"/>
        </w:rPr>
        <w:t>Yates, S. (2020). Gender, context and constraint: Framing family violence in Victoria. In Women's Studi</w:t>
      </w:r>
      <w:r w:rsidRPr="006B7036">
        <w:rPr>
          <w:rFonts w:eastAsia="Times New Roman" w:cs="Times New Roman"/>
          <w:color w:val="000000"/>
          <w:szCs w:val="24"/>
          <w:lang w:eastAsia="en-IN"/>
        </w:rPr>
        <w:t>es International Forum (Vol. 78, p. 102321). Pergamon. Retrieved 23 April 2022, from https://www.scirp.org/journal/paperinformation.aspx?paperid=112820</w:t>
      </w:r>
    </w:p>
    <w:sectPr w:rsidR="006D5CAD" w:rsidRPr="006B7036" w:rsidSect="004770F4">
      <w:headerReference w:type="default" r:id="rId9"/>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0B61B" w14:textId="77777777" w:rsidR="00430662" w:rsidRDefault="00430662">
      <w:pPr>
        <w:spacing w:after="0" w:line="240" w:lineRule="auto"/>
      </w:pPr>
      <w:r>
        <w:separator/>
      </w:r>
    </w:p>
  </w:endnote>
  <w:endnote w:type="continuationSeparator" w:id="0">
    <w:p w14:paraId="2EAE6AA9" w14:textId="77777777" w:rsidR="00430662" w:rsidRDefault="00430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6D02F" w14:textId="77777777" w:rsidR="00430662" w:rsidRDefault="00430662">
      <w:pPr>
        <w:spacing w:after="0" w:line="240" w:lineRule="auto"/>
      </w:pPr>
      <w:r>
        <w:separator/>
      </w:r>
    </w:p>
  </w:footnote>
  <w:footnote w:type="continuationSeparator" w:id="0">
    <w:p w14:paraId="72B85878" w14:textId="77777777" w:rsidR="00430662" w:rsidRDefault="00430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F7E96" w14:textId="77777777" w:rsidR="00BC04DA" w:rsidRDefault="00430662">
    <w:pPr>
      <w:pStyle w:val="Header"/>
    </w:pPr>
    <w:r>
      <w:rPr>
        <w:noProof/>
        <w:lang w:eastAsia="en-IN"/>
      </w:rPr>
      <mc:AlternateContent>
        <mc:Choice Requires="wps">
          <w:drawing>
            <wp:anchor distT="0" distB="0" distL="114300" distR="114300" simplePos="0" relativeHeight="251658240" behindDoc="0" locked="0" layoutInCell="0" allowOverlap="1" wp14:anchorId="78176B86" wp14:editId="3584F42F">
              <wp:simplePos x="0" y="0"/>
              <wp:positionH relativeFrom="page">
                <wp:align>right</wp:align>
              </wp:positionH>
              <wp:positionV relativeFrom="topMargin">
                <wp:align>center</wp:align>
              </wp:positionV>
              <wp:extent cx="91440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8987655" w14:textId="77777777" w:rsidR="00BC04DA" w:rsidRDefault="00430662">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6D5CAD" w:rsidRPr="006D5CAD">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2049" type="#_x0000_t202" style="width:71.8pt;height:13.45pt;margin-top:0;margin-left:20.6pt;mso-height-percent:0;mso-height-relative:page;mso-position-horizontal:right;mso-position-horizontal-relative:page;mso-position-vertical:center;mso-position-vertical-relative:top-margin-area;mso-width-percent:1000;mso-width-relative:right-margin-area;mso-wrap-distance-bottom:0;mso-wrap-distance-left:9pt;mso-wrap-distance-right:9pt;mso-wrap-distance-top:0;mso-wrap-style:square;position:absolute;visibility:visible;v-text-anchor:middle;z-index:251659264" o:allowincell="f" fillcolor="#fabf8f" stroked="f">
              <v:textbox style="mso-fit-shape-to-text:t" inset=",0,,0">
                <w:txbxContent>
                  <w:p w:rsidR="00BC04DA" w14:paraId="35EC3048" w14:textId="22AEA536">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Pr="006D5CAD" w:rsidR="006D5CAD">
                      <w:rPr>
                        <w:noProof/>
                        <w:color w:val="FFFFFF" w:themeColor="background1"/>
                      </w:rPr>
                      <w:t>10</w:t>
                    </w:r>
                    <w:r>
                      <w:rPr>
                        <w:noProof/>
                        <w:color w:val="FFFFFF" w:themeColor="background1"/>
                      </w:rPr>
                      <w:fldChar w:fldCharType="end"/>
                    </w:r>
                  </w:p>
                </w:txbxContent>
              </v:textbox>
            </v:shape>
          </w:pict>
        </mc:Fallback>
      </mc:AlternateContent>
    </w:r>
    <w:r w:rsidRPr="000719C1">
      <w:t xml:space="preserve"> </w:t>
    </w:r>
    <w:r w:rsidRPr="000719C1">
      <w:rPr>
        <w:noProof/>
        <w:lang w:eastAsia="en-IN"/>
      </w:rPr>
      <w:t>Policy Brief: Family Violence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9D3"/>
    <w:multiLevelType w:val="hybridMultilevel"/>
    <w:tmpl w:val="D5B89BFC"/>
    <w:lvl w:ilvl="0" w:tplc="02002492">
      <w:start w:val="1"/>
      <w:numFmt w:val="decimal"/>
      <w:lvlText w:val="%1."/>
      <w:lvlJc w:val="left"/>
      <w:pPr>
        <w:ind w:left="720" w:hanging="360"/>
      </w:pPr>
      <w:rPr>
        <w:rFonts w:hint="default"/>
      </w:rPr>
    </w:lvl>
    <w:lvl w:ilvl="1" w:tplc="73CCE134" w:tentative="1">
      <w:start w:val="1"/>
      <w:numFmt w:val="lowerLetter"/>
      <w:lvlText w:val="%2."/>
      <w:lvlJc w:val="left"/>
      <w:pPr>
        <w:ind w:left="1440" w:hanging="360"/>
      </w:pPr>
    </w:lvl>
    <w:lvl w:ilvl="2" w:tplc="0F127ABE" w:tentative="1">
      <w:start w:val="1"/>
      <w:numFmt w:val="lowerRoman"/>
      <w:lvlText w:val="%3."/>
      <w:lvlJc w:val="right"/>
      <w:pPr>
        <w:ind w:left="2160" w:hanging="180"/>
      </w:pPr>
    </w:lvl>
    <w:lvl w:ilvl="3" w:tplc="46D81DF8" w:tentative="1">
      <w:start w:val="1"/>
      <w:numFmt w:val="decimal"/>
      <w:lvlText w:val="%4."/>
      <w:lvlJc w:val="left"/>
      <w:pPr>
        <w:ind w:left="2880" w:hanging="360"/>
      </w:pPr>
    </w:lvl>
    <w:lvl w:ilvl="4" w:tplc="033A0E6A" w:tentative="1">
      <w:start w:val="1"/>
      <w:numFmt w:val="lowerLetter"/>
      <w:lvlText w:val="%5."/>
      <w:lvlJc w:val="left"/>
      <w:pPr>
        <w:ind w:left="3600" w:hanging="360"/>
      </w:pPr>
    </w:lvl>
    <w:lvl w:ilvl="5" w:tplc="36BEA068" w:tentative="1">
      <w:start w:val="1"/>
      <w:numFmt w:val="lowerRoman"/>
      <w:lvlText w:val="%6."/>
      <w:lvlJc w:val="right"/>
      <w:pPr>
        <w:ind w:left="4320" w:hanging="180"/>
      </w:pPr>
    </w:lvl>
    <w:lvl w:ilvl="6" w:tplc="1D9C420A" w:tentative="1">
      <w:start w:val="1"/>
      <w:numFmt w:val="decimal"/>
      <w:lvlText w:val="%7."/>
      <w:lvlJc w:val="left"/>
      <w:pPr>
        <w:ind w:left="5040" w:hanging="360"/>
      </w:pPr>
    </w:lvl>
    <w:lvl w:ilvl="7" w:tplc="C83679CC" w:tentative="1">
      <w:start w:val="1"/>
      <w:numFmt w:val="lowerLetter"/>
      <w:lvlText w:val="%8."/>
      <w:lvlJc w:val="left"/>
      <w:pPr>
        <w:ind w:left="5760" w:hanging="360"/>
      </w:pPr>
    </w:lvl>
    <w:lvl w:ilvl="8" w:tplc="117891C0" w:tentative="1">
      <w:start w:val="1"/>
      <w:numFmt w:val="lowerRoman"/>
      <w:lvlText w:val="%9."/>
      <w:lvlJc w:val="right"/>
      <w:pPr>
        <w:ind w:left="6480" w:hanging="180"/>
      </w:pPr>
    </w:lvl>
  </w:abstractNum>
  <w:abstractNum w:abstractNumId="1" w15:restartNumberingAfterBreak="0">
    <w:nsid w:val="1A8C2F9B"/>
    <w:multiLevelType w:val="hybridMultilevel"/>
    <w:tmpl w:val="363E3C84"/>
    <w:lvl w:ilvl="0" w:tplc="760C48E2">
      <w:start w:val="1"/>
      <w:numFmt w:val="bullet"/>
      <w:lvlText w:val=""/>
      <w:lvlJc w:val="left"/>
      <w:pPr>
        <w:ind w:left="720" w:hanging="360"/>
      </w:pPr>
      <w:rPr>
        <w:rFonts w:ascii="Symbol" w:hAnsi="Symbol" w:hint="default"/>
      </w:rPr>
    </w:lvl>
    <w:lvl w:ilvl="1" w:tplc="8F808E1E" w:tentative="1">
      <w:start w:val="1"/>
      <w:numFmt w:val="bullet"/>
      <w:lvlText w:val="o"/>
      <w:lvlJc w:val="left"/>
      <w:pPr>
        <w:ind w:left="1440" w:hanging="360"/>
      </w:pPr>
      <w:rPr>
        <w:rFonts w:ascii="Courier New" w:hAnsi="Courier New" w:cs="Courier New" w:hint="default"/>
      </w:rPr>
    </w:lvl>
    <w:lvl w:ilvl="2" w:tplc="771023BA" w:tentative="1">
      <w:start w:val="1"/>
      <w:numFmt w:val="bullet"/>
      <w:lvlText w:val=""/>
      <w:lvlJc w:val="left"/>
      <w:pPr>
        <w:ind w:left="2160" w:hanging="360"/>
      </w:pPr>
      <w:rPr>
        <w:rFonts w:ascii="Wingdings" w:hAnsi="Wingdings" w:hint="default"/>
      </w:rPr>
    </w:lvl>
    <w:lvl w:ilvl="3" w:tplc="07D83FDA" w:tentative="1">
      <w:start w:val="1"/>
      <w:numFmt w:val="bullet"/>
      <w:lvlText w:val=""/>
      <w:lvlJc w:val="left"/>
      <w:pPr>
        <w:ind w:left="2880" w:hanging="360"/>
      </w:pPr>
      <w:rPr>
        <w:rFonts w:ascii="Symbol" w:hAnsi="Symbol" w:hint="default"/>
      </w:rPr>
    </w:lvl>
    <w:lvl w:ilvl="4" w:tplc="E6ACCFC4" w:tentative="1">
      <w:start w:val="1"/>
      <w:numFmt w:val="bullet"/>
      <w:lvlText w:val="o"/>
      <w:lvlJc w:val="left"/>
      <w:pPr>
        <w:ind w:left="3600" w:hanging="360"/>
      </w:pPr>
      <w:rPr>
        <w:rFonts w:ascii="Courier New" w:hAnsi="Courier New" w:cs="Courier New" w:hint="default"/>
      </w:rPr>
    </w:lvl>
    <w:lvl w:ilvl="5" w:tplc="48F8BA7A" w:tentative="1">
      <w:start w:val="1"/>
      <w:numFmt w:val="bullet"/>
      <w:lvlText w:val=""/>
      <w:lvlJc w:val="left"/>
      <w:pPr>
        <w:ind w:left="4320" w:hanging="360"/>
      </w:pPr>
      <w:rPr>
        <w:rFonts w:ascii="Wingdings" w:hAnsi="Wingdings" w:hint="default"/>
      </w:rPr>
    </w:lvl>
    <w:lvl w:ilvl="6" w:tplc="8876C276" w:tentative="1">
      <w:start w:val="1"/>
      <w:numFmt w:val="bullet"/>
      <w:lvlText w:val=""/>
      <w:lvlJc w:val="left"/>
      <w:pPr>
        <w:ind w:left="5040" w:hanging="360"/>
      </w:pPr>
      <w:rPr>
        <w:rFonts w:ascii="Symbol" w:hAnsi="Symbol" w:hint="default"/>
      </w:rPr>
    </w:lvl>
    <w:lvl w:ilvl="7" w:tplc="C2D4C1AA" w:tentative="1">
      <w:start w:val="1"/>
      <w:numFmt w:val="bullet"/>
      <w:lvlText w:val="o"/>
      <w:lvlJc w:val="left"/>
      <w:pPr>
        <w:ind w:left="5760" w:hanging="360"/>
      </w:pPr>
      <w:rPr>
        <w:rFonts w:ascii="Courier New" w:hAnsi="Courier New" w:cs="Courier New" w:hint="default"/>
      </w:rPr>
    </w:lvl>
    <w:lvl w:ilvl="8" w:tplc="2A5A34AA" w:tentative="1">
      <w:start w:val="1"/>
      <w:numFmt w:val="bullet"/>
      <w:lvlText w:val=""/>
      <w:lvlJc w:val="left"/>
      <w:pPr>
        <w:ind w:left="6480" w:hanging="360"/>
      </w:pPr>
      <w:rPr>
        <w:rFonts w:ascii="Wingdings" w:hAnsi="Wingdings" w:hint="default"/>
      </w:rPr>
    </w:lvl>
  </w:abstractNum>
  <w:abstractNum w:abstractNumId="2" w15:restartNumberingAfterBreak="0">
    <w:nsid w:val="78D14295"/>
    <w:multiLevelType w:val="hybridMultilevel"/>
    <w:tmpl w:val="1B667830"/>
    <w:lvl w:ilvl="0" w:tplc="2FDEE29C">
      <w:start w:val="1"/>
      <w:numFmt w:val="bullet"/>
      <w:lvlText w:val=""/>
      <w:lvlJc w:val="left"/>
      <w:pPr>
        <w:ind w:left="720" w:hanging="360"/>
      </w:pPr>
      <w:rPr>
        <w:rFonts w:ascii="Symbol" w:hAnsi="Symbol" w:hint="default"/>
      </w:rPr>
    </w:lvl>
    <w:lvl w:ilvl="1" w:tplc="27DA3656" w:tentative="1">
      <w:start w:val="1"/>
      <w:numFmt w:val="bullet"/>
      <w:lvlText w:val="o"/>
      <w:lvlJc w:val="left"/>
      <w:pPr>
        <w:ind w:left="1440" w:hanging="360"/>
      </w:pPr>
      <w:rPr>
        <w:rFonts w:ascii="Courier New" w:hAnsi="Courier New" w:cs="Courier New" w:hint="default"/>
      </w:rPr>
    </w:lvl>
    <w:lvl w:ilvl="2" w:tplc="E14A5D7C" w:tentative="1">
      <w:start w:val="1"/>
      <w:numFmt w:val="bullet"/>
      <w:lvlText w:val=""/>
      <w:lvlJc w:val="left"/>
      <w:pPr>
        <w:ind w:left="2160" w:hanging="360"/>
      </w:pPr>
      <w:rPr>
        <w:rFonts w:ascii="Wingdings" w:hAnsi="Wingdings" w:hint="default"/>
      </w:rPr>
    </w:lvl>
    <w:lvl w:ilvl="3" w:tplc="B9C8B680" w:tentative="1">
      <w:start w:val="1"/>
      <w:numFmt w:val="bullet"/>
      <w:lvlText w:val=""/>
      <w:lvlJc w:val="left"/>
      <w:pPr>
        <w:ind w:left="2880" w:hanging="360"/>
      </w:pPr>
      <w:rPr>
        <w:rFonts w:ascii="Symbol" w:hAnsi="Symbol" w:hint="default"/>
      </w:rPr>
    </w:lvl>
    <w:lvl w:ilvl="4" w:tplc="C6449DA0" w:tentative="1">
      <w:start w:val="1"/>
      <w:numFmt w:val="bullet"/>
      <w:lvlText w:val="o"/>
      <w:lvlJc w:val="left"/>
      <w:pPr>
        <w:ind w:left="3600" w:hanging="360"/>
      </w:pPr>
      <w:rPr>
        <w:rFonts w:ascii="Courier New" w:hAnsi="Courier New" w:cs="Courier New" w:hint="default"/>
      </w:rPr>
    </w:lvl>
    <w:lvl w:ilvl="5" w:tplc="8FDA3704" w:tentative="1">
      <w:start w:val="1"/>
      <w:numFmt w:val="bullet"/>
      <w:lvlText w:val=""/>
      <w:lvlJc w:val="left"/>
      <w:pPr>
        <w:ind w:left="4320" w:hanging="360"/>
      </w:pPr>
      <w:rPr>
        <w:rFonts w:ascii="Wingdings" w:hAnsi="Wingdings" w:hint="default"/>
      </w:rPr>
    </w:lvl>
    <w:lvl w:ilvl="6" w:tplc="E206BF10" w:tentative="1">
      <w:start w:val="1"/>
      <w:numFmt w:val="bullet"/>
      <w:lvlText w:val=""/>
      <w:lvlJc w:val="left"/>
      <w:pPr>
        <w:ind w:left="5040" w:hanging="360"/>
      </w:pPr>
      <w:rPr>
        <w:rFonts w:ascii="Symbol" w:hAnsi="Symbol" w:hint="default"/>
      </w:rPr>
    </w:lvl>
    <w:lvl w:ilvl="7" w:tplc="56D23BC8" w:tentative="1">
      <w:start w:val="1"/>
      <w:numFmt w:val="bullet"/>
      <w:lvlText w:val="o"/>
      <w:lvlJc w:val="left"/>
      <w:pPr>
        <w:ind w:left="5760" w:hanging="360"/>
      </w:pPr>
      <w:rPr>
        <w:rFonts w:ascii="Courier New" w:hAnsi="Courier New" w:cs="Courier New" w:hint="default"/>
      </w:rPr>
    </w:lvl>
    <w:lvl w:ilvl="8" w:tplc="E4EA6D66" w:tentative="1">
      <w:start w:val="1"/>
      <w:numFmt w:val="bullet"/>
      <w:lvlText w:val=""/>
      <w:lvlJc w:val="left"/>
      <w:pPr>
        <w:ind w:left="6480" w:hanging="360"/>
      </w:pPr>
      <w:rPr>
        <w:rFonts w:ascii="Wingdings" w:hAnsi="Wingdings" w:hint="default"/>
      </w:rPr>
    </w:lvl>
  </w:abstractNum>
  <w:num w:numId="1" w16cid:durableId="1666590463">
    <w:abstractNumId w:val="1"/>
  </w:num>
  <w:num w:numId="2" w16cid:durableId="1625849773">
    <w:abstractNumId w:val="0"/>
  </w:num>
  <w:num w:numId="3" w16cid:durableId="965543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89"/>
    <w:rsid w:val="0002214E"/>
    <w:rsid w:val="000719C1"/>
    <w:rsid w:val="00074E7E"/>
    <w:rsid w:val="00090CDC"/>
    <w:rsid w:val="000C548C"/>
    <w:rsid w:val="001A4A47"/>
    <w:rsid w:val="001D28BF"/>
    <w:rsid w:val="001E2BFC"/>
    <w:rsid w:val="002129B1"/>
    <w:rsid w:val="00226E06"/>
    <w:rsid w:val="0023152F"/>
    <w:rsid w:val="0023721C"/>
    <w:rsid w:val="002C107D"/>
    <w:rsid w:val="002C3A7F"/>
    <w:rsid w:val="00307149"/>
    <w:rsid w:val="00430662"/>
    <w:rsid w:val="00443602"/>
    <w:rsid w:val="00464C95"/>
    <w:rsid w:val="00465D30"/>
    <w:rsid w:val="004770F4"/>
    <w:rsid w:val="004F0E56"/>
    <w:rsid w:val="00500C49"/>
    <w:rsid w:val="00525ADF"/>
    <w:rsid w:val="00531711"/>
    <w:rsid w:val="0053794D"/>
    <w:rsid w:val="005644F3"/>
    <w:rsid w:val="005C0698"/>
    <w:rsid w:val="005F2A7C"/>
    <w:rsid w:val="00675702"/>
    <w:rsid w:val="00684281"/>
    <w:rsid w:val="0069764A"/>
    <w:rsid w:val="006B7036"/>
    <w:rsid w:val="006D5CAD"/>
    <w:rsid w:val="007565F7"/>
    <w:rsid w:val="007D1CBB"/>
    <w:rsid w:val="00802C7A"/>
    <w:rsid w:val="00844689"/>
    <w:rsid w:val="008733E3"/>
    <w:rsid w:val="008B0352"/>
    <w:rsid w:val="008B254A"/>
    <w:rsid w:val="00901FD2"/>
    <w:rsid w:val="00902348"/>
    <w:rsid w:val="00953CB7"/>
    <w:rsid w:val="009A276E"/>
    <w:rsid w:val="009D6E53"/>
    <w:rsid w:val="009E0584"/>
    <w:rsid w:val="00A50C77"/>
    <w:rsid w:val="00A523C6"/>
    <w:rsid w:val="00A569D2"/>
    <w:rsid w:val="00A7726C"/>
    <w:rsid w:val="00A96482"/>
    <w:rsid w:val="00AC7B18"/>
    <w:rsid w:val="00B743F8"/>
    <w:rsid w:val="00B86ED3"/>
    <w:rsid w:val="00BA536C"/>
    <w:rsid w:val="00BC01F2"/>
    <w:rsid w:val="00BC04DA"/>
    <w:rsid w:val="00BC21A7"/>
    <w:rsid w:val="00BD4410"/>
    <w:rsid w:val="00C1542F"/>
    <w:rsid w:val="00C42F2E"/>
    <w:rsid w:val="00C924E6"/>
    <w:rsid w:val="00C95D04"/>
    <w:rsid w:val="00CA0D57"/>
    <w:rsid w:val="00CD7B8F"/>
    <w:rsid w:val="00CE6773"/>
    <w:rsid w:val="00CF6E21"/>
    <w:rsid w:val="00D81DDD"/>
    <w:rsid w:val="00E50659"/>
    <w:rsid w:val="00EB1657"/>
    <w:rsid w:val="00EB351C"/>
    <w:rsid w:val="00EF4A7E"/>
    <w:rsid w:val="00F52A7F"/>
    <w:rsid w:val="00F86A32"/>
    <w:rsid w:val="00F9494A"/>
    <w:rsid w:val="00FB2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983A"/>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465D30"/>
    <w:rPr>
      <w:sz w:val="16"/>
      <w:szCs w:val="16"/>
    </w:rPr>
  </w:style>
  <w:style w:type="paragraph" w:styleId="CommentText">
    <w:name w:val="annotation text"/>
    <w:basedOn w:val="Normal"/>
    <w:link w:val="CommentTextChar"/>
    <w:uiPriority w:val="99"/>
    <w:semiHidden/>
    <w:unhideWhenUsed/>
    <w:rsid w:val="00465D30"/>
    <w:pPr>
      <w:spacing w:line="240" w:lineRule="auto"/>
    </w:pPr>
    <w:rPr>
      <w:sz w:val="20"/>
      <w:szCs w:val="20"/>
    </w:rPr>
  </w:style>
  <w:style w:type="character" w:customStyle="1" w:styleId="CommentTextChar">
    <w:name w:val="Comment Text Char"/>
    <w:basedOn w:val="DefaultParagraphFont"/>
    <w:link w:val="CommentText"/>
    <w:uiPriority w:val="99"/>
    <w:semiHidden/>
    <w:rsid w:val="00465D3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65D30"/>
    <w:rPr>
      <w:b/>
      <w:bCs/>
    </w:rPr>
  </w:style>
  <w:style w:type="character" w:customStyle="1" w:styleId="CommentSubjectChar">
    <w:name w:val="Comment Subject Char"/>
    <w:basedOn w:val="CommentTextChar"/>
    <w:link w:val="CommentSubject"/>
    <w:uiPriority w:val="99"/>
    <w:semiHidden/>
    <w:rsid w:val="00465D30"/>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465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D30"/>
    <w:rPr>
      <w:rFonts w:ascii="Segoe UI" w:hAnsi="Segoe UI" w:cs="Segoe UI"/>
      <w:color w:val="000000" w:themeColor="text1"/>
      <w:sz w:val="18"/>
      <w:szCs w:val="18"/>
    </w:rPr>
  </w:style>
  <w:style w:type="paragraph" w:styleId="ListParagraph">
    <w:name w:val="List Paragraph"/>
    <w:basedOn w:val="Normal"/>
    <w:uiPriority w:val="34"/>
    <w:qFormat/>
    <w:rsid w:val="0023721C"/>
    <w:pPr>
      <w:ind w:left="720"/>
      <w:contextualSpacing/>
    </w:pPr>
  </w:style>
  <w:style w:type="paragraph" w:styleId="TOC1">
    <w:name w:val="toc 1"/>
    <w:basedOn w:val="Normal"/>
    <w:next w:val="Normal"/>
    <w:autoRedefine/>
    <w:uiPriority w:val="39"/>
    <w:unhideWhenUsed/>
    <w:rsid w:val="009E05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ADA3-0EA8-4240-941E-D8870776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15</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Satadru</dc:creator>
  <cp:lastModifiedBy>Arghyadeep Bose</cp:lastModifiedBy>
  <cp:revision>17</cp:revision>
  <dcterms:created xsi:type="dcterms:W3CDTF">2022-03-24T12:49:00Z</dcterms:created>
  <dcterms:modified xsi:type="dcterms:W3CDTF">2022-04-24T04:29:00Z</dcterms:modified>
</cp:coreProperties>
</file>