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Monetization: 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Mobile Ads SDK can be explored and its test version can be implemented.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want to implement monetization via online payments you might explore Google pay API.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Analytics: 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 Reporting in Google Analytics can be explored. You can use analytics to log custom events that make sense for your app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 prove to be an aid in the above two processes as well as server as a server to place information that should be available for all the users of an app.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an application component that can perform long-running operations in the background, and it doesn't provide a user interface. Another application component can start a service, and it continues to run in the background even if the user switches to another application.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 if a new product is added in your firebase storage you may use a service to keep checking for new additions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 Provider: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content provider component supplies data from one application to others on request. Such requests are handled by the methods of the Content Resolver class. A content provider can use different ways to store its data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 the contacts app provides contacts via content provider and the messages app allows you to send contacts via content resolver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Broadcast receiver: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 Receivers simply respond to broadcast messages from other applications or from the system itself.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 an app may receive a broad cast the battery is low or the internet connectivity has changed.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