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left"/>
        <w:rPr>
          <w:b w:val="false"/>
          <w:b w:val="false"/>
          <w:bCs w:val="false"/>
        </w:rPr>
      </w:pPr>
      <w:r>
        <w:rPr>
          <w:b w:val="false"/>
          <w:bCs w:val="false"/>
        </w:rPr>
        <w:t>This document describes the operation of the WP34C calculator program in complex lock mode, on the DM42 hardware. It is based on the original document describing the WP34C program on the original calculator hardware.</w:t>
      </w:r>
    </w:p>
    <w:p>
      <w:pPr>
        <w:pStyle w:val="Normal"/>
        <w:spacing w:before="0" w:after="160"/>
        <w:contextualSpacing/>
        <w:jc w:val="left"/>
        <w:rPr>
          <w:b w:val="false"/>
          <w:b w:val="false"/>
          <w:bCs w:val="false"/>
        </w:rPr>
      </w:pPr>
      <w:r>
        <w:rPr>
          <w:b w:val="false"/>
          <w:bCs w:val="false"/>
        </w:rPr>
      </w:r>
    </w:p>
    <w:p>
      <w:pPr>
        <w:pStyle w:val="Normal"/>
        <w:spacing w:before="0" w:after="160"/>
        <w:contextualSpacing/>
        <w:jc w:val="left"/>
        <w:rPr>
          <w:b/>
          <w:b/>
          <w:bCs/>
        </w:rPr>
      </w:pPr>
      <w:r>
        <w:rPr>
          <w:b/>
          <w:bCs/>
        </w:rPr>
        <w:t>Introduction</w:t>
      </w:r>
    </w:p>
    <w:p>
      <w:pPr>
        <w:pStyle w:val="Normal"/>
        <w:spacing w:before="0" w:after="160"/>
        <w:contextualSpacing/>
        <w:jc w:val="left"/>
        <w:rPr>
          <w:b w:val="false"/>
          <w:b w:val="false"/>
          <w:bCs w:val="false"/>
        </w:rPr>
      </w:pPr>
      <w:r>
        <w:rPr>
          <w:b w:val="false"/>
          <w:bCs w:val="false"/>
        </w:rPr>
        <w:t>The WP34C calculator program is almost entirely equivalent to the WP34S program. There are three differences:</w:t>
      </w:r>
    </w:p>
    <w:p>
      <w:pPr>
        <w:pStyle w:val="Normal"/>
        <w:numPr>
          <w:ilvl w:val="0"/>
          <w:numId w:val="8"/>
        </w:numPr>
        <w:spacing w:before="0" w:after="160"/>
        <w:contextualSpacing/>
        <w:jc w:val="left"/>
        <w:rPr>
          <w:b w:val="false"/>
          <w:b w:val="false"/>
          <w:bCs w:val="false"/>
        </w:rPr>
      </w:pPr>
      <w:r>
        <w:rPr>
          <w:b w:val="false"/>
          <w:bCs w:val="false"/>
        </w:rPr>
        <w:t>There are two fewer program steps in RAM on the WP34C.</w:t>
      </w:r>
    </w:p>
    <w:p>
      <w:pPr>
        <w:pStyle w:val="Normal"/>
        <w:numPr>
          <w:ilvl w:val="0"/>
          <w:numId w:val="8"/>
        </w:numPr>
        <w:spacing w:before="0" w:after="160"/>
        <w:contextualSpacing/>
        <w:jc w:val="left"/>
        <w:rPr>
          <w:b w:val="false"/>
          <w:b w:val="false"/>
          <w:bCs w:val="false"/>
        </w:rPr>
      </w:pPr>
      <w:r>
        <w:rPr>
          <w:b w:val="false"/>
          <w:bCs w:val="false"/>
        </w:rPr>
        <w:t>There are some extra flags available on the WP34C.</w:t>
      </w:r>
    </w:p>
    <w:p>
      <w:pPr>
        <w:pStyle w:val="Normal"/>
        <w:numPr>
          <w:ilvl w:val="0"/>
          <w:numId w:val="8"/>
        </w:numPr>
        <w:spacing w:before="0" w:after="160"/>
        <w:contextualSpacing/>
        <w:jc w:val="left"/>
        <w:rPr>
          <w:b w:val="false"/>
          <w:b w:val="false"/>
          <w:bCs w:val="false"/>
        </w:rPr>
      </w:pPr>
      <w:r>
        <w:rPr>
          <w:b w:val="false"/>
          <w:bCs w:val="false"/>
        </w:rPr>
        <w:t>The main difference is that the WP34C program includes “complex lock mode”.</w:t>
      </w:r>
    </w:p>
    <w:p>
      <w:pPr>
        <w:pStyle w:val="Normal"/>
        <w:spacing w:before="0" w:after="160"/>
        <w:contextualSpacing/>
        <w:jc w:val="left"/>
        <w:rPr>
          <w:b w:val="false"/>
          <w:b w:val="false"/>
          <w:bCs w:val="false"/>
        </w:rPr>
      </w:pPr>
      <w:r>
        <w:rPr>
          <w:b w:val="false"/>
          <w:bCs w:val="false"/>
        </w:rPr>
        <w:t>“</w:t>
      </w:r>
      <w:r>
        <w:rPr>
          <w:b w:val="false"/>
          <w:bCs w:val="false"/>
        </w:rPr>
        <w:t xml:space="preserve">Complex Lock Mode” is simply an easier way to enter and to work with complex numbers on the WP34S. The WP34S already has superb support for complex numbers, but they are slightly awkward to enter and </w:t>
      </w:r>
      <w:r>
        <w:rPr>
          <w:b w:val="false"/>
          <w:bCs w:val="false"/>
        </w:rPr>
        <w:t>the need</w:t>
      </w:r>
      <w:r>
        <w:rPr>
          <w:b w:val="false"/>
          <w:bCs w:val="false"/>
        </w:rPr>
        <w:t xml:space="preserve"> to press CPX before every complex operation is not ideal. Complex lock mode allows you to enter real and imaginary parts in that order, with prompts. You can also choose to enter and display complex numbers in “Length” and “Angle” form with no further effort on your part. Every relevant key on the keyboard is processed as with a CPX prefix automatically.</w:t>
      </w:r>
    </w:p>
    <w:p>
      <w:pPr>
        <w:pStyle w:val="Normal"/>
        <w:spacing w:before="0" w:after="160"/>
        <w:contextualSpacing/>
        <w:jc w:val="left"/>
        <w:rPr>
          <w:b w:val="false"/>
          <w:b w:val="false"/>
          <w:bCs w:val="false"/>
        </w:rPr>
      </w:pPr>
      <w:r>
        <w:rPr>
          <w:b w:val="false"/>
          <w:bCs w:val="false"/>
        </w:rPr>
        <w:t xml:space="preserve">Complex Lock Mode has limitations: there are no program functions, no statistics functions, </w:t>
      </w:r>
      <w:r>
        <w:rPr>
          <w:b w:val="false"/>
          <w:bCs w:val="false"/>
        </w:rPr>
        <w:t xml:space="preserve">no matrix functions, and </w:t>
      </w:r>
      <w:r>
        <w:rPr>
          <w:b w:val="false"/>
          <w:bCs w:val="false"/>
        </w:rPr>
        <w:t xml:space="preserve">no </w:t>
      </w:r>
      <w:r>
        <w:rPr>
          <w:b w:val="false"/>
          <w:bCs w:val="false"/>
        </w:rPr>
        <w:t xml:space="preserve">integer (base) </w:t>
      </w:r>
      <w:r>
        <w:rPr>
          <w:b w:val="false"/>
          <w:bCs w:val="false"/>
        </w:rPr>
        <w:t xml:space="preserve">functions. </w:t>
      </w:r>
      <w:r>
        <w:rPr>
          <w:b w:val="false"/>
          <w:bCs w:val="false"/>
        </w:rPr>
        <w:t xml:space="preserve">(All of these features are still available outside complex lock mode.) If you can live with this and you work with complex numbers, you should find the complex lock mode of the WP34C useful. </w:t>
      </w:r>
    </w:p>
    <w:p>
      <w:pPr>
        <w:pStyle w:val="Normal"/>
        <w:spacing w:before="0" w:after="160"/>
        <w:contextualSpacing/>
        <w:jc w:val="left"/>
        <w:rPr>
          <w:b w:val="false"/>
          <w:b w:val="false"/>
          <w:bCs w:val="false"/>
        </w:rPr>
      </w:pPr>
      <w:r>
        <w:rPr>
          <w:b w:val="false"/>
          <w:bCs w:val="false"/>
        </w:rPr>
      </w:r>
    </w:p>
    <w:p>
      <w:pPr>
        <w:pStyle w:val="Normal"/>
        <w:spacing w:before="0" w:after="160"/>
        <w:contextualSpacing/>
        <w:jc w:val="left"/>
        <w:rPr>
          <w:sz w:val="22"/>
          <w:szCs w:val="22"/>
        </w:rPr>
      </w:pPr>
      <w:r>
        <w:rPr>
          <w:b/>
          <w:sz w:val="22"/>
          <w:szCs w:val="22"/>
        </w:rPr>
        <w:t>WP34</w:t>
      </w:r>
      <w:r>
        <w:rPr>
          <w:b/>
          <w:sz w:val="22"/>
          <w:szCs w:val="22"/>
        </w:rPr>
        <w:t>C</w:t>
      </w:r>
      <w:r>
        <w:rPr>
          <w:b/>
          <w:sz w:val="22"/>
          <w:szCs w:val="22"/>
        </w:rPr>
        <w:t xml:space="preserve"> Complex </w:t>
      </w:r>
      <w:r>
        <w:rPr>
          <w:b/>
          <w:sz w:val="22"/>
          <w:szCs w:val="22"/>
        </w:rPr>
        <w:t xml:space="preserve">Lock </w:t>
      </w:r>
      <w:r>
        <w:rPr>
          <w:b/>
          <w:sz w:val="22"/>
          <w:szCs w:val="22"/>
        </w:rPr>
        <w:t>Mode</w:t>
      </w:r>
    </w:p>
    <w:p>
      <w:pPr>
        <w:pStyle w:val="Normal"/>
        <w:spacing w:before="0" w:after="160"/>
        <w:contextualSpacing/>
        <w:rPr>
          <w:sz w:val="24"/>
          <w:szCs w:val="24"/>
        </w:rPr>
      </w:pPr>
      <w:r>
        <w:rPr>
          <w:sz w:val="24"/>
          <w:szCs w:val="24"/>
        </w:rPr>
        <w:t>In these instructions:</w:t>
      </w:r>
    </w:p>
    <w:p>
      <w:pPr>
        <w:pStyle w:val="Normal"/>
        <w:numPr>
          <w:ilvl w:val="0"/>
          <w:numId w:val="9"/>
        </w:numPr>
        <w:spacing w:before="0" w:after="160"/>
        <w:contextualSpacing/>
        <w:rPr/>
      </w:pPr>
      <w:r>
        <w:rPr>
          <w:sz w:val="24"/>
          <w:szCs w:val="24"/>
        </w:rPr>
        <w:t>X, Y, Z, T, A, B, C, D, I, J, K and L refer to the storage registers.</w:t>
      </w:r>
    </w:p>
    <w:p>
      <w:pPr>
        <w:pStyle w:val="Normal"/>
        <w:numPr>
          <w:ilvl w:val="0"/>
          <w:numId w:val="9"/>
        </w:numPr>
        <w:spacing w:before="0" w:after="160"/>
        <w:contextualSpacing/>
        <w:rPr/>
      </w:pPr>
      <w:r>
        <w:rPr>
          <w:sz w:val="24"/>
          <w:szCs w:val="24"/>
        </w:rPr>
        <w:t xml:space="preserve">x, y, z, t, a, b, c, d, l, i, j, and k refer to the register </w:t>
      </w:r>
      <w:r>
        <w:rPr>
          <w:sz w:val="24"/>
          <w:szCs w:val="24"/>
        </w:rPr>
        <w:t>contents.</w:t>
      </w:r>
    </w:p>
    <w:p>
      <w:pPr>
        <w:pStyle w:val="Normal"/>
        <w:numPr>
          <w:ilvl w:val="0"/>
          <w:numId w:val="9"/>
        </w:numPr>
        <w:spacing w:before="0" w:after="160"/>
        <w:contextualSpacing/>
        <w:rPr/>
      </w:pPr>
      <w:r>
        <w:rPr>
          <w:sz w:val="24"/>
          <w:szCs w:val="24"/>
        </w:rPr>
        <w:t>“</w:t>
      </w:r>
      <w:r>
        <w:rPr>
          <w:sz w:val="24"/>
          <w:szCs w:val="24"/>
        </w:rPr>
        <w:t xml:space="preserve">f + </w:t>
      </w:r>
      <w:r>
        <w:rPr>
          <w:sz w:val="24"/>
          <w:szCs w:val="24"/>
        </w:rPr>
        <w:t>KEY</w:t>
      </w:r>
      <w:r>
        <w:rPr>
          <w:sz w:val="24"/>
          <w:szCs w:val="24"/>
        </w:rPr>
        <w:t xml:space="preserve">” </w:t>
      </w:r>
      <w:r>
        <w:rPr>
          <w:sz w:val="24"/>
          <w:szCs w:val="24"/>
        </w:rPr>
        <w:t xml:space="preserve">means </w:t>
      </w:r>
      <w:r>
        <w:rPr>
          <w:sz w:val="24"/>
          <w:szCs w:val="24"/>
        </w:rPr>
        <w:t xml:space="preserve">pressing the </w:t>
      </w:r>
      <w:r>
        <w:rPr>
          <w:sz w:val="24"/>
          <w:szCs w:val="24"/>
        </w:rPr>
        <w:t xml:space="preserve">yellow </w:t>
      </w:r>
      <w:r>
        <w:rPr>
          <w:sz w:val="24"/>
          <w:szCs w:val="24"/>
        </w:rPr>
        <w:t xml:space="preserve">shift key </w:t>
      </w:r>
      <w:r>
        <w:rPr>
          <w:sz w:val="24"/>
          <w:szCs w:val="24"/>
        </w:rPr>
        <w:t>followed by KEY.</w:t>
      </w:r>
    </w:p>
    <w:p>
      <w:pPr>
        <w:pStyle w:val="Normal"/>
        <w:numPr>
          <w:ilvl w:val="0"/>
          <w:numId w:val="9"/>
        </w:numPr>
        <w:spacing w:before="0" w:after="160"/>
        <w:contextualSpacing/>
        <w:rPr/>
      </w:pPr>
      <w:r>
        <w:rPr>
          <w:sz w:val="24"/>
          <w:szCs w:val="24"/>
        </w:rPr>
        <w:t>“</w:t>
      </w:r>
      <w:r>
        <w:rPr>
          <w:sz w:val="24"/>
          <w:szCs w:val="24"/>
        </w:rPr>
        <w:t xml:space="preserve">g + KEY” </w:t>
      </w:r>
      <w:r>
        <w:rPr>
          <w:sz w:val="24"/>
          <w:szCs w:val="24"/>
        </w:rPr>
        <w:t>means</w:t>
      </w:r>
      <w:r>
        <w:rPr>
          <w:sz w:val="24"/>
          <w:szCs w:val="24"/>
        </w:rPr>
        <w:t xml:space="preserve"> pressing the yellow shift key twice, followed by KEY.</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3510"/>
        <w:gridCol w:w="5731"/>
      </w:tblGrid>
      <w:tr>
        <w:trPr>
          <w:cantSplit w:val="true"/>
        </w:trPr>
        <w:tc>
          <w:tcPr>
            <w:tcW w:w="3510" w:type="dxa"/>
            <w:tcBorders/>
          </w:tcPr>
          <w:p>
            <w:pPr>
              <w:pStyle w:val="Normal"/>
              <w:spacing w:lineRule="auto" w:line="240" w:before="0" w:after="0"/>
              <w:contextualSpacing/>
              <w:rPr>
                <w:sz w:val="24"/>
                <w:szCs w:val="24"/>
              </w:rPr>
            </w:pPr>
            <w:r>
              <w:rPr>
                <w:sz w:val="24"/>
                <w:szCs w:val="24"/>
              </w:rPr>
              <w:t xml:space="preserve">CPXYES – </w:t>
            </w:r>
            <w:r>
              <w:rPr>
                <w:sz w:val="24"/>
                <w:szCs w:val="24"/>
              </w:rPr>
              <w:t>found in the MODE catalogue, accessed by g + CHS.</w:t>
            </w:r>
          </w:p>
        </w:tc>
        <w:tc>
          <w:tcPr>
            <w:tcW w:w="5731" w:type="dxa"/>
            <w:tcBorders/>
          </w:tcPr>
          <w:p>
            <w:pPr>
              <w:pStyle w:val="Normal"/>
              <w:spacing w:lineRule="auto" w:line="240" w:before="0" w:after="0"/>
              <w:contextualSpacing/>
              <w:rPr>
                <w:sz w:val="24"/>
                <w:szCs w:val="24"/>
              </w:rPr>
            </w:pPr>
            <w:r>
              <w:rPr>
                <w:sz w:val="24"/>
                <w:szCs w:val="24"/>
              </w:rPr>
              <w:t xml:space="preserve">Executing this </w:t>
            </w:r>
            <w:r>
              <w:rPr>
                <w:sz w:val="24"/>
                <w:szCs w:val="24"/>
              </w:rPr>
              <w:t>allows the “</w:t>
            </w:r>
            <w:r>
              <w:rPr>
                <w:rFonts w:eastAsia="Wingdings" w:cs="Wingdings" w:ascii="Wingdings" w:hAnsi="Wingdings"/>
                <w:sz w:val="24"/>
                <w:szCs w:val="24"/>
              </w:rPr>
              <w:t></w:t>
            </w:r>
            <w:r>
              <w:rPr>
                <w:sz w:val="24"/>
                <w:szCs w:val="24"/>
              </w:rPr>
              <w:t xml:space="preserve">CPX” </w:t>
            </w:r>
            <w:r>
              <w:rPr>
                <w:sz w:val="24"/>
                <w:szCs w:val="24"/>
              </w:rPr>
              <w:t xml:space="preserve">key combination to activate complex lock mode. It has no other affect on the operation of the calculator. </w:t>
            </w:r>
            <w:r>
              <w:rPr>
                <w:b/>
                <w:bCs/>
                <w:sz w:val="24"/>
                <w:szCs w:val="24"/>
              </w:rPr>
              <w:t>CPXYES must be executed before complex lock mode can be entered!</w:t>
            </w:r>
          </w:p>
        </w:tc>
      </w:tr>
      <w:tr>
        <w:trPr>
          <w:cantSplit w:val="true"/>
        </w:trPr>
        <w:tc>
          <w:tcPr>
            <w:tcW w:w="3510" w:type="dxa"/>
            <w:tcBorders/>
          </w:tcPr>
          <w:p>
            <w:pPr>
              <w:pStyle w:val="Normal"/>
              <w:spacing w:lineRule="auto" w:line="240" w:before="0" w:after="0"/>
              <w:contextualSpacing/>
              <w:rPr>
                <w:sz w:val="24"/>
                <w:szCs w:val="24"/>
              </w:rPr>
            </w:pPr>
            <w:r>
              <w:rPr>
                <w:sz w:val="24"/>
                <w:szCs w:val="24"/>
              </w:rPr>
              <w:t xml:space="preserve">CPXNO – </w:t>
            </w:r>
            <w:r>
              <w:rPr>
                <w:sz w:val="24"/>
                <w:szCs w:val="24"/>
              </w:rPr>
              <w:t>also in the MODE catalogue.</w:t>
            </w:r>
          </w:p>
        </w:tc>
        <w:tc>
          <w:tcPr>
            <w:tcW w:w="5731" w:type="dxa"/>
            <w:tcBorders/>
          </w:tcPr>
          <w:p>
            <w:pPr>
              <w:pStyle w:val="Normal"/>
              <w:spacing w:lineRule="auto" w:line="240" w:before="0" w:after="0"/>
              <w:contextualSpacing/>
              <w:rPr>
                <w:sz w:val="24"/>
                <w:szCs w:val="24"/>
              </w:rPr>
            </w:pPr>
            <w:r>
              <w:rPr>
                <w:sz w:val="24"/>
                <w:szCs w:val="24"/>
              </w:rPr>
              <w:t xml:space="preserve">Executing this command </w:t>
            </w:r>
            <w:r>
              <w:rPr>
                <w:sz w:val="24"/>
                <w:szCs w:val="24"/>
              </w:rPr>
              <w:t>prevent</w:t>
            </w:r>
            <w:r>
              <w:rPr>
                <w:sz w:val="24"/>
                <w:szCs w:val="24"/>
              </w:rPr>
              <w:t>s</w:t>
            </w:r>
            <w:r>
              <w:rPr>
                <w:sz w:val="24"/>
                <w:szCs w:val="24"/>
              </w:rPr>
              <w:t xml:space="preserve"> the WP34S from entering complex </w:t>
            </w:r>
            <w:r>
              <w:rPr>
                <w:sz w:val="24"/>
                <w:szCs w:val="24"/>
              </w:rPr>
              <w:t xml:space="preserve">lock </w:t>
            </w:r>
            <w:r>
              <w:rPr>
                <w:sz w:val="24"/>
                <w:szCs w:val="24"/>
              </w:rPr>
              <w:t xml:space="preserve">mode </w:t>
            </w:r>
            <w:r>
              <w:rPr>
                <w:sz w:val="24"/>
                <w:szCs w:val="24"/>
              </w:rPr>
              <w:t>when the “</w:t>
            </w:r>
            <w:r>
              <w:rPr>
                <w:rFonts w:eastAsia="Wingdings" w:cs="Wingdings" w:ascii="Wingdings" w:hAnsi="Wingdings"/>
                <w:sz w:val="24"/>
                <w:szCs w:val="24"/>
              </w:rPr>
              <w:t></w:t>
            </w:r>
            <w:r>
              <w:rPr>
                <w:sz w:val="24"/>
                <w:szCs w:val="24"/>
              </w:rPr>
              <w:t>CPX” combination is pressed.</w:t>
            </w:r>
            <w:r>
              <w:rPr>
                <w:sz w:val="24"/>
                <w:szCs w:val="24"/>
              </w:rPr>
              <w:t xml:space="preserve"> </w:t>
            </w:r>
            <w:r>
              <w:rPr>
                <w:sz w:val="24"/>
                <w:szCs w:val="24"/>
              </w:rPr>
              <w:t>In this state the</w:t>
            </w:r>
            <w:r>
              <w:rPr>
                <w:sz w:val="24"/>
                <w:szCs w:val="24"/>
              </w:rPr>
              <w:t xml:space="preserve"> WP34</w:t>
            </w:r>
            <w:r>
              <w:rPr>
                <w:sz w:val="24"/>
                <w:szCs w:val="24"/>
              </w:rPr>
              <w:t>C</w:t>
            </w:r>
            <w:r>
              <w:rPr>
                <w:sz w:val="24"/>
                <w:szCs w:val="24"/>
              </w:rPr>
              <w:t xml:space="preserve"> will operate in all </w:t>
            </w:r>
            <w:r>
              <w:rPr>
                <w:sz w:val="24"/>
                <w:szCs w:val="24"/>
              </w:rPr>
              <w:t>respects as a normal WP34S.</w:t>
            </w:r>
          </w:p>
        </w:tc>
      </w:tr>
      <w:tr>
        <w:trPr>
          <w:cantSplit w:val="true"/>
        </w:trPr>
        <w:tc>
          <w:tcPr>
            <w:tcW w:w="3510" w:type="dxa"/>
            <w:tcBorders/>
          </w:tcPr>
          <w:p>
            <w:pPr>
              <w:pStyle w:val="Normal"/>
              <w:spacing w:lineRule="auto" w:line="240" w:before="0" w:after="0"/>
              <w:contextualSpacing/>
              <w:rPr>
                <w:sz w:val="24"/>
                <w:szCs w:val="24"/>
              </w:rPr>
            </w:pPr>
            <w:r>
              <w:rPr>
                <w:rFonts w:eastAsia="Wingdings" w:cs="Wingdings" w:ascii="Wingdings" w:hAnsi="Wingdings"/>
                <w:sz w:val="24"/>
                <w:szCs w:val="24"/>
              </w:rPr>
              <w:t></w:t>
            </w:r>
            <w:r>
              <w:rPr>
                <w:sz w:val="24"/>
                <w:szCs w:val="24"/>
              </w:rPr>
              <w:t xml:space="preserve">CPX – </w:t>
            </w:r>
            <w:r>
              <w:rPr>
                <w:sz w:val="24"/>
                <w:szCs w:val="24"/>
              </w:rPr>
              <w:t>this is entered by pressing the fifth and sixth function keys (in nearly every menu), one after the other.</w:t>
            </w:r>
          </w:p>
        </w:tc>
        <w:tc>
          <w:tcPr>
            <w:tcW w:w="5731" w:type="dxa"/>
            <w:tcBorders/>
          </w:tcPr>
          <w:p>
            <w:pPr>
              <w:pStyle w:val="Normal"/>
              <w:spacing w:lineRule="auto" w:line="240" w:before="0" w:after="0"/>
              <w:contextualSpacing/>
              <w:rPr>
                <w:sz w:val="24"/>
                <w:szCs w:val="24"/>
              </w:rPr>
            </w:pPr>
            <w:r>
              <w:rPr>
                <w:sz w:val="24"/>
                <w:szCs w:val="24"/>
              </w:rPr>
              <w:t xml:space="preserve">Enter or leave complex </w:t>
            </w:r>
            <w:r>
              <w:rPr>
                <w:sz w:val="24"/>
                <w:szCs w:val="24"/>
              </w:rPr>
              <w:t xml:space="preserve">lock </w:t>
            </w:r>
            <w:r>
              <w:rPr>
                <w:sz w:val="24"/>
                <w:szCs w:val="24"/>
              </w:rPr>
              <w:t xml:space="preserve">mode. </w:t>
            </w:r>
          </w:p>
          <w:p>
            <w:pPr>
              <w:pStyle w:val="Normal"/>
              <w:numPr>
                <w:ilvl w:val="0"/>
                <w:numId w:val="10"/>
              </w:numPr>
              <w:spacing w:lineRule="auto" w:line="240" w:before="0" w:after="0"/>
              <w:contextualSpacing/>
              <w:rPr>
                <w:sz w:val="24"/>
                <w:szCs w:val="24"/>
              </w:rPr>
            </w:pPr>
            <w:r>
              <w:rPr>
                <w:sz w:val="24"/>
                <w:szCs w:val="24"/>
              </w:rPr>
              <w:t xml:space="preserve">When in complex mode </w:t>
            </w:r>
            <w:r>
              <w:rPr>
                <w:sz w:val="24"/>
                <w:szCs w:val="24"/>
              </w:rPr>
              <w:t>a small “C_LK” annunciator is displayed.</w:t>
            </w:r>
            <w:r>
              <w:rPr>
                <w:sz w:val="24"/>
                <w:szCs w:val="24"/>
              </w:rPr>
              <w:t xml:space="preserve"> The “i" or “angle” indicators </w:t>
            </w:r>
            <w:r>
              <w:rPr>
                <w:sz w:val="24"/>
                <w:szCs w:val="24"/>
              </w:rPr>
              <w:t xml:space="preserve">are </w:t>
            </w:r>
            <w:r>
              <w:rPr>
                <w:sz w:val="24"/>
                <w:szCs w:val="24"/>
              </w:rPr>
              <w:t xml:space="preserve">continuously present in the </w:t>
            </w:r>
            <w:r>
              <w:rPr>
                <w:sz w:val="24"/>
                <w:szCs w:val="24"/>
              </w:rPr>
              <w:t xml:space="preserve">dot matrix </w:t>
            </w:r>
            <w:r>
              <w:rPr>
                <w:sz w:val="24"/>
                <w:szCs w:val="24"/>
              </w:rPr>
              <w:t>display.</w:t>
            </w:r>
          </w:p>
          <w:p>
            <w:pPr>
              <w:pStyle w:val="Normal"/>
              <w:numPr>
                <w:ilvl w:val="0"/>
                <w:numId w:val="10"/>
              </w:numPr>
              <w:spacing w:lineRule="auto" w:line="240" w:before="0" w:after="0"/>
              <w:contextualSpacing/>
              <w:rPr>
                <w:sz w:val="24"/>
                <w:szCs w:val="24"/>
              </w:rPr>
            </w:pPr>
            <w:r>
              <w:rPr>
                <w:sz w:val="24"/>
                <w:szCs w:val="24"/>
              </w:rPr>
              <w:t xml:space="preserve">Entering complex </w:t>
            </w:r>
            <w:r>
              <w:rPr>
                <w:sz w:val="24"/>
                <w:szCs w:val="24"/>
              </w:rPr>
              <w:t xml:space="preserve">lock </w:t>
            </w:r>
            <w:r>
              <w:rPr>
                <w:sz w:val="24"/>
                <w:szCs w:val="24"/>
              </w:rPr>
              <w:t xml:space="preserve">mode sets stack size to 8 to mimic a 4-level complex stack. Pre-existing values in X, Y, Z, T, A, B, C and D are retained.  The original stack size is restored on leaving complex </w:t>
            </w:r>
            <w:r>
              <w:rPr>
                <w:sz w:val="24"/>
                <w:szCs w:val="24"/>
              </w:rPr>
              <w:t xml:space="preserve">lock </w:t>
            </w:r>
            <w:r>
              <w:rPr>
                <w:sz w:val="24"/>
                <w:szCs w:val="24"/>
              </w:rPr>
              <w:t>mode.</w:t>
            </w:r>
          </w:p>
          <w:p>
            <w:pPr>
              <w:pStyle w:val="Normal"/>
              <w:numPr>
                <w:ilvl w:val="0"/>
                <w:numId w:val="10"/>
              </w:numPr>
              <w:spacing w:lineRule="auto" w:line="240" w:before="0" w:after="0"/>
              <w:contextualSpacing/>
              <w:rPr>
                <w:sz w:val="24"/>
                <w:szCs w:val="24"/>
              </w:rPr>
            </w:pPr>
            <w:r>
              <w:rPr>
                <w:sz w:val="24"/>
                <w:szCs w:val="24"/>
              </w:rPr>
              <w:t>A useful menu (the COMPLEX menu in what follows) is displayed. This menu can be returned to by pressing “f + STO”.</w:t>
            </w:r>
          </w:p>
          <w:p>
            <w:pPr>
              <w:pStyle w:val="Normal"/>
              <w:numPr>
                <w:ilvl w:val="0"/>
                <w:numId w:val="10"/>
              </w:numPr>
              <w:spacing w:lineRule="auto" w:line="240" w:before="0" w:after="0"/>
              <w:contextualSpacing/>
              <w:rPr>
                <w:sz w:val="24"/>
                <w:szCs w:val="24"/>
              </w:rPr>
            </w:pPr>
            <w:r>
              <w:rPr>
                <w:sz w:val="24"/>
                <w:szCs w:val="24"/>
              </w:rPr>
              <w:t>Other menus can be selected. They should contain only complex-appropriate entries. Some menus (e.g., P.FCN, STATS, BASE) do not exist in complex lock mode.</w:t>
            </w:r>
          </w:p>
        </w:tc>
      </w:tr>
      <w:tr>
        <w:trPr>
          <w:cantSplit w:val="true"/>
        </w:trPr>
        <w:tc>
          <w:tcPr>
            <w:tcW w:w="3510" w:type="dxa"/>
            <w:tcBorders/>
          </w:tcPr>
          <w:p>
            <w:pPr>
              <w:pStyle w:val="Normal"/>
              <w:spacing w:lineRule="auto" w:line="240" w:before="0" w:after="0"/>
              <w:contextualSpacing/>
              <w:rPr>
                <w:sz w:val="24"/>
                <w:szCs w:val="24"/>
              </w:rPr>
            </w:pPr>
            <w:r>
              <w:rPr>
                <w:sz w:val="24"/>
                <w:szCs w:val="24"/>
              </w:rPr>
              <w:t>Numeric keys (.0123456789)</w:t>
            </w:r>
          </w:p>
        </w:tc>
        <w:tc>
          <w:tcPr>
            <w:tcW w:w="5731" w:type="dxa"/>
            <w:tcBorders/>
          </w:tcPr>
          <w:p>
            <w:pPr>
              <w:pStyle w:val="ListParagraph"/>
              <w:numPr>
                <w:ilvl w:val="0"/>
                <w:numId w:val="2"/>
              </w:numPr>
              <w:spacing w:lineRule="auto" w:line="240" w:before="0" w:after="0"/>
              <w:contextualSpacing/>
              <w:rPr>
                <w:sz w:val="24"/>
                <w:szCs w:val="24"/>
              </w:rPr>
            </w:pPr>
            <w:r>
              <w:rPr>
                <w:sz w:val="24"/>
                <w:szCs w:val="24"/>
              </w:rPr>
              <w:t>During numeric entry: do the obvious;</w:t>
            </w:r>
          </w:p>
          <w:p>
            <w:pPr>
              <w:pStyle w:val="ListParagraph"/>
              <w:numPr>
                <w:ilvl w:val="0"/>
                <w:numId w:val="2"/>
              </w:numPr>
              <w:spacing w:lineRule="auto" w:line="240" w:before="0" w:after="0"/>
              <w:contextualSpacing/>
              <w:rPr>
                <w:sz w:val="24"/>
                <w:szCs w:val="24"/>
              </w:rPr>
            </w:pPr>
            <w:r>
              <w:rPr>
                <w:sz w:val="24"/>
                <w:szCs w:val="24"/>
              </w:rPr>
              <w:t xml:space="preserve">Outside of numeric entry: start entry of real part </w:t>
            </w:r>
            <w:r>
              <w:rPr>
                <w:sz w:val="24"/>
                <w:szCs w:val="24"/>
              </w:rPr>
              <w:t>or “length” of complex number, depending on the entry mode.</w:t>
            </w:r>
          </w:p>
        </w:tc>
      </w:tr>
      <w:tr>
        <w:trPr>
          <w:cantSplit w:val="true"/>
        </w:trPr>
        <w:tc>
          <w:tcPr>
            <w:tcW w:w="3510" w:type="dxa"/>
            <w:tcBorders/>
          </w:tcPr>
          <w:p>
            <w:pPr>
              <w:pStyle w:val="Normal"/>
              <w:spacing w:lineRule="auto" w:line="240" w:before="0" w:after="0"/>
              <w:contextualSpacing/>
              <w:rPr>
                <w:sz w:val="24"/>
                <w:szCs w:val="24"/>
              </w:rPr>
            </w:pPr>
            <w:r>
              <w:rPr>
                <w:sz w:val="24"/>
                <w:szCs w:val="24"/>
              </w:rPr>
              <w:t xml:space="preserve">CPX </w:t>
            </w:r>
            <w:r>
              <w:rPr>
                <w:sz w:val="24"/>
                <w:szCs w:val="24"/>
              </w:rPr>
              <w:t>(</w:t>
            </w:r>
            <w:r>
              <w:rPr>
                <w:sz w:val="24"/>
                <w:szCs w:val="24"/>
              </w:rPr>
              <w:t>F6</w:t>
            </w:r>
            <w:r>
              <w:rPr>
                <w:sz w:val="24"/>
                <w:szCs w:val="24"/>
              </w:rPr>
              <w:t xml:space="preserve"> key) </w:t>
            </w:r>
            <w:r>
              <w:rPr>
                <w:sz w:val="24"/>
                <w:szCs w:val="24"/>
              </w:rPr>
              <w:t xml:space="preserve">(in complex </w:t>
            </w:r>
            <w:r>
              <w:rPr>
                <w:sz w:val="24"/>
                <w:szCs w:val="24"/>
              </w:rPr>
              <w:t xml:space="preserve">lock </w:t>
            </w:r>
            <w:r>
              <w:rPr>
                <w:sz w:val="24"/>
                <w:szCs w:val="24"/>
              </w:rPr>
              <w:t>mode; operates normally outside this mode)</w:t>
            </w:r>
          </w:p>
        </w:tc>
        <w:tc>
          <w:tcPr>
            <w:tcW w:w="5731" w:type="dxa"/>
            <w:tcBorders/>
          </w:tcPr>
          <w:p>
            <w:pPr>
              <w:pStyle w:val="Normal"/>
              <w:spacing w:lineRule="auto" w:line="240" w:before="0" w:after="0"/>
              <w:contextualSpacing/>
              <w:rPr>
                <w:sz w:val="24"/>
                <w:szCs w:val="24"/>
              </w:rPr>
            </w:pPr>
            <w:r>
              <w:rPr>
                <w:sz w:val="24"/>
                <w:szCs w:val="24"/>
              </w:rPr>
              <w:t>Terminates the entry of the real or imaginary part of a complex number. In more detail:</w:t>
            </w:r>
          </w:p>
          <w:p>
            <w:pPr>
              <w:pStyle w:val="ListParagraph"/>
              <w:numPr>
                <w:ilvl w:val="0"/>
                <w:numId w:val="1"/>
              </w:numPr>
              <w:spacing w:lineRule="auto" w:line="240" w:before="0" w:after="0"/>
              <w:contextualSpacing/>
              <w:rPr>
                <w:sz w:val="24"/>
                <w:szCs w:val="24"/>
              </w:rPr>
            </w:pPr>
            <w:r>
              <w:rPr>
                <w:sz w:val="24"/>
                <w:szCs w:val="24"/>
              </w:rPr>
              <w:t>During entry of real part: CPX ends it and starts the entry of the imaginary part.</w:t>
            </w:r>
          </w:p>
          <w:p>
            <w:pPr>
              <w:pStyle w:val="ListParagraph"/>
              <w:numPr>
                <w:ilvl w:val="0"/>
                <w:numId w:val="1"/>
              </w:numPr>
              <w:spacing w:lineRule="auto" w:line="240" w:before="0" w:after="0"/>
              <w:contextualSpacing/>
              <w:rPr>
                <w:sz w:val="24"/>
                <w:szCs w:val="24"/>
              </w:rPr>
            </w:pPr>
            <w:r>
              <w:rPr>
                <w:sz w:val="24"/>
                <w:szCs w:val="24"/>
              </w:rPr>
              <w:t>During entry of imaginary part: CPX terminates it (making it zero if nothing has been entered) and places the real part in the X-register and the imaginary part in the Y-register; enables stack lift.</w:t>
            </w:r>
          </w:p>
          <w:p>
            <w:pPr>
              <w:pStyle w:val="ListParagraph"/>
              <w:numPr>
                <w:ilvl w:val="0"/>
                <w:numId w:val="1"/>
              </w:numPr>
              <w:spacing w:lineRule="auto" w:line="240" w:before="0" w:after="0"/>
              <w:contextualSpacing/>
              <w:rPr>
                <w:sz w:val="24"/>
                <w:szCs w:val="24"/>
              </w:rPr>
            </w:pPr>
            <w:r>
              <w:rPr>
                <w:sz w:val="24"/>
                <w:szCs w:val="24"/>
              </w:rPr>
              <w:t>Outside of numeric entry: respects the stack lift setting, sets the real part to zero, and starts the entry of the imaginary part.  (So 0 + i1 may be entered by simply pressing CPX, 1, then CPX.)</w:t>
            </w:r>
          </w:p>
          <w:p>
            <w:pPr>
              <w:pStyle w:val="ListParagraph"/>
              <w:numPr>
                <w:ilvl w:val="0"/>
                <w:numId w:val="1"/>
              </w:numPr>
              <w:spacing w:lineRule="auto" w:line="240" w:before="0" w:after="0"/>
              <w:contextualSpacing/>
              <w:rPr>
                <w:sz w:val="24"/>
                <w:szCs w:val="24"/>
              </w:rPr>
            </w:pPr>
            <w:r>
              <w:rPr>
                <w:sz w:val="24"/>
                <w:szCs w:val="24"/>
              </w:rPr>
              <w:t>In POLAR entry mode, CPX works in an analogous way separating and terminating the entry of complex “length” and “angle”.</w:t>
            </w:r>
          </w:p>
        </w:tc>
      </w:tr>
    </w:tbl>
    <w:p>
      <w:pPr>
        <w:pStyle w:val="Normal"/>
        <w:rPr>
          <w:sz w:val="24"/>
          <w:szCs w:val="24"/>
        </w:rPr>
      </w:pPr>
      <w:r>
        <w:rPr>
          <w:sz w:val="24"/>
          <w:szCs w:val="24"/>
        </w:rPr>
      </w:r>
      <w:r>
        <w:br w:type="page"/>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3510"/>
        <w:gridCol w:w="5731"/>
      </w:tblGrid>
      <w:tr>
        <w:trPr/>
        <w:tc>
          <w:tcPr>
            <w:tcW w:w="3510" w:type="dxa"/>
            <w:tcBorders/>
          </w:tcPr>
          <w:p>
            <w:pPr>
              <w:pStyle w:val="Normal"/>
              <w:pageBreakBefore/>
              <w:spacing w:lineRule="auto" w:line="240" w:before="0" w:after="0"/>
              <w:contextualSpacing/>
              <w:rPr>
                <w:sz w:val="24"/>
                <w:szCs w:val="24"/>
              </w:rPr>
            </w:pPr>
            <w:r>
              <w:rPr>
                <w:sz w:val="24"/>
                <w:szCs w:val="24"/>
              </w:rPr>
              <w:t xml:space="preserve">ENTER </w:t>
            </w:r>
            <w:r>
              <w:rPr>
                <w:sz w:val="24"/>
                <w:szCs w:val="24"/>
              </w:rPr>
              <w:t>key</w:t>
            </w:r>
            <w:r>
              <w:rPr>
                <w:sz w:val="24"/>
                <w:szCs w:val="24"/>
              </w:rPr>
              <w:t>:</w:t>
            </w:r>
          </w:p>
        </w:tc>
        <w:tc>
          <w:tcPr>
            <w:tcW w:w="5731" w:type="dxa"/>
            <w:tcBorders/>
          </w:tcPr>
          <w:p>
            <w:pPr>
              <w:pStyle w:val="Normal"/>
              <w:spacing w:lineRule="auto" w:line="240" w:before="0" w:after="0"/>
              <w:contextualSpacing/>
              <w:rPr>
                <w:sz w:val="24"/>
                <w:szCs w:val="24"/>
              </w:rPr>
            </w:pPr>
            <w:r>
              <w:rPr>
                <w:sz w:val="24"/>
                <w:szCs w:val="24"/>
              </w:rPr>
              <w:t>Terminates the entry of a number, puts it on the stack and duplicates it. In more detail:</w:t>
            </w:r>
          </w:p>
          <w:p>
            <w:pPr>
              <w:pStyle w:val="ListParagraph"/>
              <w:numPr>
                <w:ilvl w:val="0"/>
                <w:numId w:val="5"/>
              </w:numPr>
              <w:spacing w:lineRule="auto" w:line="240" w:before="0" w:after="0"/>
              <w:contextualSpacing/>
              <w:rPr>
                <w:sz w:val="24"/>
                <w:szCs w:val="24"/>
              </w:rPr>
            </w:pPr>
            <w:r>
              <w:rPr>
                <w:sz w:val="24"/>
                <w:szCs w:val="24"/>
              </w:rPr>
              <w:t>During entry of real part: finishes real part, sets imaginary part to zero, puts the number into (X, Y) and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During entry of imaginary part: finishes imaginary part, puts the number into (X, Y) and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Outside of numeric entry: duplicates (x, y) into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In POLAR entry mode, works similarly with the “length” and “angle” parts of a complex number.</w:t>
            </w:r>
          </w:p>
        </w:tc>
      </w:tr>
      <w:tr>
        <w:trPr/>
        <w:tc>
          <w:tcPr>
            <w:tcW w:w="3510" w:type="dxa"/>
            <w:tcBorders/>
          </w:tcPr>
          <w:p>
            <w:pPr>
              <w:pStyle w:val="Normal"/>
              <w:spacing w:lineRule="auto" w:line="240" w:before="0" w:after="0"/>
              <w:contextualSpacing/>
              <w:rPr>
                <w:sz w:val="24"/>
                <w:szCs w:val="24"/>
              </w:rPr>
            </w:pPr>
            <w:r>
              <w:rPr>
                <w:sz w:val="24"/>
                <w:szCs w:val="24"/>
              </w:rPr>
              <w:t xml:space="preserve">CHS </w:t>
            </w:r>
            <w:r>
              <w:rPr>
                <w:sz w:val="24"/>
                <w:szCs w:val="24"/>
              </w:rPr>
              <w:t>key</w:t>
            </w:r>
            <w:r>
              <w:rPr>
                <w:sz w:val="24"/>
                <w:szCs w:val="24"/>
              </w:rPr>
              <w:t>:</w:t>
            </w:r>
          </w:p>
        </w:tc>
        <w:tc>
          <w:tcPr>
            <w:tcW w:w="5731" w:type="dxa"/>
            <w:tcBorders/>
          </w:tcPr>
          <w:p>
            <w:pPr>
              <w:pStyle w:val="ListParagraph"/>
              <w:numPr>
                <w:ilvl w:val="0"/>
                <w:numId w:val="3"/>
              </w:numPr>
              <w:spacing w:lineRule="auto" w:line="240" w:before="0" w:after="0"/>
              <w:contextualSpacing/>
              <w:rPr>
                <w:sz w:val="24"/>
                <w:szCs w:val="24"/>
              </w:rPr>
            </w:pPr>
            <w:r>
              <w:rPr>
                <w:sz w:val="24"/>
                <w:szCs w:val="24"/>
              </w:rPr>
              <w:t>During numeric entry: changes the sign of the real or imaginary part being entered;</w:t>
            </w:r>
          </w:p>
          <w:p>
            <w:pPr>
              <w:pStyle w:val="ListParagraph"/>
              <w:numPr>
                <w:ilvl w:val="0"/>
                <w:numId w:val="3"/>
              </w:numPr>
              <w:spacing w:lineRule="auto" w:line="240" w:before="0" w:after="0"/>
              <w:contextualSpacing/>
              <w:rPr>
                <w:sz w:val="24"/>
                <w:szCs w:val="24"/>
              </w:rPr>
            </w:pPr>
            <w:r>
              <w:rPr>
                <w:sz w:val="24"/>
                <w:szCs w:val="24"/>
              </w:rPr>
              <w:t xml:space="preserve">Outside of numeric entry: changes the sign of both x and y registers, </w:t>
            </w:r>
            <w:r>
              <w:rPr>
                <w:sz w:val="24"/>
                <w:szCs w:val="24"/>
              </w:rPr>
              <w:t>i.e., of the lowest complex number on the stack.</w:t>
            </w:r>
          </w:p>
        </w:tc>
      </w:tr>
      <w:tr>
        <w:trPr/>
        <w:tc>
          <w:tcPr>
            <w:tcW w:w="3510" w:type="dxa"/>
            <w:tcBorders/>
          </w:tcPr>
          <w:p>
            <w:pPr>
              <w:pStyle w:val="Normal"/>
              <w:spacing w:lineRule="auto" w:line="240" w:before="0" w:after="0"/>
              <w:contextualSpacing/>
              <w:rPr>
                <w:sz w:val="24"/>
                <w:szCs w:val="24"/>
              </w:rPr>
            </w:pPr>
            <w:r>
              <w:rPr>
                <w:sz w:val="24"/>
                <w:szCs w:val="24"/>
              </w:rPr>
              <w:t xml:space="preserve">EEX </w:t>
            </w:r>
            <w:r>
              <w:rPr>
                <w:sz w:val="24"/>
                <w:szCs w:val="24"/>
              </w:rPr>
              <w:t>key</w:t>
            </w:r>
            <w:r>
              <w:rPr>
                <w:sz w:val="24"/>
                <w:szCs w:val="24"/>
              </w:rPr>
              <w:t>:</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starts entry of exponent;</w:t>
            </w:r>
          </w:p>
          <w:p>
            <w:pPr>
              <w:pStyle w:val="ListParagraph"/>
              <w:numPr>
                <w:ilvl w:val="0"/>
                <w:numId w:val="4"/>
              </w:numPr>
              <w:spacing w:lineRule="auto" w:line="240" w:before="0" w:after="0"/>
              <w:contextualSpacing/>
              <w:rPr>
                <w:sz w:val="24"/>
                <w:szCs w:val="24"/>
              </w:rPr>
            </w:pPr>
            <w:r>
              <w:rPr>
                <w:sz w:val="24"/>
                <w:szCs w:val="24"/>
              </w:rPr>
              <w:t>Outside of numeric entry: enters 1 E000, waits for entry of exponent.</w:t>
            </w:r>
          </w:p>
        </w:tc>
      </w:tr>
      <w:tr>
        <w:trPr/>
        <w:tc>
          <w:tcPr>
            <w:tcW w:w="3510" w:type="dxa"/>
            <w:tcBorders/>
          </w:tcPr>
          <w:p>
            <w:pPr>
              <w:pStyle w:val="Normal"/>
              <w:spacing w:lineRule="auto" w:line="240" w:before="0" w:after="0"/>
              <w:contextualSpacing/>
              <w:rPr>
                <w:sz w:val="24"/>
                <w:szCs w:val="24"/>
              </w:rPr>
            </w:pPr>
            <w:r>
              <w:rPr>
                <w:sz w:val="24"/>
                <w:szCs w:val="24"/>
              </w:rPr>
              <w:t>General functions on the keyboard – e.g., arithmetic, trigonometric, STO, RCL, logarithms, ...</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of real part: entry is terminated, the function is executed on the value x + i 0, i.e. y automatically set to zero.</w:t>
            </w:r>
          </w:p>
          <w:p>
            <w:pPr>
              <w:pStyle w:val="ListParagraph"/>
              <w:numPr>
                <w:ilvl w:val="0"/>
                <w:numId w:val="4"/>
              </w:numPr>
              <w:spacing w:lineRule="auto" w:line="240" w:before="0" w:after="0"/>
              <w:contextualSpacing/>
              <w:rPr>
                <w:sz w:val="24"/>
                <w:szCs w:val="24"/>
              </w:rPr>
            </w:pPr>
            <w:r>
              <w:rPr>
                <w:sz w:val="24"/>
                <w:szCs w:val="24"/>
              </w:rPr>
              <w:t>During numeric entry of imaginary part: entry is terminated, the function is executed on the value x + i y, no need to press CPX or ENTER to terminate entry of complex value.</w:t>
            </w:r>
          </w:p>
          <w:p>
            <w:pPr>
              <w:pStyle w:val="ListParagraph"/>
              <w:numPr>
                <w:ilvl w:val="0"/>
                <w:numId w:val="4"/>
              </w:numPr>
              <w:spacing w:lineRule="auto" w:line="240" w:before="0" w:after="0"/>
              <w:contextualSpacing/>
              <w:rPr>
                <w:sz w:val="24"/>
                <w:szCs w:val="24"/>
              </w:rPr>
            </w:pPr>
            <w:r>
              <w:rPr>
                <w:sz w:val="24"/>
                <w:szCs w:val="24"/>
              </w:rPr>
              <w:t xml:space="preserve">Outside of numeric entry: carry out operation on the values in x and y using the defined complex version of the function (same as accomplished in normal mode by preceding the desired operation with CPX.)  </w:t>
            </w:r>
          </w:p>
          <w:p>
            <w:pPr>
              <w:pStyle w:val="ListParagraph"/>
              <w:numPr>
                <w:ilvl w:val="0"/>
                <w:numId w:val="4"/>
              </w:numPr>
              <w:spacing w:lineRule="auto" w:line="240" w:before="0" w:after="0"/>
              <w:contextualSpacing/>
              <w:rPr>
                <w:sz w:val="24"/>
                <w:szCs w:val="24"/>
              </w:rPr>
            </w:pPr>
            <w:r>
              <w:rPr>
                <w:sz w:val="24"/>
                <w:szCs w:val="24"/>
              </w:rPr>
              <w:t>Note that whatever the angular mode setting, a</w:t>
            </w:r>
            <w:r>
              <w:rPr>
                <w:sz w:val="24"/>
                <w:szCs w:val="24"/>
              </w:rPr>
              <w:t xml:space="preserve">ll trigonometric functions work in and supply results in radians, except </w:t>
            </w:r>
            <w:r>
              <w:rPr>
                <w:sz w:val="24"/>
                <w:szCs w:val="24"/>
              </w:rPr>
              <w:t xml:space="preserve">for </w:t>
            </w:r>
            <w:r>
              <w:rPr>
                <w:sz w:val="24"/>
                <w:szCs w:val="24"/>
              </w:rPr>
              <w:t>R</w:t>
            </w:r>
            <w:r>
              <w:rPr>
                <w:rFonts w:eastAsia="Wingdings" w:cs="Wingdings" w:ascii="Wingdings" w:hAnsi="Wingdings"/>
                <w:sz w:val="24"/>
                <w:szCs w:val="24"/>
              </w:rPr>
              <w:t></w:t>
            </w:r>
            <w:r>
              <w:rPr>
                <w:sz w:val="24"/>
                <w:szCs w:val="24"/>
              </w:rPr>
              <w:t>P and P</w:t>
            </w:r>
            <w:r>
              <w:rPr>
                <w:rFonts w:eastAsia="Wingdings" w:cs="Wingdings" w:ascii="Wingdings" w:hAnsi="Wingdings"/>
                <w:sz w:val="24"/>
                <w:szCs w:val="24"/>
              </w:rPr>
              <w:t></w:t>
            </w:r>
            <w:r>
              <w:rPr>
                <w:sz w:val="24"/>
                <w:szCs w:val="24"/>
              </w:rPr>
              <w:t xml:space="preserve">R </w:t>
            </w:r>
            <w:r>
              <w:rPr>
                <w:sz w:val="24"/>
                <w:szCs w:val="24"/>
              </w:rPr>
              <w:t>(</w:t>
            </w:r>
            <w:r>
              <w:rPr>
                <w:sz w:val="24"/>
                <w:szCs w:val="24"/>
              </w:rPr>
              <w:t xml:space="preserve">described </w:t>
            </w:r>
            <w:r>
              <w:rPr>
                <w:sz w:val="24"/>
                <w:szCs w:val="24"/>
              </w:rPr>
              <w:t>below).</w:t>
            </w:r>
          </w:p>
        </w:tc>
      </w:tr>
      <w:tr>
        <w:trPr>
          <w:cantSplit w:val="true"/>
        </w:trPr>
        <w:tc>
          <w:tcPr>
            <w:tcW w:w="3510" w:type="dxa"/>
            <w:tcBorders/>
          </w:tcPr>
          <w:p>
            <w:pPr>
              <w:pStyle w:val="Normal"/>
              <w:spacing w:lineRule="auto" w:line="240" w:before="0" w:after="0"/>
              <w:contextualSpacing/>
              <w:rPr>
                <w:sz w:val="24"/>
                <w:szCs w:val="24"/>
              </w:rPr>
            </w:pPr>
            <w:r>
              <w:rPr>
                <w:sz w:val="24"/>
                <w:szCs w:val="24"/>
              </w:rPr>
              <w:t>STO nn, RCL nn</w:t>
            </w:r>
          </w:p>
        </w:tc>
        <w:tc>
          <w:tcPr>
            <w:tcW w:w="5731" w:type="dxa"/>
            <w:tcBorders/>
          </w:tcPr>
          <w:p>
            <w:pPr>
              <w:pStyle w:val="Normal"/>
              <w:spacing w:lineRule="auto" w:line="240" w:before="0" w:after="0"/>
              <w:contextualSpacing/>
              <w:rPr>
                <w:sz w:val="24"/>
                <w:szCs w:val="24"/>
              </w:rPr>
            </w:pPr>
            <w:r>
              <w:rPr>
                <w:sz w:val="24"/>
                <w:szCs w:val="24"/>
              </w:rPr>
              <w:t xml:space="preserve">Allows storage of x and y to or recall from a pair of registers nn and nn+1.  To prevent inadvertent overwriting of components by multiple STO operations (e.g., STO 00 will store the real and imaginary parts in 00 and 01; subsequent STO 01 of a second value would overwrite the imaginary part of the first stored value with the real part of the second value) only even values may be specified for nn.  If an odd value is entered, the message “Use even reg For Complex” will appear.  Pressing </w:t>
            </w:r>
            <w:r>
              <w:rPr>
                <w:rFonts w:eastAsia="Wingdings" w:cs="Wingdings" w:ascii="Wingdings" w:hAnsi="Wingdings"/>
                <w:sz w:val="24"/>
                <w:szCs w:val="24"/>
              </w:rPr>
              <w:t></w:t>
            </w:r>
            <w:r>
              <w:rPr>
                <w:rFonts w:cs="Arial"/>
                <w:sz w:val="24"/>
                <w:szCs w:val="24"/>
              </w:rPr>
              <w:t xml:space="preserve"> will revert back to STO n_ or RCL n_ and allow an even register to be specified.  Pressing STO or RCL will restart the operation.  Pressing EXIT will revert to the prior stack display with no STO or RCL operation performed.  Stack registers X, Z, A and C, plus lettered registers L and J are considered even.</w:t>
            </w:r>
          </w:p>
        </w:tc>
      </w:tr>
      <w:tr>
        <w:trPr/>
        <w:tc>
          <w:tcPr>
            <w:tcW w:w="3510" w:type="dxa"/>
            <w:tcBorders/>
          </w:tcPr>
          <w:p>
            <w:pPr>
              <w:pStyle w:val="Normal"/>
              <w:spacing w:lineRule="auto" w:line="240" w:before="0" w:after="0"/>
              <w:contextualSpacing/>
              <w:rPr>
                <w:sz w:val="24"/>
                <w:szCs w:val="24"/>
              </w:rPr>
            </w:pPr>
            <w:r>
              <w:rPr>
                <w:rFonts w:cs="Calibri" w:cstheme="minorHAnsi"/>
                <w:sz w:val="24"/>
                <w:szCs w:val="24"/>
              </w:rPr>
              <w:t>π (</w:t>
            </w:r>
            <w:r>
              <w:rPr>
                <w:rFonts w:cs="Calibri" w:cstheme="minorHAnsi"/>
                <w:sz w:val="24"/>
                <w:szCs w:val="24"/>
              </w:rPr>
              <w:t>f</w:t>
            </w:r>
            <w:r>
              <w:rPr>
                <w:rFonts w:cs="Calibri" w:cstheme="minorHAnsi"/>
                <w:sz w:val="24"/>
                <w:szCs w:val="24"/>
              </w:rPr>
              <w:t xml:space="preserve"> + </w:t>
            </w:r>
            <w:r>
              <w:rPr>
                <w:rFonts w:cs="Calibri" w:cstheme="minorHAnsi"/>
                <w:sz w:val="24"/>
                <w:szCs w:val="24"/>
              </w:rPr>
              <w:t>R</w:t>
            </w:r>
            <w:r>
              <w:rPr>
                <w:rFonts w:eastAsia="DejaVu Sans" w:cs="DejaVu Sans" w:ascii="DejaVu Sans" w:hAnsi="DejaVu Sans"/>
                <w:sz w:val="24"/>
                <w:szCs w:val="24"/>
              </w:rPr>
              <w:t>↓</w:t>
            </w:r>
            <w:r>
              <w:rPr>
                <w:rFonts w:cs="Calibri" w:cstheme="minorHAnsi"/>
                <w:sz w:val="24"/>
                <w:szCs w:val="24"/>
              </w:rPr>
              <w:t>)</w:t>
            </w:r>
          </w:p>
        </w:tc>
        <w:tc>
          <w:tcPr>
            <w:tcW w:w="5731" w:type="dxa"/>
            <w:tcBorders/>
          </w:tcPr>
          <w:p>
            <w:pPr>
              <w:pStyle w:val="Normal"/>
              <w:spacing w:lineRule="auto" w:line="240" w:before="0" w:after="0"/>
              <w:rPr>
                <w:sz w:val="24"/>
                <w:szCs w:val="24"/>
              </w:rPr>
            </w:pPr>
            <w:r>
              <w:rPr>
                <w:sz w:val="24"/>
                <w:szCs w:val="24"/>
              </w:rPr>
              <w:t>Enters the complex value of 3.1415… + i 0 into x and y, pushes stack.</w:t>
            </w:r>
          </w:p>
        </w:tc>
      </w:tr>
      <w:tr>
        <w:trPr/>
        <w:tc>
          <w:tcPr>
            <w:tcW w:w="3510" w:type="dxa"/>
            <w:tcBorders/>
          </w:tcPr>
          <w:p>
            <w:pPr>
              <w:pStyle w:val="Normal"/>
              <w:spacing w:lineRule="auto" w:line="240" w:before="0" w:after="0"/>
              <w:contextualSpacing/>
              <w:rPr>
                <w:rFonts w:cs="Calibri" w:cstheme="minorHAnsi"/>
                <w:sz w:val="24"/>
                <w:szCs w:val="24"/>
              </w:rPr>
            </w:pPr>
            <w:r>
              <w:rPr>
                <w:rFonts w:cs="Calibri" w:cstheme="minorHAnsi"/>
                <w:position w:val="6"/>
                <w:sz w:val="19"/>
                <w:sz w:val="32"/>
                <w:szCs w:val="32"/>
              </w:rPr>
              <w:t>f</w:t>
            </w:r>
            <w:r>
              <w:rPr>
                <w:rFonts w:cs="Calibri" w:cstheme="minorHAnsi"/>
                <w:sz w:val="24"/>
                <w:szCs w:val="24"/>
              </w:rPr>
              <w:t xml:space="preserve">π (f + </w:t>
            </w:r>
            <w:r>
              <w:rPr>
                <w:rFonts w:cs="Calibri" w:cstheme="minorHAnsi"/>
                <w:sz w:val="24"/>
                <w:szCs w:val="24"/>
              </w:rPr>
              <w:t>F5 in COMPLEX menu)</w:t>
            </w:r>
          </w:p>
        </w:tc>
        <w:tc>
          <w:tcPr>
            <w:tcW w:w="5731" w:type="dxa"/>
            <w:tcBorders/>
          </w:tcPr>
          <w:p>
            <w:pPr>
              <w:pStyle w:val="Normal"/>
              <w:numPr>
                <w:ilvl w:val="0"/>
                <w:numId w:val="6"/>
              </w:numPr>
              <w:spacing w:lineRule="auto" w:line="240" w:beforeAutospacing="1" w:after="0"/>
              <w:rPr>
                <w:rFonts w:eastAsia="Times New Roman" w:cs="Calibri"/>
                <w:sz w:val="24"/>
                <w:szCs w:val="24"/>
              </w:rPr>
            </w:pPr>
            <w:r>
              <w:rPr>
                <w:rFonts w:eastAsia="Times New Roman" w:cs="Calibri"/>
                <w:sz w:val="24"/>
                <w:szCs w:val="24"/>
              </w:rPr>
              <w:t>If pressed before numeric entry begins, pi is put into the real part of the new number. This can be overwritten by entering digits, or the imaginary part can be entered by pressing CPX.</w:t>
            </w:r>
          </w:p>
          <w:p>
            <w:pPr>
              <w:pStyle w:val="Normal"/>
              <w:numPr>
                <w:ilvl w:val="0"/>
                <w:numId w:val="6"/>
              </w:numPr>
              <w:spacing w:lineRule="auto" w:line="240" w:before="0" w:after="0"/>
              <w:rPr>
                <w:rFonts w:eastAsia="Times New Roman" w:cs="Calibri"/>
                <w:sz w:val="24"/>
                <w:szCs w:val="24"/>
              </w:rPr>
            </w:pPr>
            <w:r>
              <w:rPr>
                <w:rFonts w:eastAsia="Times New Roman" w:cs="Calibri"/>
                <w:sz w:val="24"/>
                <w:szCs w:val="24"/>
              </w:rPr>
              <w:t>If pressed immediately after CPX, pi is put into the imaginary part of the new number. It can be overwritten with digits or entry can be completed by pressing CPX, ENTER, or any operator in the usual way.</w:t>
            </w:r>
          </w:p>
          <w:p>
            <w:pPr>
              <w:pStyle w:val="Normal"/>
              <w:numPr>
                <w:ilvl w:val="0"/>
                <w:numId w:val="6"/>
              </w:numPr>
              <w:spacing w:lineRule="auto" w:line="240" w:before="0" w:after="0"/>
              <w:rPr>
                <w:rFonts w:eastAsia="Times New Roman" w:cs="Calibri"/>
                <w:sz w:val="24"/>
                <w:szCs w:val="24"/>
              </w:rPr>
            </w:pPr>
            <w:r>
              <w:rPr>
                <w:rFonts w:eastAsia="Times New Roman" w:cs="Calibri"/>
                <w:sz w:val="24"/>
                <w:szCs w:val="24"/>
              </w:rPr>
              <w:t xml:space="preserve">If </w:t>
            </w:r>
            <w:r>
              <w:rPr>
                <w:rFonts w:eastAsia="Times New Roman" w:cs="Calibri" w:cstheme="minorHAnsi"/>
                <w:position w:val="6"/>
                <w:sz w:val="19"/>
                <w:sz w:val="32"/>
                <w:szCs w:val="32"/>
              </w:rPr>
              <w:t>f</w:t>
            </w:r>
            <w:r>
              <w:rPr>
                <w:rFonts w:eastAsia="Times New Roman" w:cs="Calibri" w:cstheme="minorHAnsi"/>
                <w:sz w:val="24"/>
                <w:szCs w:val="24"/>
              </w:rPr>
              <w:t>π</w:t>
            </w:r>
            <w:r>
              <w:rPr>
                <w:rFonts w:eastAsia="Times New Roman" w:cs="Calibri"/>
                <w:sz w:val="24"/>
                <w:szCs w:val="24"/>
              </w:rPr>
              <w:t xml:space="preserve"> is </w:t>
            </w:r>
            <w:r>
              <w:rPr>
                <w:rFonts w:eastAsia="Times New Roman" w:cs="Calibri"/>
                <w:sz w:val="24"/>
                <w:szCs w:val="24"/>
              </w:rPr>
              <w:t xml:space="preserve">entered </w:t>
            </w:r>
            <w:r>
              <w:rPr>
                <w:rFonts w:eastAsia="Times New Roman" w:cs="Calibri"/>
                <w:b/>
                <w:bCs/>
                <w:sz w:val="24"/>
                <w:szCs w:val="24"/>
              </w:rPr>
              <w:t>after</w:t>
            </w:r>
            <w:r>
              <w:rPr>
                <w:rFonts w:eastAsia="Times New Roman" w:cs="Calibri"/>
                <w:sz w:val="24"/>
                <w:szCs w:val="24"/>
              </w:rPr>
              <w:t xml:space="preserve"> entering some digits into the real or imaginary part, those digits are </w:t>
            </w:r>
            <w:r>
              <w:rPr>
                <w:rFonts w:eastAsia="Times New Roman" w:cs="Calibri"/>
                <w:b/>
                <w:bCs/>
                <w:sz w:val="24"/>
                <w:szCs w:val="24"/>
              </w:rPr>
              <w:t>multiplied</w:t>
            </w:r>
            <w:r>
              <w:rPr>
                <w:rFonts w:eastAsia="Times New Roman" w:cs="Calibri"/>
                <w:sz w:val="24"/>
                <w:szCs w:val="24"/>
              </w:rPr>
              <w:t xml:space="preserve"> by pi. </w:t>
            </w:r>
            <w:r>
              <w:rPr>
                <w:rFonts w:cs="Calibri" w:cstheme="minorHAnsi"/>
                <w:sz w:val="24"/>
                <w:szCs w:val="24"/>
              </w:rPr>
              <w:t xml:space="preserve">So “2 CPX .5 </w:t>
            </w:r>
            <w:r>
              <w:rPr>
                <w:rFonts w:cs="Calibri" w:cstheme="minorHAnsi"/>
                <w:position w:val="6"/>
                <w:sz w:val="19"/>
                <w:sz w:val="32"/>
                <w:szCs w:val="32"/>
              </w:rPr>
              <w:t>f</w:t>
            </w:r>
            <w:r>
              <w:rPr>
                <w:rFonts w:cs="Calibri" w:cstheme="minorHAnsi"/>
                <w:sz w:val="24"/>
                <w:szCs w:val="24"/>
              </w:rPr>
              <w:t>π” enters the number 2 + i 0.5 π.</w:t>
            </w:r>
          </w:p>
          <w:p>
            <w:pPr>
              <w:pStyle w:val="Normal"/>
              <w:numPr>
                <w:ilvl w:val="0"/>
                <w:numId w:val="6"/>
              </w:numPr>
              <w:spacing w:lineRule="auto" w:line="240" w:before="0" w:afterAutospacing="1"/>
              <w:rPr>
                <w:rFonts w:eastAsia="Times New Roman" w:cs="Calibri"/>
                <w:sz w:val="24"/>
                <w:szCs w:val="24"/>
              </w:rPr>
            </w:pPr>
            <w:r>
              <w:rPr>
                <w:rFonts w:eastAsia="Times New Roman" w:cs="Calibri"/>
                <w:sz w:val="24"/>
                <w:szCs w:val="24"/>
              </w:rPr>
              <w:t xml:space="preserve">Note that if you want a fractional multiple of pi such as pi/12 + i4 this can be done by entering 1/12 as a fraction in the real part and then pressing </w:t>
            </w:r>
            <w:r>
              <w:rPr>
                <w:rFonts w:eastAsia="Times New Roman" w:cs="Calibri" w:cstheme="minorHAnsi"/>
                <w:position w:val="6"/>
                <w:sz w:val="19"/>
                <w:sz w:val="32"/>
                <w:szCs w:val="32"/>
              </w:rPr>
              <w:t>f</w:t>
            </w:r>
            <w:r>
              <w:rPr>
                <w:rFonts w:eastAsia="Times New Roman" w:cs="Calibri" w:cstheme="minorHAnsi"/>
                <w:sz w:val="24"/>
                <w:szCs w:val="24"/>
              </w:rPr>
              <w:t>π</w:t>
            </w:r>
            <w:r>
              <w:rPr>
                <w:rFonts w:eastAsia="Times New Roman" w:cs="Calibri"/>
                <w:sz w:val="24"/>
                <w:szCs w:val="24"/>
              </w:rPr>
              <w:t>.</w:t>
            </w:r>
          </w:p>
        </w:tc>
      </w:tr>
      <w:tr>
        <w:trPr/>
        <w:tc>
          <w:tcPr>
            <w:tcW w:w="3510" w:type="dxa"/>
            <w:tcBorders/>
          </w:tcPr>
          <w:p>
            <w:pPr>
              <w:pStyle w:val="Normal"/>
              <w:spacing w:lineRule="auto" w:line="240" w:before="0" w:after="0"/>
              <w:contextualSpacing/>
              <w:rPr>
                <w:sz w:val="24"/>
                <w:szCs w:val="24"/>
              </w:rPr>
            </w:pPr>
            <w:r>
              <w:rPr>
                <w:sz w:val="24"/>
                <w:szCs w:val="24"/>
              </w:rPr>
              <w:t>R</w:t>
            </w:r>
            <w:r>
              <w:rPr>
                <w:rFonts w:eastAsia="Wingdings" w:cs="Wingdings" w:ascii="Wingdings" w:hAnsi="Wingdings"/>
                <w:sz w:val="24"/>
                <w:szCs w:val="24"/>
              </w:rPr>
              <w:t></w:t>
            </w:r>
            <w:r>
              <w:rPr>
                <w:sz w:val="24"/>
                <w:szCs w:val="24"/>
              </w:rPr>
              <w:t>P and P</w:t>
            </w:r>
            <w:r>
              <w:rPr>
                <w:rFonts w:eastAsia="Wingdings" w:cs="Wingdings" w:ascii="Wingdings" w:hAnsi="Wingdings"/>
                <w:sz w:val="24"/>
                <w:szCs w:val="24"/>
              </w:rPr>
              <w:t></w:t>
            </w:r>
            <w:r>
              <w:rPr>
                <w:sz w:val="24"/>
                <w:szCs w:val="24"/>
              </w:rPr>
              <w:t xml:space="preserve">R </w:t>
            </w:r>
            <w:r>
              <w:rPr>
                <w:sz w:val="24"/>
                <w:szCs w:val="24"/>
              </w:rPr>
              <w:t>(found on the COMPLEX menu):</w:t>
            </w:r>
          </w:p>
        </w:tc>
        <w:tc>
          <w:tcPr>
            <w:tcW w:w="5731" w:type="dxa"/>
            <w:tcBorders/>
          </w:tcPr>
          <w:p>
            <w:pPr>
              <w:pStyle w:val="Normal"/>
              <w:spacing w:lineRule="auto" w:line="240" w:before="0" w:after="0"/>
              <w:contextualSpacing/>
              <w:rPr>
                <w:sz w:val="24"/>
                <w:szCs w:val="24"/>
              </w:rPr>
            </w:pPr>
            <w:r>
              <w:rPr>
                <w:sz w:val="24"/>
                <w:szCs w:val="24"/>
              </w:rPr>
              <w:t xml:space="preserve">Convert form of complex number using current angular mode setting. E.g., if DEG mode is chosen, 3 + i 4 will be converted to 5 </w:t>
            </w:r>
            <w:r>
              <w:rPr>
                <w:sz w:val="24"/>
                <w:szCs w:val="24"/>
                <w:u w:val="single"/>
              </w:rPr>
              <w:t>/</w:t>
            </w:r>
            <w:r>
              <w:rPr>
                <w:sz w:val="24"/>
                <w:szCs w:val="24"/>
              </w:rPr>
              <w:t xml:space="preserve"> 53.13 by R</w:t>
            </w:r>
            <w:r>
              <w:rPr>
                <w:rFonts w:eastAsia="Wingdings" w:cs="Wingdings" w:ascii="Wingdings" w:hAnsi="Wingdings"/>
                <w:sz w:val="24"/>
                <w:szCs w:val="24"/>
              </w:rPr>
              <w:t></w:t>
            </w:r>
            <w:r>
              <w:rPr>
                <w:sz w:val="24"/>
                <w:szCs w:val="24"/>
              </w:rPr>
              <w:t xml:space="preserve">P.  The </w:t>
            </w:r>
            <w:r>
              <w:rPr>
                <w:sz w:val="24"/>
                <w:szCs w:val="24"/>
                <w:u w:val="single"/>
              </w:rPr>
              <w:t xml:space="preserve">/ </w:t>
            </w:r>
            <w:r>
              <w:rPr>
                <w:sz w:val="24"/>
                <w:szCs w:val="24"/>
              </w:rPr>
              <w:t xml:space="preserve">symbol will be temporarily displayed.  As soon as this value is worked with, or EXIT is pressed, the </w:t>
            </w:r>
            <w:r>
              <w:rPr>
                <w:sz w:val="24"/>
                <w:szCs w:val="24"/>
                <w:u w:val="single"/>
              </w:rPr>
              <w:t xml:space="preserve">/ </w:t>
            </w:r>
            <w:r>
              <w:rPr>
                <w:sz w:val="24"/>
                <w:szCs w:val="24"/>
              </w:rPr>
              <w:t>symbol will revert to i.  It is up to the user to remember that the i value represents an angle in the current angular mode setting.  5 + i 53.13 will be converted to 3 + i4 by P</w:t>
            </w:r>
            <w:r>
              <w:rPr>
                <w:rFonts w:eastAsia="Wingdings" w:cs="Wingdings" w:ascii="Wingdings" w:hAnsi="Wingdings"/>
                <w:sz w:val="24"/>
                <w:szCs w:val="24"/>
              </w:rPr>
              <w:t></w:t>
            </w:r>
            <w:r>
              <w:rPr>
                <w:sz w:val="24"/>
                <w:szCs w:val="24"/>
              </w:rPr>
              <w:t>R .</w:t>
            </w:r>
          </w:p>
        </w:tc>
      </w:tr>
      <w:tr>
        <w:trPr>
          <w:cantSplit w:val="true"/>
        </w:trPr>
        <w:tc>
          <w:tcPr>
            <w:tcW w:w="3510" w:type="dxa"/>
            <w:tcBorders/>
          </w:tcPr>
          <w:p>
            <w:pPr>
              <w:pStyle w:val="Normal"/>
              <w:spacing w:lineRule="auto" w:line="240" w:before="0" w:after="0"/>
              <w:contextualSpacing/>
              <w:rPr>
                <w:sz w:val="24"/>
                <w:szCs w:val="24"/>
              </w:rPr>
            </w:pPr>
            <w:r>
              <w:rPr>
                <w:sz w:val="24"/>
                <w:szCs w:val="24"/>
              </w:rPr>
              <w:t>P</w:t>
            </w:r>
            <w:r>
              <w:rPr>
                <w:sz w:val="24"/>
                <w:szCs w:val="24"/>
              </w:rPr>
              <w:t>OLAR</w:t>
            </w:r>
            <w:r>
              <w:rPr>
                <w:sz w:val="24"/>
                <w:szCs w:val="24"/>
              </w:rPr>
              <w:t xml:space="preserve"> entry / display mode </w:t>
            </w:r>
            <w:r>
              <w:rPr>
                <w:sz w:val="24"/>
                <w:szCs w:val="24"/>
              </w:rPr>
              <w:t>(POLAR in COMPLEX menu):</w:t>
            </w:r>
          </w:p>
        </w:tc>
        <w:tc>
          <w:tcPr>
            <w:tcW w:w="5731" w:type="dxa"/>
            <w:tcBorders/>
          </w:tcPr>
          <w:p>
            <w:pPr>
              <w:pStyle w:val="Normal"/>
              <w:spacing w:lineRule="auto" w:line="240" w:before="0" w:after="0"/>
              <w:contextualSpacing/>
              <w:rPr>
                <w:sz w:val="24"/>
                <w:szCs w:val="24"/>
              </w:rPr>
            </w:pPr>
            <w:r>
              <w:rPr>
                <w:sz w:val="24"/>
                <w:szCs w:val="24"/>
              </w:rPr>
              <w:t xml:space="preserve">This allows the entry and display of complex numbers in polar form. </w:t>
            </w:r>
            <w:r>
              <w:rPr>
                <w:sz w:val="24"/>
                <w:szCs w:val="24"/>
              </w:rPr>
              <w:t xml:space="preserve">It is generally </w:t>
            </w:r>
            <w:r>
              <w:rPr>
                <w:b/>
                <w:bCs/>
                <w:sz w:val="24"/>
                <w:szCs w:val="24"/>
              </w:rPr>
              <w:t>much</w:t>
            </w:r>
            <w:r>
              <w:rPr>
                <w:b w:val="false"/>
                <w:bCs w:val="false"/>
                <w:sz w:val="24"/>
                <w:szCs w:val="24"/>
              </w:rPr>
              <w:t xml:space="preserve"> more useful than the R</w:t>
            </w:r>
            <w:r>
              <w:rPr>
                <w:rFonts w:eastAsia="Wingdings" w:cs="Wingdings" w:ascii="Wingdings" w:hAnsi="Wingdings"/>
                <w:b w:val="false"/>
                <w:bCs w:val="false"/>
                <w:sz w:val="24"/>
                <w:szCs w:val="24"/>
              </w:rPr>
              <w:t></w:t>
            </w:r>
            <w:r>
              <w:rPr>
                <w:b w:val="false"/>
                <w:bCs w:val="false"/>
                <w:sz w:val="24"/>
                <w:szCs w:val="24"/>
              </w:rPr>
              <w:t>P function described above. In POLAR mode:</w:t>
            </w:r>
          </w:p>
          <w:p>
            <w:pPr>
              <w:pStyle w:val="Normal"/>
              <w:numPr>
                <w:ilvl w:val="0"/>
                <w:numId w:val="7"/>
              </w:numPr>
              <w:spacing w:lineRule="auto" w:line="240" w:before="0" w:after="0"/>
              <w:contextualSpacing/>
              <w:rPr/>
            </w:pPr>
            <w:r>
              <w:rPr>
                <w:sz w:val="24"/>
                <w:szCs w:val="24"/>
              </w:rPr>
              <w:t>“</w:t>
            </w:r>
            <w:r>
              <w:rPr>
                <w:sz w:val="24"/>
                <w:szCs w:val="24"/>
              </w:rPr>
              <w:t xml:space="preserve">Length” </w:t>
            </w:r>
            <w:r>
              <w:rPr>
                <w:sz w:val="24"/>
                <w:szCs w:val="24"/>
              </w:rPr>
              <w:t>(modulus) and “</w:t>
            </w:r>
            <w:r>
              <w:rPr>
                <w:sz w:val="24"/>
                <w:szCs w:val="24"/>
              </w:rPr>
              <w:t>Angle” (argument)</w:t>
            </w:r>
            <w:r>
              <w:rPr>
                <w:sz w:val="24"/>
                <w:szCs w:val="24"/>
              </w:rPr>
              <w:t xml:space="preserve"> are displayed in place of REAL and IMAG during numeric entry.</w:t>
            </w:r>
          </w:p>
          <w:p>
            <w:pPr>
              <w:pStyle w:val="Normal"/>
              <w:numPr>
                <w:ilvl w:val="0"/>
                <w:numId w:val="7"/>
              </w:numPr>
              <w:spacing w:lineRule="auto" w:line="240" w:before="0" w:after="0"/>
              <w:contextualSpacing/>
              <w:rPr/>
            </w:pPr>
            <w:r>
              <w:rPr>
                <w:sz w:val="24"/>
                <w:szCs w:val="24"/>
              </w:rPr>
              <w:t>Calculation results are displayed in polar form too, but are stored in (x, y) form internally so that all complex functions work as they should.</w:t>
            </w:r>
          </w:p>
          <w:p>
            <w:pPr>
              <w:pStyle w:val="Normal"/>
              <w:numPr>
                <w:ilvl w:val="0"/>
                <w:numId w:val="7"/>
              </w:numPr>
              <w:spacing w:lineRule="auto" w:line="240" w:before="0" w:after="0"/>
              <w:contextualSpacing/>
              <w:rPr/>
            </w:pPr>
            <w:r>
              <w:rPr>
                <w:sz w:val="24"/>
                <w:szCs w:val="24"/>
              </w:rPr>
              <w:t>Contrast this with R</w:t>
            </w:r>
            <w:r>
              <w:rPr>
                <w:rFonts w:eastAsia="Wingdings" w:cs="Wingdings" w:ascii="Wingdings" w:hAnsi="Wingdings"/>
                <w:sz w:val="24"/>
                <w:szCs w:val="24"/>
              </w:rPr>
              <w:t></w:t>
            </w:r>
            <w:r>
              <w:rPr>
                <w:sz w:val="24"/>
                <w:szCs w:val="24"/>
              </w:rPr>
              <w:t>P, which actually replaces the (x, y) form with the polar form in the X and Y registers.</w:t>
            </w:r>
          </w:p>
          <w:p>
            <w:pPr>
              <w:pStyle w:val="Normal"/>
              <w:numPr>
                <w:ilvl w:val="0"/>
                <w:numId w:val="7"/>
              </w:numPr>
              <w:spacing w:lineRule="auto" w:line="240" w:before="0" w:after="0"/>
              <w:contextualSpacing/>
              <w:rPr>
                <w:sz w:val="24"/>
                <w:szCs w:val="24"/>
              </w:rPr>
            </w:pPr>
            <w:r>
              <w:rPr>
                <w:sz w:val="24"/>
                <w:szCs w:val="24"/>
              </w:rPr>
              <w:t>Angle entry and display is governed by the current angular mode setting.</w:t>
            </w:r>
          </w:p>
        </w:tc>
      </w:tr>
      <w:tr>
        <w:trPr/>
        <w:tc>
          <w:tcPr>
            <w:tcW w:w="3510" w:type="dxa"/>
            <w:tcBorders/>
          </w:tcPr>
          <w:p>
            <w:pPr>
              <w:pStyle w:val="Normal"/>
              <w:spacing w:lineRule="auto" w:line="240" w:before="0" w:after="0"/>
              <w:contextualSpacing/>
              <w:rPr>
                <w:sz w:val="24"/>
                <w:szCs w:val="24"/>
              </w:rPr>
            </w:pPr>
            <w:r>
              <w:rPr>
                <w:sz w:val="24"/>
                <w:szCs w:val="24"/>
              </w:rPr>
              <w:t>R</w:t>
            </w:r>
            <w:r>
              <w:rPr>
                <w:sz w:val="24"/>
                <w:szCs w:val="24"/>
              </w:rPr>
              <w:t>ECTANGULAR</w:t>
            </w:r>
            <w:r>
              <w:rPr>
                <w:sz w:val="24"/>
                <w:szCs w:val="24"/>
              </w:rPr>
              <w:t xml:space="preserve"> entry / display mode </w:t>
            </w:r>
            <w:r>
              <w:rPr>
                <w:sz w:val="24"/>
                <w:szCs w:val="24"/>
              </w:rPr>
              <w:t>(RECT in COMPLEX menu):</w:t>
            </w:r>
          </w:p>
        </w:tc>
        <w:tc>
          <w:tcPr>
            <w:tcW w:w="5731" w:type="dxa"/>
            <w:tcBorders/>
          </w:tcPr>
          <w:p>
            <w:pPr>
              <w:pStyle w:val="Normal"/>
              <w:spacing w:lineRule="auto" w:line="240" w:before="0" w:after="0"/>
              <w:contextualSpacing/>
              <w:rPr>
                <w:sz w:val="24"/>
                <w:szCs w:val="24"/>
              </w:rPr>
            </w:pPr>
            <w:r>
              <w:rPr>
                <w:sz w:val="24"/>
                <w:szCs w:val="24"/>
              </w:rPr>
              <w:t xml:space="preserve">Returns from </w:t>
            </w:r>
            <w:r>
              <w:rPr>
                <w:sz w:val="24"/>
                <w:szCs w:val="24"/>
              </w:rPr>
              <w:t>POLAR</w:t>
            </w:r>
            <w:r>
              <w:rPr>
                <w:sz w:val="24"/>
                <w:szCs w:val="24"/>
              </w:rPr>
              <w:t xml:space="preserve"> entry / display mode to </w:t>
            </w:r>
            <w:r>
              <w:rPr>
                <w:sz w:val="24"/>
                <w:szCs w:val="24"/>
              </w:rPr>
              <w:t xml:space="preserve">RECTANGULAR </w:t>
            </w:r>
            <w:r>
              <w:rPr>
                <w:sz w:val="24"/>
                <w:szCs w:val="24"/>
              </w:rPr>
              <w:t>entry / display mode, with REAL and IMAG parts.</w:t>
            </w:r>
          </w:p>
        </w:tc>
      </w:tr>
      <w:tr>
        <w:trPr/>
        <w:tc>
          <w:tcPr>
            <w:tcW w:w="3510" w:type="dxa"/>
            <w:tcBorders/>
          </w:tcPr>
          <w:p>
            <w:pPr>
              <w:pStyle w:val="Normal"/>
              <w:spacing w:lineRule="auto" w:line="240" w:before="0" w:after="0"/>
              <w:contextualSpacing/>
              <w:rPr>
                <w:sz w:val="24"/>
                <w:szCs w:val="24"/>
              </w:rPr>
            </w:pPr>
            <w:r>
              <w:rPr>
                <w:rFonts w:eastAsia="Wingdings" w:cs="Wingdings" w:ascii="Wingdings" w:hAnsi="Wingdings"/>
                <w:sz w:val="24"/>
                <w:szCs w:val="24"/>
              </w:rPr>
              <w:t></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deletes preceding digit;</w:t>
            </w:r>
          </w:p>
          <w:p>
            <w:pPr>
              <w:pStyle w:val="ListParagraph"/>
              <w:numPr>
                <w:ilvl w:val="0"/>
                <w:numId w:val="4"/>
              </w:numPr>
              <w:spacing w:lineRule="auto" w:line="240" w:before="0" w:after="0"/>
              <w:contextualSpacing/>
              <w:rPr>
                <w:sz w:val="24"/>
                <w:szCs w:val="24"/>
              </w:rPr>
            </w:pPr>
            <w:r>
              <w:rPr>
                <w:sz w:val="24"/>
                <w:szCs w:val="24"/>
              </w:rPr>
              <w:t>Outside of numeric entry: deletes x and y leaving stack lift disabled.</w:t>
            </w:r>
          </w:p>
        </w:tc>
      </w:tr>
      <w:tr>
        <w:trPr/>
        <w:tc>
          <w:tcPr>
            <w:tcW w:w="3510" w:type="dxa"/>
            <w:tcBorders/>
          </w:tcPr>
          <w:p>
            <w:pPr>
              <w:pStyle w:val="Normal"/>
              <w:spacing w:lineRule="auto" w:line="240" w:before="0" w:after="0"/>
              <w:contextualSpacing/>
              <w:rPr>
                <w:rFonts w:cs="Arial"/>
                <w:sz w:val="24"/>
                <w:szCs w:val="24"/>
              </w:rPr>
            </w:pPr>
            <w:r>
              <w:rPr>
                <w:rFonts w:cs="Arial"/>
                <w:sz w:val="24"/>
                <w:szCs w:val="24"/>
              </w:rPr>
              <w:t>EXIT</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of real or imaginary part: value entry is cancelled and former stack contents restored.</w:t>
            </w:r>
          </w:p>
          <w:p>
            <w:pPr>
              <w:pStyle w:val="ListParagraph"/>
              <w:numPr>
                <w:ilvl w:val="0"/>
                <w:numId w:val="4"/>
              </w:numPr>
              <w:spacing w:lineRule="auto" w:line="240" w:before="0" w:after="0"/>
              <w:contextualSpacing/>
              <w:rPr>
                <w:sz w:val="24"/>
                <w:szCs w:val="24"/>
              </w:rPr>
            </w:pPr>
            <w:r>
              <w:rPr>
                <w:sz w:val="24"/>
                <w:szCs w:val="24"/>
              </w:rPr>
              <w:t>Outside of numeric entry: same as in normal mode, will exit out of a catalog, exit out of an uncompleted STO or RCL, exit SHOW mode, exit temporary VIEW, etc.</w:t>
            </w:r>
          </w:p>
          <w:p>
            <w:pPr>
              <w:pStyle w:val="ListParagraph"/>
              <w:numPr>
                <w:ilvl w:val="0"/>
                <w:numId w:val="4"/>
              </w:numPr>
              <w:spacing w:lineRule="auto" w:line="240" w:before="0" w:after="0"/>
              <w:contextualSpacing/>
              <w:rPr>
                <w:sz w:val="24"/>
                <w:szCs w:val="24"/>
              </w:rPr>
            </w:pPr>
            <w:r>
              <w:rPr>
                <w:sz w:val="24"/>
                <w:szCs w:val="24"/>
              </w:rPr>
              <w:t>Will not exit complex mode.</w:t>
            </w:r>
          </w:p>
        </w:tc>
      </w:tr>
      <w:tr>
        <w:trPr/>
        <w:tc>
          <w:tcPr>
            <w:tcW w:w="3510" w:type="dxa"/>
            <w:tcBorders/>
          </w:tcPr>
          <w:p>
            <w:pPr>
              <w:pStyle w:val="Normal"/>
              <w:spacing w:lineRule="auto" w:line="240" w:before="0" w:after="0"/>
              <w:contextualSpacing/>
              <w:rPr>
                <w:rFonts w:cs="Arial"/>
                <w:sz w:val="24"/>
                <w:szCs w:val="24"/>
              </w:rPr>
            </w:pPr>
            <w:r>
              <w:rPr>
                <w:rFonts w:cs="Arial"/>
                <w:sz w:val="24"/>
                <w:szCs w:val="24"/>
              </w:rPr>
              <w:t xml:space="preserve">X.FCN </w:t>
            </w:r>
            <w:r>
              <w:rPr>
                <w:rFonts w:cs="Arial"/>
                <w:sz w:val="24"/>
                <w:szCs w:val="24"/>
              </w:rPr>
              <w:t xml:space="preserve">catalogue </w:t>
            </w:r>
            <w:r>
              <w:rPr>
                <w:rFonts w:cs="Arial"/>
                <w:sz w:val="24"/>
                <w:szCs w:val="24"/>
              </w:rPr>
              <w:t>(</w:t>
            </w:r>
            <w:r>
              <w:rPr>
                <w:rFonts w:cs="Arial"/>
                <w:sz w:val="24"/>
                <w:szCs w:val="24"/>
              </w:rPr>
              <w:t>g</w:t>
            </w:r>
            <w:r>
              <w:rPr>
                <w:rFonts w:cs="Arial"/>
                <w:sz w:val="24"/>
                <w:szCs w:val="24"/>
              </w:rPr>
              <w:t xml:space="preserve"> + “3” </w:t>
            </w:r>
            <w:r>
              <w:rPr>
                <w:rFonts w:cs="Arial"/>
                <w:sz w:val="24"/>
                <w:szCs w:val="24"/>
              </w:rPr>
              <w:t>key</w:t>
            </w:r>
            <w:r>
              <w:rPr>
                <w:rFonts w:cs="Arial"/>
                <w:sz w:val="24"/>
                <w:szCs w:val="24"/>
              </w:rPr>
              <w:t>)</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 xml:space="preserve">Enters </w:t>
            </w:r>
            <w:r>
              <w:rPr>
                <w:sz w:val="24"/>
                <w:szCs w:val="24"/>
              </w:rPr>
              <w:t>eXtended</w:t>
            </w:r>
            <w:r>
              <w:rPr>
                <w:sz w:val="24"/>
                <w:szCs w:val="24"/>
              </w:rPr>
              <w:t xml:space="preserve">-functions </w:t>
            </w:r>
            <w:r>
              <w:rPr>
                <w:sz w:val="24"/>
                <w:szCs w:val="24"/>
              </w:rPr>
              <w:t>catalogue</w:t>
            </w:r>
            <w:r>
              <w:rPr>
                <w:sz w:val="24"/>
                <w:szCs w:val="24"/>
              </w:rPr>
              <w:t xml:space="preserve">.  Only functions defined for complex operation, i.e., those in the full catalog preceded by the superscript c, are displayed.  Pressing ENTER </w:t>
            </w:r>
            <w:r>
              <w:rPr>
                <w:sz w:val="24"/>
                <w:szCs w:val="24"/>
              </w:rPr>
              <w:t xml:space="preserve">or XEQ </w:t>
            </w:r>
            <w:r>
              <w:rPr>
                <w:sz w:val="24"/>
                <w:szCs w:val="24"/>
              </w:rPr>
              <w:t>executes the displayed function.</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X</w:t>
            </w:r>
            <w:r>
              <w:rPr>
                <w:rFonts w:eastAsia="Wingdings" w:cs="Wingdings" w:ascii="Wingdings" w:hAnsi="Wingdings"/>
                <w:sz w:val="24"/>
                <w:szCs w:val="24"/>
              </w:rPr>
              <w:t></w:t>
            </w:r>
            <w:r>
              <w:rPr>
                <w:rFonts w:cs="Arial"/>
                <w:sz w:val="24"/>
                <w:szCs w:val="24"/>
              </w:rPr>
              <w:t xml:space="preserve">Y </w:t>
            </w:r>
            <w:r>
              <w:rPr>
                <w:rFonts w:cs="Arial"/>
                <w:sz w:val="24"/>
                <w:szCs w:val="24"/>
              </w:rPr>
              <w:t>key:</w:t>
            </w:r>
          </w:p>
        </w:tc>
        <w:tc>
          <w:tcPr>
            <w:tcW w:w="5731" w:type="dxa"/>
            <w:tcBorders/>
          </w:tcPr>
          <w:p>
            <w:pPr>
              <w:pStyle w:val="Normal"/>
              <w:spacing w:lineRule="auto" w:line="240" w:before="0" w:after="0"/>
              <w:contextualSpacing/>
              <w:rPr>
                <w:sz w:val="24"/>
                <w:szCs w:val="24"/>
              </w:rPr>
            </w:pPr>
            <w:r>
              <w:rPr>
                <w:sz w:val="24"/>
                <w:szCs w:val="24"/>
              </w:rPr>
              <w:t>Swaps (X, Y) with (Z, T) – i.e., complex swap</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X</w:t>
            </w:r>
            <w:r>
              <w:rPr>
                <w:rFonts w:eastAsia="Wingdings" w:cs="Wingdings" w:ascii="Wingdings" w:hAnsi="Wingdings"/>
                <w:sz w:val="24"/>
                <w:szCs w:val="24"/>
              </w:rPr>
              <w:t></w:t>
            </w:r>
            <w:r>
              <w:rPr>
                <w:rFonts w:cs="Arial"/>
                <w:sz w:val="24"/>
                <w:szCs w:val="24"/>
              </w:rPr>
              <w:t xml:space="preserve">Y </w:t>
            </w:r>
            <w:r>
              <w:rPr>
                <w:rFonts w:cs="Arial"/>
                <w:sz w:val="24"/>
                <w:szCs w:val="24"/>
              </w:rPr>
              <w:t>in COMPLEX menu:</w:t>
            </w:r>
          </w:p>
        </w:tc>
        <w:tc>
          <w:tcPr>
            <w:tcW w:w="5731" w:type="dxa"/>
            <w:tcBorders/>
          </w:tcPr>
          <w:p>
            <w:pPr>
              <w:pStyle w:val="Normal"/>
              <w:spacing w:lineRule="auto" w:line="240" w:before="0" w:after="0"/>
              <w:contextualSpacing/>
              <w:rPr>
                <w:sz w:val="24"/>
                <w:szCs w:val="24"/>
              </w:rPr>
            </w:pPr>
            <w:r>
              <w:rPr>
                <w:sz w:val="24"/>
                <w:szCs w:val="24"/>
              </w:rPr>
              <w:t xml:space="preserve">Swaps real and imaginary parts of number (i.e., </w:t>
            </w:r>
            <w:r>
              <w:rPr>
                <w:sz w:val="24"/>
                <w:szCs w:val="24"/>
              </w:rPr>
              <w:t>changes x + i y to y + i x</w:t>
            </w:r>
            <w:r>
              <w:rPr>
                <w:sz w:val="24"/>
                <w:szCs w:val="24"/>
              </w:rPr>
              <w:t>)</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CHS</w:t>
            </w:r>
            <w:r>
              <w:rPr>
                <w:rFonts w:cs="Arial"/>
                <w:sz w:val="24"/>
                <w:szCs w:val="24"/>
              </w:rPr>
              <w:t>y (COMPLEX menu):</w:t>
            </w:r>
          </w:p>
        </w:tc>
        <w:tc>
          <w:tcPr>
            <w:tcW w:w="5731" w:type="dxa"/>
            <w:tcBorders/>
          </w:tcPr>
          <w:p>
            <w:pPr>
              <w:pStyle w:val="Normal"/>
              <w:spacing w:lineRule="auto" w:line="240" w:before="0" w:after="0"/>
              <w:contextualSpacing/>
              <w:rPr>
                <w:sz w:val="24"/>
                <w:szCs w:val="24"/>
              </w:rPr>
            </w:pPr>
            <w:r>
              <w:rPr>
                <w:sz w:val="24"/>
                <w:szCs w:val="24"/>
              </w:rPr>
              <w:t>Changes sign of y only (i.e., complex conjugate, x + i y becomes x – i y)</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CHS</w:t>
            </w:r>
            <w:r>
              <w:rPr>
                <w:rFonts w:cs="Arial"/>
                <w:sz w:val="24"/>
                <w:szCs w:val="24"/>
              </w:rPr>
              <w:t>x (COMPLEX menu):</w:t>
            </w:r>
          </w:p>
        </w:tc>
        <w:tc>
          <w:tcPr>
            <w:tcW w:w="5731" w:type="dxa"/>
            <w:tcBorders/>
          </w:tcPr>
          <w:p>
            <w:pPr>
              <w:pStyle w:val="Normal"/>
              <w:spacing w:lineRule="auto" w:line="240" w:before="0" w:after="0"/>
              <w:contextualSpacing/>
              <w:rPr>
                <w:sz w:val="24"/>
                <w:szCs w:val="24"/>
              </w:rPr>
            </w:pPr>
            <w:r>
              <w:rPr>
                <w:sz w:val="24"/>
                <w:szCs w:val="24"/>
              </w:rPr>
              <w:t>Changes sign of x only (x + i y becomes -x + i y)</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0 → Re</w:t>
            </w:r>
            <w:r>
              <w:rPr>
                <w:rFonts w:cs="Arial"/>
                <w:sz w:val="24"/>
                <w:szCs w:val="24"/>
              </w:rPr>
              <w:t xml:space="preserve"> (</w:t>
            </w:r>
            <w:r>
              <w:rPr>
                <w:rFonts w:cs="Arial"/>
                <w:sz w:val="24"/>
                <w:szCs w:val="24"/>
              </w:rPr>
              <w:t>MISC menu</w:t>
            </w:r>
            <w:r>
              <w:rPr>
                <w:rFonts w:cs="Arial"/>
                <w:sz w:val="24"/>
                <w:szCs w:val="24"/>
              </w:rPr>
              <w:t>):</w:t>
            </w:r>
          </w:p>
        </w:tc>
        <w:tc>
          <w:tcPr>
            <w:tcW w:w="5731" w:type="dxa"/>
            <w:tcBorders/>
          </w:tcPr>
          <w:p>
            <w:pPr>
              <w:pStyle w:val="Normal"/>
              <w:spacing w:lineRule="auto" w:line="240" w:before="0" w:after="0"/>
              <w:contextualSpacing/>
              <w:rPr>
                <w:sz w:val="24"/>
                <w:szCs w:val="24"/>
              </w:rPr>
            </w:pPr>
            <w:r>
              <w:rPr>
                <w:sz w:val="24"/>
                <w:szCs w:val="24"/>
              </w:rPr>
              <w:t>Sets x to zero (i.e., takes imaginary part, x + i y becomes 0 + i y)</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0 → Im (MISC menu):</w:t>
            </w:r>
          </w:p>
        </w:tc>
        <w:tc>
          <w:tcPr>
            <w:tcW w:w="5731" w:type="dxa"/>
            <w:tcBorders/>
          </w:tcPr>
          <w:p>
            <w:pPr>
              <w:pStyle w:val="Normal"/>
              <w:spacing w:lineRule="auto" w:line="240" w:before="0" w:after="0"/>
              <w:contextualSpacing/>
              <w:rPr>
                <w:sz w:val="24"/>
                <w:szCs w:val="24"/>
              </w:rPr>
            </w:pPr>
            <w:r>
              <w:rPr>
                <w:sz w:val="24"/>
                <w:szCs w:val="24"/>
              </w:rPr>
              <w:t>Sets y to zero (i.e., takes real part, x + i y becomes x + i 0)</w:t>
            </w:r>
          </w:p>
        </w:tc>
      </w:tr>
      <w:tr>
        <w:trPr/>
        <w:tc>
          <w:tcPr>
            <w:tcW w:w="3510" w:type="dxa"/>
            <w:tcBorders/>
          </w:tcPr>
          <w:p>
            <w:pPr>
              <w:pStyle w:val="Normal"/>
              <w:spacing w:lineRule="auto" w:line="240" w:before="0" w:after="0"/>
              <w:contextualSpacing/>
              <w:rPr/>
            </w:pPr>
            <w:r>
              <w:rPr>
                <w:rFonts w:ascii="DejaVu Sans" w:hAnsi="DejaVu Sans"/>
                <w:sz w:val="24"/>
                <w:szCs w:val="24"/>
              </w:rPr>
              <w:t>Σ</w:t>
            </w:r>
            <w:r>
              <w:rPr>
                <w:sz w:val="24"/>
                <w:szCs w:val="24"/>
              </w:rPr>
              <w:t>+ key:</w:t>
            </w:r>
          </w:p>
        </w:tc>
        <w:tc>
          <w:tcPr>
            <w:tcW w:w="5731" w:type="dxa"/>
            <w:tcBorders/>
          </w:tcPr>
          <w:p>
            <w:pPr>
              <w:pStyle w:val="Normal"/>
              <w:spacing w:lineRule="auto" w:line="240" w:before="0" w:after="0"/>
              <w:contextualSpacing/>
              <w:rPr>
                <w:sz w:val="24"/>
                <w:szCs w:val="24"/>
              </w:rPr>
            </w:pPr>
            <w:r>
              <w:rPr>
                <w:sz w:val="24"/>
                <w:szCs w:val="24"/>
              </w:rPr>
              <w:t xml:space="preserve">Enters </w:t>
            </w:r>
            <w:r>
              <w:rPr>
                <w:sz w:val="24"/>
                <w:szCs w:val="24"/>
                <w:vertAlign w:val="superscript"/>
              </w:rPr>
              <w:t>c</w:t>
            </w:r>
            <w:r>
              <w:rPr>
                <w:sz w:val="24"/>
                <w:szCs w:val="24"/>
              </w:rPr>
              <w:t xml:space="preserve">Hyp prefix for complex hyperbolic functions. </w:t>
            </w:r>
            <w:r>
              <w:rPr>
                <w:sz w:val="24"/>
                <w:szCs w:val="24"/>
              </w:rPr>
              <w:t>Pressing SHIFT after this allows inverse hyperbolic functions. (HYP was a function of this key on the original calculator.) HYP is also available from the COMPLEX menu and from other places.</w:t>
            </w:r>
          </w:p>
        </w:tc>
      </w:tr>
      <w:tr>
        <w:trPr/>
        <w:tc>
          <w:tcPr>
            <w:tcW w:w="3510" w:type="dxa"/>
            <w:tcBorders/>
          </w:tcPr>
          <w:p>
            <w:pPr>
              <w:pStyle w:val="Normal"/>
              <w:spacing w:lineRule="auto" w:line="240" w:before="0" w:after="0"/>
              <w:contextualSpacing/>
              <w:rPr>
                <w:sz w:val="24"/>
                <w:szCs w:val="24"/>
              </w:rPr>
            </w:pPr>
            <w:r>
              <w:rPr>
                <w:sz w:val="24"/>
                <w:szCs w:val="24"/>
              </w:rPr>
              <w:t>RND (</w:t>
            </w:r>
            <w:r>
              <w:rPr>
                <w:sz w:val="24"/>
                <w:szCs w:val="24"/>
              </w:rPr>
              <w:t>MISC menu):</w:t>
            </w:r>
          </w:p>
        </w:tc>
        <w:tc>
          <w:tcPr>
            <w:tcW w:w="5731" w:type="dxa"/>
            <w:tcBorders/>
          </w:tcPr>
          <w:p>
            <w:pPr>
              <w:pStyle w:val="Normal"/>
              <w:spacing w:lineRule="auto" w:line="240" w:before="0" w:after="0"/>
              <w:contextualSpacing/>
              <w:rPr>
                <w:sz w:val="24"/>
                <w:szCs w:val="24"/>
              </w:rPr>
            </w:pPr>
            <w:r>
              <w:rPr>
                <w:sz w:val="24"/>
                <w:szCs w:val="24"/>
              </w:rPr>
              <w:t>Rounds X and Y (real and imaginary) to the number of digits specified by the current display setting.</w:t>
            </w:r>
          </w:p>
        </w:tc>
      </w:tr>
      <w:tr>
        <w:trPr/>
        <w:tc>
          <w:tcPr>
            <w:tcW w:w="3510" w:type="dxa"/>
            <w:tcBorders/>
          </w:tcPr>
          <w:p>
            <w:pPr>
              <w:pStyle w:val="Normal"/>
              <w:spacing w:lineRule="auto" w:line="240" w:before="0" w:after="0"/>
              <w:contextualSpacing/>
              <w:rPr>
                <w:sz w:val="24"/>
                <w:szCs w:val="24"/>
              </w:rPr>
            </w:pPr>
            <w:r>
              <w:rPr>
                <w:sz w:val="24"/>
                <w:szCs w:val="24"/>
              </w:rPr>
              <w:t>|x| (</w:t>
            </w:r>
            <w:r>
              <w:rPr>
                <w:sz w:val="24"/>
                <w:szCs w:val="24"/>
              </w:rPr>
              <w:t>MISC menu):</w:t>
            </w:r>
          </w:p>
        </w:tc>
        <w:tc>
          <w:tcPr>
            <w:tcW w:w="5731" w:type="dxa"/>
            <w:tcBorders/>
          </w:tcPr>
          <w:p>
            <w:pPr>
              <w:pStyle w:val="Normal"/>
              <w:spacing w:lineRule="auto" w:line="240" w:before="0" w:after="0"/>
              <w:contextualSpacing/>
              <w:rPr>
                <w:sz w:val="24"/>
                <w:szCs w:val="24"/>
              </w:rPr>
            </w:pPr>
            <w:r>
              <w:rPr>
                <w:sz w:val="24"/>
                <w:szCs w:val="24"/>
              </w:rPr>
              <w:t>Returns the magnitude of x + i y to X; y set to zero.</w:t>
            </w:r>
          </w:p>
        </w:tc>
      </w:tr>
      <w:tr>
        <w:trPr>
          <w:cantSplit w:val="true"/>
        </w:trPr>
        <w:tc>
          <w:tcPr>
            <w:tcW w:w="3510" w:type="dxa"/>
            <w:tcBorders/>
          </w:tcPr>
          <w:p>
            <w:pPr>
              <w:pStyle w:val="Normal"/>
              <w:spacing w:lineRule="auto" w:line="240" w:before="0" w:after="0"/>
              <w:contextualSpacing/>
              <w:rPr>
                <w:sz w:val="24"/>
                <w:szCs w:val="24"/>
                <w:u w:val="single"/>
              </w:rPr>
            </w:pPr>
            <w:r>
              <w:rPr>
                <w:sz w:val="24"/>
                <w:szCs w:val="24"/>
                <w:u w:val="none"/>
              </w:rPr>
              <w:t xml:space="preserve">CONST </w:t>
            </w:r>
            <w:r>
              <w:rPr>
                <w:sz w:val="24"/>
                <w:szCs w:val="24"/>
              </w:rPr>
              <w:t>(</w:t>
            </w:r>
            <w:r>
              <w:rPr>
                <w:sz w:val="24"/>
                <w:szCs w:val="24"/>
              </w:rPr>
              <w:t>g</w:t>
            </w:r>
            <w:r>
              <w:rPr>
                <w:sz w:val="24"/>
                <w:szCs w:val="24"/>
              </w:rPr>
              <w:t xml:space="preserve"> + “</w:t>
            </w:r>
            <w:r>
              <w:rPr>
                <w:sz w:val="24"/>
                <w:szCs w:val="24"/>
              </w:rPr>
              <w:t>5” key</w:t>
            </w:r>
            <w:r>
              <w:rPr>
                <w:sz w:val="24"/>
                <w:szCs w:val="24"/>
              </w:rPr>
              <w:t>):</w:t>
            </w:r>
          </w:p>
        </w:tc>
        <w:tc>
          <w:tcPr>
            <w:tcW w:w="5731" w:type="dxa"/>
            <w:tcBorders/>
          </w:tcPr>
          <w:p>
            <w:pPr>
              <w:pStyle w:val="Normal"/>
              <w:spacing w:lineRule="auto" w:line="240" w:before="0" w:after="0"/>
              <w:contextualSpacing/>
              <w:rPr>
                <w:sz w:val="24"/>
                <w:szCs w:val="24"/>
              </w:rPr>
            </w:pPr>
            <w:r>
              <w:rPr>
                <w:sz w:val="24"/>
                <w:szCs w:val="24"/>
              </w:rPr>
              <w:t>Enters constants menu.  If a constant is selected by pressing ENTER, chosen constant is copied to X, y set to zero. If a number is being entered when this key is pressed the entry of the number is completed before the constant is entered.</w:t>
            </w:r>
          </w:p>
        </w:tc>
      </w:tr>
      <w:tr>
        <w:trPr>
          <w:cantSplit w:val="true"/>
        </w:trPr>
        <w:tc>
          <w:tcPr>
            <w:tcW w:w="3510" w:type="dxa"/>
            <w:tcBorders/>
          </w:tcPr>
          <w:p>
            <w:pPr>
              <w:pStyle w:val="Normal"/>
              <w:spacing w:lineRule="auto" w:line="240" w:before="0" w:after="0"/>
              <w:contextualSpacing/>
              <w:rPr>
                <w:sz w:val="24"/>
                <w:szCs w:val="24"/>
                <w:u w:val="single"/>
              </w:rPr>
            </w:pPr>
            <w:r>
              <w:rPr>
                <w:rFonts w:cs="Calibri" w:cstheme="minorHAnsi"/>
                <w:position w:val="6"/>
                <w:sz w:val="19"/>
                <w:sz w:val="32"/>
                <w:szCs w:val="32"/>
                <w:u w:val="none"/>
              </w:rPr>
              <w:t>f</w:t>
            </w:r>
            <w:r>
              <w:rPr>
                <w:sz w:val="24"/>
                <w:szCs w:val="24"/>
                <w:u w:val="none"/>
              </w:rPr>
              <w:t xml:space="preserve">CNST </w:t>
            </w:r>
            <w:r>
              <w:rPr>
                <w:sz w:val="24"/>
                <w:szCs w:val="24"/>
              </w:rPr>
              <w:t>(</w:t>
            </w:r>
            <w:r>
              <w:rPr>
                <w:sz w:val="24"/>
                <w:szCs w:val="24"/>
              </w:rPr>
              <w:t>COMPLEX menu</w:t>
            </w:r>
            <w:r>
              <w:rPr>
                <w:sz w:val="24"/>
                <w:szCs w:val="24"/>
              </w:rPr>
              <w:t>):</w:t>
            </w:r>
          </w:p>
        </w:tc>
        <w:tc>
          <w:tcPr>
            <w:tcW w:w="5731" w:type="dxa"/>
            <w:tcBorders/>
          </w:tcPr>
          <w:p>
            <w:pPr>
              <w:pStyle w:val="Normal"/>
              <w:spacing w:lineRule="auto" w:line="240" w:before="0" w:after="0"/>
              <w:rPr>
                <w:sz w:val="24"/>
                <w:szCs w:val="24"/>
              </w:rPr>
            </w:pPr>
            <w:r>
              <w:rPr>
                <w:sz w:val="24"/>
                <w:szCs w:val="24"/>
              </w:rPr>
              <w:t>Use this for entering a constant into the real or imaginary part of a complex number,</w:t>
            </w:r>
          </w:p>
          <w:p>
            <w:pPr>
              <w:pStyle w:val="ListParagraph"/>
              <w:numPr>
                <w:ilvl w:val="0"/>
                <w:numId w:val="4"/>
              </w:numPr>
              <w:spacing w:lineRule="auto" w:line="240" w:before="0" w:after="0"/>
              <w:contextualSpacing/>
              <w:rPr>
                <w:sz w:val="24"/>
                <w:szCs w:val="24"/>
              </w:rPr>
            </w:pPr>
            <w:r>
              <w:rPr>
                <w:sz w:val="24"/>
                <w:szCs w:val="24"/>
              </w:rPr>
              <w:t>If no number is being entered, begins complex entry and enters the constant into the real part of the number.</w:t>
            </w:r>
          </w:p>
          <w:p>
            <w:pPr>
              <w:pStyle w:val="ListParagraph"/>
              <w:numPr>
                <w:ilvl w:val="0"/>
                <w:numId w:val="4"/>
              </w:numPr>
              <w:spacing w:lineRule="auto" w:line="240" w:before="0" w:after="0"/>
              <w:contextualSpacing/>
              <w:rPr>
                <w:sz w:val="24"/>
                <w:szCs w:val="24"/>
              </w:rPr>
            </w:pPr>
            <w:r>
              <w:rPr>
                <w:sz w:val="24"/>
                <w:szCs w:val="24"/>
              </w:rPr>
              <w:t>If the real part of a number is being entered, overwrites it with the constant.</w:t>
            </w:r>
          </w:p>
          <w:p>
            <w:pPr>
              <w:pStyle w:val="ListParagraph"/>
              <w:numPr>
                <w:ilvl w:val="0"/>
                <w:numId w:val="4"/>
              </w:numPr>
              <w:spacing w:lineRule="auto" w:line="240" w:before="0" w:after="0"/>
              <w:contextualSpacing/>
              <w:rPr>
                <w:sz w:val="24"/>
                <w:szCs w:val="24"/>
              </w:rPr>
            </w:pPr>
            <w:r>
              <w:rPr>
                <w:sz w:val="24"/>
                <w:szCs w:val="24"/>
              </w:rPr>
              <w:t>If CPX has been pressed so that the imaginary part is being entered, the constant is entered into the imaginary part of the complex number without clearing the real part.</w:t>
            </w:r>
          </w:p>
        </w:tc>
      </w:tr>
      <w:tr>
        <w:trPr/>
        <w:tc>
          <w:tcPr>
            <w:tcW w:w="3510" w:type="dxa"/>
            <w:tcBorders/>
          </w:tcPr>
          <w:p>
            <w:pPr>
              <w:pStyle w:val="Normal"/>
              <w:spacing w:lineRule="auto" w:line="240" w:before="0" w:after="0"/>
              <w:contextualSpacing/>
              <w:rPr>
                <w:u w:val="none"/>
              </w:rPr>
            </w:pPr>
            <w:r>
              <w:rPr>
                <w:u w:val="none"/>
              </w:rPr>
              <w:t>.</w:t>
            </w:r>
            <w:r>
              <w:rPr>
                <w:rFonts w:ascii="DejaVu Sans" w:hAnsi="DejaVu Sans"/>
                <w:u w:val="none"/>
              </w:rPr>
              <w:t>×</w:t>
            </w:r>
            <w:r>
              <w:rPr>
                <w:u w:val="none"/>
              </w:rPr>
              <w:t xml:space="preserve"> (dot times – MISC menu):</w:t>
            </w:r>
          </w:p>
        </w:tc>
        <w:tc>
          <w:tcPr>
            <w:tcW w:w="5731" w:type="dxa"/>
            <w:tcBorders/>
          </w:tcPr>
          <w:p>
            <w:pPr>
              <w:pStyle w:val="Normal"/>
              <w:spacing w:lineRule="auto" w:line="240" w:before="0" w:after="0"/>
              <w:contextualSpacing/>
              <w:rPr>
                <w:sz w:val="24"/>
                <w:szCs w:val="24"/>
              </w:rPr>
            </w:pPr>
            <w:r>
              <w:rPr>
                <w:sz w:val="24"/>
                <w:szCs w:val="24"/>
              </w:rPr>
              <w:t>Returns z*x to X, y*t to Y, consuming former x + iy and z + it values, drops stack. (</w:t>
            </w:r>
            <w:r>
              <w:rPr>
                <w:sz w:val="24"/>
                <w:szCs w:val="24"/>
              </w:rPr>
              <w:t xml:space="preserve">Note that complex </w:t>
            </w:r>
            <w:r>
              <w:rPr>
                <w:sz w:val="24"/>
                <w:szCs w:val="24"/>
              </w:rPr>
              <w:t xml:space="preserve">DOT and CROSS product functions </w:t>
            </w:r>
            <w:r>
              <w:rPr>
                <w:sz w:val="24"/>
                <w:szCs w:val="24"/>
              </w:rPr>
              <w:t xml:space="preserve">are </w:t>
            </w:r>
            <w:r>
              <w:rPr>
                <w:sz w:val="24"/>
                <w:szCs w:val="24"/>
              </w:rPr>
              <w:t>available in X.FCN menu.)</w:t>
            </w:r>
          </w:p>
        </w:tc>
      </w:tr>
      <w:tr>
        <w:trPr/>
        <w:tc>
          <w:tcPr>
            <w:tcW w:w="3510" w:type="dxa"/>
            <w:tcBorders/>
          </w:tcPr>
          <w:p>
            <w:pPr>
              <w:pStyle w:val="Normal"/>
              <w:spacing w:lineRule="auto" w:line="240" w:before="0" w:after="0"/>
              <w:contextualSpacing/>
              <w:rPr>
                <w:sz w:val="24"/>
                <w:szCs w:val="24"/>
              </w:rPr>
            </w:pPr>
            <w:r>
              <w:rPr>
                <w:sz w:val="24"/>
                <w:szCs w:val="24"/>
              </w:rPr>
              <w:t xml:space="preserve">./ </w:t>
            </w:r>
            <w:r>
              <w:rPr>
                <w:sz w:val="24"/>
                <w:szCs w:val="24"/>
              </w:rPr>
              <w:t>(dot divide – MISC menu):</w:t>
            </w:r>
          </w:p>
        </w:tc>
        <w:tc>
          <w:tcPr>
            <w:tcW w:w="5731" w:type="dxa"/>
            <w:tcBorders/>
          </w:tcPr>
          <w:p>
            <w:pPr>
              <w:pStyle w:val="Normal"/>
              <w:spacing w:lineRule="auto" w:line="240" w:before="0" w:after="0"/>
              <w:contextualSpacing/>
              <w:rPr>
                <w:sz w:val="24"/>
                <w:szCs w:val="24"/>
              </w:rPr>
            </w:pPr>
            <w:r>
              <w:rPr>
                <w:sz w:val="24"/>
                <w:szCs w:val="24"/>
              </w:rPr>
              <w:t>Returns z/x to X, y/t to Y, consuming former x + iy and z + it values, drops stack.</w:t>
            </w:r>
          </w:p>
        </w:tc>
      </w:tr>
      <w:tr>
        <w:trPr/>
        <w:tc>
          <w:tcPr>
            <w:tcW w:w="3510" w:type="dxa"/>
            <w:tcBorders/>
          </w:tcPr>
          <w:p>
            <w:pPr>
              <w:pStyle w:val="Normal"/>
              <w:spacing w:lineRule="auto" w:line="240" w:before="0" w:after="0"/>
              <w:contextualSpacing/>
              <w:rPr>
                <w:rFonts w:cs="Arial"/>
                <w:sz w:val="24"/>
                <w:szCs w:val="24"/>
              </w:rPr>
            </w:pPr>
            <w:r>
              <w:rPr>
                <w:rFonts w:cs="Arial"/>
                <w:sz w:val="24"/>
                <w:szCs w:val="24"/>
              </w:rPr>
              <w:t>CLx (clear x – CLEAR menu):</w:t>
            </w:r>
          </w:p>
        </w:tc>
        <w:tc>
          <w:tcPr>
            <w:tcW w:w="5731" w:type="dxa"/>
            <w:tcBorders/>
          </w:tcPr>
          <w:p>
            <w:pPr>
              <w:pStyle w:val="Normal"/>
              <w:spacing w:lineRule="auto" w:line="240" w:before="0" w:after="0"/>
              <w:contextualSpacing/>
              <w:rPr>
                <w:sz w:val="24"/>
                <w:szCs w:val="24"/>
              </w:rPr>
            </w:pPr>
            <w:r>
              <w:rPr>
                <w:sz w:val="24"/>
                <w:szCs w:val="24"/>
              </w:rPr>
              <w:t xml:space="preserve">Deletes x value, begins real value entry.  Pressing CPX completes entry of new x value, begins imaginary value entry.  Prior y value will be displayed.  Pressing CPX will terminate entry, with former y value retained.  Useful for changing only the real part of an existing complex value.  Imaginary part can be changed by </w:t>
            </w:r>
            <w:r>
              <w:rPr>
                <w:sz w:val="24"/>
                <w:szCs w:val="24"/>
              </w:rPr>
              <w:t xml:space="preserve">exchanging x and y before </w:t>
            </w:r>
            <w:r>
              <w:rPr>
                <w:rFonts w:cs="Arial"/>
                <w:sz w:val="24"/>
                <w:szCs w:val="24"/>
              </w:rPr>
              <w:t>and after this function.</w:t>
            </w:r>
            <w:r>
              <w:rPr>
                <w:sz w:val="24"/>
                <w:szCs w:val="24"/>
              </w:rPr>
              <w:t xml:space="preserve"> (</w:t>
            </w:r>
            <w:r>
              <w:rPr>
                <w:sz w:val="24"/>
                <w:szCs w:val="24"/>
              </w:rPr>
              <w:t xml:space="preserve">Before </w:t>
            </w:r>
            <w:r>
              <w:rPr>
                <w:sz w:val="24"/>
                <w:szCs w:val="24"/>
              </w:rPr>
              <w:t xml:space="preserve">pressing CPX the second time, a new y value may be keyed in and terminated with CPX.  This will result in the same completely new x + i y as can be obtained by pressing </w:t>
            </w:r>
            <w:r>
              <w:rPr>
                <w:rFonts w:eastAsia="Wingdings" w:cs="Wingdings" w:ascii="Wingdings" w:hAnsi="Wingdings"/>
                <w:sz w:val="24"/>
                <w:szCs w:val="24"/>
              </w:rPr>
              <w:t></w:t>
            </w:r>
            <w:r>
              <w:rPr>
                <w:sz w:val="24"/>
                <w:szCs w:val="24"/>
              </w:rPr>
              <w:t xml:space="preserve"> by itself at the start.)  </w:t>
            </w:r>
          </w:p>
        </w:tc>
      </w:tr>
      <w:tr>
        <w:trPr/>
        <w:tc>
          <w:tcPr>
            <w:tcW w:w="3510" w:type="dxa"/>
            <w:tcBorders/>
          </w:tcPr>
          <w:p>
            <w:pPr>
              <w:pStyle w:val="Normal"/>
              <w:spacing w:lineRule="auto" w:line="240" w:before="0" w:after="0"/>
              <w:contextualSpacing/>
              <w:rPr>
                <w:sz w:val="24"/>
                <w:szCs w:val="24"/>
              </w:rPr>
            </w:pPr>
            <w:r>
              <w:rPr>
                <w:sz w:val="24"/>
                <w:szCs w:val="24"/>
              </w:rPr>
              <w:t xml:space="preserve">CPXI – </w:t>
            </w:r>
            <w:r>
              <w:rPr>
                <w:sz w:val="24"/>
                <w:szCs w:val="24"/>
              </w:rPr>
              <w:t>found in the MODE catalogue, accessed by g + CHS.</w:t>
            </w:r>
          </w:p>
        </w:tc>
        <w:tc>
          <w:tcPr>
            <w:tcW w:w="5731" w:type="dxa"/>
            <w:tcBorders/>
          </w:tcPr>
          <w:p>
            <w:pPr>
              <w:pStyle w:val="Normal"/>
              <w:spacing w:lineRule="auto" w:line="240" w:before="0" w:after="0"/>
              <w:contextualSpacing/>
              <w:rPr>
                <w:sz w:val="24"/>
                <w:szCs w:val="24"/>
              </w:rPr>
            </w:pPr>
            <w:r>
              <w:rPr>
                <w:sz w:val="24"/>
                <w:szCs w:val="24"/>
              </w:rPr>
              <w:t xml:space="preserve">Second line of display preceded by “i" to indicate the imaginary part of the x + i y value represented by the contents of X and Y. </w:t>
            </w:r>
            <w:r>
              <w:rPr>
                <w:sz w:val="24"/>
                <w:szCs w:val="24"/>
              </w:rPr>
              <w:t>Note that this preference applies both in and out of complex lock mode.</w:t>
            </w:r>
          </w:p>
        </w:tc>
      </w:tr>
      <w:tr>
        <w:trPr/>
        <w:tc>
          <w:tcPr>
            <w:tcW w:w="3510" w:type="dxa"/>
            <w:tcBorders/>
          </w:tcPr>
          <w:p>
            <w:pPr>
              <w:pStyle w:val="Normal"/>
              <w:spacing w:lineRule="auto" w:line="240" w:before="0" w:after="0"/>
              <w:contextualSpacing/>
              <w:rPr>
                <w:sz w:val="24"/>
                <w:szCs w:val="24"/>
              </w:rPr>
            </w:pPr>
            <w:r>
              <w:rPr>
                <w:sz w:val="24"/>
                <w:szCs w:val="24"/>
              </w:rPr>
              <w:t xml:space="preserve">CPXJ – </w:t>
            </w:r>
            <w:r>
              <w:rPr>
                <w:sz w:val="24"/>
                <w:szCs w:val="24"/>
              </w:rPr>
              <w:t>also in the MODE catalogue.</w:t>
            </w:r>
          </w:p>
        </w:tc>
        <w:tc>
          <w:tcPr>
            <w:tcW w:w="5731" w:type="dxa"/>
            <w:tcBorders/>
          </w:tcPr>
          <w:p>
            <w:pPr>
              <w:pStyle w:val="Normal"/>
              <w:spacing w:lineRule="auto" w:line="240" w:before="0" w:after="0"/>
              <w:contextualSpacing/>
              <w:rPr>
                <w:sz w:val="24"/>
                <w:szCs w:val="24"/>
              </w:rPr>
            </w:pPr>
            <w:r>
              <w:rPr>
                <w:sz w:val="24"/>
                <w:szCs w:val="24"/>
              </w:rPr>
              <w:t xml:space="preserve">Second line of display preceded by “j" to indicate the imaginary part of the x + j y value represented by the contents of X and Y.  </w:t>
            </w:r>
            <w:r>
              <w:rPr>
                <w:sz w:val="24"/>
                <w:szCs w:val="24"/>
              </w:rPr>
              <w:t>Note that this preference applies both in and out of complex lock mode.</w:t>
            </w:r>
          </w:p>
        </w:tc>
      </w:tr>
    </w:tbl>
    <w:p>
      <w:pPr>
        <w:pStyle w:val="Normal"/>
        <w:spacing w:before="0" w:after="160"/>
        <w:contextualSpacing/>
        <w:rPr>
          <w:sz w:val="24"/>
          <w:szCs w:val="24"/>
        </w:rPr>
      </w:pPr>
      <w:r>
        <w:rPr>
          <w:sz w:val="24"/>
          <w:szCs w:val="24"/>
        </w:rPr>
      </w:r>
    </w:p>
    <w:p>
      <w:pPr>
        <w:pStyle w:val="Normal"/>
        <w:spacing w:before="0" w:after="160"/>
        <w:contextualSpacing/>
        <w:rPr>
          <w:sz w:val="24"/>
          <w:szCs w:val="24"/>
        </w:rPr>
      </w:pPr>
      <w:r>
        <w:rPr>
          <w:sz w:val="24"/>
          <w:szCs w:val="24"/>
        </w:rPr>
        <w:t>All newly defined and existing functions will show the function name if the key is held down, and null out if the key is held down l</w:t>
      </w:r>
      <w:bookmarkStart w:id="0" w:name="_GoBack"/>
      <w:bookmarkEnd w:id="0"/>
      <w:r>
        <w:rPr>
          <w:sz w:val="24"/>
          <w:szCs w:val="24"/>
        </w:rPr>
        <w:t>ong enough.</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roman"/>
    <w:pitch w:val="variable"/>
  </w:font>
  <w:font w:name="DejaVu Sans">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1d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1d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Application>LibreOffice/6.4.7.2$Linux_X86_64 LibreOffice_project/40$Build-2</Application>
  <Pages>7</Pages>
  <Words>2377</Words>
  <Characters>10396</Characters>
  <CharactersWithSpaces>12627</CharactersWithSpaces>
  <Paragraphs>114</Paragraphs>
  <Company>Duke Energy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2015-02-03T16:54:00Z</dcterms:created>
  <dc:creator>nd</dc:creator>
  <dc:description/>
  <dc:language>en-GB</dc:language>
  <cp:lastModifiedBy/>
  <dcterms:modified xsi:type="dcterms:W3CDTF">2021-04-25T22:47:57Z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Duke Energy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