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left"/>
        <w:rPr/>
      </w:pPr>
      <w:r>
        <w:rPr>
          <w:b/>
          <w:bCs/>
        </w:rPr>
        <w:t>User Help files</w:t>
      </w:r>
    </w:p>
    <w:p>
      <w:pPr>
        <w:pStyle w:val="Normal"/>
        <w:bidi w:val="0"/>
        <w:spacing w:before="57" w:after="57"/>
        <w:jc w:val="left"/>
        <w:rPr>
          <w:b/>
          <w:b/>
          <w:bCs/>
        </w:rPr>
      </w:pPr>
      <w:r>
        <w:rPr>
          <w:b w:val="false"/>
          <w:bCs w:val="false"/>
        </w:rPr>
        <w:t>It isn’t possible to display much text on the WP 34S screen, and typing on the DM42 keyboard isn’t straightforward either. The WP 34S allows the creation of substantial programs that may require documentation, especially if they aren’t regularly used.</w:t>
      </w:r>
    </w:p>
    <w:p>
      <w:pPr>
        <w:pStyle w:val="Normal"/>
        <w:bidi w:val="0"/>
        <w:spacing w:before="57" w:after="57"/>
        <w:jc w:val="left"/>
        <w:rPr>
          <w:b/>
          <w:b/>
          <w:bCs/>
        </w:rPr>
      </w:pPr>
      <w:r>
        <w:rPr>
          <w:b w:val="false"/>
          <w:bCs w:val="false"/>
        </w:rPr>
        <w:t xml:space="preserve">The new command </w:t>
      </w:r>
      <w:r>
        <w:rPr>
          <w:rFonts w:eastAsia="Noto Serif CJK SC" w:cs="Lohit Devanagari"/>
          <w:b w:val="false"/>
          <w:bCs w:val="false"/>
        </w:rPr>
        <w:t>α</w:t>
      </w:r>
      <w:r>
        <w:rPr>
          <w:rFonts w:eastAsia="Noto Serif CJK SC" w:cs="Lohit Devanagari"/>
          <w:b w:val="false"/>
          <w:bCs w:val="false"/>
        </w:rPr>
        <w:t>HELP (found in the P.FCN catalogue) allows a program to open a user-provided help file in the DM42 html browser.</w:t>
      </w:r>
    </w:p>
    <w:p>
      <w:pPr>
        <w:pStyle w:val="Normal"/>
        <w:bidi w:val="0"/>
        <w:spacing w:before="57" w:after="57"/>
        <w:jc w:val="left"/>
        <w:rPr>
          <w:b/>
          <w:b/>
          <w:bCs/>
        </w:rPr>
      </w:pPr>
      <w:r>
        <w:rPr>
          <w:rFonts w:eastAsia="Noto Serif CJK SC" w:cs="Lohit Devanagari"/>
          <w:b w:val="false"/>
          <w:bCs w:val="false"/>
        </w:rPr>
        <w:t>Operation is straightforward.</w:t>
      </w:r>
    </w:p>
    <w:p>
      <w:pPr>
        <w:pStyle w:val="Normal"/>
        <w:numPr>
          <w:ilvl w:val="0"/>
          <w:numId w:val="1"/>
        </w:numPr>
        <w:bidi w:val="0"/>
        <w:spacing w:before="57" w:after="57"/>
        <w:jc w:val="left"/>
        <w:rPr/>
      </w:pPr>
      <w:r>
        <w:rPr>
          <w:rFonts w:eastAsia="Noto Serif CJK SC" w:cs="Lohit Devanagari"/>
          <w:b w:val="false"/>
          <w:bCs w:val="false"/>
        </w:rPr>
        <w:t xml:space="preserve">First, prepare your help file. Use a text editor so that there aren’t any hidden control characters behind the scenes. The minimum HTML that seems to be needed is &lt;body&gt; ...&lt;/body&gt; tags, and &lt;br&gt; to </w:t>
      </w:r>
      <w:r>
        <w:rPr>
          <w:rFonts w:eastAsia="Noto Serif CJK SC" w:cs="Lohit Devanagari"/>
          <w:b w:val="false"/>
          <w:bCs w:val="false"/>
        </w:rPr>
        <w:t>start a new line</w:t>
      </w:r>
      <w:r>
        <w:rPr>
          <w:rFonts w:eastAsia="Noto Serif CJK SC" w:cs="Lohit Devanagari"/>
          <w:b w:val="false"/>
          <w:bCs w:val="false"/>
        </w:rPr>
        <w:t>. The DM42 browser only understands basic HTML.</w:t>
      </w:r>
    </w:p>
    <w:p>
      <w:pPr>
        <w:pStyle w:val="Normal"/>
        <w:numPr>
          <w:ilvl w:val="0"/>
          <w:numId w:val="1"/>
        </w:numPr>
        <w:bidi w:val="0"/>
        <w:spacing w:before="57" w:after="57"/>
        <w:jc w:val="left"/>
        <w:rPr/>
      </w:pPr>
      <w:r>
        <w:rPr>
          <w:rFonts w:eastAsia="Noto Serif CJK SC" w:cs="Lohit Devanagari"/>
          <w:b w:val="false"/>
          <w:bCs w:val="false"/>
        </w:rPr>
        <w:t>For example:</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&lt;body&gt;</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This is a very short help file.</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&lt;br&gt;</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To use my program, put x and y in the x and y registers, and run the program.</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&lt;br&gt;</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The answer is returned in units of furlongs per lunar month.</w:t>
      </w:r>
    </w:p>
    <w:p>
      <w:pPr>
        <w:pStyle w:val="Normal"/>
        <w:bidi w:val="0"/>
        <w:spacing w:before="57" w:after="57"/>
        <w:ind w:left="1418" w:hanging="0"/>
        <w:jc w:val="left"/>
        <w:rPr>
          <w:rFonts w:ascii="Liberation Mono" w:hAnsi="Liberation Mono"/>
          <w:sz w:val="20"/>
          <w:szCs w:val="20"/>
        </w:rPr>
      </w:pPr>
      <w:r>
        <w:rPr>
          <w:rFonts w:eastAsia="Noto Serif CJK SC" w:cs="Lohit Devanagari" w:ascii="Liberation Mono" w:hAnsi="Liberation Mono"/>
          <w:b w:val="false"/>
          <w:bCs w:val="false"/>
          <w:sz w:val="20"/>
          <w:szCs w:val="20"/>
        </w:rPr>
        <w:t>&lt;/body&gt;</w:t>
      </w:r>
    </w:p>
    <w:p>
      <w:pPr>
        <w:pStyle w:val="Normal"/>
        <w:numPr>
          <w:ilvl w:val="0"/>
          <w:numId w:val="1"/>
        </w:numPr>
        <w:bidi w:val="0"/>
        <w:spacing w:before="57" w:after="57"/>
        <w:jc w:val="left"/>
        <w:rPr/>
      </w:pPr>
      <w:r>
        <w:rPr>
          <w:rFonts w:eastAsia="Noto Serif CJK SC" w:cs="Lohit Devanagari"/>
          <w:b w:val="false"/>
          <w:bCs w:val="false"/>
        </w:rPr>
        <w:t>Break up text with &lt;br&gt;</w:t>
      </w:r>
      <w:r>
        <w:rPr>
          <w:rFonts w:eastAsia="Noto Serif CJK SC" w:cs="Lohit Devanagari"/>
          <w:b w:val="false"/>
          <w:bCs w:val="false"/>
        </w:rPr>
        <w:t xml:space="preserve"> – I don’t know what the limit is, but the browser seems to choke on more than a few hundred characters </w:t>
      </w:r>
      <w:r>
        <w:rPr>
          <w:rFonts w:eastAsia="Noto Serif CJK SC" w:cs="Lohit Devanagari"/>
          <w:b w:val="false"/>
          <w:bCs w:val="false"/>
        </w:rPr>
        <w:t>with no break</w:t>
      </w:r>
      <w:r>
        <w:rPr>
          <w:rFonts w:eastAsia="Noto Serif CJK SC" w:cs="Lohit Devanagari"/>
          <w:b w:val="false"/>
          <w:bCs w:val="false"/>
        </w:rPr>
        <w:t>.</w:t>
      </w:r>
    </w:p>
    <w:p>
      <w:pPr>
        <w:pStyle w:val="Normal"/>
        <w:numPr>
          <w:ilvl w:val="0"/>
          <w:numId w:val="1"/>
        </w:numPr>
        <w:bidi w:val="0"/>
        <w:spacing w:before="57" w:after="57"/>
        <w:jc w:val="left"/>
        <w:rPr/>
      </w:pPr>
      <w:r>
        <w:rPr>
          <w:rFonts w:eastAsia="Noto Serif CJK SC" w:cs="Lohit Devanagari"/>
          <w:b w:val="false"/>
          <w:bCs w:val="false"/>
        </w:rPr>
        <w:t>The name of your file can be anything you like. It is easiest to use a three-character name and “.html” as the file name extension: the three-character name fits in a single alpha instruction, and “.html” is added automatically if not other extension is present.</w:t>
      </w:r>
    </w:p>
    <w:p>
      <w:pPr>
        <w:pStyle w:val="Normal"/>
        <w:numPr>
          <w:ilvl w:val="0"/>
          <w:numId w:val="1"/>
        </w:numPr>
        <w:bidi w:val="0"/>
        <w:spacing w:before="57" w:after="57"/>
        <w:jc w:val="left"/>
        <w:rPr/>
      </w:pPr>
      <w:r>
        <w:rPr>
          <w:rFonts w:eastAsia="Noto Serif CJK SC" w:cs="Lohit Devanagari"/>
          <w:b w:val="false"/>
          <w:bCs w:val="false"/>
        </w:rPr>
        <w:t>File names do not seem to be case-sensitive.</w:t>
      </w:r>
    </w:p>
    <w:p>
      <w:pPr>
        <w:pStyle w:val="Normal"/>
        <w:numPr>
          <w:ilvl w:val="0"/>
          <w:numId w:val="1"/>
        </w:numPr>
        <w:bidi w:val="0"/>
        <w:spacing w:before="57" w:after="57"/>
        <w:jc w:val="left"/>
        <w:rPr/>
      </w:pPr>
      <w:r>
        <w:rPr>
          <w:rFonts w:eastAsia="Noto Serif CJK SC" w:cs="Lohit Devanagari"/>
          <w:b w:val="false"/>
          <w:bCs w:val="false"/>
        </w:rPr>
        <w:t xml:space="preserve">Put a </w:t>
      </w:r>
      <w:r>
        <w:rPr>
          <w:rFonts w:eastAsia="Noto Serif CJK SC" w:cs="Lohit Devanagari"/>
          <w:b/>
          <w:bCs/>
        </w:rPr>
        <w:t>copy</w:t>
      </w:r>
      <w:r>
        <w:rPr>
          <w:rFonts w:eastAsia="Noto Serif CJK SC" w:cs="Lohit Devanagari"/>
          <w:b w:val="false"/>
          <w:bCs w:val="false"/>
        </w:rPr>
        <w:t xml:space="preserve"> of your file in the HELP/ folder on the DM42. Keep the original safe! See below.</w:t>
      </w:r>
    </w:p>
    <w:p>
      <w:pPr>
        <w:pStyle w:val="Normal"/>
        <w:numPr>
          <w:ilvl w:val="0"/>
          <w:numId w:val="1"/>
        </w:numPr>
        <w:bidi w:val="0"/>
        <w:spacing w:before="57" w:after="57"/>
        <w:jc w:val="left"/>
        <w:rPr/>
      </w:pPr>
      <w:r>
        <w:rPr>
          <w:rFonts w:eastAsia="Noto Serif CJK SC" w:cs="Lohit Devanagari"/>
          <w:b w:val="false"/>
          <w:bCs w:val="false"/>
        </w:rPr>
        <w:t xml:space="preserve">When you want to open your file, put its name in the alpha register and use the </w:t>
      </w:r>
      <w:r>
        <w:rPr>
          <w:rFonts w:eastAsia="Noto Serif CJK SC" w:cs="Lohit Devanagari"/>
          <w:b w:val="false"/>
          <w:bCs w:val="false"/>
        </w:rPr>
        <w:t>α</w:t>
      </w:r>
      <w:r>
        <w:rPr>
          <w:rFonts w:eastAsia="Noto Serif CJK SC" w:cs="Lohit Devanagari"/>
          <w:b w:val="false"/>
          <w:bCs w:val="false"/>
        </w:rPr>
        <w:t>HELP command. The help file should open; you can browse and exit it in the usual way.</w:t>
      </w:r>
    </w:p>
    <w:p>
      <w:pPr>
        <w:pStyle w:val="Normal"/>
        <w:numPr>
          <w:ilvl w:val="0"/>
          <w:numId w:val="0"/>
        </w:numPr>
        <w:bidi w:val="0"/>
        <w:spacing w:before="57" w:after="57"/>
        <w:ind w:left="720" w:hanging="0"/>
        <w:jc w:val="left"/>
        <w:rPr/>
      </w:pPr>
      <w:r>
        <w:rPr/>
      </w:r>
    </w:p>
    <w:p>
      <w:pPr>
        <w:pStyle w:val="Normal"/>
        <w:bidi w:val="0"/>
        <w:spacing w:before="57" w:after="57"/>
        <w:jc w:val="left"/>
        <w:rPr>
          <w:b/>
          <w:b/>
          <w:bCs/>
        </w:rPr>
      </w:pPr>
      <w:r>
        <w:rPr>
          <w:b/>
          <w:bCs/>
        </w:rPr>
        <w:t>The problem…</w:t>
      </w:r>
    </w:p>
    <w:p>
      <w:pPr>
        <w:pStyle w:val="Normal"/>
        <w:bidi w:val="0"/>
        <w:spacing w:before="57" w:after="57"/>
        <w:jc w:val="left"/>
        <w:rPr/>
      </w:pPr>
      <w:r>
        <w:rPr>
          <w:b w:val="false"/>
          <w:bCs w:val="false"/>
        </w:rPr>
        <w:t xml:space="preserve">So far as I can see, the DMCP command that opens help files – </w:t>
      </w:r>
      <w:r>
        <w:rPr>
          <w:rFonts w:ascii="Liberation Mono" w:hAnsi="Liberation Mono"/>
          <w:b w:val="false"/>
          <w:bCs w:val="false"/>
          <w:sz w:val="20"/>
          <w:szCs w:val="20"/>
        </w:rPr>
        <w:t>run_help_file(char* fname)</w:t>
      </w:r>
      <w:r>
        <w:rPr>
          <w:b w:val="false"/>
          <w:bCs w:val="false"/>
        </w:rPr>
        <w:t xml:space="preserve"> – has a problem. Having opened a help file with it, subsequent calls always return to the same file, even if </w:t>
      </w:r>
      <w:r>
        <w:rPr>
          <w:rFonts w:ascii="Liberation Mono" w:hAnsi="Liberation Mono"/>
          <w:b w:val="false"/>
          <w:bCs w:val="false"/>
          <w:sz w:val="20"/>
          <w:szCs w:val="20"/>
        </w:rPr>
        <w:t>fname</w:t>
      </w:r>
      <w:r>
        <w:rPr>
          <w:b w:val="false"/>
          <w:bCs w:val="false"/>
        </w:rPr>
        <w:t xml:space="preserve"> changes.</w:t>
      </w:r>
    </w:p>
    <w:p>
      <w:pPr>
        <w:pStyle w:val="Normal"/>
        <w:bidi w:val="0"/>
        <w:spacing w:before="57" w:after="57"/>
        <w:jc w:val="left"/>
        <w:rPr/>
      </w:pPr>
      <w:r>
        <w:rPr>
          <w:b w:val="false"/>
          <w:bCs w:val="false"/>
        </w:rPr>
        <w:t>To work around this, before opening a helpfile it is first renamed (to xxxHELP.html) and then this file is opened. On exit, it is renamed to its original name. (In case you are wondering, there is no file “copy” command in DMCP.) This seems to work perfectly, but it isn’t hard to imagine that if it didn’t, a help file could be lost.</w:t>
      </w:r>
    </w:p>
    <w:p>
      <w:pPr>
        <w:pStyle w:val="Normal"/>
        <w:bidi w:val="0"/>
        <w:spacing w:before="57" w:after="57"/>
        <w:jc w:val="left"/>
        <w:rPr/>
      </w:pPr>
      <w:r>
        <w:rPr>
          <w:b w:val="false"/>
          <w:bCs w:val="false"/>
        </w:rPr>
        <w:t>So: keep your originals safe! Of course, this applies to any files you have on the DM42, but there is an extra risk with help files. This caution applies to the main help file</w:t>
      </w:r>
      <w:r>
        <w:rPr>
          <w:rFonts w:ascii="Liberation Mono" w:hAnsi="Liberation Mono"/>
          <w:b w:val="false"/>
          <w:bCs w:val="false"/>
          <w:sz w:val="20"/>
          <w:szCs w:val="20"/>
        </w:rPr>
        <w:t xml:space="preserve"> wp34s_help.html </w:t>
      </w:r>
      <w:r>
        <w:rPr>
          <w:b w:val="false"/>
          <w:bCs w:val="false"/>
          <w:sz w:val="24"/>
          <w:szCs w:val="24"/>
        </w:rPr>
        <w:t>as well.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76"/>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1</Pages>
  <Words>437</Words>
  <Characters>1945</Characters>
  <CharactersWithSpaces>2356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2021-04-28T17:09:24Z</dcterms:created>
  <dc:creator/>
  <dc:description/>
  <dc:language>en-GB</dc:language>
  <cp:lastModifiedBy/>
  <dcterms:modified xsi:type="dcterms:W3CDTF">2021-09-12T11:46:35Z</dcterms:modified>
  <cp:revision>5</cp:revision>
  <dc:subject/>
  <dc:title/>
</cp:coreProperties>
</file>