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pPr>
      <w:r>
        <w:t>Conclusions, Recommendations and Future Works</w:t>
      </w:r>
    </w:p>
    <w:p>
      <w:pPr>
        <w:pStyle w:val="Heading2"/>
      </w:pPr>
      <w:r>
        <w:t>Introduction</w:t>
      </w:r>
    </w:p>
    <w:p>
      <w:pPr/>
      <w:r>
        <w:t>This chapter closes the chain from the problem stated in Chapter 1 to the evidence reported in Chapter 5. The problem was that small language models that run privately on consumer devices know far less than large cloud models, and that a frozen small model cannot be retrained cheaply to close the difference. The study built CAMR, an external memory engine that sits beside a frozen small model. It measured how much of the capability gap the engine closes, for which kinds of task, at what token and time cost, and for which model sizes. It then packaged the engine as an application. Section 6.2 states what the evidence established, section 6.3 what should be done because of it, and section 6.4 what remains open. No new results are introduced; each statement refers to the section of Chapter 5 that supports it.</w:t>
      </w:r>
    </w:p>
    <w:p>
      <w:pPr>
        <w:pStyle w:val="Heading2"/>
      </w:pPr>
      <w:r>
        <w:t>Conclusions</w:t>
      </w:r>
    </w:p>
    <w:p>
      <w:pPr/>
      <w:r>
        <w:t>The conclusions answer the research questions of section 1.4 in order.</w:t>
      </w:r>
    </w:p>
    <w:p>
      <w:pPr>
        <w:pStyle w:val="Heading3"/>
      </w:pPr>
      <w:r>
        <w:t>Research Question i: Techniques and Their Limits On-Device</w:t>
      </w:r>
    </w:p>
    <w:p>
      <w:pPr/>
      <w:r>
        <w:t xml:space="preserve">The literature review (Chapter 2) identified similarity retrieval, recency and importance scoring, compression and graph-based association as the main memory techniques, all designed for large models. Implementing them for a small model on a CPU showed which of them transfer. Recency and importance (Equation 4.1) lowered full-support recall on both multi-hop benchmarks, because benchmark questions are independent and recency carries no signal about them (section 5.8.1). Two capability-adaptive additions transferred well. Gating kept irrelevant text away from a weak reader. Entity bridging, a one-step associative hop that needs no graph construction, raised full-support recall on 2WikiMultiHopQA from 35.8% to 78.4% at the same token budget, twice the recall of standard top-10 RAG with fewer tokens. Compared head to head with standard RAG (section 5.8.3), CAMR matched or beat it when the answer was stored, with about 40% less text, but its similarity gate failed exactly as RAG did when the store held notes about </w:t>
      </w:r>
      <w:r>
        <w:rPr>
          <w:i/>
        </w:rPr>
        <w:t>similar</w:t>
      </w:r>
      <w:r>
        <w:t xml:space="preserve"> entities and not the right one; an entity-anchored gate, validated on questions that played no part in its design, removed most of that failure at no cost on answerable questions. The applicable techniques on-device are therefore cheap, selective and anchored in what the question names, not the weighted composites of large-model agent memories, and not retrieval alone.</w:t>
      </w:r>
    </w:p>
    <w:p>
      <w:pPr>
        <w:pStyle w:val="Heading3"/>
      </w:pPr>
      <w:r>
        <w:t>Research Question ii: How Much of the Gap a Frozen-Weights Memory Engine Closes</w:t>
      </w:r>
    </w:p>
    <w:p>
      <w:pPr/>
      <w:r>
        <w:t>Against the frontier cloud model (Kimi K3), the engine closed the entire single-hop knowledge gap for a 0.5B model (gap closed 1.00) and half of the multi-hop gap (0.50, 95% CI 0.20–0.90). The multi-hop result was confirmed on 200 held-out questions with the configuration fixed in advance. With CAMR, a 3B model reached 54.0% exact match against the cloud model's closed-book 51.8%, at 5.8 s instead of 18.4 s per answer, and the gain from memory excluded zero for every small model tested (section 5.8.11). Across 19 models, 18 reached or exceeded the cloud model on long-tail facts once they had memory (section 5.8.10). Fine-tuning the same 0.5B model on the same documents, the alternative the problem statement argued against, reached 13.3% against memory's 71.7% on the same held-out questions, after a 3.5-hour search; memory stored the documents in 6 s (section 5.8.13).</w:t>
      </w:r>
    </w:p>
    <w:p>
      <w:pPr>
        <w:pStyle w:val="Heading3"/>
      </w:pPr>
      <w:r>
        <w:t>Research Question iii: Knowledge-Bound Versus Reasoning-Bound Tasks</w:t>
      </w:r>
    </w:p>
    <w:p>
      <w:pPr/>
      <w:r>
        <w:t>Yes. Memory helps knowledge-bound tasks and does not help reasoning-bound ones. The residual gap between a 0.5B and a 20B model reading the same notes was 10.0 points on single-hop facts, 23.3 on multi-hop questions and 83.3 on mathematical reasoning (section 5.8.4). Most of the remaining multi-hop gap is a reading gap: the small model had the answer in its context for 76% of its misses (section 5.8.6). Worked-example memory for mathematics helped some model families and hurt others, depending on family rather than size.</w:t>
      </w:r>
    </w:p>
    <w:p>
      <w:pPr>
        <w:pStyle w:val="Heading3"/>
      </w:pPr>
      <w:r>
        <w:t>Research Question iv: The Token Budget That Maximises Gap Closed Per Token</w:t>
      </w:r>
    </w:p>
    <w:p>
      <w:pPr/>
      <w:r>
        <w:t>For a 0.5B model the best budget was about 128 tokens for single facts and 512 for multi-hop questions. Larger budgets lowered accuracy because extra notes distracted the small model, and reasoning tasks did not benefit at any budget (section 5.8.8). Retrieval recall saturated near 1,024 tokens (section 5.8.1). Tuning the read path on validation questions confirmed the trade-off from the other side: judged on retrieval alone, a 1,024-token budget recovers the most evidence, but only a strong reader can use it (section 5.8.2). The best budget therefore depends on the task and on the model, which is why a learned policy was needed. Tuned by cross-validation on training questions only, the policy matched the cloud model's accuracy (66.7% against 63.9%, a difference within sampling noise) while 75% of questions stayed on the device and mean time per answer fell from 12.6 s to 2.9 s (section 5.8.12).</w:t>
      </w:r>
    </w:p>
    <w:p>
      <w:pPr>
        <w:pStyle w:val="Heading3"/>
      </w:pPr>
      <w:r>
        <w:t>Research Question v: Cost in Tokens and Latency on a Consumer Device</w:t>
      </w:r>
    </w:p>
    <w:p>
      <w:pPr/>
      <w:r>
        <w:t xml:space="preserve">The engine added a median of 187 ms and about 536 prompt tokens per answer for a 0.5B model. Peak memory was 712 MB for the engine and 1,987 MB for the model runtime, and the store was 47.8 MB (section 5.8.17). The ten-per-cent retrieval-latency target (NFR-02) was not met for the 0.5B model, because that model answers in about 180 ms. The overhead was diagnosed as CPU contention rather than engine cost: about 29 ms in isolation. Decode speed fell by 3–17% with memory, the cost of reading a longer prompt. On this class of device, models of 7B parameters or more with memory answered more slowly than the cloud model, which makes </w:t>
      </w:r>
      <w:r>
        <w:rPr>
          <w:b/>
        </w:rPr>
        <w:t>1.5–4B the model size that suits the engine</w:t>
      </w:r>
      <w:r>
        <w:t xml:space="preserve"> on a CPU-only laptop. In the released application, loading the model in the background before the first question brought the first word to 0.6–1.7 s for 0.5–3B models, and a 21-fold larger memory (282 to 5,976 notes) added only about 10 ms to the lookup (section 5.8.18).</w:t>
      </w:r>
    </w:p>
    <w:p>
      <w:pPr>
        <w:pStyle w:val="Heading3"/>
      </w:pPr>
      <w:r>
        <w:t>Beyond the Research Questions: a Model That Learns As It Goes</w:t>
      </w:r>
    </w:p>
    <w:p>
      <w:pPr/>
      <w:r>
        <w:t xml:space="preserve">The last extension asked whether a small model with frozen weights can keep learning, and whether it then competes with larger models. It can, through its memory. Starting from an </w:t>
      </w:r>
      <w:r>
        <w:rPr>
          <w:b/>
        </w:rPr>
        <w:t>empty</w:t>
      </w:r>
      <w:r>
        <w:t xml:space="preserve"> memory and looking up what it did not know, a 0.5B model answered 43.5% of 200 new questions, against 10.0% for the same model closed-book, 19.0% for a 3B model and 20.5% for a 20B model whose process needed 13.2 GB of RAM against 0.7 GB; offline and asked in other words, it kept 41.5%, and a 3B model reading the memory the 0.5B model had learned reached 45.0% (section 5.8.14). The most literal form of </w:t>
      </w:r>
      <w:r>
        <w:rPr>
          <w:i/>
        </w:rPr>
        <w:t>external weights</w:t>
      </w:r>
      <w:r>
        <w:t xml:space="preserve"> was measured too: a token-level memory beside the frozen model (kNN-LM) reached 13.3% on held-out questions, the same as fine-tuning, against 75.0% for notes the model reads (section 5.8.15). Knowledge therefore grows best as text the model reads, not as numbers inside or beside it. Where the engine tried to learn its own retrieval, the evidence was negative: a query adapter never beat the untrained one on unseen questions, which is why sleep keeps one only when held-out recall rises (section 5.8.16). In the application, a personal question memory cannot answer is now met with a request to be taught rather than a bare </w:t>
      </w:r>
      <w:r>
        <w:rPr>
          <w:i/>
        </w:rPr>
        <w:t>I don't know</w:t>
      </w:r>
      <w:r>
        <w:t>, without any loss on the cases that guard against over-refusal (section 5.8.14), and nothing personal is ever sent to the web.</w:t>
      </w:r>
    </w:p>
    <w:p>
      <w:pPr>
        <w:pStyle w:val="Heading3"/>
      </w:pPr>
      <w:r>
        <w:t>Contribution and the Boundaries of the Findings</w:t>
      </w:r>
    </w:p>
    <w:p>
      <w:pPr/>
      <w:r>
        <w:t>The study contributes six things: (1) a working, open-source memory engine and evaluation harness, distinguished from standard RAG by measured, capability-adaptive decisions (gating, entity anchoring, bridging, per-question budgets and escalation); (2) measured evidence that external memory lets small on-device models match a frontier cloud model on knowledge-bound questions, together with the residual gap that memory cannot close; (3) a size map of 19 small models showing where memory pays off; (4) a measured comparison with fine-tuning on the same documents; (5) a released desktop application, CAMR Personal, that puts the approach in users' hands; and (6) eager learning, knowledge packs and sleep around a frozen model, with privacy rules, measured against closed-book models of several sizes, fine-tuning and a token-level memory. These conclusions hold for English benchmark questions, for frozen quantised models run with greedy decoding on 4-core CPUs with 16 GB of memory, for the sample sizes reported (30–200 questions per condition, 500 for retrieval), and for a stochastic cloud reference sampled once. They do not yet extend to real users' personal data, to phones, or to sessioned conversations where recency matters. Table 6.1 summarises the alignment from objectives to conclusions.</w:t>
      </w:r>
    </w:p>
    <w:p>
      <w:pPr>
        <w:pStyle w:val="TabCaption"/>
      </w:pPr>
      <w:r>
        <w:t>Table 6.1: Alignment from objectives to evidence and conclusions</w:t>
      </w:r>
    </w:p>
    <w:tbl>
      <w:tblPr>
        <w:tblStyle w:val="TableGrid"/>
        <w:tblW w:type="auto" w:w="0"/>
        <w:jc w:val="center"/>
        <w:tblLayout w:type="fixed"/>
        <w:tblLook w:firstColumn="1" w:firstRow="1" w:lastColumn="0" w:lastRow="0" w:noHBand="0" w:noVBand="1" w:val="04A0"/>
      </w:tblPr>
      <w:tblGrid>
        <w:gridCol w:w="2154"/>
        <w:gridCol w:w="2494"/>
        <w:gridCol w:w="2778"/>
        <w:gridCol w:w="1587"/>
      </w:tblGrid>
      <w:tr>
        <w:trPr>
          <w:tblHeader/>
        </w:trPr>
        <w:tc>
          <w:tcPr>
            <w:tcW w:type="dxa" w:w="2154"/>
          </w:tcPr>
          <w:p>
            <w:pPr>
              <w:spacing w:line="240" w:lineRule="auto" w:after="40" w:before="40"/>
              <w:jc w:val="left"/>
            </w:pPr>
            <w:r>
              <w:rPr>
                <w:b/>
                <w:sz w:val="18"/>
              </w:rPr>
              <w:t>Objective (section 1.3.2)</w:t>
            </w:r>
          </w:p>
        </w:tc>
        <w:tc>
          <w:tcPr>
            <w:tcW w:type="dxa" w:w="2494"/>
          </w:tcPr>
          <w:p>
            <w:pPr>
              <w:spacing w:line="240" w:lineRule="auto" w:after="40" w:before="40"/>
              <w:jc w:val="left"/>
            </w:pPr>
            <w:r>
              <w:rPr>
                <w:b/>
                <w:sz w:val="18"/>
              </w:rPr>
              <w:t>Evidence (Chapter 5)</w:t>
            </w:r>
          </w:p>
        </w:tc>
        <w:tc>
          <w:tcPr>
            <w:tcW w:type="dxa" w:w="2778"/>
          </w:tcPr>
          <w:p>
            <w:pPr>
              <w:spacing w:line="240" w:lineRule="auto" w:after="40" w:before="40"/>
              <w:jc w:val="left"/>
            </w:pPr>
            <w:r>
              <w:rPr>
                <w:b/>
                <w:sz w:val="18"/>
              </w:rPr>
              <w:t>Conclusion</w:t>
            </w:r>
          </w:p>
        </w:tc>
        <w:tc>
          <w:tcPr>
            <w:tcW w:type="dxa" w:w="1587"/>
          </w:tcPr>
          <w:p>
            <w:pPr>
              <w:spacing w:line="240" w:lineRule="auto" w:after="40" w:before="40"/>
              <w:jc w:val="left"/>
            </w:pPr>
            <w:r>
              <w:rPr>
                <w:b/>
                <w:sz w:val="18"/>
              </w:rPr>
              <w:t>Status</w:t>
            </w:r>
          </w:p>
        </w:tc>
      </w:tr>
      <w:tr>
        <w:tc>
          <w:tcPr>
            <w:tcW w:type="dxa" w:w="2154"/>
          </w:tcPr>
          <w:p>
            <w:pPr>
              <w:spacing w:line="240" w:lineRule="auto" w:after="40" w:before="40"/>
              <w:jc w:val="left"/>
            </w:pPr>
            <w:r>
              <w:rPr>
                <w:sz w:val="18"/>
              </w:rPr>
              <w:t>i. Investigate capability gaps and memory techniques</w:t>
            </w:r>
          </w:p>
        </w:tc>
        <w:tc>
          <w:tcPr>
            <w:tcW w:type="dxa" w:w="2494"/>
          </w:tcPr>
          <w:p>
            <w:pPr>
              <w:spacing w:line="240" w:lineRule="auto" w:after="40" w:before="40"/>
              <w:jc w:val="left"/>
            </w:pPr>
            <w:r>
              <w:rPr>
                <w:sz w:val="18"/>
              </w:rPr>
              <w:t>Literature review; every proposed technique built switchable and measured (5.8.1, 5.8.4)</w:t>
            </w:r>
          </w:p>
        </w:tc>
        <w:tc>
          <w:tcPr>
            <w:tcW w:type="dxa" w:w="2778"/>
          </w:tcPr>
          <w:p>
            <w:pPr>
              <w:spacing w:line="240" w:lineRule="auto" w:after="40" w:before="40"/>
              <w:jc w:val="left"/>
            </w:pPr>
            <w:r>
              <w:rPr>
                <w:sz w:val="18"/>
              </w:rPr>
              <w:t>Similarity + gating + bridging transfer; Eq. 4.1 does not; the gap is mostly knowledge and reading</w:t>
            </w:r>
          </w:p>
        </w:tc>
        <w:tc>
          <w:tcPr>
            <w:tcW w:type="dxa" w:w="1587"/>
          </w:tcPr>
          <w:p>
            <w:pPr>
              <w:spacing w:line="240" w:lineRule="auto" w:after="40" w:before="40"/>
              <w:jc w:val="left"/>
            </w:pPr>
            <w:r>
              <w:rPr>
                <w:sz w:val="18"/>
              </w:rPr>
              <w:t>Met</w:t>
            </w:r>
          </w:p>
        </w:tc>
      </w:tr>
      <w:tr>
        <w:tc>
          <w:tcPr>
            <w:tcW w:type="dxa" w:w="2154"/>
          </w:tcPr>
          <w:p>
            <w:pPr>
              <w:spacing w:line="240" w:lineRule="auto" w:after="40" w:before="40"/>
              <w:jc w:val="left"/>
            </w:pPr>
            <w:r>
              <w:rPr>
                <w:sz w:val="18"/>
              </w:rPr>
              <w:t>ii. Design a lightweight memory engine (write policy, ranking, token budget)</w:t>
            </w:r>
          </w:p>
        </w:tc>
        <w:tc>
          <w:tcPr>
            <w:tcW w:type="dxa" w:w="2494"/>
          </w:tcPr>
          <w:p>
            <w:pPr>
              <w:spacing w:line="240" w:lineRule="auto" w:after="40" w:before="40"/>
              <w:jc w:val="left"/>
            </w:pPr>
            <w:r>
              <w:rPr>
                <w:sz w:val="18"/>
              </w:rPr>
              <w:t>Write path, screener, single-file store, adaptive read path, budgeter (5.4); eager learning, packs, sleep (5.4.11); TC-01–TC-58; D-01–D-23</w:t>
            </w:r>
          </w:p>
        </w:tc>
        <w:tc>
          <w:tcPr>
            <w:tcW w:type="dxa" w:w="2778"/>
          </w:tcPr>
          <w:p>
            <w:pPr>
              <w:spacing w:line="240" w:lineRule="auto" w:after="40" w:before="40"/>
              <w:jc w:val="left"/>
            </w:pPr>
            <w:r>
              <w:rPr>
                <w:sz w:val="18"/>
              </w:rPr>
              <w:t>Implemented and verified; ranking changed on evidence; distilled notes not evaluated at scale</w:t>
            </w:r>
          </w:p>
        </w:tc>
        <w:tc>
          <w:tcPr>
            <w:tcW w:type="dxa" w:w="1587"/>
          </w:tcPr>
          <w:p>
            <w:pPr>
              <w:spacing w:line="240" w:lineRule="auto" w:after="40" w:before="40"/>
              <w:jc w:val="left"/>
            </w:pPr>
            <w:r>
              <w:rPr>
                <w:sz w:val="18"/>
              </w:rPr>
              <w:t>Met, with two recorded deviations (5.8.19)</w:t>
            </w:r>
          </w:p>
        </w:tc>
      </w:tr>
      <w:tr>
        <w:tc>
          <w:tcPr>
            <w:tcW w:type="dxa" w:w="2154"/>
          </w:tcPr>
          <w:p>
            <w:pPr>
              <w:spacing w:line="240" w:lineRule="auto" w:after="40" w:before="40"/>
              <w:jc w:val="left"/>
            </w:pPr>
            <w:r>
              <w:rPr>
                <w:sz w:val="18"/>
              </w:rPr>
              <w:t>iii. Develop it on a consumer laptop without a GPU, with an embedded store</w:t>
            </w:r>
          </w:p>
        </w:tc>
        <w:tc>
          <w:tcPr>
            <w:tcW w:type="dxa" w:w="2494"/>
          </w:tcPr>
          <w:p>
            <w:pPr>
              <w:spacing w:line="240" w:lineRule="auto" w:after="40" w:before="40"/>
              <w:jc w:val="left"/>
            </w:pPr>
            <w:r>
              <w:rPr>
                <w:sz w:val="18"/>
              </w:rPr>
              <w:t>SQLite + sqlite-vec, CPU-only (5.2); device profile (5.8.17); app latency (5.8.18)</w:t>
            </w:r>
          </w:p>
        </w:tc>
        <w:tc>
          <w:tcPr>
            <w:tcW w:type="dxa" w:w="2778"/>
          </w:tcPr>
          <w:p>
            <w:pPr>
              <w:spacing w:line="240" w:lineRule="auto" w:after="40" w:before="40"/>
              <w:jc w:val="left"/>
            </w:pPr>
            <w:r>
              <w:rPr>
                <w:sz w:val="18"/>
              </w:rPr>
              <w:t>Runs in under 3 GB on 4 cores; NFR-02 not met for 0.5B (contention)</w:t>
            </w:r>
          </w:p>
        </w:tc>
        <w:tc>
          <w:tcPr>
            <w:tcW w:type="dxa" w:w="1587"/>
          </w:tcPr>
          <w:p>
            <w:pPr>
              <w:spacing w:line="240" w:lineRule="auto" w:after="40" w:before="40"/>
              <w:jc w:val="left"/>
            </w:pPr>
            <w:r>
              <w:rPr>
                <w:sz w:val="18"/>
              </w:rPr>
              <w:t>Met on laptop-class containers, not one physical laptop (5.8.19)</w:t>
            </w:r>
          </w:p>
        </w:tc>
      </w:tr>
      <w:tr>
        <w:tc>
          <w:tcPr>
            <w:tcW w:type="dxa" w:w="2154"/>
          </w:tcPr>
          <w:p>
            <w:pPr>
              <w:spacing w:line="240" w:lineRule="auto" w:after="40" w:before="40"/>
              <w:jc w:val="left"/>
            </w:pPr>
            <w:r>
              <w:rPr>
                <w:sz w:val="18"/>
              </w:rPr>
              <w:t>iv. Evaluate gap closed by task type, with tokens and latency</w:t>
            </w:r>
          </w:p>
        </w:tc>
        <w:tc>
          <w:tcPr>
            <w:tcW w:type="dxa" w:w="2494"/>
          </w:tcPr>
          <w:p>
            <w:pPr>
              <w:spacing w:line="240" w:lineRule="auto" w:after="40" w:before="40"/>
              <w:jc w:val="left"/>
            </w:pPr>
            <w:r>
              <w:rPr>
                <w:sz w:val="18"/>
              </w:rPr>
              <w:t>Four-condition harness; 19-model sweep; n = 200 (5.8.4, 5.8.10, 5.8.11)</w:t>
            </w:r>
          </w:p>
        </w:tc>
        <w:tc>
          <w:tcPr>
            <w:tcW w:type="dxa" w:w="2778"/>
          </w:tcPr>
          <w:p>
            <w:pPr>
              <w:spacing w:line="240" w:lineRule="auto" w:after="40" w:before="40"/>
              <w:jc w:val="left"/>
            </w:pPr>
            <w:r>
              <w:rPr>
                <w:sz w:val="18"/>
              </w:rPr>
              <w:t>Facts: fully closed; multi-hop: half, matched by 3B; reasoning: not closed</w:t>
            </w:r>
          </w:p>
        </w:tc>
        <w:tc>
          <w:tcPr>
            <w:tcW w:type="dxa" w:w="1587"/>
          </w:tcPr>
          <w:p>
            <w:pPr>
              <w:spacing w:line="240" w:lineRule="auto" w:after="40" w:before="40"/>
              <w:jc w:val="left"/>
            </w:pPr>
            <w:r>
              <w:rPr>
                <w:sz w:val="18"/>
              </w:rPr>
              <w:t>Met</w:t>
            </w:r>
          </w:p>
        </w:tc>
      </w:tr>
      <w:tr>
        <w:tc>
          <w:tcPr>
            <w:tcW w:type="dxa" w:w="2154"/>
          </w:tcPr>
          <w:p>
            <w:pPr>
              <w:spacing w:line="240" w:lineRule="auto" w:after="40" w:before="40"/>
              <w:jc w:val="left"/>
            </w:pPr>
            <w:r>
              <w:rPr>
                <w:sz w:val="18"/>
              </w:rPr>
              <w:t>v. Determine the best token budget</w:t>
            </w:r>
          </w:p>
        </w:tc>
        <w:tc>
          <w:tcPr>
            <w:tcW w:type="dxa" w:w="2494"/>
          </w:tcPr>
          <w:p>
            <w:pPr>
              <w:spacing w:line="240" w:lineRule="auto" w:after="40" w:before="40"/>
              <w:jc w:val="left"/>
            </w:pPr>
            <w:r>
              <w:rPr>
                <w:sz w:val="18"/>
              </w:rPr>
              <w:t>Budget sweep; learned policy (5.8.8, 5.8.12)</w:t>
            </w:r>
          </w:p>
        </w:tc>
        <w:tc>
          <w:tcPr>
            <w:tcW w:type="dxa" w:w="2778"/>
          </w:tcPr>
          <w:p>
            <w:pPr>
              <w:spacing w:line="240" w:lineRule="auto" w:after="40" w:before="40"/>
              <w:jc w:val="left"/>
            </w:pPr>
            <w:r>
              <w:rPr>
                <w:sz w:val="18"/>
              </w:rPr>
              <w:t>128 tokens (facts), 512 (multi-hop) for 0.5B; tuned routing matches the cloud with 75% on-device</w:t>
            </w:r>
          </w:p>
        </w:tc>
        <w:tc>
          <w:tcPr>
            <w:tcW w:type="dxa" w:w="1587"/>
          </w:tcPr>
          <w:p>
            <w:pPr>
              <w:spacing w:line="240" w:lineRule="auto" w:after="40" w:before="40"/>
              <w:jc w:val="left"/>
            </w:pPr>
            <w:r>
              <w:rPr>
                <w:sz w:val="18"/>
              </w:rPr>
              <w:t>Met</w:t>
            </w:r>
          </w:p>
        </w:tc>
      </w:tr>
    </w:tbl>
    <w:p>
      <w:pPr>
        <w:spacing w:after="0"/>
      </w:pPr>
    </w:p>
    <w:p>
      <w:pPr>
        <w:pStyle w:val="Heading2"/>
      </w:pPr>
      <w:r>
        <w:t>Recommendations</w:t>
      </w:r>
    </w:p>
    <w:p>
      <w:pPr/>
      <w:r>
        <w:t>The recommendations are ordered by priority. The first three are essential safeguards for anyone deploying the approach; the rest are improvements. Each one names its audience and the evidence behind it.</w:t>
      </w:r>
    </w:p>
    <w:p>
      <w:pPr>
        <w:pStyle w:val="TabCaption"/>
      </w:pPr>
      <w:r>
        <w:t>Table 6.2: Recommendations</w:t>
      </w:r>
    </w:p>
    <w:tbl>
      <w:tblPr>
        <w:tblStyle w:val="TableGrid"/>
        <w:tblW w:type="auto" w:w="0"/>
        <w:jc w:val="center"/>
        <w:tblLayout w:type="fixed"/>
        <w:tblLook w:firstColumn="1" w:firstRow="1" w:lastColumn="0" w:lastRow="0" w:noHBand="0" w:noVBand="1" w:val="04A0"/>
      </w:tblPr>
      <w:tblGrid>
        <w:gridCol w:w="454"/>
        <w:gridCol w:w="1928"/>
        <w:gridCol w:w="3175"/>
        <w:gridCol w:w="3458"/>
      </w:tblGrid>
      <w:tr>
        <w:trPr>
          <w:tblHeader/>
        </w:trPr>
        <w:tc>
          <w:tcPr>
            <w:tcW w:type="dxa" w:w="454"/>
          </w:tcPr>
          <w:p>
            <w:pPr>
              <w:spacing w:line="240" w:lineRule="auto" w:after="40" w:before="40"/>
              <w:jc w:val="left"/>
            </w:pPr>
            <w:r>
              <w:rPr>
                <w:b/>
                <w:sz w:val="18"/>
              </w:rPr>
              <w:t>#</w:t>
            </w:r>
          </w:p>
        </w:tc>
        <w:tc>
          <w:tcPr>
            <w:tcW w:type="dxa" w:w="1928"/>
          </w:tcPr>
          <w:p>
            <w:pPr>
              <w:spacing w:line="240" w:lineRule="auto" w:after="40" w:before="40"/>
              <w:jc w:val="left"/>
            </w:pPr>
            <w:r>
              <w:rPr>
                <w:b/>
                <w:sz w:val="18"/>
              </w:rPr>
              <w:t>Audience</w:t>
            </w:r>
          </w:p>
        </w:tc>
        <w:tc>
          <w:tcPr>
            <w:tcW w:type="dxa" w:w="3175"/>
          </w:tcPr>
          <w:p>
            <w:pPr>
              <w:spacing w:line="240" w:lineRule="auto" w:after="40" w:before="40"/>
              <w:jc w:val="left"/>
            </w:pPr>
            <w:r>
              <w:rPr>
                <w:b/>
                <w:sz w:val="18"/>
              </w:rPr>
              <w:t>Recommended action</w:t>
            </w:r>
          </w:p>
        </w:tc>
        <w:tc>
          <w:tcPr>
            <w:tcW w:type="dxa" w:w="3458"/>
          </w:tcPr>
          <w:p>
            <w:pPr>
              <w:spacing w:line="240" w:lineRule="auto" w:after="40" w:before="40"/>
              <w:jc w:val="left"/>
            </w:pPr>
            <w:r>
              <w:rPr>
                <w:b/>
                <w:sz w:val="18"/>
              </w:rPr>
              <w:t>Evidence and condition</w:t>
            </w:r>
          </w:p>
        </w:tc>
      </w:tr>
      <w:tr>
        <w:tc>
          <w:tcPr>
            <w:tcW w:type="dxa" w:w="454"/>
          </w:tcPr>
          <w:p>
            <w:pPr>
              <w:spacing w:line="240" w:lineRule="auto" w:after="40" w:before="40"/>
              <w:jc w:val="left"/>
            </w:pPr>
            <w:r>
              <w:rPr>
                <w:sz w:val="18"/>
              </w:rPr>
              <w:t>1</w:t>
            </w:r>
          </w:p>
        </w:tc>
        <w:tc>
          <w:tcPr>
            <w:tcW w:type="dxa" w:w="1928"/>
          </w:tcPr>
          <w:p>
            <w:pPr>
              <w:spacing w:line="240" w:lineRule="auto" w:after="40" w:before="40"/>
              <w:jc w:val="left"/>
            </w:pPr>
            <w:r>
              <w:rPr>
                <w:sz w:val="18"/>
              </w:rPr>
              <w:t>Developers deploying on-device assistants</w:t>
            </w:r>
          </w:p>
        </w:tc>
        <w:tc>
          <w:tcPr>
            <w:tcW w:type="dxa" w:w="3175"/>
          </w:tcPr>
          <w:p>
            <w:pPr>
              <w:spacing w:line="240" w:lineRule="auto" w:after="40" w:before="40"/>
              <w:jc w:val="left"/>
            </w:pPr>
            <w:r>
              <w:rPr>
                <w:sz w:val="18"/>
              </w:rPr>
              <w:t>Pair a 1.5–4B model with external memory for personal and long-tail facts; do not rely on the small model's own knowledge</w:t>
            </w:r>
          </w:p>
        </w:tc>
        <w:tc>
          <w:tcPr>
            <w:tcW w:type="dxa" w:w="3458"/>
          </w:tcPr>
          <w:p>
            <w:pPr>
              <w:spacing w:line="240" w:lineRule="auto" w:after="40" w:before="40"/>
              <w:jc w:val="left"/>
            </w:pPr>
            <w:r>
              <w:rPr>
                <w:sz w:val="18"/>
              </w:rPr>
              <w:t>5.8.10: facts alone ≤ 33%, with memory 70–80%; 1.5–4B faster than the cloud. Holds on CPU-only devices</w:t>
            </w:r>
          </w:p>
        </w:tc>
      </w:tr>
      <w:tr>
        <w:tc>
          <w:tcPr>
            <w:tcW w:type="dxa" w:w="454"/>
          </w:tcPr>
          <w:p>
            <w:pPr>
              <w:spacing w:line="240" w:lineRule="auto" w:after="40" w:before="40"/>
              <w:jc w:val="left"/>
            </w:pPr>
            <w:r>
              <w:rPr>
                <w:sz w:val="18"/>
              </w:rPr>
              <w:t>2</w:t>
            </w:r>
          </w:p>
        </w:tc>
        <w:tc>
          <w:tcPr>
            <w:tcW w:type="dxa" w:w="1928"/>
          </w:tcPr>
          <w:p>
            <w:pPr>
              <w:spacing w:line="240" w:lineRule="auto" w:after="40" w:before="40"/>
              <w:jc w:val="left"/>
            </w:pPr>
            <w:r>
              <w:rPr>
                <w:sz w:val="18"/>
              </w:rPr>
              <w:t>Developers deploying on-device assistants</w:t>
            </w:r>
          </w:p>
        </w:tc>
        <w:tc>
          <w:tcPr>
            <w:tcW w:type="dxa" w:w="3175"/>
          </w:tcPr>
          <w:p>
            <w:pPr>
              <w:spacing w:line="240" w:lineRule="auto" w:after="40" w:before="40"/>
              <w:jc w:val="left"/>
            </w:pPr>
            <w:r>
              <w:rPr>
                <w:sz w:val="18"/>
              </w:rPr>
              <w:t>Route reasoning-heavy questions (e.g. arithmetic) to a stronger model, with the user's consent, instead of adding memory</w:t>
            </w:r>
          </w:p>
        </w:tc>
        <w:tc>
          <w:tcPr>
            <w:tcW w:type="dxa" w:w="3458"/>
          </w:tcPr>
          <w:p>
            <w:pPr>
              <w:spacing w:line="240" w:lineRule="auto" w:after="40" w:before="40"/>
              <w:jc w:val="left"/>
            </w:pPr>
            <w:r>
              <w:rPr>
                <w:sz w:val="18"/>
              </w:rPr>
              <w:t>5.8.4: residual gap 83 points on GSM8K; 5.8.12: the learned router sent all maths to the cloud</w:t>
            </w:r>
          </w:p>
        </w:tc>
      </w:tr>
      <w:tr>
        <w:tc>
          <w:tcPr>
            <w:tcW w:type="dxa" w:w="454"/>
          </w:tcPr>
          <w:p>
            <w:pPr>
              <w:spacing w:line="240" w:lineRule="auto" w:after="40" w:before="40"/>
              <w:jc w:val="left"/>
            </w:pPr>
            <w:r>
              <w:rPr>
                <w:sz w:val="18"/>
              </w:rPr>
              <w:t>3</w:t>
            </w:r>
          </w:p>
        </w:tc>
        <w:tc>
          <w:tcPr>
            <w:tcW w:type="dxa" w:w="1928"/>
          </w:tcPr>
          <w:p>
            <w:pPr>
              <w:spacing w:line="240" w:lineRule="auto" w:after="40" w:before="40"/>
              <w:jc w:val="left"/>
            </w:pPr>
            <w:r>
              <w:rPr>
                <w:sz w:val="18"/>
              </w:rPr>
              <w:t>CAMR maintainers</w:t>
            </w:r>
          </w:p>
        </w:tc>
        <w:tc>
          <w:tcPr>
            <w:tcW w:type="dxa" w:w="3175"/>
          </w:tcPr>
          <w:p>
            <w:pPr>
              <w:spacing w:line="240" w:lineRule="auto" w:after="40" w:before="40"/>
              <w:jc w:val="left"/>
            </w:pPr>
            <w:r>
              <w:rPr>
                <w:sz w:val="18"/>
              </w:rPr>
              <w:t>Code-sign the Windows and macOS downloads before wider distribution, and keep feedback strictly opt-in</w:t>
            </w:r>
          </w:p>
        </w:tc>
        <w:tc>
          <w:tcPr>
            <w:tcW w:type="dxa" w:w="3458"/>
          </w:tcPr>
          <w:p>
            <w:pPr>
              <w:spacing w:line="240" w:lineRule="auto" w:after="40" w:before="40"/>
              <w:jc w:val="left"/>
            </w:pPr>
            <w:r>
              <w:rPr>
                <w:sz w:val="18"/>
              </w:rPr>
              <w:t>5.6: unsigned builds trigger OS warnings; privacy is a stated design requirement (NFR-06)</w:t>
            </w:r>
          </w:p>
        </w:tc>
      </w:tr>
      <w:tr>
        <w:tc>
          <w:tcPr>
            <w:tcW w:type="dxa" w:w="454"/>
          </w:tcPr>
          <w:p>
            <w:pPr>
              <w:spacing w:line="240" w:lineRule="auto" w:after="40" w:before="40"/>
              <w:jc w:val="left"/>
            </w:pPr>
            <w:r>
              <w:rPr>
                <w:sz w:val="18"/>
              </w:rPr>
              <w:t>4</w:t>
            </w:r>
          </w:p>
        </w:tc>
        <w:tc>
          <w:tcPr>
            <w:tcW w:type="dxa" w:w="1928"/>
          </w:tcPr>
          <w:p>
            <w:pPr>
              <w:spacing w:line="240" w:lineRule="auto" w:after="40" w:before="40"/>
              <w:jc w:val="left"/>
            </w:pPr>
            <w:r>
              <w:rPr>
                <w:sz w:val="18"/>
              </w:rPr>
              <w:t>Designers of memory engines for small models</w:t>
            </w:r>
          </w:p>
        </w:tc>
        <w:tc>
          <w:tcPr>
            <w:tcW w:type="dxa" w:w="3175"/>
          </w:tcPr>
          <w:p>
            <w:pPr>
              <w:spacing w:line="240" w:lineRule="auto" w:after="40" w:before="40"/>
              <w:jc w:val="left"/>
            </w:pPr>
            <w:r>
              <w:rPr>
                <w:sz w:val="18"/>
              </w:rPr>
              <w:t>Use similarity ranking with gating, entity bridging and an entity-anchored abstain check; do not rely on a similarity threshold alone to detect that the answer is not stored; avoid recency/importance weighting for independent questions; calibrate the abstain threshold per embedder</w:t>
            </w:r>
          </w:p>
        </w:tc>
        <w:tc>
          <w:tcPr>
            <w:tcW w:type="dxa" w:w="3458"/>
          </w:tcPr>
          <w:p>
            <w:pPr>
              <w:spacing w:line="240" w:lineRule="auto" w:after="40" w:before="40"/>
              <w:jc w:val="left"/>
            </w:pPr>
            <w:r>
              <w:rPr>
                <w:sz w:val="18"/>
              </w:rPr>
              <w:t>5.8.1: Eq. 4.1 lowered recall; bridging doubled 2Wiki recall; 5.8.3: entity gate; 5.8.2 calibration rule</w:t>
            </w:r>
          </w:p>
        </w:tc>
      </w:tr>
      <w:tr>
        <w:tc>
          <w:tcPr>
            <w:tcW w:type="dxa" w:w="454"/>
          </w:tcPr>
          <w:p>
            <w:pPr>
              <w:spacing w:line="240" w:lineRule="auto" w:after="40" w:before="40"/>
              <w:jc w:val="left"/>
            </w:pPr>
            <w:r>
              <w:rPr>
                <w:sz w:val="18"/>
              </w:rPr>
              <w:t>5</w:t>
            </w:r>
          </w:p>
        </w:tc>
        <w:tc>
          <w:tcPr>
            <w:tcW w:type="dxa" w:w="1928"/>
          </w:tcPr>
          <w:p>
            <w:pPr>
              <w:spacing w:line="240" w:lineRule="auto" w:after="40" w:before="40"/>
              <w:jc w:val="left"/>
            </w:pPr>
            <w:r>
              <w:rPr>
                <w:sz w:val="18"/>
              </w:rPr>
              <w:t>Designers of memory engines for small models</w:t>
            </w:r>
          </w:p>
        </w:tc>
        <w:tc>
          <w:tcPr>
            <w:tcW w:type="dxa" w:w="3175"/>
          </w:tcPr>
          <w:p>
            <w:pPr>
              <w:spacing w:line="240" w:lineRule="auto" w:after="40" w:before="40"/>
              <w:jc w:val="left"/>
            </w:pPr>
            <w:r>
              <w:rPr>
                <w:sz w:val="18"/>
              </w:rPr>
              <w:t>Keep the memory budget small for tiny models (≈128 tokens for facts) and let a policy adapt it</w:t>
            </w:r>
          </w:p>
        </w:tc>
        <w:tc>
          <w:tcPr>
            <w:tcW w:type="dxa" w:w="3458"/>
          </w:tcPr>
          <w:p>
            <w:pPr>
              <w:spacing w:line="240" w:lineRule="auto" w:after="40" w:before="40"/>
              <w:jc w:val="left"/>
            </w:pPr>
            <w:r>
              <w:rPr>
                <w:sz w:val="18"/>
              </w:rPr>
              <w:t>5.8.8 budget curve; 5.8.12 learned policy</w:t>
            </w:r>
          </w:p>
        </w:tc>
      </w:tr>
      <w:tr>
        <w:tc>
          <w:tcPr>
            <w:tcW w:type="dxa" w:w="454"/>
          </w:tcPr>
          <w:p>
            <w:pPr>
              <w:spacing w:line="240" w:lineRule="auto" w:after="40" w:before="40"/>
              <w:jc w:val="left"/>
            </w:pPr>
            <w:r>
              <w:rPr>
                <w:sz w:val="18"/>
              </w:rPr>
              <w:t>6</w:t>
            </w:r>
          </w:p>
        </w:tc>
        <w:tc>
          <w:tcPr>
            <w:tcW w:type="dxa" w:w="1928"/>
          </w:tcPr>
          <w:p>
            <w:pPr>
              <w:spacing w:line="240" w:lineRule="auto" w:after="40" w:before="40"/>
              <w:jc w:val="left"/>
            </w:pPr>
            <w:r>
              <w:rPr>
                <w:sz w:val="18"/>
              </w:rPr>
              <w:t>CAMR maintainers</w:t>
            </w:r>
          </w:p>
        </w:tc>
        <w:tc>
          <w:tcPr>
            <w:tcW w:type="dxa" w:w="3175"/>
          </w:tcPr>
          <w:p>
            <w:pPr>
              <w:spacing w:line="240" w:lineRule="auto" w:after="40" w:before="40"/>
              <w:jc w:val="left"/>
            </w:pPr>
            <w:r>
              <w:rPr>
                <w:sz w:val="18"/>
              </w:rPr>
              <w:t>Partition CPU threads between the model and the embedder on 4-core devices</w:t>
            </w:r>
          </w:p>
        </w:tc>
        <w:tc>
          <w:tcPr>
            <w:tcW w:type="dxa" w:w="3458"/>
          </w:tcPr>
          <w:p>
            <w:pPr>
              <w:spacing w:line="240" w:lineRule="auto" w:after="40" w:before="40"/>
              <w:jc w:val="left"/>
            </w:pPr>
            <w:r>
              <w:rPr>
                <w:sz w:val="18"/>
              </w:rPr>
              <w:t>5.8.17: p90 retrieval 157 → 50 ms with partitioning</w:t>
            </w:r>
          </w:p>
        </w:tc>
      </w:tr>
      <w:tr>
        <w:tc>
          <w:tcPr>
            <w:tcW w:type="dxa" w:w="454"/>
          </w:tcPr>
          <w:p>
            <w:pPr>
              <w:spacing w:line="240" w:lineRule="auto" w:after="40" w:before="40"/>
              <w:jc w:val="left"/>
            </w:pPr>
            <w:r>
              <w:rPr>
                <w:sz w:val="18"/>
              </w:rPr>
              <w:t>7</w:t>
            </w:r>
          </w:p>
        </w:tc>
        <w:tc>
          <w:tcPr>
            <w:tcW w:type="dxa" w:w="1928"/>
          </w:tcPr>
          <w:p>
            <w:pPr>
              <w:spacing w:line="240" w:lineRule="auto" w:after="40" w:before="40"/>
              <w:jc w:val="left"/>
            </w:pPr>
            <w:r>
              <w:rPr>
                <w:sz w:val="18"/>
              </w:rPr>
              <w:t>Researchers evaluating memory for small models</w:t>
            </w:r>
          </w:p>
        </w:tc>
        <w:tc>
          <w:tcPr>
            <w:tcW w:type="dxa" w:w="3175"/>
          </w:tcPr>
          <w:p>
            <w:pPr>
              <w:spacing w:line="240" w:lineRule="auto" w:after="40" w:before="40"/>
              <w:jc w:val="left"/>
            </w:pPr>
            <w:r>
              <w:rPr>
                <w:sz w:val="18"/>
              </w:rPr>
              <w:t>Report the residual gap against a model reading the same notes, use a frontier ceiling, and use at least 200 questions for headline claims</w:t>
            </w:r>
          </w:p>
        </w:tc>
        <w:tc>
          <w:tcPr>
            <w:tcW w:type="dxa" w:w="3458"/>
          </w:tcPr>
          <w:p>
            <w:pPr>
              <w:spacing w:line="240" w:lineRule="auto" w:after="40" w:before="40"/>
              <w:jc w:val="left"/>
            </w:pPr>
            <w:r>
              <w:rPr>
                <w:sz w:val="18"/>
              </w:rPr>
              <w:t>5.8.4 (gap closed exceeds 1 against a weak ceiling); 5.8.11 (pilot vs n = 200)</w:t>
            </w:r>
          </w:p>
        </w:tc>
      </w:tr>
      <w:tr>
        <w:tc>
          <w:tcPr>
            <w:tcW w:type="dxa" w:w="454"/>
          </w:tcPr>
          <w:p>
            <w:pPr>
              <w:spacing w:line="240" w:lineRule="auto" w:after="40" w:before="40"/>
              <w:jc w:val="left"/>
            </w:pPr>
            <w:r>
              <w:rPr>
                <w:sz w:val="18"/>
              </w:rPr>
              <w:t>8</w:t>
            </w:r>
          </w:p>
        </w:tc>
        <w:tc>
          <w:tcPr>
            <w:tcW w:type="dxa" w:w="1928"/>
          </w:tcPr>
          <w:p>
            <w:pPr>
              <w:spacing w:line="240" w:lineRule="auto" w:after="40" w:before="40"/>
              <w:jc w:val="left"/>
            </w:pPr>
            <w:r>
              <w:rPr>
                <w:sz w:val="18"/>
              </w:rPr>
              <w:t>Developers of local assistant apps</w:t>
            </w:r>
          </w:p>
        </w:tc>
        <w:tc>
          <w:tcPr>
            <w:tcW w:type="dxa" w:w="3175"/>
          </w:tcPr>
          <w:p>
            <w:pPr>
              <w:spacing w:line="240" w:lineRule="auto" w:after="40" w:before="40"/>
              <w:jc w:val="left"/>
            </w:pPr>
            <w:r>
              <w:rPr>
                <w:sz w:val="18"/>
              </w:rPr>
              <w:t>Load the model before the first question and keep it resident; stream answers and report time to the first word; keep memory budgets small for small models; partition CPU cores</w:t>
            </w:r>
          </w:p>
        </w:tc>
        <w:tc>
          <w:tcPr>
            <w:tcW w:type="dxa" w:w="3458"/>
          </w:tcPr>
          <w:p>
            <w:pPr>
              <w:spacing w:line="240" w:lineRule="auto" w:after="40" w:before="40"/>
              <w:jc w:val="left"/>
            </w:pPr>
            <w:r>
              <w:rPr>
                <w:sz w:val="18"/>
              </w:rPr>
              <w:t>5.8.18: warm-up removes the model load from the first answer; 5.8.8: smaller budgets are also more accurate for 0.5B</w:t>
            </w:r>
          </w:p>
        </w:tc>
      </w:tr>
      <w:tr>
        <w:tc>
          <w:tcPr>
            <w:tcW w:type="dxa" w:w="454"/>
          </w:tcPr>
          <w:p>
            <w:pPr>
              <w:spacing w:line="240" w:lineRule="auto" w:after="40" w:before="40"/>
              <w:jc w:val="left"/>
            </w:pPr>
            <w:r>
              <w:rPr>
                <w:sz w:val="18"/>
              </w:rPr>
              <w:t>9</w:t>
            </w:r>
          </w:p>
        </w:tc>
        <w:tc>
          <w:tcPr>
            <w:tcW w:type="dxa" w:w="1928"/>
          </w:tcPr>
          <w:p>
            <w:pPr>
              <w:spacing w:line="240" w:lineRule="auto" w:after="40" w:before="40"/>
              <w:jc w:val="left"/>
            </w:pPr>
            <w:r>
              <w:rPr>
                <w:sz w:val="18"/>
              </w:rPr>
              <w:t>The student and supervisor</w:t>
            </w:r>
          </w:p>
        </w:tc>
        <w:tc>
          <w:tcPr>
            <w:tcW w:type="dxa" w:w="3175"/>
          </w:tcPr>
          <w:p>
            <w:pPr>
              <w:spacing w:line="240" w:lineRule="auto" w:after="40" w:before="40"/>
              <w:jc w:val="left"/>
            </w:pPr>
            <w:r>
              <w:rPr>
                <w:sz w:val="18"/>
              </w:rPr>
              <w:t>Obtain ethics approval and a consent statement before collecting feedback from real users of CAMR Personal</w:t>
            </w:r>
          </w:p>
        </w:tc>
        <w:tc>
          <w:tcPr>
            <w:tcW w:type="dxa" w:w="3458"/>
          </w:tcPr>
          <w:p>
            <w:pPr>
              <w:spacing w:line="240" w:lineRule="auto" w:after="40" w:before="40"/>
              <w:jc w:val="left"/>
            </w:pPr>
            <w:r>
              <w:rPr>
                <w:sz w:val="18"/>
              </w:rPr>
              <w:t>5.5.3: no user study yet; feedback export is designed to be metrics-only by default</w:t>
            </w:r>
          </w:p>
        </w:tc>
      </w:tr>
      <w:tr>
        <w:tc>
          <w:tcPr>
            <w:tcW w:type="dxa" w:w="454"/>
          </w:tcPr>
          <w:p>
            <w:pPr>
              <w:spacing w:line="240" w:lineRule="auto" w:after="40" w:before="40"/>
              <w:jc w:val="left"/>
            </w:pPr>
            <w:r>
              <w:rPr>
                <w:sz w:val="18"/>
              </w:rPr>
              <w:t>10</w:t>
            </w:r>
          </w:p>
        </w:tc>
        <w:tc>
          <w:tcPr>
            <w:tcW w:type="dxa" w:w="1928"/>
          </w:tcPr>
          <w:p>
            <w:pPr>
              <w:spacing w:line="240" w:lineRule="auto" w:after="40" w:before="40"/>
              <w:jc w:val="left"/>
            </w:pPr>
            <w:r>
              <w:rPr>
                <w:sz w:val="18"/>
              </w:rPr>
              <w:t>Developers of local assistant apps</w:t>
            </w:r>
          </w:p>
        </w:tc>
        <w:tc>
          <w:tcPr>
            <w:tcW w:type="dxa" w:w="3175"/>
          </w:tcPr>
          <w:p>
            <w:pPr>
              <w:spacing w:line="240" w:lineRule="auto" w:after="40" w:before="40"/>
              <w:jc w:val="left"/>
            </w:pPr>
            <w:r>
              <w:rPr>
                <w:sz w:val="18"/>
              </w:rPr>
              <w:t>When memory has nothing for a general question, look it up, store what was read with its source, and answer from it; never send questions about the user, and ask to be taught instead; identify the client and honour rate limits</w:t>
            </w:r>
          </w:p>
        </w:tc>
        <w:tc>
          <w:tcPr>
            <w:tcW w:type="dxa" w:w="3458"/>
          </w:tcPr>
          <w:p>
            <w:pPr>
              <w:spacing w:line="240" w:lineRule="auto" w:after="40" w:before="40"/>
              <w:jc w:val="left"/>
            </w:pPr>
            <w:r>
              <w:rPr>
                <w:sz w:val="18"/>
              </w:rPr>
              <w:t>5.8.14: 43.5% vs 10.0% for the same model; 5.5.7; D-18, D-21</w:t>
            </w:r>
          </w:p>
        </w:tc>
      </w:tr>
      <w:tr>
        <w:tc>
          <w:tcPr>
            <w:tcW w:type="dxa" w:w="454"/>
          </w:tcPr>
          <w:p>
            <w:pPr>
              <w:spacing w:line="240" w:lineRule="auto" w:after="40" w:before="40"/>
              <w:jc w:val="left"/>
            </w:pPr>
            <w:r>
              <w:rPr>
                <w:sz w:val="18"/>
              </w:rPr>
              <w:t>11</w:t>
            </w:r>
          </w:p>
        </w:tc>
        <w:tc>
          <w:tcPr>
            <w:tcW w:type="dxa" w:w="1928"/>
          </w:tcPr>
          <w:p>
            <w:pPr>
              <w:spacing w:line="240" w:lineRule="auto" w:after="40" w:before="40"/>
              <w:jc w:val="left"/>
            </w:pPr>
            <w:r>
              <w:rPr>
                <w:sz w:val="18"/>
              </w:rPr>
              <w:t>Designers of memory engines</w:t>
            </w:r>
          </w:p>
        </w:tc>
        <w:tc>
          <w:tcPr>
            <w:tcW w:type="dxa" w:w="3175"/>
          </w:tcPr>
          <w:p>
            <w:pPr>
              <w:spacing w:line="240" w:lineRule="auto" w:after="40" w:before="40"/>
              <w:jc w:val="left"/>
            </w:pPr>
            <w:r>
              <w:rPr>
                <w:sz w:val="18"/>
              </w:rPr>
              <w:t>Train any learned retrieval component only behind a held-out acceptance test, and prefer notes the model reads to weights inside or beside it</w:t>
            </w:r>
          </w:p>
        </w:tc>
        <w:tc>
          <w:tcPr>
            <w:tcW w:type="dxa" w:w="3458"/>
          </w:tcPr>
          <w:p>
            <w:pPr>
              <w:spacing w:line="240" w:lineRule="auto" w:after="40" w:before="40"/>
              <w:jc w:val="left"/>
            </w:pPr>
            <w:r>
              <w:rPr>
                <w:sz w:val="18"/>
              </w:rPr>
              <w:t>5.8.16: adapter never beat the identity on unseen questions; 5.8.15: kNN-LM = LoRA = 13.3% vs 75.0%</w:t>
            </w:r>
          </w:p>
        </w:tc>
      </w:tr>
    </w:tbl>
    <w:p>
      <w:pPr>
        <w:spacing w:after="0"/>
      </w:pPr>
    </w:p>
    <w:p>
      <w:pPr>
        <w:pStyle w:val="Heading2"/>
      </w:pPr>
      <w:r>
        <w:t>Future Works</w:t>
      </w:r>
    </w:p>
    <w:p>
      <w:pPr/>
      <w:r>
        <w:t>The directions below extend the research. Every objective of the approved proposal was addressed; the points where the work departed from it (verbatim rather than distilled notes in the experiments, and laptop-class containers rather than one physical laptop) are recorded in section 5.8.19 and appear below where they leave a question open. The directions are ordered by expected value, and each follows from a limitation or open question in section 5.8.</w:t>
      </w:r>
    </w:p>
    <w:p>
      <w:pPr>
        <w:pStyle w:val="TabCaption"/>
      </w:pPr>
      <w:r>
        <w:t>Table 6.3: Prioritised future works</w:t>
      </w:r>
    </w:p>
    <w:tbl>
      <w:tblPr>
        <w:tblStyle w:val="TableGrid"/>
        <w:tblW w:type="auto" w:w="0"/>
        <w:jc w:val="center"/>
        <w:tblLayout w:type="fixed"/>
        <w:tblLook w:firstColumn="1" w:firstRow="1" w:lastColumn="0" w:lastRow="0" w:noHBand="0" w:noVBand="1" w:val="04A0"/>
      </w:tblPr>
      <w:tblGrid>
        <w:gridCol w:w="907"/>
        <w:gridCol w:w="3061"/>
        <w:gridCol w:w="2494"/>
        <w:gridCol w:w="2551"/>
      </w:tblGrid>
      <w:tr>
        <w:trPr>
          <w:tblHeader/>
        </w:trPr>
        <w:tc>
          <w:tcPr>
            <w:tcW w:type="dxa" w:w="907"/>
          </w:tcPr>
          <w:p>
            <w:pPr>
              <w:spacing w:line="240" w:lineRule="auto" w:after="40" w:before="40"/>
              <w:jc w:val="left"/>
            </w:pPr>
            <w:r>
              <w:rPr>
                <w:b/>
                <w:sz w:val="18"/>
              </w:rPr>
              <w:t>Priority</w:t>
            </w:r>
          </w:p>
        </w:tc>
        <w:tc>
          <w:tcPr>
            <w:tcW w:type="dxa" w:w="3061"/>
          </w:tcPr>
          <w:p>
            <w:pPr>
              <w:spacing w:line="240" w:lineRule="auto" w:after="40" w:before="40"/>
              <w:jc w:val="left"/>
            </w:pPr>
            <w:r>
              <w:rPr>
                <w:b/>
                <w:sz w:val="18"/>
              </w:rPr>
              <w:t>Direction and rationale</w:t>
            </w:r>
          </w:p>
        </w:tc>
        <w:tc>
          <w:tcPr>
            <w:tcW w:type="dxa" w:w="2494"/>
          </w:tcPr>
          <w:p>
            <w:pPr>
              <w:spacing w:line="240" w:lineRule="auto" w:after="40" w:before="40"/>
              <w:jc w:val="left"/>
            </w:pPr>
            <w:r>
              <w:rPr>
                <w:b/>
                <w:sz w:val="18"/>
              </w:rPr>
              <w:t>What changes / resources</w:t>
            </w:r>
          </w:p>
        </w:tc>
        <w:tc>
          <w:tcPr>
            <w:tcW w:type="dxa" w:w="2551"/>
          </w:tcPr>
          <w:p>
            <w:pPr>
              <w:spacing w:line="240" w:lineRule="auto" w:after="40" w:before="40"/>
              <w:jc w:val="left"/>
            </w:pPr>
            <w:r>
              <w:rPr>
                <w:b/>
                <w:sz w:val="18"/>
              </w:rPr>
              <w:t>How to evaluate</w:t>
            </w:r>
          </w:p>
        </w:tc>
      </w:tr>
      <w:tr>
        <w:tc>
          <w:tcPr>
            <w:tcW w:type="dxa" w:w="907"/>
          </w:tcPr>
          <w:p>
            <w:pPr>
              <w:spacing w:line="240" w:lineRule="auto" w:after="40" w:before="40"/>
              <w:jc w:val="left"/>
            </w:pPr>
            <w:r>
              <w:rPr>
                <w:sz w:val="18"/>
              </w:rPr>
              <w:t>1</w:t>
            </w:r>
          </w:p>
        </w:tc>
        <w:tc>
          <w:tcPr>
            <w:tcW w:type="dxa" w:w="3061"/>
          </w:tcPr>
          <w:p>
            <w:pPr>
              <w:spacing w:line="240" w:lineRule="auto" w:after="40" w:before="40"/>
              <w:jc w:val="left"/>
            </w:pPr>
            <w:r>
              <w:rPr>
                <w:b/>
                <w:sz w:val="18"/>
              </w:rPr>
              <w:t>Longitudinal user study of CAMR Personal.</w:t>
            </w:r>
            <w:r>
              <w:rPr>
                <w:sz w:val="18"/>
              </w:rPr>
              <w:t xml:space="preserve"> Whether the assistant gets more useful as a person's own memory grows is the application's central claim, and no user has tested it yet (5.8.20).</w:t>
            </w:r>
          </w:p>
        </w:tc>
        <w:tc>
          <w:tcPr>
            <w:tcW w:type="dxa" w:w="2494"/>
          </w:tcPr>
          <w:p>
            <w:pPr>
              <w:spacing w:line="240" w:lineRule="auto" w:after="40" w:before="40"/>
              <w:jc w:val="left"/>
            </w:pPr>
            <w:r>
              <w:rPr>
                <w:sz w:val="18"/>
              </w:rPr>
              <w:t>Real users and their own notes over 4–8 weeks; ethics approval; the existing opt-in metrics export</w:t>
            </w:r>
          </w:p>
        </w:tc>
        <w:tc>
          <w:tcPr>
            <w:tcW w:type="dxa" w:w="2551"/>
          </w:tcPr>
          <w:p>
            <w:pPr>
              <w:spacing w:line="240" w:lineRule="auto" w:after="40" w:before="40"/>
              <w:jc w:val="left"/>
            </w:pPr>
            <w:r>
              <w:rPr>
                <w:sz w:val="18"/>
              </w:rPr>
              <w:t>Weekly share of answers drawn from memory, 👍 rate, and accuracy on each user's repeated questions (day 1 vs week 4)</w:t>
            </w:r>
          </w:p>
        </w:tc>
      </w:tr>
      <w:tr>
        <w:tc>
          <w:tcPr>
            <w:tcW w:type="dxa" w:w="907"/>
          </w:tcPr>
          <w:p>
            <w:pPr>
              <w:spacing w:line="240" w:lineRule="auto" w:after="40" w:before="40"/>
              <w:jc w:val="left"/>
            </w:pPr>
            <w:r>
              <w:rPr>
                <w:sz w:val="18"/>
              </w:rPr>
              <w:t>2</w:t>
            </w:r>
          </w:p>
        </w:tc>
        <w:tc>
          <w:tcPr>
            <w:tcW w:type="dxa" w:w="3061"/>
          </w:tcPr>
          <w:p>
            <w:pPr>
              <w:spacing w:line="240" w:lineRule="auto" w:after="40" w:before="40"/>
              <w:jc w:val="left"/>
            </w:pPr>
            <w:r>
              <w:rPr>
                <w:b/>
                <w:sz w:val="18"/>
              </w:rPr>
              <w:t>Sessioned memory benchmark.</w:t>
            </w:r>
            <w:r>
              <w:rPr>
                <w:sz w:val="18"/>
              </w:rPr>
              <w:t xml:space="preserve"> Recency could not show a benefit on independent questions (5.8.1); conversations are not independent.</w:t>
            </w:r>
          </w:p>
        </w:tc>
        <w:tc>
          <w:tcPr>
            <w:tcW w:type="dxa" w:w="2494"/>
          </w:tcPr>
          <w:p>
            <w:pPr>
              <w:spacing w:line="240" w:lineRule="auto" w:after="40" w:before="40"/>
              <w:jc w:val="left"/>
            </w:pPr>
            <w:r>
              <w:rPr>
                <w:sz w:val="18"/>
              </w:rPr>
              <w:t>A sessioned benchmark such as LongMemEval or LoCoMo; the recency term already implemented</w:t>
            </w:r>
          </w:p>
        </w:tc>
        <w:tc>
          <w:tcPr>
            <w:tcW w:type="dxa" w:w="2551"/>
          </w:tcPr>
          <w:p>
            <w:pPr>
              <w:spacing w:line="240" w:lineRule="auto" w:after="40" w:before="40"/>
              <w:jc w:val="left"/>
            </w:pPr>
            <w:r>
              <w:rPr>
                <w:sz w:val="18"/>
              </w:rPr>
              <w:t>Gap closed with and without recency on the same sessions</w:t>
            </w:r>
          </w:p>
        </w:tc>
      </w:tr>
      <w:tr>
        <w:tc>
          <w:tcPr>
            <w:tcW w:type="dxa" w:w="907"/>
          </w:tcPr>
          <w:p>
            <w:pPr>
              <w:spacing w:line="240" w:lineRule="auto" w:after="40" w:before="40"/>
              <w:jc w:val="left"/>
            </w:pPr>
            <w:r>
              <w:rPr>
                <w:sz w:val="18"/>
              </w:rPr>
              <w:t>3</w:t>
            </w:r>
          </w:p>
        </w:tc>
        <w:tc>
          <w:tcPr>
            <w:tcW w:type="dxa" w:w="3061"/>
          </w:tcPr>
          <w:p>
            <w:pPr>
              <w:spacing w:line="240" w:lineRule="auto" w:after="40" w:before="40"/>
              <w:jc w:val="left"/>
            </w:pPr>
            <w:r>
              <w:rPr>
                <w:b/>
                <w:sz w:val="18"/>
              </w:rPr>
              <w:t>Closing the reading gap.</w:t>
            </w:r>
            <w:r>
              <w:rPr>
                <w:sz w:val="18"/>
              </w:rPr>
              <w:t xml:space="preserve"> 76% of multi-hop misses had the answer in context (5.8.6).</w:t>
            </w:r>
          </w:p>
        </w:tc>
        <w:tc>
          <w:tcPr>
            <w:tcW w:type="dxa" w:w="2494"/>
          </w:tcPr>
          <w:p>
            <w:pPr>
              <w:spacing w:line="240" w:lineRule="auto" w:after="40" w:before="40"/>
              <w:jc w:val="left"/>
            </w:pPr>
            <w:r>
              <w:rPr>
                <w:sz w:val="18"/>
              </w:rPr>
              <w:t>Structured notes, answer-extraction prompts, or a small reader-tuned model, keeping the engine fixed</w:t>
            </w:r>
          </w:p>
        </w:tc>
        <w:tc>
          <w:tcPr>
            <w:tcW w:type="dxa" w:w="2551"/>
          </w:tcPr>
          <w:p>
            <w:pPr>
              <w:spacing w:line="240" w:lineRule="auto" w:after="40" w:before="40"/>
              <w:jc w:val="left"/>
            </w:pPr>
            <w:r>
              <w:rPr>
                <w:sz w:val="18"/>
              </w:rPr>
              <w:t>Correct-when-in-context on HotpotQA and 2Wiki, n ≥ 200</w:t>
            </w:r>
          </w:p>
        </w:tc>
      </w:tr>
      <w:tr>
        <w:tc>
          <w:tcPr>
            <w:tcW w:type="dxa" w:w="907"/>
          </w:tcPr>
          <w:p>
            <w:pPr>
              <w:spacing w:line="240" w:lineRule="auto" w:after="40" w:before="40"/>
              <w:jc w:val="left"/>
            </w:pPr>
            <w:r>
              <w:rPr>
                <w:sz w:val="18"/>
              </w:rPr>
              <w:t>4</w:t>
            </w:r>
          </w:p>
        </w:tc>
        <w:tc>
          <w:tcPr>
            <w:tcW w:type="dxa" w:w="3061"/>
          </w:tcPr>
          <w:p>
            <w:pPr>
              <w:spacing w:line="240" w:lineRule="auto" w:after="40" w:before="40"/>
              <w:jc w:val="left"/>
            </w:pPr>
            <w:r>
              <w:rPr>
                <w:b/>
                <w:sz w:val="18"/>
              </w:rPr>
              <w:t>CAMR on phones.</w:t>
            </w:r>
            <w:r>
              <w:rPr>
                <w:sz w:val="18"/>
              </w:rPr>
              <w:t xml:space="preserve"> Porting to phones was delimited out of this study (1.7.2), but it is the natural home of an assistant that grows with its user. A starting point exists: an Android prototype (Kotlin port of the read and write paths, MediaPipe embedder, Compose interface, 57 MB arm64 package) compiles and passes 6 unit tests, including token counting identical to the Python engine. It has never run on a device.</w:t>
            </w:r>
          </w:p>
        </w:tc>
        <w:tc>
          <w:tcPr>
            <w:tcW w:type="dxa" w:w="2494"/>
          </w:tcPr>
          <w:p>
            <w:pPr>
              <w:spacing w:line="240" w:lineRule="auto" w:after="40" w:before="40"/>
              <w:jc w:val="left"/>
            </w:pPr>
            <w:r>
              <w:rPr>
                <w:sz w:val="18"/>
              </w:rPr>
              <w:t>Two to three mid-range Android phones; on-device model files; gating calibration for the phone embedder</w:t>
            </w:r>
          </w:p>
        </w:tc>
        <w:tc>
          <w:tcPr>
            <w:tcW w:type="dxa" w:w="2551"/>
          </w:tcPr>
          <w:p>
            <w:pPr>
              <w:spacing w:line="240" w:lineRule="auto" w:after="40" w:before="40"/>
              <w:jc w:val="left"/>
            </w:pPr>
            <w:r>
              <w:rPr>
                <w:sz w:val="18"/>
              </w:rPr>
              <w:t>Retrieval share of latency (NFR-02), peak memory, battery per 100 answers, and accuracy against the desktop results</w:t>
            </w:r>
          </w:p>
        </w:tc>
      </w:tr>
      <w:tr>
        <w:tc>
          <w:tcPr>
            <w:tcW w:type="dxa" w:w="907"/>
          </w:tcPr>
          <w:p>
            <w:pPr>
              <w:spacing w:line="240" w:lineRule="auto" w:after="40" w:before="40"/>
              <w:jc w:val="left"/>
            </w:pPr>
            <w:r>
              <w:rPr>
                <w:sz w:val="18"/>
              </w:rPr>
              <w:t>5</w:t>
            </w:r>
          </w:p>
        </w:tc>
        <w:tc>
          <w:tcPr>
            <w:tcW w:type="dxa" w:w="3061"/>
          </w:tcPr>
          <w:p>
            <w:pPr>
              <w:spacing w:line="240" w:lineRule="auto" w:after="40" w:before="40"/>
              <w:jc w:val="left"/>
            </w:pPr>
            <w:r>
              <w:rPr>
                <w:b/>
                <w:sz w:val="18"/>
              </w:rPr>
              <w:t>A physical-laptop replication and distilled notes.</w:t>
            </w:r>
            <w:r>
              <w:rPr>
                <w:sz w:val="18"/>
              </w:rPr>
              <w:t xml:space="preserve"> Latency was measured on laptop-class containers, and only verbatim notes were evaluated end to end (5.8.19).</w:t>
            </w:r>
          </w:p>
        </w:tc>
        <w:tc>
          <w:tcPr>
            <w:tcW w:type="dxa" w:w="2494"/>
          </w:tcPr>
          <w:p>
            <w:pPr>
              <w:spacing w:line="240" w:lineRule="auto" w:after="40" w:before="40"/>
              <w:jc w:val="left"/>
            </w:pPr>
            <w:r>
              <w:rPr>
                <w:sz w:val="18"/>
              </w:rPr>
              <w:t>One or two consumer laptops (with and without an NPU/GPU); the structured write policy already implemented</w:t>
            </w:r>
          </w:p>
        </w:tc>
        <w:tc>
          <w:tcPr>
            <w:tcW w:type="dxa" w:w="2551"/>
          </w:tcPr>
          <w:p>
            <w:pPr>
              <w:spacing w:line="240" w:lineRule="auto" w:after="40" w:before="40"/>
              <w:jc w:val="left"/>
            </w:pPr>
            <w:r>
              <w:rPr>
                <w:rFonts w:ascii="Courier New" w:hAnsi="Courier New"/>
                <w:sz w:val="16"/>
              </w:rPr>
              <w:t>scripts/app_latency.py</w:t>
            </w:r>
            <w:r>
              <w:rPr>
                <w:sz w:val="18"/>
              </w:rPr>
              <w:t xml:space="preserve"> and the pilot on each laptop; gap closed and tokens with distilled vs verbatim notes</w:t>
            </w:r>
          </w:p>
        </w:tc>
      </w:tr>
      <w:tr>
        <w:tc>
          <w:tcPr>
            <w:tcW w:type="dxa" w:w="907"/>
          </w:tcPr>
          <w:p>
            <w:pPr>
              <w:spacing w:line="240" w:lineRule="auto" w:after="40" w:before="40"/>
              <w:jc w:val="left"/>
            </w:pPr>
            <w:r>
              <w:rPr>
                <w:sz w:val="18"/>
              </w:rPr>
              <w:t>6</w:t>
            </w:r>
          </w:p>
        </w:tc>
        <w:tc>
          <w:tcPr>
            <w:tcW w:type="dxa" w:w="3061"/>
          </w:tcPr>
          <w:p>
            <w:pPr>
              <w:spacing w:line="240" w:lineRule="auto" w:after="40" w:before="40"/>
              <w:jc w:val="left"/>
            </w:pPr>
            <w:r>
              <w:rPr>
                <w:b/>
                <w:sz w:val="18"/>
              </w:rPr>
              <w:t>Stronger evaluation basis.</w:t>
            </w:r>
            <w:r>
              <w:rPr>
                <w:sz w:val="18"/>
              </w:rPr>
              <w:t xml:space="preserve"> Single-hop and reasoning results rest on pilot samples, and the cloud reference was sampled once (5.8.20).</w:t>
            </w:r>
          </w:p>
        </w:tc>
        <w:tc>
          <w:tcPr>
            <w:tcW w:type="dxa" w:w="2494"/>
          </w:tcPr>
          <w:p>
            <w:pPr>
              <w:spacing w:line="240" w:lineRule="auto" w:after="40" w:before="40"/>
              <w:jc w:val="left"/>
            </w:pPr>
            <w:r>
              <w:rPr>
                <w:sz w:val="18"/>
              </w:rPr>
              <w:t>n ≥ 200 per task; repeated cloud samples or a deterministic open frontier model; non-English data</w:t>
            </w:r>
          </w:p>
        </w:tc>
        <w:tc>
          <w:tcPr>
            <w:tcW w:type="dxa" w:w="2551"/>
          </w:tcPr>
          <w:p>
            <w:pPr>
              <w:spacing w:line="240" w:lineRule="auto" w:after="40" w:before="40"/>
              <w:jc w:val="left"/>
            </w:pPr>
            <w:r>
              <w:rPr>
                <w:sz w:val="18"/>
              </w:rPr>
              <w:t>Confidence intervals that exclude the pilot's uncertainty; variance across repeats</w:t>
            </w:r>
          </w:p>
        </w:tc>
      </w:tr>
      <w:tr>
        <w:tc>
          <w:tcPr>
            <w:tcW w:type="dxa" w:w="907"/>
          </w:tcPr>
          <w:p>
            <w:pPr>
              <w:spacing w:line="240" w:lineRule="auto" w:after="40" w:before="40"/>
              <w:jc w:val="left"/>
            </w:pPr>
            <w:r>
              <w:rPr>
                <w:sz w:val="18"/>
              </w:rPr>
              <w:t>7</w:t>
            </w:r>
          </w:p>
        </w:tc>
        <w:tc>
          <w:tcPr>
            <w:tcW w:type="dxa" w:w="3061"/>
          </w:tcPr>
          <w:p>
            <w:pPr>
              <w:spacing w:line="240" w:lineRule="auto" w:after="40" w:before="40"/>
              <w:jc w:val="left"/>
            </w:pPr>
            <w:r>
              <w:rPr>
                <w:b/>
                <w:sz w:val="18"/>
              </w:rPr>
              <w:t>A learned entity gate.</w:t>
            </w:r>
            <w:r>
              <w:rPr>
                <w:sz w:val="18"/>
              </w:rPr>
              <w:t xml:space="preserve"> The rule-based entity gate wrongly abstained on 2.2% of HotpotQA questions whose wording names an entity differently from its paragraph (5.8.3).</w:t>
            </w:r>
          </w:p>
        </w:tc>
        <w:tc>
          <w:tcPr>
            <w:tcW w:type="dxa" w:w="2494"/>
          </w:tcPr>
          <w:p>
            <w:pPr>
              <w:spacing w:line="240" w:lineRule="auto" w:after="40" w:before="40"/>
              <w:jc w:val="left"/>
            </w:pPr>
            <w:r>
              <w:rPr>
                <w:sz w:val="18"/>
              </w:rPr>
              <w:t>A small named-entity recogniser and alias table (e.g. Wikidata aliases) in place of capitalisation rules</w:t>
            </w:r>
          </w:p>
        </w:tc>
        <w:tc>
          <w:tcPr>
            <w:tcW w:type="dxa" w:w="2551"/>
          </w:tcPr>
          <w:p>
            <w:pPr>
              <w:spacing w:line="240" w:lineRule="auto" w:after="40" w:before="40"/>
              <w:jc w:val="left"/>
            </w:pPr>
            <w:r>
              <w:rPr>
                <w:sz w:val="18"/>
              </w:rPr>
              <w:t>Abstention on answerable vs unanswerable questions; full-support recall</w:t>
            </w:r>
          </w:p>
        </w:tc>
      </w:tr>
      <w:tr>
        <w:tc>
          <w:tcPr>
            <w:tcW w:type="dxa" w:w="907"/>
          </w:tcPr>
          <w:p>
            <w:pPr>
              <w:spacing w:line="240" w:lineRule="auto" w:after="40" w:before="40"/>
              <w:jc w:val="left"/>
            </w:pPr>
            <w:r>
              <w:rPr>
                <w:sz w:val="18"/>
              </w:rPr>
              <w:t>8</w:t>
            </w:r>
          </w:p>
        </w:tc>
        <w:tc>
          <w:tcPr>
            <w:tcW w:type="dxa" w:w="3061"/>
          </w:tcPr>
          <w:p>
            <w:pPr>
              <w:spacing w:line="240" w:lineRule="auto" w:after="40" w:before="40"/>
              <w:jc w:val="left"/>
            </w:pPr>
            <w:r>
              <w:rPr>
                <w:b/>
                <w:sz w:val="18"/>
              </w:rPr>
              <w:t>Better routing signals.</w:t>
            </w:r>
            <w:r>
              <w:rPr>
                <w:sz w:val="18"/>
              </w:rPr>
              <w:t xml:space="preserve"> The learned router reached 61–65% against an oracle of 79% (5.8.12).</w:t>
            </w:r>
          </w:p>
        </w:tc>
        <w:tc>
          <w:tcPr>
            <w:tcW w:type="dxa" w:w="2494"/>
          </w:tcPr>
          <w:p>
            <w:pPr>
              <w:spacing w:line="240" w:lineRule="auto" w:after="40" w:before="40"/>
              <w:jc w:val="left"/>
            </w:pPr>
            <w:r>
              <w:rPr>
                <w:sz w:val="18"/>
              </w:rPr>
              <w:t>The small model's own confidence and the grounding signal as router features</w:t>
            </w:r>
          </w:p>
        </w:tc>
        <w:tc>
          <w:tcPr>
            <w:tcW w:type="dxa" w:w="2551"/>
          </w:tcPr>
          <w:p>
            <w:pPr>
              <w:spacing w:line="240" w:lineRule="auto" w:after="40" w:before="40"/>
              <w:jc w:val="left"/>
            </w:pPr>
            <w:r>
              <w:rPr>
                <w:sz w:val="18"/>
              </w:rPr>
              <w:t>Held-out accuracy and cloud share against the same oracle</w:t>
            </w:r>
          </w:p>
        </w:tc>
      </w:tr>
      <w:tr>
        <w:tc>
          <w:tcPr>
            <w:tcW w:type="dxa" w:w="907"/>
          </w:tcPr>
          <w:p>
            <w:pPr>
              <w:spacing w:line="240" w:lineRule="auto" w:after="40" w:before="40"/>
              <w:jc w:val="left"/>
            </w:pPr>
            <w:r>
              <w:rPr>
                <w:sz w:val="18"/>
              </w:rPr>
              <w:t>9</w:t>
            </w:r>
          </w:p>
        </w:tc>
        <w:tc>
          <w:tcPr>
            <w:tcW w:type="dxa" w:w="3061"/>
          </w:tcPr>
          <w:p>
            <w:pPr>
              <w:spacing w:line="240" w:lineRule="auto" w:after="40" w:before="40"/>
              <w:jc w:val="left"/>
            </w:pPr>
            <w:r>
              <w:rPr>
                <w:b/>
                <w:sz w:val="18"/>
              </w:rPr>
              <w:t>Better lookups.</w:t>
            </w:r>
            <w:r>
              <w:rPr>
                <w:sz w:val="18"/>
              </w:rPr>
              <w:t xml:space="preserve"> In the learning stream the answer was in the fetched text for only about half of the questions, and the reader was right on most of those (5.8.14): the lookup sets the ceiling.</w:t>
            </w:r>
          </w:p>
        </w:tc>
        <w:tc>
          <w:tcPr>
            <w:tcW w:type="dxa" w:w="2494"/>
          </w:tcPr>
          <w:p>
            <w:pPr>
              <w:spacing w:line="240" w:lineRule="auto" w:after="40" w:before="40"/>
              <w:jc w:val="left"/>
            </w:pPr>
            <w:r>
              <w:rPr>
                <w:sz w:val="18"/>
              </w:rPr>
              <w:t>Search with a key where the user has one; Wikidata for entity disambiguation; more than the lead section</w:t>
            </w:r>
          </w:p>
        </w:tc>
        <w:tc>
          <w:tcPr>
            <w:tcW w:type="dxa" w:w="2551"/>
          </w:tcPr>
          <w:p>
            <w:pPr>
              <w:spacing w:line="240" w:lineRule="auto" w:after="40" w:before="40"/>
              <w:jc w:val="left"/>
            </w:pPr>
            <w:r>
              <w:rPr>
                <w:sz w:val="18"/>
              </w:rPr>
              <w:t>Answer-in-fetched-text rate and accuracy on a fresh stream</w:t>
            </w:r>
          </w:p>
        </w:tc>
      </w:tr>
      <w:tr>
        <w:tc>
          <w:tcPr>
            <w:tcW w:type="dxa" w:w="907"/>
          </w:tcPr>
          <w:p>
            <w:pPr>
              <w:spacing w:line="240" w:lineRule="auto" w:after="40" w:before="40"/>
              <w:jc w:val="left"/>
            </w:pPr>
            <w:r>
              <w:rPr>
                <w:sz w:val="18"/>
              </w:rPr>
              <w:t>10</w:t>
            </w:r>
          </w:p>
        </w:tc>
        <w:tc>
          <w:tcPr>
            <w:tcW w:type="dxa" w:w="3061"/>
          </w:tcPr>
          <w:p>
            <w:pPr>
              <w:spacing w:line="240" w:lineRule="auto" w:after="40" w:before="40"/>
              <w:jc w:val="left"/>
            </w:pPr>
            <w:r>
              <w:rPr>
                <w:b/>
                <w:sz w:val="18"/>
              </w:rPr>
              <w:t>Sleep with real users.</w:t>
            </w:r>
            <w:r>
              <w:rPr>
                <w:sz w:val="18"/>
              </w:rPr>
              <w:t xml:space="preserve"> The adapter could not help with a few hundred benchmark questions; a user's own approved answers are a different, narrower distribution.</w:t>
            </w:r>
          </w:p>
        </w:tc>
        <w:tc>
          <w:tcPr>
            <w:tcW w:type="dxa" w:w="2494"/>
          </w:tcPr>
          <w:p>
            <w:pPr>
              <w:spacing w:line="240" w:lineRule="auto" w:after="40" w:before="40"/>
              <w:jc w:val="left"/>
            </w:pPr>
            <w:r>
              <w:rPr>
                <w:sz w:val="18"/>
              </w:rPr>
              <w:t>Opt-in logging of the adapter's acceptance tests in the user study (priority 1)</w:t>
            </w:r>
          </w:p>
        </w:tc>
        <w:tc>
          <w:tcPr>
            <w:tcW w:type="dxa" w:w="2551"/>
          </w:tcPr>
          <w:p>
            <w:pPr>
              <w:spacing w:line="240" w:lineRule="auto" w:after="40" w:before="40"/>
              <w:jc w:val="left"/>
            </w:pPr>
            <w:r>
              <w:rPr>
                <w:sz w:val="18"/>
              </w:rPr>
              <w:t>Recall on each user's held-out repeated questions before and after sleep</w:t>
            </w:r>
          </w:p>
        </w:tc>
      </w:tr>
    </w:tbl>
    <w:p>
      <w:pPr>
        <w:spacing w:after="0"/>
      </w:pPr>
    </w:p>
    <w:p>
      <w:pPr/>
      <w:r>
        <w:t>Each direction should be scoped with the supervisor. The first two are the most valuable because they test the claim the application makes to its users, that it grows with them, under the conditions in which it will be used.</w:t>
      </w:r>
    </w:p>
    <w:sectPr w:rsidR="009639C5">
      <w:headerReference w:type="default" r:id="rId36"/>
      <w:footerReference w:type="even" r:id="rId37"/>
      <w:footerReference w:type="default" r:id="rId38"/>
      <w:headerReference w:type="first" r:id="rId39"/>
      <w:footerReference w:type="first" r:id="rId40"/>
      <w:pgSz w:w="11906" w:h="16838"/>
      <w:pgMar w:top="1440" w:right="1440" w:bottom="1440" w:left="1440" w:header="708" w:footer="708" w:gutter="0"/>
      <w:pgNumType w:start="1" w:fmt="decimal"/>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7F2C8A" w14:textId="77777777" w:rsidR="00D21A3A" w:rsidRDefault="00D21A3A">
      <w:pPr>
        <w:spacing w:after="0" w:line="240" w:lineRule="auto"/>
      </w:pPr>
      <w:r>
        <w:separator/>
      </w:r>
    </w:p>
  </w:endnote>
  <w:endnote w:type="continuationSeparator" w:id="0">
    <w:p w14:paraId="10DF2C33" w14:textId="77777777" w:rsidR="00D21A3A" w:rsidRDefault="00D21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6577C" w14:textId="77777777" w:rsidR="009639C5" w:rsidRDefault="009639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9E560E" w14:textId="77777777" w:rsidR="009639C5" w:rsidRDefault="00000000">
    <w:pPr>
      <w:jc w:val="center"/>
    </w:pPr>
    <w:r>
      <w:fldChar w:fldCharType="begin"/>
    </w:r>
    <w:r>
      <w:instrText xml:space="preserve"> PAGE </w:instrText>
    </w:r>
    <w:r>
      <w:fldChar w:fldCharType="separate"/>
    </w:r>
    <w:r>
      <w:t>x</w:t>
    </w:r>
    <w:proofErr w:type="spellStart"/>
    <w:r>
      <w:t>i</w:t>
    </w:r>
    <w:proofErr w:type="spellEnd"/>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DF4CD" w14:textId="77777777" w:rsidR="009639C5" w:rsidRDefault="009639C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ADB135" w14:textId="77777777" w:rsidR="009639C5" w:rsidRDefault="009639C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2199208"/>
      <w:docPartObj>
        <w:docPartGallery w:val="Page Numbers (Bottom of Page)"/>
        <w:docPartUnique/>
      </w:docPartObj>
    </w:sdtPr>
    <w:sdtContent>
      <w:p w14:paraId="4000890B" w14:textId="77777777" w:rsidR="009639C5" w:rsidRDefault="00000000">
        <w:pPr>
          <w:pStyle w:val="Footer"/>
          <w:jc w:val="center"/>
        </w:pPr>
        <w:r>
          <w:fldChar w:fldCharType="begin"/>
        </w:r>
        <w:r>
          <w:instrText xml:space="preserve"> PAGE </w:instrText>
        </w:r>
        <w:r>
          <w:fldChar w:fldCharType="separate"/>
        </w:r>
        <w:r>
          <w:t>30</w:t>
        </w:r>
        <w:r>
          <w:fldChar w:fldCharType="end"/>
        </w:r>
      </w:p>
    </w:sdtContent>
  </w:sdt>
  <w:p w14:paraId="6F964249" w14:textId="77777777" w:rsidR="009639C5" w:rsidRDefault="009639C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AE0BB" w14:textId="77777777" w:rsidR="009639C5" w:rsidRDefault="009639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FAD5D8" w14:textId="77777777" w:rsidR="00D21A3A" w:rsidRDefault="00D21A3A">
      <w:pPr>
        <w:spacing w:after="0" w:line="240" w:lineRule="auto"/>
      </w:pPr>
      <w:r>
        <w:separator/>
      </w:r>
    </w:p>
  </w:footnote>
  <w:footnote w:type="continuationSeparator" w:id="0">
    <w:p w14:paraId="62441820" w14:textId="77777777" w:rsidR="00D21A3A" w:rsidRDefault="00D21A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5FB65" w14:textId="77777777" w:rsidR="009639C5" w:rsidRDefault="009639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6DC2A1" w14:textId="77777777" w:rsidR="009639C5" w:rsidRDefault="009639C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82867E" w14:textId="77777777" w:rsidR="009639C5" w:rsidRDefault="009639C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417D4A" w14:textId="77777777" w:rsidR="009639C5" w:rsidRDefault="009639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2869D" w14:textId="77777777" w:rsidR="009639C5" w:rsidRDefault="009639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91BA4"/>
    <w:multiLevelType w:val="multilevel"/>
    <w:tmpl w:val="0CF43DC0"/>
    <w:lvl w:ilvl="0">
      <w:start w:val="1"/>
      <w:numFmt w:val="decimal"/>
      <w:pStyle w:val="ListNumber4"/>
      <w:lvlText w:val="%1."/>
      <w:lvlJc w:val="left"/>
      <w:pPr>
        <w:tabs>
          <w:tab w:val="num" w:pos="1440"/>
        </w:tabs>
        <w:ind w:left="144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4B23186"/>
    <w:multiLevelType w:val="multilevel"/>
    <w:tmpl w:val="214A9B2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FC33CF2"/>
    <w:multiLevelType w:val="multilevel"/>
    <w:tmpl w:val="8B0E2FB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6BE06E2"/>
    <w:multiLevelType w:val="multilevel"/>
    <w:tmpl w:val="6AA21F4E"/>
    <w:lvl w:ilvl="0">
      <w:start w:val="1"/>
      <w:numFmt w:val="decimal"/>
      <w:lvlText w:val="Chapter %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CC36F20"/>
    <w:multiLevelType w:val="multilevel"/>
    <w:tmpl w:val="C21A14B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F685CBA"/>
    <w:multiLevelType w:val="multilevel"/>
    <w:tmpl w:val="2DDCCDB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43E7177"/>
    <w:multiLevelType w:val="multilevel"/>
    <w:tmpl w:val="78ACDA8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8FE1A6B"/>
    <w:multiLevelType w:val="multilevel"/>
    <w:tmpl w:val="7514F9F4"/>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ADE1A9E"/>
    <w:multiLevelType w:val="multilevel"/>
    <w:tmpl w:val="89B09BCC"/>
    <w:lvl w:ilvl="0">
      <w:start w:val="1"/>
      <w:numFmt w:val="bullet"/>
      <w:pStyle w:val="ListBullet5"/>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91C060E"/>
    <w:multiLevelType w:val="multilevel"/>
    <w:tmpl w:val="F434F5C0"/>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4BBA57B3"/>
    <w:multiLevelType w:val="multilevel"/>
    <w:tmpl w:val="557A975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20146E4"/>
    <w:multiLevelType w:val="multilevel"/>
    <w:tmpl w:val="A56A40EE"/>
    <w:lvl w:ilvl="0">
      <w:start w:val="1"/>
      <w:numFmt w:val="decimal"/>
      <w:pStyle w:val="ListNumber5"/>
      <w:lvlText w:val="%1."/>
      <w:lvlJc w:val="left"/>
      <w:pPr>
        <w:tabs>
          <w:tab w:val="num" w:pos="1800"/>
        </w:tabs>
        <w:ind w:left="180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4BC67C9"/>
    <w:multiLevelType w:val="multilevel"/>
    <w:tmpl w:val="B32AF22C"/>
    <w:lvl w:ilvl="0">
      <w:start w:val="1"/>
      <w:numFmt w:val="bullet"/>
      <w:pStyle w:val="ListBullet4"/>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91827CD"/>
    <w:multiLevelType w:val="multilevel"/>
    <w:tmpl w:val="28D2756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90115DC"/>
    <w:multiLevelType w:val="multilevel"/>
    <w:tmpl w:val="B5BEF08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B5F4499"/>
    <w:multiLevelType w:val="multilevel"/>
    <w:tmpl w:val="AA3AF45A"/>
    <w:lvl w:ilvl="0">
      <w:start w:val="1"/>
      <w:numFmt w:val="decimal"/>
      <w:pStyle w:val="Heading1"/>
      <w:lvlText w:val="Chapter %1:"/>
      <w:lvlJc w:val="left"/>
      <w:pPr>
        <w:tabs>
          <w:tab w:val="num" w:pos="0"/>
        </w:tabs>
        <w:ind w:left="360" w:hanging="360"/>
      </w:pPr>
    </w:lvl>
    <w:lvl w:ilvl="1">
      <w:start w:val="1"/>
      <w:numFmt w:val="decimal"/>
      <w:pStyle w:val="Heading2"/>
      <w:lvlText w:val="%1.%2"/>
      <w:lvlJc w:val="left"/>
      <w:pPr>
        <w:tabs>
          <w:tab w:val="num" w:pos="0"/>
        </w:tabs>
        <w:ind w:left="576" w:hanging="576"/>
      </w:p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num w:numId="1" w16cid:durableId="1181511659">
    <w:abstractNumId w:val="15"/>
    <w:lvlOverride w:ilvl="0">
      <w:startOverride w:val="6"/>
    </w:lvlOverride>
  </w:num>
  <w:num w:numId="2" w16cid:durableId="66346886">
    <w:abstractNumId w:val="3"/>
  </w:num>
  <w:num w:numId="3" w16cid:durableId="207423796">
    <w:abstractNumId w:val="9"/>
  </w:num>
  <w:num w:numId="4" w16cid:durableId="55401635">
    <w:abstractNumId w:val="1"/>
  </w:num>
  <w:num w:numId="5" w16cid:durableId="1965428629">
    <w:abstractNumId w:val="4"/>
  </w:num>
  <w:num w:numId="6" w16cid:durableId="938297824">
    <w:abstractNumId w:val="7"/>
  </w:num>
  <w:num w:numId="7" w16cid:durableId="2103258503">
    <w:abstractNumId w:val="5"/>
  </w:num>
  <w:num w:numId="8" w16cid:durableId="794103920">
    <w:abstractNumId w:val="2"/>
  </w:num>
  <w:num w:numId="9" w16cid:durableId="1102264170">
    <w:abstractNumId w:val="10"/>
  </w:num>
  <w:num w:numId="10" w16cid:durableId="195244161">
    <w:abstractNumId w:val="12"/>
  </w:num>
  <w:num w:numId="11" w16cid:durableId="1851674459">
    <w:abstractNumId w:val="8"/>
  </w:num>
  <w:num w:numId="12" w16cid:durableId="318536722">
    <w:abstractNumId w:val="14"/>
  </w:num>
  <w:num w:numId="13" w16cid:durableId="1104882439">
    <w:abstractNumId w:val="6"/>
  </w:num>
  <w:num w:numId="14" w16cid:durableId="883172983">
    <w:abstractNumId w:val="13"/>
  </w:num>
  <w:num w:numId="15" w16cid:durableId="351415500">
    <w:abstractNumId w:val="0"/>
  </w:num>
  <w:num w:numId="16" w16cid:durableId="260602333">
    <w:abstractNumId w:val="11"/>
  </w:num>
  <w:num w:numId="17" w16cid:durableId="382288803">
    <w:abstractNumId w:val="4"/>
    <w:lvlOverride w:ilvl="0">
      <w:startOverride w:val="1"/>
    </w:lvlOverride>
  </w:num>
  <w:num w:numId="18" w16cid:durableId="1253929549">
    <w:abstractNumId w:val="4"/>
  </w:num>
  <w:num w:numId="19" w16cid:durableId="828447014">
    <w:abstractNumId w:val="4"/>
  </w:num>
  <w:num w:numId="20" w16cid:durableId="466902141">
    <w:abstractNumId w:val="4"/>
  </w:num>
  <w:num w:numId="21" w16cid:durableId="1946303806">
    <w:abstractNumId w:val="4"/>
  </w:num>
  <w:num w:numId="22" w16cid:durableId="531695731">
    <w:abstractNumId w:val="7"/>
    <w:lvlOverride w:ilvl="0">
      <w:startOverride w:val="1"/>
    </w:lvlOverride>
  </w:num>
  <w:num w:numId="23" w16cid:durableId="1503083222">
    <w:abstractNumId w:val="7"/>
  </w:num>
  <w:num w:numId="24" w16cid:durableId="1213274336">
    <w:abstractNumId w:val="7"/>
  </w:num>
  <w:num w:numId="25" w16cid:durableId="1786382730">
    <w:abstractNumId w:val="7"/>
  </w:num>
  <w:num w:numId="26" w16cid:durableId="1698004020">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9C5"/>
    <w:rsid w:val="000002ED"/>
    <w:rsid w:val="00010F1B"/>
    <w:rsid w:val="000F2DD4"/>
    <w:rsid w:val="001D7718"/>
    <w:rsid w:val="001E4A38"/>
    <w:rsid w:val="001F5924"/>
    <w:rsid w:val="002209FB"/>
    <w:rsid w:val="00220C66"/>
    <w:rsid w:val="002473E4"/>
    <w:rsid w:val="00290A21"/>
    <w:rsid w:val="0029330D"/>
    <w:rsid w:val="002A10C5"/>
    <w:rsid w:val="002B6599"/>
    <w:rsid w:val="002D1CE8"/>
    <w:rsid w:val="002E2DDB"/>
    <w:rsid w:val="003201CF"/>
    <w:rsid w:val="00353EAE"/>
    <w:rsid w:val="00361B7D"/>
    <w:rsid w:val="00366CDC"/>
    <w:rsid w:val="003C3696"/>
    <w:rsid w:val="00412563"/>
    <w:rsid w:val="0041791C"/>
    <w:rsid w:val="0048095C"/>
    <w:rsid w:val="005902D8"/>
    <w:rsid w:val="005A1630"/>
    <w:rsid w:val="0060785F"/>
    <w:rsid w:val="006B1444"/>
    <w:rsid w:val="00702F44"/>
    <w:rsid w:val="00712D1E"/>
    <w:rsid w:val="007E5F98"/>
    <w:rsid w:val="00892271"/>
    <w:rsid w:val="008F5F42"/>
    <w:rsid w:val="009639C5"/>
    <w:rsid w:val="00980F25"/>
    <w:rsid w:val="009A4226"/>
    <w:rsid w:val="009B3F8C"/>
    <w:rsid w:val="009C4174"/>
    <w:rsid w:val="00A33BEF"/>
    <w:rsid w:val="00A665CB"/>
    <w:rsid w:val="00AA7E00"/>
    <w:rsid w:val="00AC479C"/>
    <w:rsid w:val="00B1662E"/>
    <w:rsid w:val="00B206FF"/>
    <w:rsid w:val="00B210D1"/>
    <w:rsid w:val="00B524D1"/>
    <w:rsid w:val="00B97593"/>
    <w:rsid w:val="00BB4A64"/>
    <w:rsid w:val="00BF1DE0"/>
    <w:rsid w:val="00D01BFB"/>
    <w:rsid w:val="00D21A3A"/>
    <w:rsid w:val="00D46969"/>
    <w:rsid w:val="00D969B5"/>
    <w:rsid w:val="00E32BF1"/>
    <w:rsid w:val="00E76F1A"/>
    <w:rsid w:val="00EA5A4B"/>
    <w:rsid w:val="00F44A6A"/>
    <w:rsid w:val="00F76246"/>
    <w:rsid w:val="00FC4397"/>
    <w:rsid w:val="00FD7A1E"/>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decimalSymbol w:val="."/>
  <w:listSeparator w:val=","/>
  <w14:docId w14:val="4A165CCA"/>
  <w15:docId w15:val="{F69FCB86-7534-104D-83B2-7B1A834FE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D35"/>
    <w:pPr>
      <w:spacing w:after="160"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C27754"/>
    <w:pPr>
      <w:keepNext/>
      <w:keepLines/>
      <w:numPr>
        <w:numId w:val="1"/>
      </w:numPr>
      <w:spacing w:before="240" w:after="0"/>
      <w:jc w:val="center"/>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C27754"/>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F670B"/>
    <w:pPr>
      <w:keepNext/>
      <w:keepLines/>
      <w:numPr>
        <w:ilvl w:val="2"/>
        <w:numId w:val="1"/>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C2775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775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2775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2775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2775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775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195D35"/>
  </w:style>
  <w:style w:type="character" w:customStyle="1" w:styleId="FooterChar">
    <w:name w:val="Footer Char"/>
    <w:basedOn w:val="DefaultParagraphFont"/>
    <w:link w:val="Footer"/>
    <w:uiPriority w:val="99"/>
    <w:qFormat/>
    <w:rsid w:val="00195D35"/>
  </w:style>
  <w:style w:type="character" w:customStyle="1" w:styleId="Heading1Char">
    <w:name w:val="Heading 1 Char"/>
    <w:basedOn w:val="DefaultParagraphFont"/>
    <w:link w:val="Heading1"/>
    <w:uiPriority w:val="9"/>
    <w:qFormat/>
    <w:rsid w:val="00C27754"/>
    <w:rPr>
      <w:rFonts w:ascii="Times New Roman" w:eastAsiaTheme="majorEastAsia" w:hAnsi="Times New Roman" w:cstheme="majorBidi"/>
      <w:b/>
      <w:sz w:val="24"/>
      <w:szCs w:val="32"/>
      <w:lang w:val="en-US"/>
    </w:rPr>
  </w:style>
  <w:style w:type="character" w:customStyle="1" w:styleId="Heading2Char">
    <w:name w:val="Heading 2 Char"/>
    <w:basedOn w:val="DefaultParagraphFont"/>
    <w:link w:val="Heading2"/>
    <w:uiPriority w:val="9"/>
    <w:qFormat/>
    <w:rsid w:val="00C27754"/>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qFormat/>
    <w:rsid w:val="004F670B"/>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semiHidden/>
    <w:qFormat/>
    <w:rsid w:val="00C27754"/>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qFormat/>
    <w:rsid w:val="00C2775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qFormat/>
    <w:rsid w:val="00C2775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qFormat/>
    <w:rsid w:val="00C2775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qFormat/>
    <w:rsid w:val="00C2775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C27754"/>
    <w:rPr>
      <w:rFonts w:asciiTheme="majorHAnsi" w:eastAsiaTheme="majorEastAsia" w:hAnsiTheme="majorHAnsi" w:cstheme="majorBidi"/>
      <w:i/>
      <w:iCs/>
      <w:color w:val="272727" w:themeColor="text1" w:themeTint="D8"/>
      <w:sz w:val="21"/>
      <w:szCs w:val="21"/>
    </w:rPr>
  </w:style>
  <w:style w:type="character" w:customStyle="1" w:styleId="KevinChar">
    <w:name w:val="Kevin Char"/>
    <w:basedOn w:val="DefaultParagraphFont"/>
    <w:link w:val="Kevin"/>
    <w:qFormat/>
    <w:rsid w:val="001F5924"/>
    <w:rPr>
      <w:rFonts w:ascii="Times New Roman" w:eastAsiaTheme="majorEastAsia" w:hAnsi="Times New Roman" w:cstheme="majorBidi"/>
      <w:bCs/>
      <w:noProof/>
      <w:sz w:val="24"/>
      <w:szCs w:val="32"/>
    </w:rPr>
  </w:style>
  <w:style w:type="character" w:styleId="Hyperlink">
    <w:name w:val="Hyperlink"/>
    <w:basedOn w:val="DefaultParagraphFont"/>
    <w:uiPriority w:val="99"/>
    <w:unhideWhenUsed/>
    <w:rsid w:val="00923B20"/>
    <w:rPr>
      <w:color w:val="0563C1" w:themeColor="hyperlink"/>
      <w:u w:val="single"/>
    </w:rPr>
  </w:style>
  <w:style w:type="character" w:customStyle="1" w:styleId="FootnoteCharacters">
    <w:name w:val="Footnote Characters"/>
    <w:qFormat/>
    <w:rsid w:val="0070557E"/>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sid w:val="0070557E"/>
    <w:rPr>
      <w:sz w:val="20"/>
      <w:szCs w:val="20"/>
    </w:rPr>
  </w:style>
  <w:style w:type="character" w:customStyle="1" w:styleId="EndnoteCharacters">
    <w:name w:val="Endnote Characters"/>
    <w:qFormat/>
    <w:rsid w:val="0070557E"/>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sid w:val="0070557E"/>
    <w:rPr>
      <w:sz w:val="20"/>
      <w:szCs w:val="20"/>
    </w:rPr>
  </w:style>
  <w:style w:type="character" w:customStyle="1" w:styleId="IndexLink">
    <w:name w:val="Index Link"/>
    <w:qFormat/>
    <w:rsid w:val="0070557E"/>
  </w:style>
  <w:style w:type="character" w:customStyle="1" w:styleId="citation-31">
    <w:name w:val="citation-31"/>
    <w:basedOn w:val="DefaultParagraphFont"/>
    <w:qFormat/>
    <w:rsid w:val="0070557E"/>
  </w:style>
  <w:style w:type="character" w:customStyle="1" w:styleId="citation-30">
    <w:name w:val="citation-30"/>
    <w:basedOn w:val="DefaultParagraphFont"/>
    <w:qFormat/>
    <w:rsid w:val="0070557E"/>
  </w:style>
  <w:style w:type="character" w:customStyle="1" w:styleId="citation-29">
    <w:name w:val="citation-29"/>
    <w:basedOn w:val="DefaultParagraphFont"/>
    <w:qFormat/>
    <w:rsid w:val="0070557E"/>
  </w:style>
  <w:style w:type="character" w:customStyle="1" w:styleId="citation-28">
    <w:name w:val="citation-28"/>
    <w:basedOn w:val="DefaultParagraphFont"/>
    <w:qFormat/>
    <w:rsid w:val="0070557E"/>
  </w:style>
  <w:style w:type="character" w:customStyle="1" w:styleId="citation-27">
    <w:name w:val="citation-27"/>
    <w:basedOn w:val="DefaultParagraphFont"/>
    <w:qFormat/>
    <w:rsid w:val="0070557E"/>
  </w:style>
  <w:style w:type="character" w:customStyle="1" w:styleId="citation-26">
    <w:name w:val="citation-26"/>
    <w:basedOn w:val="DefaultParagraphFont"/>
    <w:qFormat/>
    <w:rsid w:val="0070557E"/>
  </w:style>
  <w:style w:type="character" w:customStyle="1" w:styleId="BodyTextChar">
    <w:name w:val="Body Text Char"/>
    <w:basedOn w:val="DefaultParagraphFont"/>
    <w:link w:val="BodyText"/>
    <w:qFormat/>
    <w:rsid w:val="0070557E"/>
    <w:rPr>
      <w:rFonts w:ascii="Times New Roman" w:eastAsia="Times New Roman" w:hAnsi="Times New Roman" w:cs="Times New Roman"/>
      <w:sz w:val="24"/>
      <w:szCs w:val="24"/>
      <w:lang w:val="en-US" w:eastAsia="zh-CN" w:bidi="hi-IN"/>
    </w:rPr>
  </w:style>
  <w:style w:type="character" w:customStyle="1" w:styleId="TitleChar">
    <w:name w:val="Title Char"/>
    <w:basedOn w:val="DefaultParagraphFont"/>
    <w:link w:val="Title"/>
    <w:uiPriority w:val="10"/>
    <w:qFormat/>
    <w:rsid w:val="0070557E"/>
    <w:rPr>
      <w:rFonts w:ascii="Liberation Sans" w:eastAsia="Noto Sans CJK SC" w:hAnsi="Liberation Sans" w:cs="FreeSans"/>
      <w:sz w:val="56"/>
      <w:szCs w:val="56"/>
      <w:lang w:val="en-US" w:eastAsia="zh-CN" w:bidi="hi-IN"/>
    </w:rPr>
  </w:style>
  <w:style w:type="character" w:customStyle="1" w:styleId="FootnoteTextChar1">
    <w:name w:val="Footnote Text Char1"/>
    <w:basedOn w:val="DefaultParagraphFont"/>
    <w:uiPriority w:val="99"/>
    <w:semiHidden/>
    <w:qFormat/>
    <w:rsid w:val="0070557E"/>
    <w:rPr>
      <w:rFonts w:ascii="Times New Roman" w:hAnsi="Times New Roman"/>
      <w:sz w:val="20"/>
      <w:szCs w:val="20"/>
    </w:rPr>
  </w:style>
  <w:style w:type="character" w:customStyle="1" w:styleId="EndnoteTextChar1">
    <w:name w:val="Endnote Text Char1"/>
    <w:basedOn w:val="DefaultParagraphFont"/>
    <w:uiPriority w:val="99"/>
    <w:semiHidden/>
    <w:qFormat/>
    <w:rsid w:val="0070557E"/>
    <w:rPr>
      <w:rFonts w:ascii="Times New Roman" w:hAnsi="Times New Roman"/>
      <w:sz w:val="20"/>
      <w:szCs w:val="20"/>
    </w:rPr>
  </w:style>
  <w:style w:type="character" w:customStyle="1" w:styleId="BalloonTextChar">
    <w:name w:val="Balloon Text Char"/>
    <w:basedOn w:val="DefaultParagraphFont"/>
    <w:link w:val="BalloonText"/>
    <w:uiPriority w:val="99"/>
    <w:semiHidden/>
    <w:qFormat/>
    <w:rsid w:val="0070557E"/>
    <w:rPr>
      <w:rFonts w:ascii="Times New Roman" w:eastAsia="Times New Roman" w:hAnsi="Times New Roman" w:cs="Mangal"/>
      <w:sz w:val="18"/>
      <w:szCs w:val="16"/>
      <w:lang w:val="en-US" w:eastAsia="zh-CN" w:bidi="hi-IN"/>
    </w:rPr>
  </w:style>
  <w:style w:type="character" w:customStyle="1" w:styleId="BodyText2Char">
    <w:name w:val="Body Text 2 Char"/>
    <w:basedOn w:val="DefaultParagraphFont"/>
    <w:link w:val="BodyTex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3Char">
    <w:name w:val="Body Text 3 Char"/>
    <w:basedOn w:val="DefaultParagraphFont"/>
    <w:link w:val="BodyText3"/>
    <w:uiPriority w:val="99"/>
    <w:semiHidden/>
    <w:qFormat/>
    <w:rsid w:val="0070557E"/>
    <w:rPr>
      <w:rFonts w:ascii="Times New Roman" w:eastAsia="Times New Roman" w:hAnsi="Times New Roman" w:cs="Mangal"/>
      <w:sz w:val="16"/>
      <w:szCs w:val="14"/>
      <w:lang w:val="en-US" w:eastAsia="zh-CN" w:bidi="hi-IN"/>
    </w:rPr>
  </w:style>
  <w:style w:type="character" w:customStyle="1" w:styleId="BodyTextFirstIndentChar">
    <w:name w:val="Body Text First Indent Char"/>
    <w:basedOn w:val="BodyTextChar"/>
    <w:link w:val="BodyTextFirs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Char">
    <w:name w:val="Body Text Indent Char"/>
    <w:basedOn w:val="DefaultParagraphFont"/>
    <w:link w:val="BodyTex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FirstIndent2Char">
    <w:name w:val="Body Text First Indent 2 Char"/>
    <w:basedOn w:val="BodyTextIndentChar"/>
    <w:link w:val="BodyTextFirs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2Char">
    <w:name w:val="Body Text Indent 2 Char"/>
    <w:basedOn w:val="DefaultParagraphFont"/>
    <w:link w:val="BodyTex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3Char">
    <w:name w:val="Body Text Indent 3 Char"/>
    <w:basedOn w:val="DefaultParagraphFont"/>
    <w:link w:val="BodyTextIndent3"/>
    <w:uiPriority w:val="99"/>
    <w:semiHidden/>
    <w:qFormat/>
    <w:rsid w:val="0070557E"/>
    <w:rPr>
      <w:rFonts w:ascii="Times New Roman" w:eastAsia="Times New Roman" w:hAnsi="Times New Roman" w:cs="Mangal"/>
      <w:sz w:val="16"/>
      <w:szCs w:val="14"/>
      <w:lang w:val="en-US" w:eastAsia="zh-CN" w:bidi="hi-IN"/>
    </w:rPr>
  </w:style>
  <w:style w:type="character" w:styleId="BookTitle">
    <w:name w:val="Book Title"/>
    <w:basedOn w:val="DefaultParagraphFont"/>
    <w:uiPriority w:val="33"/>
    <w:qFormat/>
    <w:rsid w:val="0070557E"/>
    <w:rPr>
      <w:b/>
      <w:bCs/>
      <w:i/>
      <w:iCs/>
      <w:spacing w:val="5"/>
    </w:rPr>
  </w:style>
  <w:style w:type="character" w:customStyle="1" w:styleId="ClosingChar">
    <w:name w:val="Closing Char"/>
    <w:basedOn w:val="DefaultParagraphFont"/>
    <w:link w:val="Closing"/>
    <w:uiPriority w:val="99"/>
    <w:semiHidden/>
    <w:qFormat/>
    <w:rsid w:val="0070557E"/>
    <w:rPr>
      <w:rFonts w:ascii="Times New Roman" w:eastAsia="Times New Roman" w:hAnsi="Times New Roman" w:cs="Mangal"/>
      <w:sz w:val="24"/>
      <w:szCs w:val="21"/>
      <w:lang w:val="en-US" w:eastAsia="zh-CN" w:bidi="hi-IN"/>
    </w:rPr>
  </w:style>
  <w:style w:type="character" w:styleId="CommentReference">
    <w:name w:val="annotation reference"/>
    <w:basedOn w:val="DefaultParagraphFont"/>
    <w:uiPriority w:val="99"/>
    <w:semiHidden/>
    <w:unhideWhenUsed/>
    <w:qFormat/>
    <w:rsid w:val="0070557E"/>
    <w:rPr>
      <w:sz w:val="16"/>
      <w:szCs w:val="16"/>
    </w:rPr>
  </w:style>
  <w:style w:type="character" w:customStyle="1" w:styleId="CommentTextChar">
    <w:name w:val="Comment Text Char"/>
    <w:basedOn w:val="DefaultParagraphFont"/>
    <w:link w:val="CommentText"/>
    <w:uiPriority w:val="99"/>
    <w:semiHidden/>
    <w:qFormat/>
    <w:rsid w:val="0070557E"/>
    <w:rPr>
      <w:rFonts w:ascii="Times New Roman" w:eastAsia="Times New Roman" w:hAnsi="Times New Roman" w:cs="Mangal"/>
      <w:sz w:val="20"/>
      <w:szCs w:val="18"/>
      <w:lang w:val="en-US" w:eastAsia="zh-CN" w:bidi="hi-IN"/>
    </w:rPr>
  </w:style>
  <w:style w:type="character" w:customStyle="1" w:styleId="CommentSubjectChar">
    <w:name w:val="Comment Subject Char"/>
    <w:basedOn w:val="CommentTextChar"/>
    <w:link w:val="CommentSubject"/>
    <w:uiPriority w:val="99"/>
    <w:semiHidden/>
    <w:qFormat/>
    <w:rsid w:val="0070557E"/>
    <w:rPr>
      <w:rFonts w:ascii="Times New Roman" w:eastAsia="Times New Roman" w:hAnsi="Times New Roman" w:cs="Mangal"/>
      <w:b/>
      <w:bCs/>
      <w:sz w:val="20"/>
      <w:szCs w:val="18"/>
      <w:lang w:val="en-US" w:eastAsia="zh-CN" w:bidi="hi-IN"/>
    </w:rPr>
  </w:style>
  <w:style w:type="character" w:customStyle="1" w:styleId="DateChar">
    <w:name w:val="Date Char"/>
    <w:basedOn w:val="DefaultParagraphFont"/>
    <w:link w:val="Date"/>
    <w:uiPriority w:val="99"/>
    <w:semiHidden/>
    <w:qFormat/>
    <w:rsid w:val="0070557E"/>
    <w:rPr>
      <w:rFonts w:ascii="Times New Roman" w:eastAsia="Times New Roman" w:hAnsi="Times New Roman" w:cs="Mangal"/>
      <w:sz w:val="24"/>
      <w:szCs w:val="21"/>
      <w:lang w:val="en-US" w:eastAsia="zh-CN" w:bidi="hi-IN"/>
    </w:rPr>
  </w:style>
  <w:style w:type="character" w:customStyle="1" w:styleId="DocumentMapChar">
    <w:name w:val="Document Map Char"/>
    <w:basedOn w:val="DefaultParagraphFont"/>
    <w:link w:val="DocumentMap"/>
    <w:uiPriority w:val="99"/>
    <w:semiHidden/>
    <w:qFormat/>
    <w:rsid w:val="0070557E"/>
    <w:rPr>
      <w:rFonts w:ascii="Helvetica" w:eastAsia="Times New Roman" w:hAnsi="Helvetica" w:cs="Mangal"/>
      <w:sz w:val="26"/>
      <w:szCs w:val="23"/>
      <w:lang w:val="en-US" w:eastAsia="zh-CN" w:bidi="hi-IN"/>
    </w:rPr>
  </w:style>
  <w:style w:type="character" w:customStyle="1" w:styleId="E-mailSignatureChar">
    <w:name w:val="E-mail Signature Char"/>
    <w:basedOn w:val="DefaultParagraphFont"/>
    <w:link w:val="E-mailSignature"/>
    <w:uiPriority w:val="99"/>
    <w:semiHidden/>
    <w:qFormat/>
    <w:rsid w:val="0070557E"/>
    <w:rPr>
      <w:rFonts w:ascii="Times New Roman" w:eastAsia="Times New Roman" w:hAnsi="Times New Roman" w:cs="Mangal"/>
      <w:sz w:val="24"/>
      <w:szCs w:val="21"/>
      <w:lang w:val="en-US" w:eastAsia="zh-CN" w:bidi="hi-IN"/>
    </w:rPr>
  </w:style>
  <w:style w:type="character" w:styleId="Emphasis">
    <w:name w:val="Emphasis"/>
    <w:basedOn w:val="DefaultParagraphFont"/>
    <w:uiPriority w:val="20"/>
    <w:qFormat/>
    <w:rsid w:val="0070557E"/>
    <w:rPr>
      <w:i/>
      <w:iCs/>
    </w:rPr>
  </w:style>
  <w:style w:type="character" w:styleId="FollowedHyperlink">
    <w:name w:val="FollowedHyperlink"/>
    <w:basedOn w:val="DefaultParagraphFont"/>
    <w:uiPriority w:val="99"/>
    <w:semiHidden/>
    <w:unhideWhenUsed/>
    <w:rsid w:val="0070557E"/>
    <w:rPr>
      <w:color w:val="954F72" w:themeColor="followedHyperlink"/>
      <w:u w:val="single"/>
    </w:rPr>
  </w:style>
  <w:style w:type="character" w:styleId="Hashtag">
    <w:name w:val="Hashtag"/>
    <w:basedOn w:val="DefaultParagraphFont"/>
    <w:uiPriority w:val="99"/>
    <w:semiHidden/>
    <w:unhideWhenUsed/>
    <w:qFormat/>
    <w:rsid w:val="0070557E"/>
    <w:rPr>
      <w:color w:val="2B579A"/>
      <w:shd w:val="clear" w:color="auto" w:fill="E1DFDD"/>
    </w:rPr>
  </w:style>
  <w:style w:type="character" w:styleId="HTMLAcronym">
    <w:name w:val="HTML Acronym"/>
    <w:basedOn w:val="DefaultParagraphFont"/>
    <w:uiPriority w:val="99"/>
    <w:semiHidden/>
    <w:unhideWhenUsed/>
    <w:qFormat/>
    <w:rsid w:val="0070557E"/>
  </w:style>
  <w:style w:type="character" w:customStyle="1" w:styleId="HTMLAddressChar">
    <w:name w:val="HTML Address Char"/>
    <w:basedOn w:val="DefaultParagraphFont"/>
    <w:link w:val="HTMLAddress"/>
    <w:uiPriority w:val="99"/>
    <w:semiHidden/>
    <w:qFormat/>
    <w:rsid w:val="0070557E"/>
    <w:rPr>
      <w:rFonts w:ascii="Times New Roman" w:eastAsia="Times New Roman" w:hAnsi="Times New Roman" w:cs="Mangal"/>
      <w:i/>
      <w:iCs/>
      <w:sz w:val="24"/>
      <w:szCs w:val="21"/>
      <w:lang w:val="en-US" w:eastAsia="zh-CN" w:bidi="hi-IN"/>
    </w:rPr>
  </w:style>
  <w:style w:type="character" w:styleId="HTMLCite">
    <w:name w:val="HTML Cite"/>
    <w:basedOn w:val="DefaultParagraphFont"/>
    <w:uiPriority w:val="99"/>
    <w:semiHidden/>
    <w:unhideWhenUsed/>
    <w:qFormat/>
    <w:rsid w:val="0070557E"/>
    <w:rPr>
      <w:i/>
      <w:iCs/>
    </w:rPr>
  </w:style>
  <w:style w:type="character" w:styleId="HTMLCode">
    <w:name w:val="HTML Code"/>
    <w:basedOn w:val="DefaultParagraphFont"/>
    <w:uiPriority w:val="99"/>
    <w:semiHidden/>
    <w:unhideWhenUsed/>
    <w:qFormat/>
    <w:rsid w:val="0070557E"/>
    <w:rPr>
      <w:rFonts w:ascii="Consolas" w:hAnsi="Consolas" w:cs="Consolas"/>
      <w:sz w:val="20"/>
      <w:szCs w:val="20"/>
    </w:rPr>
  </w:style>
  <w:style w:type="character" w:styleId="HTMLDefinition">
    <w:name w:val="HTML Definition"/>
    <w:basedOn w:val="DefaultParagraphFont"/>
    <w:uiPriority w:val="99"/>
    <w:semiHidden/>
    <w:unhideWhenUsed/>
    <w:qFormat/>
    <w:rsid w:val="0070557E"/>
    <w:rPr>
      <w:i/>
      <w:iCs/>
    </w:rPr>
  </w:style>
  <w:style w:type="character" w:styleId="HTMLKeyboard">
    <w:name w:val="HTML Keyboard"/>
    <w:basedOn w:val="DefaultParagraphFont"/>
    <w:uiPriority w:val="99"/>
    <w:semiHidden/>
    <w:unhideWhenUsed/>
    <w:qFormat/>
    <w:rsid w:val="0070557E"/>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qFormat/>
    <w:rsid w:val="0070557E"/>
    <w:rPr>
      <w:rFonts w:ascii="Consolas" w:eastAsia="Times New Roman" w:hAnsi="Consolas" w:cs="Mangal"/>
      <w:sz w:val="20"/>
      <w:szCs w:val="18"/>
      <w:lang w:val="en-US" w:eastAsia="zh-CN" w:bidi="hi-IN"/>
    </w:rPr>
  </w:style>
  <w:style w:type="character" w:styleId="HTMLSample">
    <w:name w:val="HTML Sample"/>
    <w:basedOn w:val="DefaultParagraphFont"/>
    <w:uiPriority w:val="99"/>
    <w:semiHidden/>
    <w:unhideWhenUsed/>
    <w:qFormat/>
    <w:rsid w:val="0070557E"/>
    <w:rPr>
      <w:rFonts w:ascii="Consolas" w:hAnsi="Consolas" w:cs="Consolas"/>
      <w:sz w:val="24"/>
      <w:szCs w:val="24"/>
    </w:rPr>
  </w:style>
  <w:style w:type="character" w:styleId="HTMLTypewriter">
    <w:name w:val="HTML Typewriter"/>
    <w:basedOn w:val="DefaultParagraphFont"/>
    <w:uiPriority w:val="99"/>
    <w:semiHidden/>
    <w:unhideWhenUsed/>
    <w:qFormat/>
    <w:rsid w:val="0070557E"/>
    <w:rPr>
      <w:rFonts w:ascii="Consolas" w:hAnsi="Consolas" w:cs="Consolas"/>
      <w:sz w:val="20"/>
      <w:szCs w:val="20"/>
    </w:rPr>
  </w:style>
  <w:style w:type="character" w:styleId="HTMLVariable">
    <w:name w:val="HTML Variable"/>
    <w:basedOn w:val="DefaultParagraphFont"/>
    <w:uiPriority w:val="99"/>
    <w:semiHidden/>
    <w:unhideWhenUsed/>
    <w:qFormat/>
    <w:rsid w:val="0070557E"/>
    <w:rPr>
      <w:i/>
      <w:iCs/>
    </w:rPr>
  </w:style>
  <w:style w:type="character" w:styleId="IntenseEmphasis">
    <w:name w:val="Intense Emphasis"/>
    <w:basedOn w:val="DefaultParagraphFont"/>
    <w:uiPriority w:val="21"/>
    <w:qFormat/>
    <w:rsid w:val="0070557E"/>
    <w:rPr>
      <w:i/>
      <w:iCs/>
      <w:color w:val="4472C4" w:themeColor="accent1"/>
    </w:rPr>
  </w:style>
  <w:style w:type="character" w:customStyle="1" w:styleId="IntenseQuoteChar">
    <w:name w:val="Intense Quote Char"/>
    <w:basedOn w:val="DefaultParagraphFont"/>
    <w:link w:val="IntenseQuote"/>
    <w:uiPriority w:val="30"/>
    <w:qFormat/>
    <w:rsid w:val="0070557E"/>
    <w:rPr>
      <w:rFonts w:ascii="Times New Roman" w:eastAsia="Times New Roman" w:hAnsi="Times New Roman" w:cs="Mangal"/>
      <w:i/>
      <w:iCs/>
      <w:color w:val="4472C4" w:themeColor="accent1"/>
      <w:sz w:val="24"/>
      <w:szCs w:val="21"/>
      <w:lang w:val="en-US" w:eastAsia="zh-CN" w:bidi="hi-IN"/>
    </w:rPr>
  </w:style>
  <w:style w:type="character" w:styleId="IntenseReference">
    <w:name w:val="Intense Reference"/>
    <w:basedOn w:val="DefaultParagraphFont"/>
    <w:uiPriority w:val="32"/>
    <w:qFormat/>
    <w:rsid w:val="0070557E"/>
    <w:rPr>
      <w:b/>
      <w:bCs/>
      <w:smallCaps/>
      <w:color w:val="4472C4" w:themeColor="accent1"/>
      <w:spacing w:val="5"/>
    </w:rPr>
  </w:style>
  <w:style w:type="character" w:styleId="LineNumber">
    <w:name w:val="line number"/>
    <w:basedOn w:val="DefaultParagraphFont"/>
    <w:uiPriority w:val="99"/>
    <w:semiHidden/>
    <w:unhideWhenUsed/>
    <w:rsid w:val="0070557E"/>
  </w:style>
  <w:style w:type="character" w:customStyle="1" w:styleId="MacroTextChar">
    <w:name w:val="Macro Text Char"/>
    <w:basedOn w:val="DefaultParagraphFont"/>
    <w:link w:val="MacroText"/>
    <w:uiPriority w:val="99"/>
    <w:semiHidden/>
    <w:qFormat/>
    <w:rsid w:val="0070557E"/>
    <w:rPr>
      <w:rFonts w:ascii="Consolas" w:eastAsia="Times New Roman" w:hAnsi="Consolas" w:cs="Mangal"/>
      <w:sz w:val="20"/>
      <w:szCs w:val="18"/>
      <w:lang w:val="en-US" w:eastAsia="zh-CN" w:bidi="hi-IN"/>
    </w:rPr>
  </w:style>
  <w:style w:type="character" w:styleId="Mention">
    <w:name w:val="Mention"/>
    <w:basedOn w:val="DefaultParagraphFont"/>
    <w:uiPriority w:val="99"/>
    <w:semiHidden/>
    <w:unhideWhenUsed/>
    <w:qFormat/>
    <w:rsid w:val="0070557E"/>
    <w:rPr>
      <w:color w:val="2B579A"/>
      <w:shd w:val="clear" w:color="auto" w:fill="E1DFDD"/>
    </w:rPr>
  </w:style>
  <w:style w:type="character" w:customStyle="1" w:styleId="MessageHeaderChar">
    <w:name w:val="Message Header Char"/>
    <w:basedOn w:val="DefaultParagraphFont"/>
    <w:link w:val="MessageHeader"/>
    <w:uiPriority w:val="99"/>
    <w:semiHidden/>
    <w:qFormat/>
    <w:rsid w:val="0070557E"/>
    <w:rPr>
      <w:rFonts w:asciiTheme="majorHAnsi" w:eastAsiaTheme="majorEastAsia" w:hAnsiTheme="majorHAnsi" w:cs="Mangal"/>
      <w:sz w:val="24"/>
      <w:szCs w:val="21"/>
      <w:shd w:val="clear" w:color="auto" w:fill="CCCCCC"/>
      <w:lang w:val="en-US" w:eastAsia="zh-CN" w:bidi="hi-IN"/>
    </w:rPr>
  </w:style>
  <w:style w:type="character" w:customStyle="1" w:styleId="NoteHeadingChar">
    <w:name w:val="Note Heading Char"/>
    <w:basedOn w:val="DefaultParagraphFont"/>
    <w:link w:val="NoteHeading"/>
    <w:uiPriority w:val="99"/>
    <w:semiHidden/>
    <w:qFormat/>
    <w:rsid w:val="0070557E"/>
    <w:rPr>
      <w:rFonts w:ascii="Times New Roman" w:eastAsia="Times New Roman" w:hAnsi="Times New Roman" w:cs="Mangal"/>
      <w:sz w:val="24"/>
      <w:szCs w:val="21"/>
      <w:lang w:val="en-US" w:eastAsia="zh-CN" w:bidi="hi-IN"/>
    </w:rPr>
  </w:style>
  <w:style w:type="character" w:styleId="PageNumber">
    <w:name w:val="page number"/>
    <w:basedOn w:val="DefaultParagraphFont"/>
    <w:uiPriority w:val="99"/>
    <w:semiHidden/>
    <w:unhideWhenUsed/>
    <w:rsid w:val="0070557E"/>
  </w:style>
  <w:style w:type="character" w:styleId="PlaceholderText">
    <w:name w:val="Placeholder Text"/>
    <w:basedOn w:val="DefaultParagraphFont"/>
    <w:uiPriority w:val="99"/>
    <w:semiHidden/>
    <w:qFormat/>
    <w:rsid w:val="0070557E"/>
    <w:rPr>
      <w:color w:val="666666"/>
    </w:rPr>
  </w:style>
  <w:style w:type="character" w:customStyle="1" w:styleId="PlainTextChar">
    <w:name w:val="Plain Text Char"/>
    <w:basedOn w:val="DefaultParagraphFont"/>
    <w:link w:val="PlainText"/>
    <w:uiPriority w:val="99"/>
    <w:semiHidden/>
    <w:qFormat/>
    <w:rsid w:val="0070557E"/>
    <w:rPr>
      <w:rFonts w:ascii="Consolas" w:eastAsia="Times New Roman" w:hAnsi="Consolas" w:cs="Mangal"/>
      <w:sz w:val="21"/>
      <w:szCs w:val="19"/>
      <w:lang w:val="en-US" w:eastAsia="zh-CN" w:bidi="hi-IN"/>
    </w:rPr>
  </w:style>
  <w:style w:type="character" w:customStyle="1" w:styleId="QuoteChar">
    <w:name w:val="Quote Char"/>
    <w:basedOn w:val="DefaultParagraphFont"/>
    <w:link w:val="Quote"/>
    <w:uiPriority w:val="29"/>
    <w:qFormat/>
    <w:rsid w:val="0070557E"/>
    <w:rPr>
      <w:rFonts w:ascii="Times New Roman" w:eastAsia="Times New Roman" w:hAnsi="Times New Roman" w:cs="Mangal"/>
      <w:i/>
      <w:iCs/>
      <w:color w:val="404040" w:themeColor="text1" w:themeTint="BF"/>
      <w:sz w:val="24"/>
      <w:szCs w:val="21"/>
      <w:lang w:val="en-US" w:eastAsia="zh-CN" w:bidi="hi-IN"/>
    </w:rPr>
  </w:style>
  <w:style w:type="character" w:customStyle="1" w:styleId="SalutationChar">
    <w:name w:val="Salutation Char"/>
    <w:basedOn w:val="DefaultParagraphFont"/>
    <w:link w:val="Salutation"/>
    <w:uiPriority w:val="99"/>
    <w:semiHidden/>
    <w:qFormat/>
    <w:rsid w:val="0070557E"/>
    <w:rPr>
      <w:rFonts w:ascii="Times New Roman" w:eastAsia="Times New Roman" w:hAnsi="Times New Roman" w:cs="Mangal"/>
      <w:sz w:val="24"/>
      <w:szCs w:val="21"/>
      <w:lang w:val="en-US" w:eastAsia="zh-CN" w:bidi="hi-IN"/>
    </w:rPr>
  </w:style>
  <w:style w:type="character" w:customStyle="1" w:styleId="SignatureChar">
    <w:name w:val="Signature Char"/>
    <w:basedOn w:val="DefaultParagraphFont"/>
    <w:link w:val="Signature"/>
    <w:uiPriority w:val="99"/>
    <w:semiHidden/>
    <w:qFormat/>
    <w:rsid w:val="0070557E"/>
    <w:rPr>
      <w:rFonts w:ascii="Times New Roman" w:eastAsia="Times New Roman" w:hAnsi="Times New Roman" w:cs="Mangal"/>
      <w:sz w:val="24"/>
      <w:szCs w:val="21"/>
      <w:lang w:val="en-US" w:eastAsia="zh-CN" w:bidi="hi-IN"/>
    </w:rPr>
  </w:style>
  <w:style w:type="character" w:styleId="SmartHyperlink">
    <w:name w:val="Smart Hyperlink"/>
    <w:basedOn w:val="DefaultParagraphFont"/>
    <w:uiPriority w:val="99"/>
    <w:semiHidden/>
    <w:unhideWhenUsed/>
    <w:qFormat/>
    <w:rsid w:val="0070557E"/>
    <w:rPr>
      <w:u w:val="dotted"/>
    </w:rPr>
  </w:style>
  <w:style w:type="character" w:styleId="SmartLink">
    <w:name w:val="Smart Link"/>
    <w:basedOn w:val="DefaultParagraphFont"/>
    <w:uiPriority w:val="99"/>
    <w:semiHidden/>
    <w:unhideWhenUsed/>
    <w:qFormat/>
    <w:rsid w:val="0070557E"/>
    <w:rPr>
      <w:color w:val="0000FF"/>
      <w:u w:val="single"/>
      <w:shd w:val="clear" w:color="auto" w:fill="F3F2F1"/>
    </w:rPr>
  </w:style>
  <w:style w:type="character" w:styleId="Strong">
    <w:name w:val="Strong"/>
    <w:basedOn w:val="DefaultParagraphFont"/>
    <w:uiPriority w:val="22"/>
    <w:qFormat/>
    <w:rsid w:val="0070557E"/>
    <w:rPr>
      <w:b/>
      <w:bCs/>
    </w:rPr>
  </w:style>
  <w:style w:type="character" w:customStyle="1" w:styleId="SubtitleChar">
    <w:name w:val="Subtitle Char"/>
    <w:basedOn w:val="DefaultParagraphFont"/>
    <w:link w:val="Subtitle"/>
    <w:uiPriority w:val="11"/>
    <w:qFormat/>
    <w:rsid w:val="0070557E"/>
    <w:rPr>
      <w:rFonts w:eastAsiaTheme="minorEastAsia" w:cs="Mangal"/>
      <w:color w:val="5A5A5A" w:themeColor="text1" w:themeTint="A5"/>
      <w:spacing w:val="15"/>
      <w:szCs w:val="20"/>
      <w:lang w:val="en-US" w:eastAsia="zh-CN" w:bidi="hi-IN"/>
    </w:rPr>
  </w:style>
  <w:style w:type="character" w:styleId="SubtleEmphasis">
    <w:name w:val="Subtle Emphasis"/>
    <w:basedOn w:val="DefaultParagraphFont"/>
    <w:uiPriority w:val="19"/>
    <w:qFormat/>
    <w:rsid w:val="0070557E"/>
    <w:rPr>
      <w:i/>
      <w:iCs/>
      <w:color w:val="404040" w:themeColor="text1" w:themeTint="BF"/>
    </w:rPr>
  </w:style>
  <w:style w:type="character" w:styleId="SubtleReference">
    <w:name w:val="Subtle Reference"/>
    <w:basedOn w:val="DefaultParagraphFont"/>
    <w:uiPriority w:val="31"/>
    <w:qFormat/>
    <w:rsid w:val="0070557E"/>
    <w:rPr>
      <w:smallCaps/>
      <w:color w:val="5A5A5A" w:themeColor="text1" w:themeTint="A5"/>
    </w:rPr>
  </w:style>
  <w:style w:type="character" w:styleId="UnresolvedMention">
    <w:name w:val="Unresolved Mention"/>
    <w:basedOn w:val="DefaultParagraphFont"/>
    <w:uiPriority w:val="99"/>
    <w:semiHidden/>
    <w:unhideWhenUsed/>
    <w:qFormat/>
    <w:rsid w:val="0070557E"/>
    <w:rPr>
      <w:color w:val="605E5C"/>
      <w:shd w:val="clear" w:color="auto" w:fill="E1DFDD"/>
    </w:rPr>
  </w:style>
  <w:style w:type="paragraph" w:customStyle="1" w:styleId="Heading">
    <w:name w:val="Heading"/>
    <w:basedOn w:val="Normal"/>
    <w:next w:val="BodyText"/>
    <w:qFormat/>
    <w:rsid w:val="0070557E"/>
    <w:pPr>
      <w:keepNext/>
      <w:spacing w:before="240" w:after="120" w:line="240" w:lineRule="auto"/>
      <w:jc w:val="left"/>
    </w:pPr>
    <w:rPr>
      <w:rFonts w:ascii="Liberation Sans" w:eastAsia="Noto Sans CJK SC" w:hAnsi="Liberation Sans" w:cs="FreeSans"/>
      <w:sz w:val="28"/>
      <w:szCs w:val="28"/>
      <w:lang w:eastAsia="zh-CN" w:bidi="hi-IN"/>
    </w:rPr>
  </w:style>
  <w:style w:type="paragraph" w:styleId="BodyText">
    <w:name w:val="Body Text"/>
    <w:basedOn w:val="Normal"/>
    <w:link w:val="BodyTextChar"/>
    <w:rsid w:val="0070557E"/>
    <w:pPr>
      <w:spacing w:after="140" w:line="276" w:lineRule="auto"/>
      <w:jc w:val="left"/>
    </w:pPr>
    <w:rPr>
      <w:rFonts w:eastAsia="Times New Roman" w:cs="Times New Roman"/>
      <w:szCs w:val="24"/>
      <w:lang w:eastAsia="zh-CN" w:bidi="hi-IN"/>
    </w:rPr>
  </w:style>
  <w:style w:type="paragraph" w:styleId="List">
    <w:name w:val="List"/>
    <w:basedOn w:val="BodyText"/>
    <w:rsid w:val="0070557E"/>
    <w:rPr>
      <w:rFonts w:cs="FreeSans"/>
    </w:rPr>
  </w:style>
  <w:style w:type="paragraph" w:styleId="Caption">
    <w:name w:val="caption"/>
    <w:basedOn w:val="Normal"/>
    <w:next w:val="Normal"/>
    <w:unhideWhenUsed/>
    <w:qFormat/>
    <w:rsid w:val="00923B20"/>
    <w:pPr>
      <w:spacing w:after="200" w:line="240" w:lineRule="auto"/>
    </w:pPr>
    <w:rPr>
      <w:i/>
      <w:iCs/>
      <w:color w:val="44546A" w:themeColor="text2"/>
      <w:sz w:val="18"/>
      <w:szCs w:val="18"/>
    </w:rPr>
  </w:style>
  <w:style w:type="paragraph" w:customStyle="1" w:styleId="Index">
    <w:name w:val="Index"/>
    <w:basedOn w:val="Normal"/>
    <w:qFormat/>
    <w:rsid w:val="0070557E"/>
    <w:pPr>
      <w:suppressLineNumbers/>
      <w:spacing w:after="0" w:line="240" w:lineRule="auto"/>
      <w:jc w:val="left"/>
    </w:pPr>
    <w:rPr>
      <w:rFonts w:eastAsia="Times New Roman" w:cs="FreeSans"/>
      <w:szCs w:val="24"/>
      <w:lang w:eastAsia="zh-CN" w:bidi="hi-IN"/>
    </w:rPr>
  </w:style>
  <w:style w:type="paragraph" w:customStyle="1" w:styleId="HeaderandFooter">
    <w:name w:val="Header and Footer"/>
    <w:basedOn w:val="Normal"/>
    <w:qFormat/>
    <w:rsid w:val="0070557E"/>
    <w:pPr>
      <w:spacing w:after="0" w:line="240" w:lineRule="auto"/>
      <w:jc w:val="left"/>
    </w:pPr>
    <w:rPr>
      <w:rFonts w:eastAsia="Times New Roman" w:cs="Times New Roman"/>
      <w:szCs w:val="24"/>
      <w:lang w:eastAsia="zh-CN" w:bidi="hi-IN"/>
    </w:rPr>
  </w:style>
  <w:style w:type="paragraph" w:styleId="Header">
    <w:name w:val="header"/>
    <w:basedOn w:val="Normal"/>
    <w:link w:val="HeaderChar"/>
    <w:uiPriority w:val="99"/>
    <w:unhideWhenUsed/>
    <w:rsid w:val="00195D35"/>
    <w:pPr>
      <w:tabs>
        <w:tab w:val="center" w:pos="4513"/>
        <w:tab w:val="right" w:pos="9026"/>
      </w:tabs>
      <w:spacing w:after="0" w:line="240" w:lineRule="auto"/>
    </w:pPr>
  </w:style>
  <w:style w:type="paragraph" w:styleId="Footer">
    <w:name w:val="footer"/>
    <w:basedOn w:val="Normal"/>
    <w:link w:val="FooterChar"/>
    <w:unhideWhenUsed/>
    <w:rsid w:val="00195D35"/>
    <w:pPr>
      <w:tabs>
        <w:tab w:val="center" w:pos="4513"/>
        <w:tab w:val="right" w:pos="9026"/>
      </w:tabs>
      <w:spacing w:after="0" w:line="240" w:lineRule="auto"/>
    </w:pPr>
  </w:style>
  <w:style w:type="paragraph" w:customStyle="1" w:styleId="Kevin">
    <w:name w:val="Kevin"/>
    <w:basedOn w:val="Heading1"/>
    <w:link w:val="KevinChar"/>
    <w:autoRedefine/>
    <w:qFormat/>
    <w:rsid w:val="001F5924"/>
    <w:pPr>
      <w:numPr>
        <w:numId w:val="0"/>
      </w:numPr>
      <w:jc w:val="both"/>
    </w:pPr>
    <w:rPr>
      <w:b w:val="0"/>
      <w:bCs/>
      <w:noProof/>
    </w:rPr>
  </w:style>
  <w:style w:type="paragraph" w:styleId="IndexHeading">
    <w:name w:val="index heading"/>
    <w:basedOn w:val="Normal"/>
    <w:next w:val="Index1"/>
    <w:uiPriority w:val="99"/>
    <w:semiHidden/>
    <w:unhideWhenUsed/>
    <w:rsid w:val="0070557E"/>
    <w:pPr>
      <w:spacing w:after="0" w:line="240" w:lineRule="auto"/>
      <w:jc w:val="left"/>
    </w:pPr>
    <w:rPr>
      <w:rFonts w:asciiTheme="majorHAnsi" w:eastAsiaTheme="majorEastAsia" w:hAnsiTheme="majorHAnsi" w:cs="Mangal"/>
      <w:b/>
      <w:bCs/>
      <w:szCs w:val="21"/>
      <w:lang w:eastAsia="zh-CN" w:bidi="hi-IN"/>
    </w:rPr>
  </w:style>
  <w:style w:type="paragraph" w:styleId="TOCHeading">
    <w:name w:val="TOC Heading"/>
    <w:basedOn w:val="Heading1"/>
    <w:next w:val="Normal"/>
    <w:uiPriority w:val="39"/>
    <w:unhideWhenUsed/>
    <w:qFormat/>
    <w:rsid w:val="00923B20"/>
    <w:pPr>
      <w:numPr>
        <w:numId w:val="0"/>
      </w:num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892271"/>
    <w:pPr>
      <w:tabs>
        <w:tab w:val="right" w:leader="dot" w:pos="8784"/>
      </w:tabs>
      <w:spacing w:after="0"/>
      <w:jc w:val="left"/>
    </w:pPr>
  </w:style>
  <w:style w:type="paragraph" w:styleId="TOC2">
    <w:name w:val="toc 2"/>
    <w:basedOn w:val="Normal"/>
    <w:next w:val="Normal"/>
    <w:autoRedefine/>
    <w:uiPriority w:val="39"/>
    <w:unhideWhenUsed/>
    <w:rsid w:val="00923B20"/>
    <w:pPr>
      <w:tabs>
        <w:tab w:val="right" w:leader="dot" w:pos="8784"/>
      </w:tabs>
      <w:spacing w:after="0"/>
      <w:ind w:left="288"/>
      <w:jc w:val="left"/>
    </w:pPr>
  </w:style>
  <w:style w:type="paragraph" w:styleId="TOC3">
    <w:name w:val="toc 3"/>
    <w:basedOn w:val="Normal"/>
    <w:next w:val="Normal"/>
    <w:autoRedefine/>
    <w:uiPriority w:val="39"/>
    <w:unhideWhenUsed/>
    <w:rsid w:val="00923B20"/>
    <w:pPr>
      <w:tabs>
        <w:tab w:val="right" w:leader="dot" w:pos="8784"/>
      </w:tabs>
      <w:spacing w:after="0"/>
      <w:ind w:left="576"/>
      <w:jc w:val="left"/>
    </w:pPr>
  </w:style>
  <w:style w:type="paragraph" w:styleId="TableofFigures">
    <w:name w:val="table of figures"/>
    <w:basedOn w:val="Normal"/>
    <w:next w:val="Normal"/>
    <w:uiPriority w:val="99"/>
    <w:unhideWhenUsed/>
    <w:rsid w:val="00C15CCA"/>
    <w:pPr>
      <w:spacing w:after="0"/>
    </w:pPr>
  </w:style>
  <w:style w:type="paragraph" w:styleId="ListParagraph">
    <w:name w:val="List Paragraph"/>
    <w:basedOn w:val="Normal"/>
    <w:qFormat/>
    <w:rsid w:val="00686AED"/>
    <w:pPr>
      <w:ind w:left="720"/>
      <w:contextualSpacing/>
    </w:pPr>
  </w:style>
  <w:style w:type="paragraph" w:styleId="Revision">
    <w:name w:val="Revision"/>
    <w:uiPriority w:val="99"/>
    <w:semiHidden/>
    <w:qFormat/>
    <w:rsid w:val="002408E6"/>
    <w:rPr>
      <w:rFonts w:ascii="Times New Roman" w:hAnsi="Times New Roman"/>
      <w:sz w:val="24"/>
    </w:rPr>
  </w:style>
  <w:style w:type="paragraph" w:styleId="Bibliography">
    <w:name w:val="Bibliography"/>
    <w:basedOn w:val="Normal"/>
    <w:next w:val="Normal"/>
    <w:uiPriority w:val="37"/>
    <w:unhideWhenUsed/>
    <w:qFormat/>
    <w:rsid w:val="00330B10"/>
    <w:pPr>
      <w:spacing w:after="0" w:line="240" w:lineRule="auto"/>
      <w:ind w:left="720" w:hanging="720"/>
    </w:pPr>
    <w:rPr>
      <w:rFonts w:cs="Times New Roman"/>
    </w:rPr>
  </w:style>
  <w:style w:type="paragraph" w:styleId="Title">
    <w:name w:val="Title"/>
    <w:basedOn w:val="Heading"/>
    <w:link w:val="TitleChar"/>
    <w:uiPriority w:val="10"/>
    <w:qFormat/>
    <w:rsid w:val="0070557E"/>
    <w:rPr>
      <w:sz w:val="56"/>
      <w:szCs w:val="56"/>
    </w:rPr>
  </w:style>
  <w:style w:type="paragraph" w:customStyle="1" w:styleId="StrongEmphasis">
    <w:name w:val="Strong Emphasis"/>
    <w:qFormat/>
    <w:rsid w:val="0070557E"/>
    <w:rPr>
      <w:rFonts w:ascii="Times New Roman" w:eastAsia="Times New Roman" w:hAnsi="Times New Roman" w:cs="Times New Roman"/>
      <w:b/>
      <w:bCs/>
      <w:sz w:val="24"/>
      <w:szCs w:val="24"/>
      <w:lang w:eastAsia="zh-CN" w:bidi="hi-IN"/>
    </w:rPr>
  </w:style>
  <w:style w:type="paragraph" w:styleId="FootnoteText">
    <w:name w:val="footnote text"/>
    <w:basedOn w:val="Normal"/>
    <w:link w:val="FootnoteTextChar"/>
    <w:uiPriority w:val="99"/>
    <w:semiHidden/>
    <w:unhideWhenUsed/>
    <w:rsid w:val="0070557E"/>
    <w:pPr>
      <w:spacing w:after="0" w:line="240" w:lineRule="auto"/>
      <w:jc w:val="left"/>
    </w:pPr>
    <w:rPr>
      <w:rFonts w:asciiTheme="minorHAnsi" w:hAnsiTheme="minorHAnsi"/>
      <w:sz w:val="20"/>
      <w:szCs w:val="20"/>
    </w:rPr>
  </w:style>
  <w:style w:type="paragraph" w:styleId="EndnoteText">
    <w:name w:val="endnote text"/>
    <w:basedOn w:val="Normal"/>
    <w:link w:val="EndnoteTextChar"/>
    <w:uiPriority w:val="99"/>
    <w:semiHidden/>
    <w:unhideWhenUsed/>
    <w:rsid w:val="0070557E"/>
    <w:pPr>
      <w:spacing w:after="0" w:line="240" w:lineRule="auto"/>
      <w:jc w:val="left"/>
    </w:pPr>
    <w:rPr>
      <w:rFonts w:asciiTheme="minorHAnsi" w:hAnsiTheme="minorHAnsi"/>
      <w:sz w:val="20"/>
      <w:szCs w:val="20"/>
    </w:rPr>
  </w:style>
  <w:style w:type="paragraph" w:customStyle="1" w:styleId="FigCaption">
    <w:name w:val="Fig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TabCaption">
    <w:name w:val="TabCaption"/>
    <w:qFormat/>
    <w:rsid w:val="0070557E"/>
    <w:pPr>
      <w:keepNext/>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EqCaption">
    <w:name w:val="Eq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styleId="NormalWeb">
    <w:name w:val="Normal (Web)"/>
    <w:basedOn w:val="Normal"/>
    <w:uiPriority w:val="99"/>
    <w:unhideWhenUsed/>
    <w:qFormat/>
    <w:rsid w:val="0070557E"/>
    <w:pPr>
      <w:spacing w:beforeAutospacing="1" w:afterAutospacing="1" w:line="240" w:lineRule="auto"/>
      <w:jc w:val="left"/>
    </w:pPr>
    <w:rPr>
      <w:rFonts w:eastAsia="Times New Roman" w:cs="Times New Roman"/>
      <w:szCs w:val="24"/>
    </w:rPr>
  </w:style>
  <w:style w:type="paragraph" w:customStyle="1" w:styleId="HeaderLeft">
    <w:name w:val="Header Left"/>
    <w:basedOn w:val="Header"/>
    <w:qFormat/>
    <w:rsid w:val="0070557E"/>
    <w:pPr>
      <w:tabs>
        <w:tab w:val="clear" w:pos="4513"/>
        <w:tab w:val="clear" w:pos="9026"/>
        <w:tab w:val="center" w:pos="4680"/>
        <w:tab w:val="right" w:pos="9360"/>
      </w:tabs>
      <w:jc w:val="left"/>
    </w:pPr>
    <w:rPr>
      <w:rFonts w:eastAsia="Times New Roman" w:cs="Mangal"/>
      <w:szCs w:val="21"/>
      <w:lang w:eastAsia="zh-CN" w:bidi="hi-IN"/>
    </w:rPr>
  </w:style>
  <w:style w:type="paragraph" w:customStyle="1" w:styleId="Bibliography1">
    <w:name w:val="Bibliography 1"/>
    <w:basedOn w:val="Index"/>
    <w:qFormat/>
    <w:rsid w:val="0070557E"/>
    <w:pPr>
      <w:tabs>
        <w:tab w:val="right" w:leader="dot" w:pos="9026"/>
      </w:tabs>
      <w:spacing w:line="360" w:lineRule="atLeast"/>
      <w:ind w:left="720" w:hanging="720"/>
    </w:pPr>
    <w:rPr>
      <w:rFonts w:cs="Times New Roman"/>
    </w:rPr>
  </w:style>
  <w:style w:type="paragraph" w:styleId="BalloonText">
    <w:name w:val="Balloon Text"/>
    <w:basedOn w:val="Normal"/>
    <w:link w:val="BalloonTextChar"/>
    <w:uiPriority w:val="99"/>
    <w:semiHidden/>
    <w:unhideWhenUsed/>
    <w:qFormat/>
    <w:rsid w:val="0070557E"/>
    <w:pPr>
      <w:spacing w:after="0" w:line="240" w:lineRule="auto"/>
      <w:jc w:val="left"/>
    </w:pPr>
    <w:rPr>
      <w:rFonts w:eastAsia="Times New Roman" w:cs="Mangal"/>
      <w:sz w:val="18"/>
      <w:szCs w:val="16"/>
      <w:lang w:eastAsia="zh-CN" w:bidi="hi-IN"/>
    </w:rPr>
  </w:style>
  <w:style w:type="paragraph" w:styleId="BlockText">
    <w:name w:val="Block Text"/>
    <w:basedOn w:val="Normal"/>
    <w:uiPriority w:val="99"/>
    <w:semiHidden/>
    <w:unhideWhenUsed/>
    <w:qFormat/>
    <w:rsid w:val="0070557E"/>
    <w:pPr>
      <w:pBdr>
        <w:top w:val="single" w:sz="2" w:space="10" w:color="4472C4" w:themeColor="accent1"/>
        <w:left w:val="single" w:sz="2" w:space="10" w:color="4472C4" w:themeColor="accent1"/>
        <w:bottom w:val="single" w:sz="2" w:space="10" w:color="4472C4" w:themeColor="accent1"/>
        <w:right w:val="single" w:sz="2" w:space="10" w:color="4472C4" w:themeColor="accent1"/>
      </w:pBdr>
      <w:spacing w:after="0" w:line="240" w:lineRule="auto"/>
      <w:ind w:left="1152" w:right="1152"/>
      <w:jc w:val="left"/>
    </w:pPr>
    <w:rPr>
      <w:rFonts w:asciiTheme="minorHAnsi" w:eastAsiaTheme="minorEastAsia" w:hAnsiTheme="minorHAnsi" w:cs="Mangal"/>
      <w:i/>
      <w:iCs/>
      <w:color w:val="4472C4" w:themeColor="accent1"/>
      <w:szCs w:val="21"/>
      <w:lang w:eastAsia="zh-CN" w:bidi="hi-IN"/>
    </w:rPr>
  </w:style>
  <w:style w:type="paragraph" w:styleId="BodyText2">
    <w:name w:val="Body Text 2"/>
    <w:basedOn w:val="Normal"/>
    <w:link w:val="BodyText2Char"/>
    <w:uiPriority w:val="99"/>
    <w:semiHidden/>
    <w:unhideWhenUsed/>
    <w:qFormat/>
    <w:rsid w:val="0070557E"/>
    <w:pPr>
      <w:spacing w:after="120" w:line="480" w:lineRule="auto"/>
      <w:jc w:val="left"/>
    </w:pPr>
    <w:rPr>
      <w:rFonts w:eastAsia="Times New Roman" w:cs="Mangal"/>
      <w:szCs w:val="21"/>
      <w:lang w:eastAsia="zh-CN" w:bidi="hi-IN"/>
    </w:rPr>
  </w:style>
  <w:style w:type="paragraph" w:styleId="BodyText3">
    <w:name w:val="Body Text 3"/>
    <w:basedOn w:val="Normal"/>
    <w:link w:val="BodyText3Char"/>
    <w:uiPriority w:val="99"/>
    <w:semiHidden/>
    <w:unhideWhenUsed/>
    <w:qFormat/>
    <w:rsid w:val="0070557E"/>
    <w:pPr>
      <w:spacing w:after="120" w:line="240" w:lineRule="auto"/>
      <w:jc w:val="left"/>
    </w:pPr>
    <w:rPr>
      <w:rFonts w:eastAsia="Times New Roman" w:cs="Mangal"/>
      <w:sz w:val="16"/>
      <w:szCs w:val="14"/>
      <w:lang w:eastAsia="zh-CN" w:bidi="hi-IN"/>
    </w:rPr>
  </w:style>
  <w:style w:type="paragraph" w:styleId="BodyTextFirstIndent">
    <w:name w:val="Body Text First Indent"/>
    <w:basedOn w:val="BodyText"/>
    <w:link w:val="BodyTextFirstIndentChar"/>
    <w:uiPriority w:val="99"/>
    <w:semiHidden/>
    <w:unhideWhenUsed/>
    <w:rsid w:val="0070557E"/>
    <w:pPr>
      <w:spacing w:after="0" w:line="240" w:lineRule="auto"/>
      <w:ind w:firstLine="360"/>
    </w:pPr>
    <w:rPr>
      <w:rFonts w:cs="Mangal"/>
      <w:szCs w:val="21"/>
    </w:rPr>
  </w:style>
  <w:style w:type="paragraph" w:styleId="BodyTextIndent">
    <w:name w:val="Body Text Indent"/>
    <w:basedOn w:val="Normal"/>
    <w:link w:val="BodyTextIndentChar"/>
    <w:uiPriority w:val="99"/>
    <w:semiHidden/>
    <w:unhideWhenUsed/>
    <w:rsid w:val="0070557E"/>
    <w:pPr>
      <w:spacing w:after="120" w:line="240" w:lineRule="auto"/>
      <w:ind w:left="360"/>
      <w:jc w:val="left"/>
    </w:pPr>
    <w:rPr>
      <w:rFonts w:eastAsia="Times New Roman" w:cs="Mangal"/>
      <w:szCs w:val="21"/>
      <w:lang w:eastAsia="zh-CN" w:bidi="hi-IN"/>
    </w:rPr>
  </w:style>
  <w:style w:type="paragraph" w:styleId="BodyTextFirstIndent2">
    <w:name w:val="Body Text First Indent 2"/>
    <w:basedOn w:val="BodyTextIndent"/>
    <w:link w:val="BodyTextFirstIndent2Char"/>
    <w:uiPriority w:val="99"/>
    <w:semiHidden/>
    <w:unhideWhenUsed/>
    <w:qFormat/>
    <w:rsid w:val="0070557E"/>
    <w:pPr>
      <w:spacing w:after="0"/>
      <w:ind w:firstLine="360"/>
    </w:pPr>
  </w:style>
  <w:style w:type="paragraph" w:styleId="BodyTextIndent2">
    <w:name w:val="Body Text Indent 2"/>
    <w:basedOn w:val="Normal"/>
    <w:link w:val="BodyTextIndent2Char"/>
    <w:uiPriority w:val="99"/>
    <w:semiHidden/>
    <w:unhideWhenUsed/>
    <w:qFormat/>
    <w:rsid w:val="0070557E"/>
    <w:pPr>
      <w:spacing w:after="120" w:line="480" w:lineRule="auto"/>
      <w:ind w:left="360"/>
      <w:jc w:val="left"/>
    </w:pPr>
    <w:rPr>
      <w:rFonts w:eastAsia="Times New Roman" w:cs="Mangal"/>
      <w:szCs w:val="21"/>
      <w:lang w:eastAsia="zh-CN" w:bidi="hi-IN"/>
    </w:rPr>
  </w:style>
  <w:style w:type="paragraph" w:styleId="BodyTextIndent3">
    <w:name w:val="Body Text Indent 3"/>
    <w:basedOn w:val="Normal"/>
    <w:link w:val="BodyTextIndent3Char"/>
    <w:uiPriority w:val="99"/>
    <w:semiHidden/>
    <w:unhideWhenUsed/>
    <w:qFormat/>
    <w:rsid w:val="0070557E"/>
    <w:pPr>
      <w:spacing w:after="120" w:line="240" w:lineRule="auto"/>
      <w:ind w:left="360"/>
      <w:jc w:val="left"/>
    </w:pPr>
    <w:rPr>
      <w:rFonts w:eastAsia="Times New Roman" w:cs="Mangal"/>
      <w:sz w:val="16"/>
      <w:szCs w:val="14"/>
      <w:lang w:eastAsia="zh-CN" w:bidi="hi-IN"/>
    </w:rPr>
  </w:style>
  <w:style w:type="paragraph" w:styleId="Closing">
    <w:name w:val="Closing"/>
    <w:basedOn w:val="Normal"/>
    <w:link w:val="Closing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CommentText">
    <w:name w:val="annotation text"/>
    <w:basedOn w:val="Normal"/>
    <w:link w:val="CommentTextChar"/>
    <w:uiPriority w:val="99"/>
    <w:semiHidden/>
    <w:unhideWhenUsed/>
    <w:rsid w:val="0070557E"/>
    <w:pPr>
      <w:spacing w:after="0" w:line="240" w:lineRule="auto"/>
      <w:jc w:val="left"/>
    </w:pPr>
    <w:rPr>
      <w:rFonts w:eastAsia="Times New Roman" w:cs="Mangal"/>
      <w:sz w:val="20"/>
      <w:szCs w:val="18"/>
      <w:lang w:eastAsia="zh-CN" w:bidi="hi-IN"/>
    </w:rPr>
  </w:style>
  <w:style w:type="paragraph" w:styleId="CommentSubject">
    <w:name w:val="annotation subject"/>
    <w:basedOn w:val="CommentText"/>
    <w:next w:val="CommentText"/>
    <w:link w:val="CommentSubjectChar"/>
    <w:uiPriority w:val="99"/>
    <w:semiHidden/>
    <w:unhideWhenUsed/>
    <w:qFormat/>
    <w:rsid w:val="0070557E"/>
    <w:rPr>
      <w:b/>
      <w:bCs/>
    </w:rPr>
  </w:style>
  <w:style w:type="paragraph" w:styleId="Date">
    <w:name w:val="Date"/>
    <w:basedOn w:val="Normal"/>
    <w:next w:val="Normal"/>
    <w:link w:val="DateChar"/>
    <w:uiPriority w:val="99"/>
    <w:semiHidden/>
    <w:unhideWhenUsed/>
    <w:qFormat/>
    <w:rsid w:val="0070557E"/>
    <w:pPr>
      <w:spacing w:after="0" w:line="240" w:lineRule="auto"/>
      <w:jc w:val="left"/>
    </w:pPr>
    <w:rPr>
      <w:rFonts w:eastAsia="Times New Roman" w:cs="Mangal"/>
      <w:szCs w:val="21"/>
      <w:lang w:eastAsia="zh-CN" w:bidi="hi-IN"/>
    </w:rPr>
  </w:style>
  <w:style w:type="paragraph" w:styleId="DocumentMap">
    <w:name w:val="Document Map"/>
    <w:basedOn w:val="Normal"/>
    <w:link w:val="DocumentMapChar"/>
    <w:uiPriority w:val="99"/>
    <w:semiHidden/>
    <w:unhideWhenUsed/>
    <w:qFormat/>
    <w:rsid w:val="0070557E"/>
    <w:pPr>
      <w:spacing w:after="0" w:line="240" w:lineRule="auto"/>
      <w:jc w:val="left"/>
    </w:pPr>
    <w:rPr>
      <w:rFonts w:ascii="Helvetica" w:eastAsia="Times New Roman" w:hAnsi="Helvetica" w:cs="Mangal"/>
      <w:sz w:val="26"/>
      <w:szCs w:val="23"/>
      <w:lang w:eastAsia="zh-CN" w:bidi="hi-IN"/>
    </w:rPr>
  </w:style>
  <w:style w:type="paragraph" w:styleId="E-mailSignature">
    <w:name w:val="E-mail Signature"/>
    <w:basedOn w:val="Normal"/>
    <w:link w:val="E-mailSignatureChar"/>
    <w:uiPriority w:val="99"/>
    <w:semiHidden/>
    <w:unhideWhenUsed/>
    <w:qFormat/>
    <w:rsid w:val="0070557E"/>
    <w:pPr>
      <w:spacing w:after="0" w:line="240" w:lineRule="auto"/>
      <w:jc w:val="left"/>
    </w:pPr>
    <w:rPr>
      <w:rFonts w:eastAsia="Times New Roman" w:cs="Mangal"/>
      <w:szCs w:val="21"/>
      <w:lang w:eastAsia="zh-CN" w:bidi="hi-IN"/>
    </w:rPr>
  </w:style>
  <w:style w:type="paragraph" w:styleId="EnvelopeAddress">
    <w:name w:val="envelope address"/>
    <w:basedOn w:val="Normal"/>
    <w:uiPriority w:val="99"/>
    <w:semiHidden/>
    <w:unhideWhenUsed/>
    <w:rsid w:val="0070557E"/>
    <w:pPr>
      <w:spacing w:after="0" w:line="240" w:lineRule="auto"/>
      <w:ind w:left="2880"/>
      <w:jc w:val="left"/>
    </w:pPr>
    <w:rPr>
      <w:rFonts w:asciiTheme="majorHAnsi" w:eastAsiaTheme="majorEastAsia" w:hAnsiTheme="majorHAnsi" w:cs="Mangal"/>
      <w:szCs w:val="21"/>
      <w:lang w:eastAsia="zh-CN" w:bidi="hi-IN"/>
    </w:rPr>
  </w:style>
  <w:style w:type="paragraph" w:styleId="EnvelopeReturn">
    <w:name w:val="envelope return"/>
    <w:basedOn w:val="Normal"/>
    <w:uiPriority w:val="99"/>
    <w:semiHidden/>
    <w:unhideWhenUsed/>
    <w:rsid w:val="0070557E"/>
    <w:pPr>
      <w:spacing w:after="0" w:line="240" w:lineRule="auto"/>
      <w:jc w:val="left"/>
    </w:pPr>
    <w:rPr>
      <w:rFonts w:asciiTheme="majorHAnsi" w:eastAsiaTheme="majorEastAsia" w:hAnsiTheme="majorHAnsi" w:cs="Mangal"/>
      <w:sz w:val="20"/>
      <w:szCs w:val="18"/>
      <w:lang w:eastAsia="zh-CN" w:bidi="hi-IN"/>
    </w:rPr>
  </w:style>
  <w:style w:type="paragraph" w:styleId="HTMLAddress">
    <w:name w:val="HTML Address"/>
    <w:basedOn w:val="Normal"/>
    <w:link w:val="HTMLAddressChar"/>
    <w:uiPriority w:val="99"/>
    <w:semiHidden/>
    <w:unhideWhenUsed/>
    <w:qFormat/>
    <w:rsid w:val="0070557E"/>
    <w:pPr>
      <w:spacing w:after="0" w:line="240" w:lineRule="auto"/>
      <w:jc w:val="left"/>
    </w:pPr>
    <w:rPr>
      <w:rFonts w:eastAsia="Times New Roman" w:cs="Mangal"/>
      <w:i/>
      <w:iCs/>
      <w:szCs w:val="21"/>
      <w:lang w:eastAsia="zh-CN" w:bidi="hi-IN"/>
    </w:rPr>
  </w:style>
  <w:style w:type="paragraph" w:styleId="HTMLPreformatted">
    <w:name w:val="HTML Preformatted"/>
    <w:basedOn w:val="Normal"/>
    <w:link w:val="HTMLPreformattedChar"/>
    <w:uiPriority w:val="99"/>
    <w:semiHidden/>
    <w:unhideWhenUsed/>
    <w:qFormat/>
    <w:rsid w:val="0070557E"/>
    <w:pPr>
      <w:spacing w:after="0" w:line="240" w:lineRule="auto"/>
      <w:jc w:val="left"/>
    </w:pPr>
    <w:rPr>
      <w:rFonts w:ascii="Consolas" w:eastAsia="Times New Roman" w:hAnsi="Consolas" w:cs="Mangal"/>
      <w:sz w:val="20"/>
      <w:szCs w:val="18"/>
      <w:lang w:eastAsia="zh-CN" w:bidi="hi-IN"/>
    </w:rPr>
  </w:style>
  <w:style w:type="paragraph" w:styleId="Index1">
    <w:name w:val="index 1"/>
    <w:basedOn w:val="Normal"/>
    <w:next w:val="Normal"/>
    <w:autoRedefine/>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Index2">
    <w:name w:val="index 2"/>
    <w:basedOn w:val="Normal"/>
    <w:next w:val="Normal"/>
    <w:autoRedefine/>
    <w:uiPriority w:val="99"/>
    <w:semiHidden/>
    <w:unhideWhenUsed/>
    <w:rsid w:val="0070557E"/>
    <w:pPr>
      <w:spacing w:after="0" w:line="240" w:lineRule="auto"/>
      <w:ind w:left="480" w:hanging="240"/>
      <w:jc w:val="left"/>
    </w:pPr>
    <w:rPr>
      <w:rFonts w:eastAsia="Times New Roman" w:cs="Mangal"/>
      <w:szCs w:val="21"/>
      <w:lang w:eastAsia="zh-CN" w:bidi="hi-IN"/>
    </w:rPr>
  </w:style>
  <w:style w:type="paragraph" w:styleId="Index3">
    <w:name w:val="index 3"/>
    <w:basedOn w:val="Normal"/>
    <w:next w:val="Normal"/>
    <w:autoRedefine/>
    <w:uiPriority w:val="99"/>
    <w:semiHidden/>
    <w:unhideWhenUsed/>
    <w:rsid w:val="0070557E"/>
    <w:pPr>
      <w:spacing w:after="0" w:line="240" w:lineRule="auto"/>
      <w:ind w:left="720" w:hanging="240"/>
      <w:jc w:val="left"/>
    </w:pPr>
    <w:rPr>
      <w:rFonts w:eastAsia="Times New Roman" w:cs="Mangal"/>
      <w:szCs w:val="21"/>
      <w:lang w:eastAsia="zh-CN" w:bidi="hi-IN"/>
    </w:rPr>
  </w:style>
  <w:style w:type="paragraph" w:styleId="Index4">
    <w:name w:val="index 4"/>
    <w:basedOn w:val="Normal"/>
    <w:next w:val="Normal"/>
    <w:autoRedefine/>
    <w:uiPriority w:val="99"/>
    <w:semiHidden/>
    <w:unhideWhenUsed/>
    <w:qFormat/>
    <w:rsid w:val="0070557E"/>
    <w:pPr>
      <w:spacing w:after="0" w:line="240" w:lineRule="auto"/>
      <w:ind w:left="960" w:hanging="240"/>
      <w:jc w:val="left"/>
    </w:pPr>
    <w:rPr>
      <w:rFonts w:eastAsia="Times New Roman" w:cs="Mangal"/>
      <w:szCs w:val="21"/>
      <w:lang w:eastAsia="zh-CN" w:bidi="hi-IN"/>
    </w:rPr>
  </w:style>
  <w:style w:type="paragraph" w:styleId="Index5">
    <w:name w:val="index 5"/>
    <w:basedOn w:val="Normal"/>
    <w:next w:val="Normal"/>
    <w:autoRedefine/>
    <w:uiPriority w:val="99"/>
    <w:semiHidden/>
    <w:unhideWhenUsed/>
    <w:qFormat/>
    <w:rsid w:val="0070557E"/>
    <w:pPr>
      <w:spacing w:after="0" w:line="240" w:lineRule="auto"/>
      <w:ind w:left="1200" w:hanging="240"/>
      <w:jc w:val="left"/>
    </w:pPr>
    <w:rPr>
      <w:rFonts w:eastAsia="Times New Roman" w:cs="Mangal"/>
      <w:szCs w:val="21"/>
      <w:lang w:eastAsia="zh-CN" w:bidi="hi-IN"/>
    </w:rPr>
  </w:style>
  <w:style w:type="paragraph" w:styleId="Index6">
    <w:name w:val="index 6"/>
    <w:basedOn w:val="Normal"/>
    <w:next w:val="Normal"/>
    <w:autoRedefine/>
    <w:uiPriority w:val="99"/>
    <w:semiHidden/>
    <w:unhideWhenUsed/>
    <w:qFormat/>
    <w:rsid w:val="0070557E"/>
    <w:pPr>
      <w:spacing w:after="0" w:line="240" w:lineRule="auto"/>
      <w:ind w:left="1440" w:hanging="240"/>
      <w:jc w:val="left"/>
    </w:pPr>
    <w:rPr>
      <w:rFonts w:eastAsia="Times New Roman" w:cs="Mangal"/>
      <w:szCs w:val="21"/>
      <w:lang w:eastAsia="zh-CN" w:bidi="hi-IN"/>
    </w:rPr>
  </w:style>
  <w:style w:type="paragraph" w:styleId="Index7">
    <w:name w:val="index 7"/>
    <w:basedOn w:val="Normal"/>
    <w:next w:val="Normal"/>
    <w:autoRedefine/>
    <w:uiPriority w:val="99"/>
    <w:semiHidden/>
    <w:unhideWhenUsed/>
    <w:qFormat/>
    <w:rsid w:val="0070557E"/>
    <w:pPr>
      <w:spacing w:after="0" w:line="240" w:lineRule="auto"/>
      <w:ind w:left="1680" w:hanging="240"/>
      <w:jc w:val="left"/>
    </w:pPr>
    <w:rPr>
      <w:rFonts w:eastAsia="Times New Roman" w:cs="Mangal"/>
      <w:szCs w:val="21"/>
      <w:lang w:eastAsia="zh-CN" w:bidi="hi-IN"/>
    </w:rPr>
  </w:style>
  <w:style w:type="paragraph" w:styleId="Index8">
    <w:name w:val="index 8"/>
    <w:basedOn w:val="Normal"/>
    <w:next w:val="Normal"/>
    <w:autoRedefine/>
    <w:uiPriority w:val="99"/>
    <w:semiHidden/>
    <w:unhideWhenUsed/>
    <w:qFormat/>
    <w:rsid w:val="0070557E"/>
    <w:pPr>
      <w:spacing w:after="0" w:line="240" w:lineRule="auto"/>
      <w:ind w:left="1920" w:hanging="240"/>
      <w:jc w:val="left"/>
    </w:pPr>
    <w:rPr>
      <w:rFonts w:eastAsia="Times New Roman" w:cs="Mangal"/>
      <w:szCs w:val="21"/>
      <w:lang w:eastAsia="zh-CN" w:bidi="hi-IN"/>
    </w:rPr>
  </w:style>
  <w:style w:type="paragraph" w:styleId="Index9">
    <w:name w:val="index 9"/>
    <w:basedOn w:val="Normal"/>
    <w:next w:val="Normal"/>
    <w:autoRedefine/>
    <w:uiPriority w:val="99"/>
    <w:semiHidden/>
    <w:unhideWhenUsed/>
    <w:qFormat/>
    <w:rsid w:val="0070557E"/>
    <w:pPr>
      <w:spacing w:after="0" w:line="240" w:lineRule="auto"/>
      <w:ind w:left="2160" w:hanging="240"/>
      <w:jc w:val="left"/>
    </w:pPr>
    <w:rPr>
      <w:rFonts w:eastAsia="Times New Roman" w:cs="Mangal"/>
      <w:szCs w:val="21"/>
      <w:lang w:eastAsia="zh-CN" w:bidi="hi-IN"/>
    </w:rPr>
  </w:style>
  <w:style w:type="paragraph" w:styleId="IntenseQuote">
    <w:name w:val="Intense Quote"/>
    <w:basedOn w:val="Normal"/>
    <w:next w:val="Normal"/>
    <w:link w:val="IntenseQuoteChar"/>
    <w:uiPriority w:val="30"/>
    <w:qFormat/>
    <w:rsid w:val="0070557E"/>
    <w:pPr>
      <w:pBdr>
        <w:top w:val="single" w:sz="4" w:space="10" w:color="4472C4" w:themeColor="accent1"/>
        <w:bottom w:val="single" w:sz="4" w:space="10" w:color="4472C4" w:themeColor="accent1"/>
      </w:pBdr>
      <w:spacing w:before="360" w:after="360" w:line="240" w:lineRule="auto"/>
      <w:ind w:left="864" w:right="864"/>
      <w:jc w:val="center"/>
    </w:pPr>
    <w:rPr>
      <w:rFonts w:eastAsia="Times New Roman" w:cs="Mangal"/>
      <w:i/>
      <w:iCs/>
      <w:color w:val="4472C4" w:themeColor="accent1"/>
      <w:szCs w:val="21"/>
      <w:lang w:eastAsia="zh-CN" w:bidi="hi-IN"/>
    </w:rPr>
  </w:style>
  <w:style w:type="paragraph" w:styleId="List2">
    <w:name w:val="List 2"/>
    <w:basedOn w:val="Normal"/>
    <w:uiPriority w:val="99"/>
    <w:semiHidden/>
    <w:unhideWhenUsed/>
    <w:qFormat/>
    <w:rsid w:val="0070557E"/>
    <w:pPr>
      <w:spacing w:after="0" w:line="240" w:lineRule="auto"/>
      <w:ind w:left="720" w:hanging="360"/>
      <w:contextualSpacing/>
      <w:jc w:val="left"/>
    </w:pPr>
    <w:rPr>
      <w:rFonts w:eastAsia="Times New Roman" w:cs="Mangal"/>
      <w:szCs w:val="21"/>
      <w:lang w:eastAsia="zh-CN" w:bidi="hi-IN"/>
    </w:rPr>
  </w:style>
  <w:style w:type="paragraph" w:styleId="List3">
    <w:name w:val="List 3"/>
    <w:basedOn w:val="Normal"/>
    <w:uiPriority w:val="99"/>
    <w:semiHidden/>
    <w:unhideWhenUsed/>
    <w:qFormat/>
    <w:rsid w:val="0070557E"/>
    <w:pPr>
      <w:spacing w:after="0" w:line="240" w:lineRule="auto"/>
      <w:ind w:left="1080" w:hanging="360"/>
      <w:contextualSpacing/>
      <w:jc w:val="left"/>
    </w:pPr>
    <w:rPr>
      <w:rFonts w:eastAsia="Times New Roman" w:cs="Mangal"/>
      <w:szCs w:val="21"/>
      <w:lang w:eastAsia="zh-CN" w:bidi="hi-IN"/>
    </w:rPr>
  </w:style>
  <w:style w:type="paragraph" w:styleId="List4">
    <w:name w:val="List 4"/>
    <w:basedOn w:val="Normal"/>
    <w:uiPriority w:val="99"/>
    <w:semiHidden/>
    <w:unhideWhenUsed/>
    <w:qFormat/>
    <w:rsid w:val="0070557E"/>
    <w:pPr>
      <w:spacing w:after="0" w:line="240" w:lineRule="auto"/>
      <w:ind w:left="1440" w:hanging="360"/>
      <w:contextualSpacing/>
      <w:jc w:val="left"/>
    </w:pPr>
    <w:rPr>
      <w:rFonts w:eastAsia="Times New Roman" w:cs="Mangal"/>
      <w:szCs w:val="21"/>
      <w:lang w:eastAsia="zh-CN" w:bidi="hi-IN"/>
    </w:rPr>
  </w:style>
  <w:style w:type="paragraph" w:styleId="List5">
    <w:name w:val="List 5"/>
    <w:basedOn w:val="Normal"/>
    <w:uiPriority w:val="99"/>
    <w:semiHidden/>
    <w:unhideWhenUsed/>
    <w:qFormat/>
    <w:rsid w:val="0070557E"/>
    <w:pPr>
      <w:spacing w:after="0" w:line="240" w:lineRule="auto"/>
      <w:ind w:left="1800" w:hanging="360"/>
      <w:contextualSpacing/>
      <w:jc w:val="left"/>
    </w:pPr>
    <w:rPr>
      <w:rFonts w:eastAsia="Times New Roman" w:cs="Mangal"/>
      <w:szCs w:val="21"/>
      <w:lang w:eastAsia="zh-CN" w:bidi="hi-IN"/>
    </w:rPr>
  </w:style>
  <w:style w:type="paragraph" w:styleId="ListBullet">
    <w:name w:val="List Bullet"/>
    <w:basedOn w:val="Normal"/>
    <w:uiPriority w:val="99"/>
    <w:semiHidden/>
    <w:unhideWhenUsed/>
    <w:rsid w:val="0070557E"/>
    <w:pPr>
      <w:numPr>
        <w:numId w:val="7"/>
      </w:numPr>
      <w:spacing w:after="0" w:line="240" w:lineRule="auto"/>
      <w:ind w:left="0" w:firstLine="0"/>
      <w:contextualSpacing/>
      <w:jc w:val="left"/>
    </w:pPr>
    <w:rPr>
      <w:rFonts w:eastAsia="Times New Roman" w:cs="Mangal"/>
      <w:szCs w:val="21"/>
      <w:lang w:eastAsia="zh-CN" w:bidi="hi-IN"/>
    </w:rPr>
  </w:style>
  <w:style w:type="paragraph" w:styleId="ListBullet2">
    <w:name w:val="List Bullet 2"/>
    <w:basedOn w:val="Normal"/>
    <w:uiPriority w:val="99"/>
    <w:semiHidden/>
    <w:unhideWhenUsed/>
    <w:rsid w:val="0070557E"/>
    <w:pPr>
      <w:numPr>
        <w:numId w:val="8"/>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Bullet3">
    <w:name w:val="List Bullet 3"/>
    <w:basedOn w:val="Normal"/>
    <w:uiPriority w:val="99"/>
    <w:semiHidden/>
    <w:unhideWhenUsed/>
    <w:rsid w:val="0070557E"/>
    <w:pPr>
      <w:numPr>
        <w:numId w:val="9"/>
      </w:numPr>
      <w:spacing w:after="0" w:line="240" w:lineRule="auto"/>
      <w:ind w:left="0" w:firstLine="0"/>
      <w:contextualSpacing/>
      <w:jc w:val="left"/>
    </w:pPr>
    <w:rPr>
      <w:rFonts w:eastAsia="Times New Roman" w:cs="Mangal"/>
      <w:szCs w:val="21"/>
      <w:lang w:eastAsia="zh-CN" w:bidi="hi-IN"/>
    </w:rPr>
  </w:style>
  <w:style w:type="paragraph" w:styleId="ListBullet4">
    <w:name w:val="List Bullet 4"/>
    <w:basedOn w:val="Normal"/>
    <w:uiPriority w:val="99"/>
    <w:semiHidden/>
    <w:unhideWhenUsed/>
    <w:rsid w:val="0070557E"/>
    <w:pPr>
      <w:numPr>
        <w:numId w:val="10"/>
      </w:numPr>
      <w:spacing w:after="0" w:line="240" w:lineRule="auto"/>
      <w:ind w:left="0" w:firstLine="0"/>
      <w:contextualSpacing/>
      <w:jc w:val="left"/>
    </w:pPr>
    <w:rPr>
      <w:rFonts w:eastAsia="Times New Roman" w:cs="Mangal"/>
      <w:szCs w:val="21"/>
      <w:lang w:eastAsia="zh-CN" w:bidi="hi-IN"/>
    </w:rPr>
  </w:style>
  <w:style w:type="paragraph" w:styleId="ListBullet5">
    <w:name w:val="List Bullet 5"/>
    <w:basedOn w:val="Normal"/>
    <w:uiPriority w:val="99"/>
    <w:semiHidden/>
    <w:unhideWhenUsed/>
    <w:rsid w:val="0070557E"/>
    <w:pPr>
      <w:numPr>
        <w:numId w:val="11"/>
      </w:numPr>
      <w:spacing w:after="0" w:line="240" w:lineRule="auto"/>
      <w:ind w:left="0" w:firstLine="0"/>
      <w:contextualSpacing/>
      <w:jc w:val="left"/>
    </w:pPr>
    <w:rPr>
      <w:rFonts w:eastAsia="Times New Roman" w:cs="Mangal"/>
      <w:szCs w:val="21"/>
      <w:lang w:eastAsia="zh-CN" w:bidi="hi-IN"/>
    </w:rPr>
  </w:style>
  <w:style w:type="paragraph" w:styleId="ListContinue">
    <w:name w:val="List Continue"/>
    <w:basedOn w:val="Normal"/>
    <w:uiPriority w:val="99"/>
    <w:semiHidden/>
    <w:unhideWhenUsed/>
    <w:rsid w:val="0070557E"/>
    <w:pPr>
      <w:spacing w:after="120" w:line="240" w:lineRule="auto"/>
      <w:ind w:left="360"/>
      <w:contextualSpacing/>
      <w:jc w:val="left"/>
    </w:pPr>
    <w:rPr>
      <w:rFonts w:eastAsia="Times New Roman" w:cs="Mangal"/>
      <w:szCs w:val="21"/>
      <w:lang w:eastAsia="zh-CN" w:bidi="hi-IN"/>
    </w:rPr>
  </w:style>
  <w:style w:type="paragraph" w:styleId="ListContinue2">
    <w:name w:val="List Continue 2"/>
    <w:basedOn w:val="Normal"/>
    <w:uiPriority w:val="99"/>
    <w:semiHidden/>
    <w:unhideWhenUsed/>
    <w:rsid w:val="0070557E"/>
    <w:pPr>
      <w:spacing w:after="120" w:line="240" w:lineRule="auto"/>
      <w:ind w:left="720"/>
      <w:contextualSpacing/>
      <w:jc w:val="left"/>
    </w:pPr>
    <w:rPr>
      <w:rFonts w:eastAsia="Times New Roman" w:cs="Mangal"/>
      <w:szCs w:val="21"/>
      <w:lang w:eastAsia="zh-CN" w:bidi="hi-IN"/>
    </w:rPr>
  </w:style>
  <w:style w:type="paragraph" w:styleId="ListContinue3">
    <w:name w:val="List Continue 3"/>
    <w:basedOn w:val="Normal"/>
    <w:uiPriority w:val="99"/>
    <w:semiHidden/>
    <w:unhideWhenUsed/>
    <w:rsid w:val="0070557E"/>
    <w:pPr>
      <w:spacing w:after="120" w:line="240" w:lineRule="auto"/>
      <w:ind w:left="1080"/>
      <w:contextualSpacing/>
      <w:jc w:val="left"/>
    </w:pPr>
    <w:rPr>
      <w:rFonts w:eastAsia="Times New Roman" w:cs="Mangal"/>
      <w:szCs w:val="21"/>
      <w:lang w:eastAsia="zh-CN" w:bidi="hi-IN"/>
    </w:rPr>
  </w:style>
  <w:style w:type="paragraph" w:styleId="ListContinue4">
    <w:name w:val="List Continue 4"/>
    <w:basedOn w:val="Normal"/>
    <w:uiPriority w:val="99"/>
    <w:semiHidden/>
    <w:unhideWhenUsed/>
    <w:rsid w:val="0070557E"/>
    <w:pPr>
      <w:spacing w:after="120" w:line="240" w:lineRule="auto"/>
      <w:ind w:left="1440"/>
      <w:contextualSpacing/>
      <w:jc w:val="left"/>
    </w:pPr>
    <w:rPr>
      <w:rFonts w:eastAsia="Times New Roman" w:cs="Mangal"/>
      <w:szCs w:val="21"/>
      <w:lang w:eastAsia="zh-CN" w:bidi="hi-IN"/>
    </w:rPr>
  </w:style>
  <w:style w:type="paragraph" w:styleId="ListContinue5">
    <w:name w:val="List Continue 5"/>
    <w:basedOn w:val="Normal"/>
    <w:uiPriority w:val="99"/>
    <w:semiHidden/>
    <w:unhideWhenUsed/>
    <w:rsid w:val="0070557E"/>
    <w:pPr>
      <w:spacing w:after="120" w:line="240" w:lineRule="auto"/>
      <w:ind w:left="1800"/>
      <w:contextualSpacing/>
      <w:jc w:val="left"/>
    </w:pPr>
    <w:rPr>
      <w:rFonts w:eastAsia="Times New Roman" w:cs="Mangal"/>
      <w:szCs w:val="21"/>
      <w:lang w:eastAsia="zh-CN" w:bidi="hi-IN"/>
    </w:rPr>
  </w:style>
  <w:style w:type="paragraph" w:styleId="ListNumber">
    <w:name w:val="List Number"/>
    <w:basedOn w:val="Normal"/>
    <w:uiPriority w:val="99"/>
    <w:semiHidden/>
    <w:unhideWhenUsed/>
    <w:rsid w:val="0070557E"/>
    <w:pPr>
      <w:numPr>
        <w:numId w:val="12"/>
      </w:numPr>
      <w:spacing w:after="0" w:line="240" w:lineRule="auto"/>
      <w:ind w:left="0" w:firstLine="0"/>
      <w:contextualSpacing/>
      <w:jc w:val="left"/>
    </w:pPr>
    <w:rPr>
      <w:rFonts w:eastAsia="Times New Roman" w:cs="Mangal"/>
      <w:szCs w:val="21"/>
      <w:lang w:eastAsia="zh-CN" w:bidi="hi-IN"/>
    </w:rPr>
  </w:style>
  <w:style w:type="paragraph" w:styleId="ListNumber2">
    <w:name w:val="List Number 2"/>
    <w:basedOn w:val="Normal"/>
    <w:uiPriority w:val="99"/>
    <w:semiHidden/>
    <w:unhideWhenUsed/>
    <w:rsid w:val="0070557E"/>
    <w:pPr>
      <w:numPr>
        <w:numId w:val="13"/>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Number3">
    <w:name w:val="List Number 3"/>
    <w:basedOn w:val="Normal"/>
    <w:uiPriority w:val="99"/>
    <w:semiHidden/>
    <w:unhideWhenUsed/>
    <w:rsid w:val="0070557E"/>
    <w:pPr>
      <w:numPr>
        <w:numId w:val="14"/>
      </w:numPr>
      <w:spacing w:after="0" w:line="240" w:lineRule="auto"/>
      <w:ind w:left="0" w:firstLine="0"/>
      <w:contextualSpacing/>
      <w:jc w:val="left"/>
    </w:pPr>
    <w:rPr>
      <w:rFonts w:eastAsia="Times New Roman" w:cs="Mangal"/>
      <w:szCs w:val="21"/>
      <w:lang w:eastAsia="zh-CN" w:bidi="hi-IN"/>
    </w:rPr>
  </w:style>
  <w:style w:type="paragraph" w:styleId="ListNumber4">
    <w:name w:val="List Number 4"/>
    <w:basedOn w:val="Normal"/>
    <w:uiPriority w:val="99"/>
    <w:semiHidden/>
    <w:unhideWhenUsed/>
    <w:rsid w:val="0070557E"/>
    <w:pPr>
      <w:numPr>
        <w:numId w:val="15"/>
      </w:numPr>
      <w:spacing w:after="0" w:line="240" w:lineRule="auto"/>
      <w:ind w:left="0" w:firstLine="0"/>
      <w:contextualSpacing/>
      <w:jc w:val="left"/>
    </w:pPr>
    <w:rPr>
      <w:rFonts w:eastAsia="Times New Roman" w:cs="Mangal"/>
      <w:szCs w:val="21"/>
      <w:lang w:eastAsia="zh-CN" w:bidi="hi-IN"/>
    </w:rPr>
  </w:style>
  <w:style w:type="paragraph" w:styleId="ListNumber5">
    <w:name w:val="List Number 5"/>
    <w:basedOn w:val="Normal"/>
    <w:uiPriority w:val="99"/>
    <w:semiHidden/>
    <w:unhideWhenUsed/>
    <w:rsid w:val="0070557E"/>
    <w:pPr>
      <w:numPr>
        <w:numId w:val="16"/>
      </w:numPr>
      <w:spacing w:after="0" w:line="240" w:lineRule="auto"/>
      <w:ind w:left="0" w:firstLine="0"/>
      <w:contextualSpacing/>
      <w:jc w:val="left"/>
    </w:pPr>
    <w:rPr>
      <w:rFonts w:eastAsia="Times New Roman" w:cs="Mangal"/>
      <w:szCs w:val="21"/>
      <w:lang w:eastAsia="zh-CN" w:bidi="hi-IN"/>
    </w:rPr>
  </w:style>
  <w:style w:type="paragraph" w:styleId="MacroText">
    <w:name w:val="macro"/>
    <w:link w:val="MacroTextChar"/>
    <w:uiPriority w:val="99"/>
    <w:semiHidden/>
    <w:unhideWhenUsed/>
    <w:qFormat/>
    <w:rsid w:val="0070557E"/>
    <w:pPr>
      <w:tabs>
        <w:tab w:val="left" w:pos="480"/>
        <w:tab w:val="left" w:pos="960"/>
        <w:tab w:val="left" w:pos="1440"/>
        <w:tab w:val="left" w:pos="1920"/>
        <w:tab w:val="left" w:pos="2400"/>
        <w:tab w:val="left" w:pos="2880"/>
        <w:tab w:val="left" w:pos="3360"/>
        <w:tab w:val="left" w:pos="3840"/>
        <w:tab w:val="left" w:pos="4320"/>
      </w:tabs>
    </w:pPr>
    <w:rPr>
      <w:rFonts w:ascii="Consolas" w:eastAsia="Times New Roman" w:hAnsi="Consolas" w:cs="Mangal"/>
      <w:sz w:val="20"/>
      <w:szCs w:val="18"/>
      <w:lang w:eastAsia="zh-CN" w:bidi="hi-IN"/>
    </w:rPr>
  </w:style>
  <w:style w:type="paragraph" w:styleId="MessageHeader">
    <w:name w:val="Message Header"/>
    <w:basedOn w:val="Normal"/>
    <w:link w:val="MessageHeaderChar"/>
    <w:uiPriority w:val="99"/>
    <w:semiHidden/>
    <w:unhideWhenUsed/>
    <w:qFormat/>
    <w:rsid w:val="0070557E"/>
    <w:pPr>
      <w:pBdr>
        <w:top w:val="single" w:sz="6" w:space="1" w:color="000000"/>
        <w:left w:val="single" w:sz="6" w:space="1" w:color="000000"/>
        <w:bottom w:val="single" w:sz="6" w:space="1" w:color="000000"/>
        <w:right w:val="single" w:sz="6" w:space="1" w:color="000000"/>
      </w:pBdr>
      <w:shd w:val="pct20" w:color="auto" w:fill="auto"/>
      <w:spacing w:after="0" w:line="240" w:lineRule="auto"/>
      <w:ind w:left="1080" w:hanging="1080"/>
      <w:jc w:val="left"/>
    </w:pPr>
    <w:rPr>
      <w:rFonts w:asciiTheme="majorHAnsi" w:eastAsiaTheme="majorEastAsia" w:hAnsiTheme="majorHAnsi" w:cs="Mangal"/>
      <w:szCs w:val="21"/>
      <w:lang w:eastAsia="zh-CN" w:bidi="hi-IN"/>
    </w:rPr>
  </w:style>
  <w:style w:type="paragraph" w:styleId="NoSpacing">
    <w:name w:val="No Spacing"/>
    <w:uiPriority w:val="1"/>
    <w:qFormat/>
    <w:rsid w:val="0070557E"/>
    <w:rPr>
      <w:rFonts w:ascii="Times New Roman" w:eastAsia="Times New Roman" w:hAnsi="Times New Roman" w:cs="Mangal"/>
      <w:sz w:val="24"/>
      <w:szCs w:val="21"/>
      <w:lang w:eastAsia="zh-CN" w:bidi="hi-IN"/>
    </w:rPr>
  </w:style>
  <w:style w:type="paragraph" w:styleId="NormalIndent">
    <w:name w:val="Normal Indent"/>
    <w:basedOn w:val="Normal"/>
    <w:uiPriority w:val="99"/>
    <w:semiHidden/>
    <w:unhideWhenUsed/>
    <w:qFormat/>
    <w:rsid w:val="0070557E"/>
    <w:pPr>
      <w:spacing w:after="0" w:line="240" w:lineRule="auto"/>
      <w:ind w:left="720"/>
      <w:jc w:val="left"/>
    </w:pPr>
    <w:rPr>
      <w:rFonts w:eastAsia="Times New Roman" w:cs="Mangal"/>
      <w:szCs w:val="21"/>
      <w:lang w:eastAsia="zh-CN" w:bidi="hi-IN"/>
    </w:rPr>
  </w:style>
  <w:style w:type="paragraph" w:styleId="NoteHeading">
    <w:name w:val="Note Heading"/>
    <w:basedOn w:val="Normal"/>
    <w:next w:val="Normal"/>
    <w:link w:val="NoteHeadingChar"/>
    <w:uiPriority w:val="99"/>
    <w:semiHidden/>
    <w:unhideWhenUsed/>
    <w:qFormat/>
    <w:rsid w:val="0070557E"/>
    <w:pPr>
      <w:spacing w:after="0" w:line="240" w:lineRule="auto"/>
      <w:jc w:val="left"/>
    </w:pPr>
    <w:rPr>
      <w:rFonts w:eastAsia="Times New Roman" w:cs="Mangal"/>
      <w:szCs w:val="21"/>
      <w:lang w:eastAsia="zh-CN" w:bidi="hi-IN"/>
    </w:rPr>
  </w:style>
  <w:style w:type="paragraph" w:styleId="PlainText">
    <w:name w:val="Plain Text"/>
    <w:basedOn w:val="Normal"/>
    <w:link w:val="PlainTextChar"/>
    <w:uiPriority w:val="99"/>
    <w:semiHidden/>
    <w:unhideWhenUsed/>
    <w:qFormat/>
    <w:rsid w:val="0070557E"/>
    <w:pPr>
      <w:spacing w:after="0" w:line="240" w:lineRule="auto"/>
      <w:jc w:val="left"/>
    </w:pPr>
    <w:rPr>
      <w:rFonts w:ascii="Consolas" w:eastAsia="Times New Roman" w:hAnsi="Consolas" w:cs="Mangal"/>
      <w:sz w:val="21"/>
      <w:szCs w:val="19"/>
      <w:lang w:eastAsia="zh-CN" w:bidi="hi-IN"/>
    </w:rPr>
  </w:style>
  <w:style w:type="paragraph" w:styleId="Quote">
    <w:name w:val="Quote"/>
    <w:basedOn w:val="Normal"/>
    <w:next w:val="Normal"/>
    <w:link w:val="QuoteChar"/>
    <w:uiPriority w:val="29"/>
    <w:qFormat/>
    <w:rsid w:val="0070557E"/>
    <w:pPr>
      <w:spacing w:before="200" w:line="240" w:lineRule="auto"/>
      <w:ind w:left="864" w:right="864"/>
      <w:jc w:val="center"/>
    </w:pPr>
    <w:rPr>
      <w:rFonts w:eastAsia="Times New Roman" w:cs="Mangal"/>
      <w:i/>
      <w:iCs/>
      <w:color w:val="404040" w:themeColor="text1" w:themeTint="BF"/>
      <w:szCs w:val="21"/>
      <w:lang w:eastAsia="zh-CN" w:bidi="hi-IN"/>
    </w:rPr>
  </w:style>
  <w:style w:type="paragraph" w:styleId="Salutation">
    <w:name w:val="Salutation"/>
    <w:basedOn w:val="Normal"/>
    <w:next w:val="Normal"/>
    <w:link w:val="SalutationChar"/>
    <w:uiPriority w:val="99"/>
    <w:semiHidden/>
    <w:unhideWhenUsed/>
    <w:rsid w:val="0070557E"/>
    <w:pPr>
      <w:spacing w:after="0" w:line="240" w:lineRule="auto"/>
      <w:jc w:val="left"/>
    </w:pPr>
    <w:rPr>
      <w:rFonts w:eastAsia="Times New Roman" w:cs="Mangal"/>
      <w:szCs w:val="21"/>
      <w:lang w:eastAsia="zh-CN" w:bidi="hi-IN"/>
    </w:rPr>
  </w:style>
  <w:style w:type="paragraph" w:styleId="Signature">
    <w:name w:val="Signature"/>
    <w:basedOn w:val="Normal"/>
    <w:link w:val="Signature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Subtitle">
    <w:name w:val="Subtitle"/>
    <w:basedOn w:val="Normal"/>
    <w:next w:val="Normal"/>
    <w:link w:val="SubtitleChar"/>
    <w:uiPriority w:val="11"/>
    <w:qFormat/>
    <w:rsid w:val="0070557E"/>
    <w:pPr>
      <w:spacing w:line="240" w:lineRule="auto"/>
      <w:jc w:val="left"/>
    </w:pPr>
    <w:rPr>
      <w:rFonts w:asciiTheme="minorHAnsi" w:eastAsiaTheme="minorEastAsia" w:hAnsiTheme="minorHAnsi" w:cs="Mangal"/>
      <w:color w:val="5A5A5A" w:themeColor="text1" w:themeTint="A5"/>
      <w:spacing w:val="15"/>
      <w:sz w:val="22"/>
      <w:szCs w:val="20"/>
      <w:lang w:eastAsia="zh-CN" w:bidi="hi-IN"/>
    </w:rPr>
  </w:style>
  <w:style w:type="paragraph" w:styleId="TableofAuthorities">
    <w:name w:val="table of authorities"/>
    <w:basedOn w:val="Normal"/>
    <w:next w:val="Normal"/>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TOAHeading">
    <w:name w:val="toa heading"/>
    <w:basedOn w:val="Normal"/>
    <w:next w:val="Normal"/>
    <w:uiPriority w:val="99"/>
    <w:semiHidden/>
    <w:unhideWhenUsed/>
    <w:qFormat/>
    <w:rsid w:val="0070557E"/>
    <w:pPr>
      <w:spacing w:before="120" w:after="0" w:line="240" w:lineRule="auto"/>
      <w:jc w:val="left"/>
    </w:pPr>
    <w:rPr>
      <w:rFonts w:asciiTheme="majorHAnsi" w:eastAsiaTheme="majorEastAsia" w:hAnsiTheme="majorHAnsi" w:cs="Mangal"/>
      <w:b/>
      <w:bCs/>
      <w:szCs w:val="21"/>
      <w:lang w:eastAsia="zh-CN" w:bidi="hi-IN"/>
    </w:rPr>
  </w:style>
  <w:style w:type="paragraph" w:styleId="TOC4">
    <w:name w:val="toc 4"/>
    <w:basedOn w:val="Normal"/>
    <w:next w:val="Normal"/>
    <w:autoRedefine/>
    <w:uiPriority w:val="39"/>
    <w:unhideWhenUsed/>
    <w:rsid w:val="0070557E"/>
    <w:pPr>
      <w:spacing w:after="100" w:line="240" w:lineRule="auto"/>
      <w:ind w:left="720"/>
      <w:jc w:val="left"/>
    </w:pPr>
    <w:rPr>
      <w:rFonts w:eastAsia="Times New Roman" w:cs="Mangal"/>
      <w:szCs w:val="21"/>
      <w:lang w:eastAsia="zh-CN" w:bidi="hi-IN"/>
    </w:rPr>
  </w:style>
  <w:style w:type="paragraph" w:styleId="TOC5">
    <w:name w:val="toc 5"/>
    <w:basedOn w:val="Normal"/>
    <w:next w:val="Normal"/>
    <w:autoRedefine/>
    <w:uiPriority w:val="39"/>
    <w:unhideWhenUsed/>
    <w:rsid w:val="0070557E"/>
    <w:pPr>
      <w:spacing w:after="100" w:line="240" w:lineRule="auto"/>
      <w:ind w:left="960"/>
      <w:jc w:val="left"/>
    </w:pPr>
    <w:rPr>
      <w:rFonts w:eastAsia="Times New Roman" w:cs="Mangal"/>
      <w:szCs w:val="21"/>
      <w:lang w:eastAsia="zh-CN" w:bidi="hi-IN"/>
    </w:rPr>
  </w:style>
  <w:style w:type="paragraph" w:styleId="TOC6">
    <w:name w:val="toc 6"/>
    <w:basedOn w:val="Normal"/>
    <w:next w:val="Normal"/>
    <w:autoRedefine/>
    <w:uiPriority w:val="39"/>
    <w:unhideWhenUsed/>
    <w:rsid w:val="0070557E"/>
    <w:pPr>
      <w:spacing w:after="100" w:line="240" w:lineRule="auto"/>
      <w:ind w:left="1200"/>
      <w:jc w:val="left"/>
    </w:pPr>
    <w:rPr>
      <w:rFonts w:eastAsia="Times New Roman" w:cs="Mangal"/>
      <w:szCs w:val="21"/>
      <w:lang w:eastAsia="zh-CN" w:bidi="hi-IN"/>
    </w:rPr>
  </w:style>
  <w:style w:type="paragraph" w:styleId="TOC7">
    <w:name w:val="toc 7"/>
    <w:basedOn w:val="Normal"/>
    <w:next w:val="Normal"/>
    <w:autoRedefine/>
    <w:uiPriority w:val="39"/>
    <w:unhideWhenUsed/>
    <w:rsid w:val="0070557E"/>
    <w:pPr>
      <w:spacing w:after="100" w:line="240" w:lineRule="auto"/>
      <w:ind w:left="1440"/>
      <w:jc w:val="left"/>
    </w:pPr>
    <w:rPr>
      <w:rFonts w:eastAsia="Times New Roman" w:cs="Mangal"/>
      <w:szCs w:val="21"/>
      <w:lang w:eastAsia="zh-CN" w:bidi="hi-IN"/>
    </w:rPr>
  </w:style>
  <w:style w:type="paragraph" w:styleId="TOC8">
    <w:name w:val="toc 8"/>
    <w:basedOn w:val="Normal"/>
    <w:next w:val="Normal"/>
    <w:autoRedefine/>
    <w:uiPriority w:val="39"/>
    <w:unhideWhenUsed/>
    <w:rsid w:val="0070557E"/>
    <w:pPr>
      <w:spacing w:after="100" w:line="240" w:lineRule="auto"/>
      <w:ind w:left="1680"/>
      <w:jc w:val="left"/>
    </w:pPr>
    <w:rPr>
      <w:rFonts w:eastAsia="Times New Roman" w:cs="Mangal"/>
      <w:szCs w:val="21"/>
      <w:lang w:eastAsia="zh-CN" w:bidi="hi-IN"/>
    </w:rPr>
  </w:style>
  <w:style w:type="paragraph" w:styleId="TOC9">
    <w:name w:val="toc 9"/>
    <w:basedOn w:val="Normal"/>
    <w:next w:val="Normal"/>
    <w:autoRedefine/>
    <w:uiPriority w:val="39"/>
    <w:unhideWhenUsed/>
    <w:rsid w:val="0070557E"/>
    <w:pPr>
      <w:spacing w:after="100" w:line="240" w:lineRule="auto"/>
      <w:ind w:left="1920"/>
      <w:jc w:val="left"/>
    </w:pPr>
    <w:rPr>
      <w:rFonts w:eastAsia="Times New Roman" w:cs="Mangal"/>
      <w:szCs w:val="21"/>
      <w:lang w:eastAsia="zh-CN" w:bidi="hi-IN"/>
    </w:rPr>
  </w:style>
  <w:style w:type="paragraph" w:customStyle="1" w:styleId="FrontMatterHeading">
    <w:name w:val="Front Matter Heading"/>
    <w:basedOn w:val="Heading1"/>
    <w:qFormat/>
    <w:rsid w:val="0070557E"/>
    <w:pPr>
      <w:keepLines w:val="0"/>
      <w:numPr>
        <w:numId w:val="0"/>
      </w:numPr>
      <w:spacing w:before="200" w:after="160" w:line="360" w:lineRule="exact"/>
    </w:pPr>
    <w:rPr>
      <w:rFonts w:eastAsia="Times New Roman" w:cs="Times New Roman"/>
      <w:bCs/>
      <w:color w:val="000000"/>
      <w:szCs w:val="24"/>
    </w:rPr>
  </w:style>
  <w:style w:type="numbering" w:styleId="111111">
    <w:name w:val="Outline List 2"/>
    <w:uiPriority w:val="99"/>
    <w:semiHidden/>
    <w:unhideWhenUsed/>
    <w:qFormat/>
    <w:rsid w:val="0070557E"/>
  </w:style>
  <w:style w:type="numbering" w:styleId="1ai">
    <w:name w:val="Outline List 1"/>
    <w:uiPriority w:val="99"/>
    <w:semiHidden/>
    <w:unhideWhenUsed/>
    <w:qFormat/>
    <w:rsid w:val="0070557E"/>
  </w:style>
  <w:style w:type="numbering" w:styleId="ArticleSection">
    <w:name w:val="Outline List 3"/>
    <w:uiPriority w:val="99"/>
    <w:semiHidden/>
    <w:unhideWhenUsed/>
    <w:qFormat/>
    <w:rsid w:val="0070557E"/>
  </w:style>
  <w:style w:type="table" w:styleId="TableGrid">
    <w:name w:val="Table Grid"/>
    <w:basedOn w:val="TableNormal"/>
    <w:uiPriority w:val="39"/>
    <w:rsid w:val="00C15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15CC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ColorfulGrid">
    <w:name w:val="Colorful Grid"/>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4472C4" w:themeColor="accent1"/>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ED7D31" w:themeColor="accent2"/>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5A5A5" w:themeColor="accent3"/>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FFC000" w:themeColor="accent4"/>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5B9BD5" w:themeColor="accent5"/>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70AD47" w:themeColor="accent6"/>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70557E"/>
    <w:rPr>
      <w:sz w:val="24"/>
      <w:szCs w:val="24"/>
      <w:lang w:eastAsia="zh-CN" w:bidi="hi-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0557E"/>
    <w:rPr>
      <w:sz w:val="24"/>
      <w:szCs w:val="24"/>
      <w:lang w:eastAsia="zh-CN" w:bidi="hi-IN"/>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4472C4" w:themeColor="accent1"/>
        </w:tcBorders>
      </w:tcPr>
    </w:tblStylePr>
    <w:tblStylePr w:type="lastRow">
      <w:rPr>
        <w:b/>
        <w:bCs/>
      </w:rPr>
      <w:tblPr/>
      <w:tcPr>
        <w:tcBorders>
          <w:top w:val="double" w:sz="2" w:space="0" w:color="4472C4" w:themeColor="accent1"/>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0557E"/>
    <w:rPr>
      <w:sz w:val="24"/>
      <w:szCs w:val="24"/>
      <w:lang w:eastAsia="zh-CN" w:bidi="hi-I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ED7D31" w:themeColor="accent2"/>
        </w:tcBorders>
      </w:tcPr>
    </w:tblStylePr>
    <w:tblStylePr w:type="lastRow">
      <w:rPr>
        <w:b/>
        <w:bCs/>
      </w:rPr>
      <w:tblPr/>
      <w:tcPr>
        <w:tcBorders>
          <w:top w:val="double" w:sz="2" w:space="0" w:color="ED7D31" w:themeColor="accent2"/>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0557E"/>
    <w:rPr>
      <w:sz w:val="24"/>
      <w:szCs w:val="24"/>
      <w:lang w:eastAsia="zh-CN" w:bidi="hi-IN"/>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A5A5A5" w:themeColor="accent3"/>
        </w:tcBorders>
      </w:tcPr>
    </w:tblStylePr>
    <w:tblStylePr w:type="lastRow">
      <w:rPr>
        <w:b/>
        <w:bCs/>
      </w:rPr>
      <w:tblPr/>
      <w:tcPr>
        <w:tcBorders>
          <w:top w:val="double" w:sz="2" w:space="0" w:color="A5A5A5" w:themeColor="accent3"/>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0557E"/>
    <w:rPr>
      <w:sz w:val="24"/>
      <w:szCs w:val="24"/>
      <w:lang w:eastAsia="zh-CN" w:bidi="hi-IN"/>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C000" w:themeColor="accent4"/>
        </w:tcBorders>
      </w:tcPr>
    </w:tblStylePr>
    <w:tblStylePr w:type="lastRow">
      <w:rPr>
        <w:b/>
        <w:bCs/>
      </w:rPr>
      <w:tblPr/>
      <w:tcPr>
        <w:tcBorders>
          <w:top w:val="double" w:sz="2" w:space="0" w:color="FFC000" w:themeColor="accent4"/>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0557E"/>
    <w:rPr>
      <w:sz w:val="24"/>
      <w:szCs w:val="24"/>
      <w:lang w:eastAsia="zh-CN" w:bidi="hi-IN"/>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5B9BD5" w:themeColor="accent5"/>
        </w:tcBorders>
      </w:tcPr>
    </w:tblStylePr>
    <w:tblStylePr w:type="lastRow">
      <w:rPr>
        <w:b/>
        <w:bCs/>
      </w:rPr>
      <w:tblPr/>
      <w:tcPr>
        <w:tcBorders>
          <w:top w:val="double" w:sz="2" w:space="0" w:color="5B9BD5" w:themeColor="accent5"/>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0557E"/>
    <w:rPr>
      <w:sz w:val="24"/>
      <w:szCs w:val="24"/>
      <w:lang w:eastAsia="zh-CN" w:bidi="hi-I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70AD47" w:themeColor="accent6"/>
        </w:tcBorders>
      </w:tcPr>
    </w:tblStylePr>
    <w:tblStylePr w:type="lastRow">
      <w:rPr>
        <w:b/>
        <w:bCs/>
      </w:rPr>
      <w:tblPr/>
      <w:tcPr>
        <w:tcBorders>
          <w:top w:val="double" w:sz="2" w:space="0" w:color="70AD47" w:themeColor="accent6"/>
        </w:tcBorders>
      </w:tcPr>
    </w:tblStylePr>
    <w:tblStylePr w:type="firstCol">
      <w:rPr>
        <w:b/>
        <w:bCs/>
      </w:rPr>
    </w:tblStylePr>
    <w:tblStylePr w:type="lastCol">
      <w:rPr>
        <w:b/>
        <w:bCs/>
      </w:rPr>
    </w:tblStylePr>
  </w:style>
  <w:style w:type="table" w:styleId="GridTable2">
    <w:name w:val="Grid Table 2"/>
    <w:basedOn w:val="TableNormal"/>
    <w:uiPriority w:val="47"/>
    <w:rsid w:val="0070557E"/>
    <w:rPr>
      <w:sz w:val="24"/>
      <w:szCs w:val="24"/>
      <w:lang w:eastAsia="zh-CN" w:bidi="hi-IN"/>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0557E"/>
    <w:rPr>
      <w:sz w:val="24"/>
      <w:szCs w:val="24"/>
      <w:lang w:eastAsia="zh-CN" w:bidi="hi-IN"/>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4472C4" w:themeColor="accent1"/>
          <w:insideH w:val="nil"/>
          <w:insideV w:val="nil"/>
        </w:tcBorders>
        <w:shd w:val="clear" w:color="auto" w:fill="FFFFFF" w:themeFill="background1"/>
      </w:tcPr>
    </w:tblStylePr>
    <w:tblStylePr w:type="lastRow">
      <w:rPr>
        <w:b/>
        <w:bCs/>
      </w:rPr>
      <w:tblPr/>
      <w:tcPr>
        <w:tcBorders>
          <w:top w:val="double" w:sz="2" w:space="0" w:color="4472C4"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2">
    <w:name w:val="Grid Table 2 Accent 2"/>
    <w:basedOn w:val="TableNormal"/>
    <w:uiPriority w:val="47"/>
    <w:rsid w:val="0070557E"/>
    <w:rPr>
      <w:sz w:val="24"/>
      <w:szCs w:val="24"/>
      <w:lang w:eastAsia="zh-CN" w:bidi="hi-I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ED7D31" w:themeColor="accent2"/>
          <w:insideH w:val="nil"/>
          <w:insideV w:val="nil"/>
        </w:tcBorders>
        <w:shd w:val="clear" w:color="auto" w:fill="FFFFFF" w:themeFill="background1"/>
      </w:tcPr>
    </w:tblStylePr>
    <w:tblStylePr w:type="lastRow">
      <w:rPr>
        <w:b/>
        <w:bCs/>
      </w:rPr>
      <w:tblPr/>
      <w:tcPr>
        <w:tcBorders>
          <w:top w:val="double" w:sz="2" w:space="0" w:color="ED7D31"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0557E"/>
    <w:rPr>
      <w:sz w:val="24"/>
      <w:szCs w:val="24"/>
      <w:lang w:eastAsia="zh-CN" w:bidi="hi-IN"/>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A5A5A5" w:themeColor="accent3"/>
          <w:insideH w:val="nil"/>
          <w:insideV w:val="nil"/>
        </w:tcBorders>
        <w:shd w:val="clear" w:color="auto" w:fill="FFFFFF" w:themeFill="background1"/>
      </w:tcPr>
    </w:tblStylePr>
    <w:tblStylePr w:type="lastRow">
      <w:rPr>
        <w:b/>
        <w:bCs/>
      </w:rPr>
      <w:tblPr/>
      <w:tcPr>
        <w:tcBorders>
          <w:top w:val="double" w:sz="2" w:space="0" w:color="A5A5A5"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0557E"/>
    <w:rPr>
      <w:sz w:val="24"/>
      <w:szCs w:val="24"/>
      <w:lang w:eastAsia="zh-CN" w:bidi="hi-IN"/>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C000" w:themeColor="accent4"/>
          <w:insideH w:val="nil"/>
          <w:insideV w:val="nil"/>
        </w:tcBorders>
        <w:shd w:val="clear" w:color="auto" w:fill="FFFFFF" w:themeFill="background1"/>
      </w:tcPr>
    </w:tblStylePr>
    <w:tblStylePr w:type="lastRow">
      <w:rPr>
        <w:b/>
        <w:bCs/>
      </w:rPr>
      <w:tblPr/>
      <w:tcPr>
        <w:tcBorders>
          <w:top w:val="double" w:sz="2" w:space="0" w:color="FFC000"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0557E"/>
    <w:rPr>
      <w:sz w:val="24"/>
      <w:szCs w:val="24"/>
      <w:lang w:eastAsia="zh-CN" w:bidi="hi-IN"/>
    </w:r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5B9BD5" w:themeColor="accent5"/>
          <w:insideH w:val="nil"/>
          <w:insideV w:val="nil"/>
        </w:tcBorders>
        <w:shd w:val="clear" w:color="auto" w:fill="FFFFFF" w:themeFill="background1"/>
      </w:tcPr>
    </w:tblStylePr>
    <w:tblStylePr w:type="lastRow">
      <w:rPr>
        <w:b/>
        <w:bCs/>
      </w:rPr>
      <w:tblPr/>
      <w:tcPr>
        <w:tcBorders>
          <w:top w:val="double" w:sz="2" w:space="0" w:color="5B9BD5"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70557E"/>
    <w:rPr>
      <w:sz w:val="24"/>
      <w:szCs w:val="24"/>
      <w:lang w:eastAsia="zh-CN" w:bidi="hi-I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70AD47" w:themeColor="accent6"/>
          <w:insideH w:val="nil"/>
          <w:insideV w:val="nil"/>
        </w:tcBorders>
        <w:shd w:val="clear" w:color="auto" w:fill="FFFFFF" w:themeFill="background1"/>
      </w:tcPr>
    </w:tblStylePr>
    <w:tblStylePr w:type="lastRow">
      <w:rPr>
        <w:b/>
        <w:bCs/>
      </w:rPr>
      <w:tblPr/>
      <w:tcPr>
        <w:tcBorders>
          <w:top w:val="double" w:sz="2" w:space="0" w:color="70AD47"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3-Accent1">
    <w:name w:val="Grid Table 3 Accent 1"/>
    <w:basedOn w:val="TableNormal"/>
    <w:uiPriority w:val="48"/>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3-Accent2">
    <w:name w:val="Grid Table 3 Accent 2"/>
    <w:basedOn w:val="TableNormal"/>
    <w:uiPriority w:val="48"/>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3-Accent3">
    <w:name w:val="Grid Table 3 Accent 3"/>
    <w:basedOn w:val="TableNormal"/>
    <w:uiPriority w:val="48"/>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3-Accent4">
    <w:name w:val="Grid Table 3 Accent 4"/>
    <w:basedOn w:val="TableNormal"/>
    <w:uiPriority w:val="48"/>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3-Accent5">
    <w:name w:val="Grid Table 3 Accent 5"/>
    <w:basedOn w:val="TableNormal"/>
    <w:uiPriority w:val="48"/>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3-Accent6">
    <w:name w:val="Grid Table 3 Accent 6"/>
    <w:basedOn w:val="TableNormal"/>
    <w:uiPriority w:val="48"/>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GridTable4">
    <w:name w:val="Grid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2">
    <w:name w:val="Grid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2">
    <w:name w:val="Grid Table 5 Dark Accent 2"/>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6">
    <w:name w:val="Grid Table 5 Dark Accent 6"/>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2">
    <w:name w:val="Grid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6">
    <w:name w:val="Grid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7Colorful-Accent1">
    <w:name w:val="Grid Table 7 Colorful Accent 1"/>
    <w:basedOn w:val="TableNormal"/>
    <w:uiPriority w:val="52"/>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7Colorful-Accent2">
    <w:name w:val="Grid Table 7 Colorful Accent 2"/>
    <w:basedOn w:val="TableNormal"/>
    <w:uiPriority w:val="52"/>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7Colorful-Accent3">
    <w:name w:val="Grid Table 7 Colorful Accent 3"/>
    <w:basedOn w:val="TableNormal"/>
    <w:uiPriority w:val="52"/>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7Colorful-Accent4">
    <w:name w:val="Grid Table 7 Colorful Accent 4"/>
    <w:basedOn w:val="TableNormal"/>
    <w:uiPriority w:val="52"/>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7Colorful-Accent5">
    <w:name w:val="Grid Table 7 Colorful Accent 5"/>
    <w:basedOn w:val="TableNormal"/>
    <w:uiPriority w:val="52"/>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7Colorful-Accent6">
    <w:name w:val="Grid Table 7 Colorful Accent 6"/>
    <w:basedOn w:val="TableNormal"/>
    <w:uiPriority w:val="52"/>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LightGrid">
    <w:name w:val="Light Grid"/>
    <w:basedOn w:val="TableNormal"/>
    <w:uiPriority w:val="62"/>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0557E"/>
    <w:rPr>
      <w:color w:val="000000" w:themeColor="text1" w:themeShade="BF"/>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0557E"/>
    <w:rPr>
      <w:color w:val="2F5496" w:themeColor="accent1" w:themeShade="BF"/>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semiHidden/>
    <w:unhideWhenUsed/>
    <w:rsid w:val="0070557E"/>
    <w:rPr>
      <w:color w:val="C45911" w:themeColor="accent2" w:themeShade="BF"/>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0557E"/>
    <w:rPr>
      <w:color w:val="7B7B7B" w:themeColor="accent3" w:themeShade="BF"/>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0557E"/>
    <w:rPr>
      <w:color w:val="BF8F00" w:themeColor="accent4" w:themeShade="BF"/>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0557E"/>
    <w:rPr>
      <w:color w:val="2E74B5" w:themeColor="accent5" w:themeShade="BF"/>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unhideWhenUsed/>
    <w:rsid w:val="0070557E"/>
    <w:rPr>
      <w:color w:val="538135" w:themeColor="accent6" w:themeShade="BF"/>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4472C4" w:themeColor="accent1"/>
        </w:tcBorders>
      </w:tcPr>
    </w:tblStylePr>
    <w:tblStylePr w:type="lastRow">
      <w:rPr>
        <w:b/>
        <w:bCs/>
      </w:rPr>
      <w:tblPr/>
      <w:tcPr>
        <w:tcBorders>
          <w:top w:val="sing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2">
    <w:name w:val="List Table 1 Light Accent 2"/>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ED7D31" w:themeColor="accent2"/>
        </w:tcBorders>
      </w:tcPr>
    </w:tblStylePr>
    <w:tblStylePr w:type="lastRow">
      <w:rPr>
        <w:b/>
        <w:bCs/>
      </w:rPr>
      <w:tblPr/>
      <w:tcPr>
        <w:tcBorders>
          <w:top w:val="sing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A5A5A5" w:themeColor="accent3"/>
        </w:tcBorders>
      </w:tcPr>
    </w:tblStylePr>
    <w:tblStylePr w:type="lastRow">
      <w:rPr>
        <w:b/>
        <w:bCs/>
      </w:rPr>
      <w:tblPr/>
      <w:tcPr>
        <w:tcBorders>
          <w:top w:val="sing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FFC000" w:themeColor="accent4"/>
        </w:tcBorders>
      </w:tcPr>
    </w:tblStylePr>
    <w:tblStylePr w:type="lastRow">
      <w:rPr>
        <w:b/>
        <w:bCs/>
      </w:rPr>
      <w:tblPr/>
      <w:tcPr>
        <w:tcBorders>
          <w:top w:val="sing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5B9BD5" w:themeColor="accent5"/>
        </w:tcBorders>
      </w:tcPr>
    </w:tblStylePr>
    <w:tblStylePr w:type="lastRow">
      <w:rPr>
        <w:b/>
        <w:bCs/>
      </w:rPr>
      <w:tblPr/>
      <w:tcPr>
        <w:tcBorders>
          <w:top w:val="sing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6">
    <w:name w:val="List Table 1 Light Accent 6"/>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70AD47" w:themeColor="accent6"/>
        </w:tcBorders>
      </w:tcPr>
    </w:tblStylePr>
    <w:tblStylePr w:type="lastRow">
      <w:rPr>
        <w:b/>
        <w:bCs/>
      </w:rPr>
      <w:tblPr/>
      <w:tcPr>
        <w:tcBorders>
          <w:top w:val="sing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0557E"/>
    <w:rPr>
      <w:sz w:val="24"/>
      <w:szCs w:val="24"/>
      <w:lang w:eastAsia="zh-CN" w:bidi="hi-IN"/>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0557E"/>
    <w:rPr>
      <w:sz w:val="24"/>
      <w:szCs w:val="24"/>
      <w:lang w:eastAsia="zh-CN" w:bidi="hi-IN"/>
    </w:r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2">
    <w:name w:val="List Table 2 Accent 2"/>
    <w:basedOn w:val="TableNormal"/>
    <w:uiPriority w:val="47"/>
    <w:rsid w:val="0070557E"/>
    <w:rPr>
      <w:sz w:val="24"/>
      <w:szCs w:val="24"/>
      <w:lang w:eastAsia="zh-CN" w:bidi="hi-IN"/>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0557E"/>
    <w:rPr>
      <w:sz w:val="24"/>
      <w:szCs w:val="24"/>
      <w:lang w:eastAsia="zh-CN" w:bidi="hi-IN"/>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0557E"/>
    <w:rPr>
      <w:sz w:val="24"/>
      <w:szCs w:val="24"/>
      <w:lang w:eastAsia="zh-CN" w:bidi="hi-IN"/>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0557E"/>
    <w:rPr>
      <w:sz w:val="24"/>
      <w:szCs w:val="24"/>
      <w:lang w:eastAsia="zh-CN" w:bidi="hi-IN"/>
    </w:r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6">
    <w:name w:val="List Table 2 Accent 6"/>
    <w:basedOn w:val="TableNormal"/>
    <w:uiPriority w:val="47"/>
    <w:rsid w:val="0070557E"/>
    <w:rPr>
      <w:sz w:val="24"/>
      <w:szCs w:val="24"/>
      <w:lang w:eastAsia="zh-CN" w:bidi="hi-IN"/>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0557E"/>
    <w:rPr>
      <w:sz w:val="24"/>
      <w:szCs w:val="24"/>
      <w:lang w:eastAsia="zh-CN" w:bidi="hi-I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0557E"/>
    <w:rPr>
      <w:sz w:val="24"/>
      <w:szCs w:val="24"/>
      <w:lang w:eastAsia="zh-CN" w:bidi="hi-IN"/>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ListTable3-Accent2">
    <w:name w:val="List Table 3 Accent 2"/>
    <w:basedOn w:val="TableNormal"/>
    <w:uiPriority w:val="48"/>
    <w:rsid w:val="0070557E"/>
    <w:rPr>
      <w:sz w:val="24"/>
      <w:szCs w:val="24"/>
      <w:lang w:eastAsia="zh-CN" w:bidi="hi-I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0557E"/>
    <w:rPr>
      <w:sz w:val="24"/>
      <w:szCs w:val="24"/>
      <w:lang w:eastAsia="zh-CN" w:bidi="hi-IN"/>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0557E"/>
    <w:rPr>
      <w:sz w:val="24"/>
      <w:szCs w:val="24"/>
      <w:lang w:eastAsia="zh-CN" w:bidi="hi-IN"/>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0557E"/>
    <w:rPr>
      <w:sz w:val="24"/>
      <w:szCs w:val="24"/>
      <w:lang w:eastAsia="zh-CN" w:bidi="hi-IN"/>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70557E"/>
    <w:rPr>
      <w:sz w:val="24"/>
      <w:szCs w:val="24"/>
      <w:lang w:eastAsia="zh-CN" w:bidi="hi-IN"/>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4-Accent2">
    <w:name w:val="List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6">
    <w:name w:val="List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0557E"/>
    <w:rPr>
      <w:color w:val="FFFFFF" w:themeColor="background1"/>
      <w:sz w:val="24"/>
      <w:szCs w:val="24"/>
      <w:lang w:eastAsia="zh-CN" w:bidi="hi-IN"/>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0557E"/>
    <w:rPr>
      <w:color w:val="FFFFFF" w:themeColor="background1"/>
      <w:sz w:val="24"/>
      <w:szCs w:val="24"/>
      <w:lang w:eastAsia="zh-CN" w:bidi="hi-IN"/>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0557E"/>
    <w:rPr>
      <w:color w:val="FFFFFF" w:themeColor="background1"/>
      <w:sz w:val="24"/>
      <w:szCs w:val="24"/>
      <w:lang w:eastAsia="zh-CN" w:bidi="hi-IN"/>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0557E"/>
    <w:rPr>
      <w:color w:val="FFFFFF" w:themeColor="background1"/>
      <w:sz w:val="24"/>
      <w:szCs w:val="24"/>
      <w:lang w:eastAsia="zh-CN" w:bidi="hi-IN"/>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0557E"/>
    <w:rPr>
      <w:color w:val="FFFFFF" w:themeColor="background1"/>
      <w:sz w:val="24"/>
      <w:szCs w:val="24"/>
      <w:lang w:eastAsia="zh-CN" w:bidi="hi-IN"/>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0557E"/>
    <w:rPr>
      <w:color w:val="FFFFFF" w:themeColor="background1"/>
      <w:sz w:val="24"/>
      <w:szCs w:val="24"/>
      <w:lang w:eastAsia="zh-CN" w:bidi="hi-IN"/>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0557E"/>
    <w:rPr>
      <w:color w:val="FFFFFF" w:themeColor="background1"/>
      <w:sz w:val="24"/>
      <w:szCs w:val="24"/>
      <w:lang w:eastAsia="zh-CN" w:bidi="hi-IN"/>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6Colorful-Accent2">
    <w:name w:val="List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0557E"/>
    <w:rPr>
      <w:color w:val="000000" w:themeColor="text1"/>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0557E"/>
    <w:rPr>
      <w:color w:val="2F5496" w:themeColor="accent1"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0557E"/>
    <w:rPr>
      <w:color w:val="C45911" w:themeColor="accent2"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0557E"/>
    <w:rPr>
      <w:color w:val="7B7B7B" w:themeColor="accent3"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0557E"/>
    <w:rPr>
      <w:color w:val="BF8F00" w:themeColor="accent4"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0557E"/>
    <w:rPr>
      <w:color w:val="2E74B5" w:themeColor="accent5"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0557E"/>
    <w:rPr>
      <w:color w:val="538135" w:themeColor="accent6"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4472C4" w:themeColor="accent1"/>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ED7D31" w:themeColor="accent2"/>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A5A5A5" w:themeColor="accent3"/>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000" w:themeColor="accent4"/>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5B9BD5" w:themeColor="accent5"/>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70AD47" w:themeColor="accent6"/>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2">
    <w:name w:val="Plain Table 2"/>
    <w:basedOn w:val="TableNormal"/>
    <w:uiPriority w:val="42"/>
    <w:rsid w:val="0070557E"/>
    <w:rPr>
      <w:sz w:val="24"/>
      <w:szCs w:val="24"/>
      <w:lang w:eastAsia="zh-CN" w:bidi="hi-I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43"/>
    <w:rsid w:val="0070557E"/>
    <w:rPr>
      <w:sz w:val="24"/>
      <w:szCs w:val="24"/>
      <w:lang w:eastAsia="zh-CN" w:bidi="hi-IN"/>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0557E"/>
    <w:rPr>
      <w:sz w:val="24"/>
      <w:szCs w:val="24"/>
      <w:lang w:eastAsia="zh-CN" w:bidi="hi-I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0557E"/>
    <w:rPr>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70557E"/>
    <w:rPr>
      <w:sz w:val="24"/>
      <w:szCs w:val="21"/>
      <w:lang w:eastAsia="zh-CN" w:bidi="hi-IN"/>
    </w:rPr>
    <w:tblPr/>
    <w:tcPr>
      <w:shd w:val="solid" w:color="C0C0C0" w:fill="FFFFFF"/>
    </w:tcPr>
    <w:tblStylePr w:type="firstRow">
      <w:rPr>
        <w:b/>
        <w:bCs/>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0557E"/>
    <w:rPr>
      <w:sz w:val="24"/>
      <w:szCs w:val="21"/>
      <w:lang w:eastAsia="zh-CN" w:bidi="hi-IN"/>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0557E"/>
    <w:rPr>
      <w:sz w:val="24"/>
      <w:szCs w:val="21"/>
      <w:lang w:eastAsia="zh-CN" w:bidi="hi-I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tblPr/>
      <w:tcPr>
        <w:shd w:val="solid" w:color="C0C0C0" w:fill="FFFFFF"/>
      </w:tcPr>
    </w:tblStylePr>
    <w:tblStylePr w:type="band2Vert">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rPr>
      <w:tblPr/>
      <w:tcPr>
        <w:tcBorders>
          <w:bottom w:val="single" w:sz="6" w:space="0" w:color="000000"/>
          <w:tl2br w:val="none" w:sz="0" w:space="0" w:color="auto"/>
          <w:tr2bl w:val="none" w:sz="0" w:space="0" w:color="auto"/>
        </w:tcBorders>
        <w:shd w:val="solid" w:color="000080" w:fill="FFFFFF"/>
      </w:tcPr>
    </w:tblStylePr>
    <w:tblStylePr w:type="lastRow">
      <w:tblPr/>
      <w:tcPr>
        <w:tcBorders>
          <w:top w:val="single" w:sz="12" w:space="0" w:color="000000"/>
          <w:tl2br w:val="none" w:sz="0" w:space="0" w:color="auto"/>
          <w:tr2bl w:val="none" w:sz="0" w:space="0" w:color="auto"/>
        </w:tcBorders>
        <w:shd w:val="solid" w:color="FFFFFF" w:fill="FFFFFF"/>
      </w:tcPr>
    </w:tblStylePr>
    <w:tblStylePr w:type="firstCol">
      <w:rPr>
        <w:b/>
        <w:bCs/>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0557E"/>
    <w:rPr>
      <w:sz w:val="24"/>
      <w:szCs w:val="21"/>
      <w:lang w:eastAsia="zh-CN" w:bidi="hi-I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rPr>
      <w:tblPr/>
      <w:tcPr>
        <w:tcBorders>
          <w:bottom w:val="single" w:sz="6" w:space="0" w:color="000000"/>
          <w:tl2br w:val="none" w:sz="0" w:space="0" w:color="auto"/>
          <w:tr2bl w:val="none" w:sz="0" w:space="0" w:color="auto"/>
        </w:tcBorders>
        <w:shd w:val="pct50" w:color="000080" w:fill="FFFFFF"/>
      </w:tcPr>
    </w:tblStylePr>
    <w:tblStylePr w:type="lastRow">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0557E"/>
    <w:rPr>
      <w:sz w:val="24"/>
      <w:szCs w:val="21"/>
      <w:lang w:eastAsia="zh-CN" w:bidi="hi-I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0557E"/>
    <w:rPr>
      <w:sz w:val="24"/>
      <w:szCs w:val="21"/>
      <w:lang w:eastAsia="zh-CN" w:bidi="hi-IN"/>
    </w:rPr>
    <w:tblPr>
      <w:tblBorders>
        <w:bottom w:val="single" w:sz="12" w:space="0" w:color="000000"/>
      </w:tblBorders>
    </w:tblPr>
    <w:tcPr>
      <w:shd w:val="pct20" w:color="FFFF00" w:fill="FFFFFF"/>
    </w:tcPr>
    <w:tblStylePr w:type="firstRow">
      <w:rPr>
        <w:b/>
        <w:bCs/>
        <w:i/>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0557E"/>
    <w:rPr>
      <w:sz w:val="24"/>
      <w:szCs w:val="21"/>
      <w:lang w:eastAsia="zh-CN" w:bidi="hi-I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0557E"/>
    <w:rPr>
      <w:b/>
      <w:bCs/>
      <w:sz w:val="24"/>
      <w:szCs w:val="21"/>
      <w:lang w:eastAsia="zh-CN" w:bidi="hi-IN"/>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25" w:color="000000" w:fill="FFFFFF"/>
      </w:tcPr>
    </w:tblStylePr>
    <w:tblStylePr w:type="band2Vert">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0557E"/>
    <w:rPr>
      <w:b/>
      <w:bCs/>
      <w:sz w:val="24"/>
      <w:szCs w:val="21"/>
      <w:lang w:eastAsia="zh-CN" w:bidi="hi-IN"/>
    </w:rPr>
    <w:tblPr>
      <w:tblStyleColBandSize w:val="1"/>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30" w:color="000000" w:fill="FFFFFF"/>
      </w:tcPr>
    </w:tblStylePr>
    <w:tblStylePr w:type="band2Vert">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0557E"/>
    <w:rPr>
      <w:b/>
      <w:bCs/>
      <w:sz w:val="24"/>
      <w:szCs w:val="21"/>
      <w:lang w:eastAsia="zh-CN" w:bidi="hi-IN"/>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solid" w:color="C0C0C0" w:fill="FFFFFF"/>
      </w:tcPr>
    </w:tblStylePr>
    <w:tblStylePr w:type="band2Vert">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0557E"/>
    <w:rPr>
      <w:sz w:val="24"/>
      <w:szCs w:val="21"/>
      <w:lang w:eastAsia="zh-CN" w:bidi="hi-IN"/>
    </w:rPr>
    <w:tblPr>
      <w:tblStyleColBandSize w:val="1"/>
    </w:tblPr>
    <w:tblStylePr w:type="firstRow">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pct50" w:color="008080" w:fill="FFFFFF"/>
      </w:tcPr>
    </w:tblStylePr>
    <w:tblStylePr w:type="band2Vert">
      <w:tblPr/>
      <w:tcPr>
        <w:shd w:val="pct10" w:color="000000" w:fill="FFFFFF"/>
      </w:tcPr>
    </w:tblStylePr>
  </w:style>
  <w:style w:type="table" w:styleId="TableColumns5">
    <w:name w:val="Table Columns 5"/>
    <w:basedOn w:val="TableNormal"/>
    <w:uiPriority w:val="99"/>
    <w:semiHidden/>
    <w:unhideWhenUsed/>
    <w:rsid w:val="0070557E"/>
    <w:rPr>
      <w:sz w:val="24"/>
      <w:szCs w:val="21"/>
      <w:lang w:eastAsia="zh-CN" w:bidi="hi-IN"/>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solid" w:color="C0C0C0" w:fill="FFFFFF"/>
      </w:tcPr>
    </w:tblStylePr>
  </w:style>
  <w:style w:type="table" w:styleId="TableContemporary">
    <w:name w:val="Table Contemporary"/>
    <w:basedOn w:val="TableNormal"/>
    <w:uiPriority w:val="99"/>
    <w:semiHidden/>
    <w:unhideWhenUsed/>
    <w:rsid w:val="0070557E"/>
    <w:rPr>
      <w:sz w:val="24"/>
      <w:szCs w:val="21"/>
      <w:lang w:eastAsia="zh-CN" w:bidi="hi-IN"/>
    </w:rPr>
    <w:tblPr>
      <w:tblStyleRowBandSize w:val="1"/>
      <w:tblBorders>
        <w:insideH w:val="single" w:sz="18" w:space="0" w:color="FFFFFF"/>
        <w:insideV w:val="single" w:sz="18" w:space="0" w:color="FFFFFF"/>
      </w:tblBorders>
    </w:tblPr>
    <w:tblStylePr w:type="firstRow">
      <w:rPr>
        <w:b/>
        <w:bCs/>
      </w:rPr>
      <w:tblPr/>
      <w:tcPr>
        <w:tcBorders>
          <w:tl2br w:val="none" w:sz="0" w:space="0" w:color="auto"/>
          <w:tr2bl w:val="none" w:sz="0" w:space="0" w:color="auto"/>
        </w:tcBorders>
        <w:shd w:val="pct20" w:color="000000" w:fill="FFFFFF"/>
      </w:tcPr>
    </w:tblStylePr>
    <w:tblStylePr w:type="band1Horz">
      <w:tblPr/>
      <w:tcPr>
        <w:tcBorders>
          <w:tl2br w:val="none" w:sz="0" w:space="0" w:color="auto"/>
          <w:tr2bl w:val="none" w:sz="0" w:space="0" w:color="auto"/>
        </w:tcBorders>
        <w:shd w:val="pct5" w:color="000000" w:fill="FFFFFF"/>
      </w:tcPr>
    </w:tblStylePr>
    <w:tblStylePr w:type="band2Horz">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0557E"/>
    <w:rPr>
      <w:sz w:val="24"/>
      <w:szCs w:val="21"/>
      <w:lang w:eastAsia="zh-CN" w:bidi="hi-I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0557E"/>
    <w:rPr>
      <w:sz w:val="24"/>
      <w:szCs w:val="21"/>
      <w:lang w:eastAsia="zh-CN" w:bidi="hi-I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0557E"/>
    <w:rPr>
      <w:sz w:val="24"/>
      <w:szCs w:val="21"/>
      <w:lang w:eastAsia="zh-CN" w:bidi="hi-I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0557E"/>
    <w:rPr>
      <w:sz w:val="24"/>
      <w:szCs w:val="21"/>
      <w:lang w:eastAsia="zh-CN" w:bidi="hi-I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op w:val="single" w:sz="6" w:space="0" w:color="000000"/>
          <w:tl2br w:val="none" w:sz="0" w:space="0" w:color="auto"/>
          <w:tr2bl w:val="none" w:sz="0" w:space="0" w:color="auto"/>
        </w:tcBorders>
        <w:shd w:val="pct30" w:color="FFFF00" w:fill="FFFFFF"/>
      </w:tcPr>
    </w:tblStylePr>
    <w:tblStylePr w:type="lastCol">
      <w:rPr>
        <w:b/>
        <w:bCs/>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0557E"/>
    <w:rPr>
      <w:b/>
      <w:bCs/>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0557E"/>
    <w:rPr>
      <w:sz w:val="24"/>
      <w:szCs w:val="21"/>
      <w:lang w:eastAsia="zh-CN" w:bidi="hi-I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rPr>
      <w:tblPr/>
      <w:tcPr>
        <w:tcBorders>
          <w:tl2br w:val="none" w:sz="0" w:space="0" w:color="auto"/>
          <w:tr2bl w:val="none" w:sz="0" w:space="0" w:color="auto"/>
        </w:tcBorders>
        <w:shd w:val="solid" w:color="00008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Light">
    <w:name w:val="Grid Table Light"/>
    <w:basedOn w:val="TableNormal"/>
    <w:uiPriority w:val="40"/>
    <w:rsid w:val="0070557E"/>
    <w:rPr>
      <w:sz w:val="24"/>
      <w:szCs w:val="24"/>
      <w:lang w:eastAsia="zh-CN" w:bidi="hi-IN"/>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TableList1">
    <w:name w:val="Table List 1"/>
    <w:basedOn w:val="TableNormal"/>
    <w:uiPriority w:val="99"/>
    <w:semiHidden/>
    <w:unhideWhenUsed/>
    <w:rsid w:val="0070557E"/>
    <w:rPr>
      <w:sz w:val="24"/>
      <w:szCs w:val="21"/>
      <w:lang w:eastAsia="zh-CN" w:bidi="hi-I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solid" w:color="C0C0C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0557E"/>
    <w:rPr>
      <w:sz w:val="24"/>
      <w:szCs w:val="21"/>
      <w:lang w:eastAsia="zh-CN" w:bidi="hi-IN"/>
    </w:rPr>
    <w:tblPr>
      <w:tblStyleRowBandSize w:val="2"/>
      <w:tblBorders>
        <w:bottom w:val="single" w:sz="12" w:space="0" w:color="808080"/>
      </w:tblBorders>
    </w:tblPr>
    <w:tblStylePr w:type="firstRow">
      <w:rPr>
        <w:b/>
        <w:bCs/>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0" w:color="00FF0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0557E"/>
    <w:rPr>
      <w:sz w:val="24"/>
      <w:szCs w:val="21"/>
      <w:lang w:eastAsia="zh-CN" w:bidi="hi-IN"/>
    </w:rPr>
    <w:tblPr>
      <w:tblBorders>
        <w:top w:val="single" w:sz="12" w:space="0" w:color="000000"/>
        <w:bottom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0557E"/>
    <w:rPr>
      <w:sz w:val="24"/>
      <w:szCs w:val="21"/>
      <w:lang w:eastAsia="zh-CN" w:bidi="hi-I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0557E"/>
    <w:rPr>
      <w:sz w:val="24"/>
      <w:szCs w:val="21"/>
      <w:lang w:eastAsia="zh-CN" w:bidi="hi-I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0557E"/>
    <w:rPr>
      <w:sz w:val="24"/>
      <w:szCs w:val="21"/>
      <w:lang w:eastAsia="zh-CN" w:bidi="hi-IN"/>
    </w:rPr>
    <w:tblPr/>
    <w:tblStylePr w:type="firstRow">
      <w:rPr>
        <w:b/>
        <w:bCs/>
      </w:rPr>
      <w:tblPr/>
      <w:tcPr>
        <w:tcBorders>
          <w:bottom w:val="single" w:sz="12" w:space="0" w:color="000000"/>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0557E"/>
    <w:rPr>
      <w:sz w:val="24"/>
      <w:szCs w:val="21"/>
      <w:lang w:eastAsia="zh-CN" w:bidi="hi-I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0557E"/>
    <w:rPr>
      <w:sz w:val="24"/>
      <w:szCs w:val="21"/>
      <w:lang w:eastAsia="zh-CN" w:bidi="hi-I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0557E"/>
    <w:rPr>
      <w:sz w:val="24"/>
      <w:szCs w:val="21"/>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0557E"/>
    <w:rPr>
      <w:sz w:val="24"/>
      <w:szCs w:val="21"/>
      <w:lang w:eastAsia="zh-CN" w:bidi="hi-IN"/>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0557E"/>
    <w:rPr>
      <w:sz w:val="24"/>
      <w:szCs w:val="21"/>
      <w:lang w:eastAsia="zh-CN" w:bidi="hi-IN"/>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0557E"/>
    <w:rPr>
      <w:sz w:val="24"/>
      <w:szCs w:val="21"/>
      <w:lang w:eastAsia="zh-CN" w:bidi="hi-IN"/>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character" w:customStyle="1" w:styleId="animating6ta1u10">
    <w:name w:val="_animating_6ta1u_10"/>
    <w:basedOn w:val="DefaultParagraphFont"/>
    <w:rsid w:val="008922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20359">
      <w:bodyDiv w:val="1"/>
      <w:marLeft w:val="0"/>
      <w:marRight w:val="0"/>
      <w:marTop w:val="0"/>
      <w:marBottom w:val="0"/>
      <w:divBdr>
        <w:top w:val="none" w:sz="0" w:space="0" w:color="auto"/>
        <w:left w:val="none" w:sz="0" w:space="0" w:color="auto"/>
        <w:bottom w:val="none" w:sz="0" w:space="0" w:color="auto"/>
        <w:right w:val="none" w:sz="0" w:space="0" w:color="auto"/>
      </w:divBdr>
    </w:div>
    <w:div w:id="18698699">
      <w:bodyDiv w:val="1"/>
      <w:marLeft w:val="0"/>
      <w:marRight w:val="0"/>
      <w:marTop w:val="0"/>
      <w:marBottom w:val="0"/>
      <w:divBdr>
        <w:top w:val="none" w:sz="0" w:space="0" w:color="auto"/>
        <w:left w:val="none" w:sz="0" w:space="0" w:color="auto"/>
        <w:bottom w:val="none" w:sz="0" w:space="0" w:color="auto"/>
        <w:right w:val="none" w:sz="0" w:space="0" w:color="auto"/>
      </w:divBdr>
    </w:div>
    <w:div w:id="25643891">
      <w:bodyDiv w:val="1"/>
      <w:marLeft w:val="0"/>
      <w:marRight w:val="0"/>
      <w:marTop w:val="0"/>
      <w:marBottom w:val="0"/>
      <w:divBdr>
        <w:top w:val="none" w:sz="0" w:space="0" w:color="auto"/>
        <w:left w:val="none" w:sz="0" w:space="0" w:color="auto"/>
        <w:bottom w:val="none" w:sz="0" w:space="0" w:color="auto"/>
        <w:right w:val="none" w:sz="0" w:space="0" w:color="auto"/>
      </w:divBdr>
    </w:div>
    <w:div w:id="27607300">
      <w:bodyDiv w:val="1"/>
      <w:marLeft w:val="0"/>
      <w:marRight w:val="0"/>
      <w:marTop w:val="0"/>
      <w:marBottom w:val="0"/>
      <w:divBdr>
        <w:top w:val="none" w:sz="0" w:space="0" w:color="auto"/>
        <w:left w:val="none" w:sz="0" w:space="0" w:color="auto"/>
        <w:bottom w:val="none" w:sz="0" w:space="0" w:color="auto"/>
        <w:right w:val="none" w:sz="0" w:space="0" w:color="auto"/>
      </w:divBdr>
    </w:div>
    <w:div w:id="40440998">
      <w:bodyDiv w:val="1"/>
      <w:marLeft w:val="0"/>
      <w:marRight w:val="0"/>
      <w:marTop w:val="0"/>
      <w:marBottom w:val="0"/>
      <w:divBdr>
        <w:top w:val="none" w:sz="0" w:space="0" w:color="auto"/>
        <w:left w:val="none" w:sz="0" w:space="0" w:color="auto"/>
        <w:bottom w:val="none" w:sz="0" w:space="0" w:color="auto"/>
        <w:right w:val="none" w:sz="0" w:space="0" w:color="auto"/>
      </w:divBdr>
    </w:div>
    <w:div w:id="40787253">
      <w:bodyDiv w:val="1"/>
      <w:marLeft w:val="0"/>
      <w:marRight w:val="0"/>
      <w:marTop w:val="0"/>
      <w:marBottom w:val="0"/>
      <w:divBdr>
        <w:top w:val="none" w:sz="0" w:space="0" w:color="auto"/>
        <w:left w:val="none" w:sz="0" w:space="0" w:color="auto"/>
        <w:bottom w:val="none" w:sz="0" w:space="0" w:color="auto"/>
        <w:right w:val="none" w:sz="0" w:space="0" w:color="auto"/>
      </w:divBdr>
    </w:div>
    <w:div w:id="46879983">
      <w:bodyDiv w:val="1"/>
      <w:marLeft w:val="0"/>
      <w:marRight w:val="0"/>
      <w:marTop w:val="0"/>
      <w:marBottom w:val="0"/>
      <w:divBdr>
        <w:top w:val="none" w:sz="0" w:space="0" w:color="auto"/>
        <w:left w:val="none" w:sz="0" w:space="0" w:color="auto"/>
        <w:bottom w:val="none" w:sz="0" w:space="0" w:color="auto"/>
        <w:right w:val="none" w:sz="0" w:space="0" w:color="auto"/>
      </w:divBdr>
    </w:div>
    <w:div w:id="54553371">
      <w:bodyDiv w:val="1"/>
      <w:marLeft w:val="0"/>
      <w:marRight w:val="0"/>
      <w:marTop w:val="0"/>
      <w:marBottom w:val="0"/>
      <w:divBdr>
        <w:top w:val="none" w:sz="0" w:space="0" w:color="auto"/>
        <w:left w:val="none" w:sz="0" w:space="0" w:color="auto"/>
        <w:bottom w:val="none" w:sz="0" w:space="0" w:color="auto"/>
        <w:right w:val="none" w:sz="0" w:space="0" w:color="auto"/>
      </w:divBdr>
    </w:div>
    <w:div w:id="62071181">
      <w:marLeft w:val="480"/>
      <w:marRight w:val="0"/>
      <w:marTop w:val="0"/>
      <w:marBottom w:val="0"/>
      <w:divBdr>
        <w:top w:val="none" w:sz="0" w:space="0" w:color="auto"/>
        <w:left w:val="none" w:sz="0" w:space="0" w:color="auto"/>
        <w:bottom w:val="none" w:sz="0" w:space="0" w:color="auto"/>
        <w:right w:val="none" w:sz="0" w:space="0" w:color="auto"/>
      </w:divBdr>
    </w:div>
    <w:div w:id="81264977">
      <w:bodyDiv w:val="1"/>
      <w:marLeft w:val="0"/>
      <w:marRight w:val="0"/>
      <w:marTop w:val="0"/>
      <w:marBottom w:val="0"/>
      <w:divBdr>
        <w:top w:val="none" w:sz="0" w:space="0" w:color="auto"/>
        <w:left w:val="none" w:sz="0" w:space="0" w:color="auto"/>
        <w:bottom w:val="none" w:sz="0" w:space="0" w:color="auto"/>
        <w:right w:val="none" w:sz="0" w:space="0" w:color="auto"/>
      </w:divBdr>
    </w:div>
    <w:div w:id="86659437">
      <w:bodyDiv w:val="1"/>
      <w:marLeft w:val="0"/>
      <w:marRight w:val="0"/>
      <w:marTop w:val="0"/>
      <w:marBottom w:val="0"/>
      <w:divBdr>
        <w:top w:val="none" w:sz="0" w:space="0" w:color="auto"/>
        <w:left w:val="none" w:sz="0" w:space="0" w:color="auto"/>
        <w:bottom w:val="none" w:sz="0" w:space="0" w:color="auto"/>
        <w:right w:val="none" w:sz="0" w:space="0" w:color="auto"/>
      </w:divBdr>
    </w:div>
    <w:div w:id="115418412">
      <w:bodyDiv w:val="1"/>
      <w:marLeft w:val="0"/>
      <w:marRight w:val="0"/>
      <w:marTop w:val="0"/>
      <w:marBottom w:val="0"/>
      <w:divBdr>
        <w:top w:val="none" w:sz="0" w:space="0" w:color="auto"/>
        <w:left w:val="none" w:sz="0" w:space="0" w:color="auto"/>
        <w:bottom w:val="none" w:sz="0" w:space="0" w:color="auto"/>
        <w:right w:val="none" w:sz="0" w:space="0" w:color="auto"/>
      </w:divBdr>
    </w:div>
    <w:div w:id="125319691">
      <w:bodyDiv w:val="1"/>
      <w:marLeft w:val="0"/>
      <w:marRight w:val="0"/>
      <w:marTop w:val="0"/>
      <w:marBottom w:val="0"/>
      <w:divBdr>
        <w:top w:val="none" w:sz="0" w:space="0" w:color="auto"/>
        <w:left w:val="none" w:sz="0" w:space="0" w:color="auto"/>
        <w:bottom w:val="none" w:sz="0" w:space="0" w:color="auto"/>
        <w:right w:val="none" w:sz="0" w:space="0" w:color="auto"/>
      </w:divBdr>
    </w:div>
    <w:div w:id="154149343">
      <w:marLeft w:val="480"/>
      <w:marRight w:val="0"/>
      <w:marTop w:val="0"/>
      <w:marBottom w:val="0"/>
      <w:divBdr>
        <w:top w:val="none" w:sz="0" w:space="0" w:color="auto"/>
        <w:left w:val="none" w:sz="0" w:space="0" w:color="auto"/>
        <w:bottom w:val="none" w:sz="0" w:space="0" w:color="auto"/>
        <w:right w:val="none" w:sz="0" w:space="0" w:color="auto"/>
      </w:divBdr>
    </w:div>
    <w:div w:id="154879792">
      <w:marLeft w:val="480"/>
      <w:marRight w:val="0"/>
      <w:marTop w:val="0"/>
      <w:marBottom w:val="0"/>
      <w:divBdr>
        <w:top w:val="none" w:sz="0" w:space="0" w:color="auto"/>
        <w:left w:val="none" w:sz="0" w:space="0" w:color="auto"/>
        <w:bottom w:val="none" w:sz="0" w:space="0" w:color="auto"/>
        <w:right w:val="none" w:sz="0" w:space="0" w:color="auto"/>
      </w:divBdr>
    </w:div>
    <w:div w:id="165874373">
      <w:bodyDiv w:val="1"/>
      <w:marLeft w:val="0"/>
      <w:marRight w:val="0"/>
      <w:marTop w:val="0"/>
      <w:marBottom w:val="0"/>
      <w:divBdr>
        <w:top w:val="none" w:sz="0" w:space="0" w:color="auto"/>
        <w:left w:val="none" w:sz="0" w:space="0" w:color="auto"/>
        <w:bottom w:val="none" w:sz="0" w:space="0" w:color="auto"/>
        <w:right w:val="none" w:sz="0" w:space="0" w:color="auto"/>
      </w:divBdr>
    </w:div>
    <w:div w:id="181404346">
      <w:bodyDiv w:val="1"/>
      <w:marLeft w:val="0"/>
      <w:marRight w:val="0"/>
      <w:marTop w:val="0"/>
      <w:marBottom w:val="0"/>
      <w:divBdr>
        <w:top w:val="none" w:sz="0" w:space="0" w:color="auto"/>
        <w:left w:val="none" w:sz="0" w:space="0" w:color="auto"/>
        <w:bottom w:val="none" w:sz="0" w:space="0" w:color="auto"/>
        <w:right w:val="none" w:sz="0" w:space="0" w:color="auto"/>
      </w:divBdr>
    </w:div>
    <w:div w:id="183598638">
      <w:bodyDiv w:val="1"/>
      <w:marLeft w:val="0"/>
      <w:marRight w:val="0"/>
      <w:marTop w:val="0"/>
      <w:marBottom w:val="0"/>
      <w:divBdr>
        <w:top w:val="none" w:sz="0" w:space="0" w:color="auto"/>
        <w:left w:val="none" w:sz="0" w:space="0" w:color="auto"/>
        <w:bottom w:val="none" w:sz="0" w:space="0" w:color="auto"/>
        <w:right w:val="none" w:sz="0" w:space="0" w:color="auto"/>
      </w:divBdr>
    </w:div>
    <w:div w:id="189800308">
      <w:bodyDiv w:val="1"/>
      <w:marLeft w:val="0"/>
      <w:marRight w:val="0"/>
      <w:marTop w:val="0"/>
      <w:marBottom w:val="0"/>
      <w:divBdr>
        <w:top w:val="none" w:sz="0" w:space="0" w:color="auto"/>
        <w:left w:val="none" w:sz="0" w:space="0" w:color="auto"/>
        <w:bottom w:val="none" w:sz="0" w:space="0" w:color="auto"/>
        <w:right w:val="none" w:sz="0" w:space="0" w:color="auto"/>
      </w:divBdr>
    </w:div>
    <w:div w:id="196889490">
      <w:bodyDiv w:val="1"/>
      <w:marLeft w:val="0"/>
      <w:marRight w:val="0"/>
      <w:marTop w:val="0"/>
      <w:marBottom w:val="0"/>
      <w:divBdr>
        <w:top w:val="none" w:sz="0" w:space="0" w:color="auto"/>
        <w:left w:val="none" w:sz="0" w:space="0" w:color="auto"/>
        <w:bottom w:val="none" w:sz="0" w:space="0" w:color="auto"/>
        <w:right w:val="none" w:sz="0" w:space="0" w:color="auto"/>
      </w:divBdr>
    </w:div>
    <w:div w:id="199587534">
      <w:bodyDiv w:val="1"/>
      <w:marLeft w:val="0"/>
      <w:marRight w:val="0"/>
      <w:marTop w:val="0"/>
      <w:marBottom w:val="0"/>
      <w:divBdr>
        <w:top w:val="none" w:sz="0" w:space="0" w:color="auto"/>
        <w:left w:val="none" w:sz="0" w:space="0" w:color="auto"/>
        <w:bottom w:val="none" w:sz="0" w:space="0" w:color="auto"/>
        <w:right w:val="none" w:sz="0" w:space="0" w:color="auto"/>
      </w:divBdr>
    </w:div>
    <w:div w:id="200671543">
      <w:bodyDiv w:val="1"/>
      <w:marLeft w:val="0"/>
      <w:marRight w:val="0"/>
      <w:marTop w:val="0"/>
      <w:marBottom w:val="0"/>
      <w:divBdr>
        <w:top w:val="none" w:sz="0" w:space="0" w:color="auto"/>
        <w:left w:val="none" w:sz="0" w:space="0" w:color="auto"/>
        <w:bottom w:val="none" w:sz="0" w:space="0" w:color="auto"/>
        <w:right w:val="none" w:sz="0" w:space="0" w:color="auto"/>
      </w:divBdr>
    </w:div>
    <w:div w:id="206643397">
      <w:bodyDiv w:val="1"/>
      <w:marLeft w:val="0"/>
      <w:marRight w:val="0"/>
      <w:marTop w:val="0"/>
      <w:marBottom w:val="0"/>
      <w:divBdr>
        <w:top w:val="none" w:sz="0" w:space="0" w:color="auto"/>
        <w:left w:val="none" w:sz="0" w:space="0" w:color="auto"/>
        <w:bottom w:val="none" w:sz="0" w:space="0" w:color="auto"/>
        <w:right w:val="none" w:sz="0" w:space="0" w:color="auto"/>
      </w:divBdr>
    </w:div>
    <w:div w:id="228930405">
      <w:bodyDiv w:val="1"/>
      <w:marLeft w:val="0"/>
      <w:marRight w:val="0"/>
      <w:marTop w:val="0"/>
      <w:marBottom w:val="0"/>
      <w:divBdr>
        <w:top w:val="none" w:sz="0" w:space="0" w:color="auto"/>
        <w:left w:val="none" w:sz="0" w:space="0" w:color="auto"/>
        <w:bottom w:val="none" w:sz="0" w:space="0" w:color="auto"/>
        <w:right w:val="none" w:sz="0" w:space="0" w:color="auto"/>
      </w:divBdr>
    </w:div>
    <w:div w:id="233587641">
      <w:bodyDiv w:val="1"/>
      <w:marLeft w:val="0"/>
      <w:marRight w:val="0"/>
      <w:marTop w:val="0"/>
      <w:marBottom w:val="0"/>
      <w:divBdr>
        <w:top w:val="none" w:sz="0" w:space="0" w:color="auto"/>
        <w:left w:val="none" w:sz="0" w:space="0" w:color="auto"/>
        <w:bottom w:val="none" w:sz="0" w:space="0" w:color="auto"/>
        <w:right w:val="none" w:sz="0" w:space="0" w:color="auto"/>
      </w:divBdr>
    </w:div>
    <w:div w:id="239292328">
      <w:bodyDiv w:val="1"/>
      <w:marLeft w:val="0"/>
      <w:marRight w:val="0"/>
      <w:marTop w:val="0"/>
      <w:marBottom w:val="0"/>
      <w:divBdr>
        <w:top w:val="none" w:sz="0" w:space="0" w:color="auto"/>
        <w:left w:val="none" w:sz="0" w:space="0" w:color="auto"/>
        <w:bottom w:val="none" w:sz="0" w:space="0" w:color="auto"/>
        <w:right w:val="none" w:sz="0" w:space="0" w:color="auto"/>
      </w:divBdr>
    </w:div>
    <w:div w:id="243227440">
      <w:bodyDiv w:val="1"/>
      <w:marLeft w:val="0"/>
      <w:marRight w:val="0"/>
      <w:marTop w:val="0"/>
      <w:marBottom w:val="0"/>
      <w:divBdr>
        <w:top w:val="none" w:sz="0" w:space="0" w:color="auto"/>
        <w:left w:val="none" w:sz="0" w:space="0" w:color="auto"/>
        <w:bottom w:val="none" w:sz="0" w:space="0" w:color="auto"/>
        <w:right w:val="none" w:sz="0" w:space="0" w:color="auto"/>
      </w:divBdr>
    </w:div>
    <w:div w:id="257180705">
      <w:bodyDiv w:val="1"/>
      <w:marLeft w:val="0"/>
      <w:marRight w:val="0"/>
      <w:marTop w:val="0"/>
      <w:marBottom w:val="0"/>
      <w:divBdr>
        <w:top w:val="none" w:sz="0" w:space="0" w:color="auto"/>
        <w:left w:val="none" w:sz="0" w:space="0" w:color="auto"/>
        <w:bottom w:val="none" w:sz="0" w:space="0" w:color="auto"/>
        <w:right w:val="none" w:sz="0" w:space="0" w:color="auto"/>
      </w:divBdr>
    </w:div>
    <w:div w:id="266887755">
      <w:bodyDiv w:val="1"/>
      <w:marLeft w:val="0"/>
      <w:marRight w:val="0"/>
      <w:marTop w:val="0"/>
      <w:marBottom w:val="0"/>
      <w:divBdr>
        <w:top w:val="none" w:sz="0" w:space="0" w:color="auto"/>
        <w:left w:val="none" w:sz="0" w:space="0" w:color="auto"/>
        <w:bottom w:val="none" w:sz="0" w:space="0" w:color="auto"/>
        <w:right w:val="none" w:sz="0" w:space="0" w:color="auto"/>
      </w:divBdr>
    </w:div>
    <w:div w:id="271519630">
      <w:bodyDiv w:val="1"/>
      <w:marLeft w:val="0"/>
      <w:marRight w:val="0"/>
      <w:marTop w:val="0"/>
      <w:marBottom w:val="0"/>
      <w:divBdr>
        <w:top w:val="none" w:sz="0" w:space="0" w:color="auto"/>
        <w:left w:val="none" w:sz="0" w:space="0" w:color="auto"/>
        <w:bottom w:val="none" w:sz="0" w:space="0" w:color="auto"/>
        <w:right w:val="none" w:sz="0" w:space="0" w:color="auto"/>
      </w:divBdr>
    </w:div>
    <w:div w:id="277837319">
      <w:bodyDiv w:val="1"/>
      <w:marLeft w:val="0"/>
      <w:marRight w:val="0"/>
      <w:marTop w:val="0"/>
      <w:marBottom w:val="0"/>
      <w:divBdr>
        <w:top w:val="none" w:sz="0" w:space="0" w:color="auto"/>
        <w:left w:val="none" w:sz="0" w:space="0" w:color="auto"/>
        <w:bottom w:val="none" w:sz="0" w:space="0" w:color="auto"/>
        <w:right w:val="none" w:sz="0" w:space="0" w:color="auto"/>
      </w:divBdr>
    </w:div>
    <w:div w:id="328605421">
      <w:bodyDiv w:val="1"/>
      <w:marLeft w:val="0"/>
      <w:marRight w:val="0"/>
      <w:marTop w:val="0"/>
      <w:marBottom w:val="0"/>
      <w:divBdr>
        <w:top w:val="none" w:sz="0" w:space="0" w:color="auto"/>
        <w:left w:val="none" w:sz="0" w:space="0" w:color="auto"/>
        <w:bottom w:val="none" w:sz="0" w:space="0" w:color="auto"/>
        <w:right w:val="none" w:sz="0" w:space="0" w:color="auto"/>
      </w:divBdr>
    </w:div>
    <w:div w:id="332152497">
      <w:bodyDiv w:val="1"/>
      <w:marLeft w:val="0"/>
      <w:marRight w:val="0"/>
      <w:marTop w:val="0"/>
      <w:marBottom w:val="0"/>
      <w:divBdr>
        <w:top w:val="none" w:sz="0" w:space="0" w:color="auto"/>
        <w:left w:val="none" w:sz="0" w:space="0" w:color="auto"/>
        <w:bottom w:val="none" w:sz="0" w:space="0" w:color="auto"/>
        <w:right w:val="none" w:sz="0" w:space="0" w:color="auto"/>
      </w:divBdr>
    </w:div>
    <w:div w:id="347566690">
      <w:bodyDiv w:val="1"/>
      <w:marLeft w:val="0"/>
      <w:marRight w:val="0"/>
      <w:marTop w:val="0"/>
      <w:marBottom w:val="0"/>
      <w:divBdr>
        <w:top w:val="none" w:sz="0" w:space="0" w:color="auto"/>
        <w:left w:val="none" w:sz="0" w:space="0" w:color="auto"/>
        <w:bottom w:val="none" w:sz="0" w:space="0" w:color="auto"/>
        <w:right w:val="none" w:sz="0" w:space="0" w:color="auto"/>
      </w:divBdr>
    </w:div>
    <w:div w:id="358052057">
      <w:bodyDiv w:val="1"/>
      <w:marLeft w:val="0"/>
      <w:marRight w:val="0"/>
      <w:marTop w:val="0"/>
      <w:marBottom w:val="0"/>
      <w:divBdr>
        <w:top w:val="none" w:sz="0" w:space="0" w:color="auto"/>
        <w:left w:val="none" w:sz="0" w:space="0" w:color="auto"/>
        <w:bottom w:val="none" w:sz="0" w:space="0" w:color="auto"/>
        <w:right w:val="none" w:sz="0" w:space="0" w:color="auto"/>
      </w:divBdr>
    </w:div>
    <w:div w:id="359551934">
      <w:bodyDiv w:val="1"/>
      <w:marLeft w:val="0"/>
      <w:marRight w:val="0"/>
      <w:marTop w:val="0"/>
      <w:marBottom w:val="0"/>
      <w:divBdr>
        <w:top w:val="none" w:sz="0" w:space="0" w:color="auto"/>
        <w:left w:val="none" w:sz="0" w:space="0" w:color="auto"/>
        <w:bottom w:val="none" w:sz="0" w:space="0" w:color="auto"/>
        <w:right w:val="none" w:sz="0" w:space="0" w:color="auto"/>
      </w:divBdr>
    </w:div>
    <w:div w:id="371996594">
      <w:bodyDiv w:val="1"/>
      <w:marLeft w:val="0"/>
      <w:marRight w:val="0"/>
      <w:marTop w:val="0"/>
      <w:marBottom w:val="0"/>
      <w:divBdr>
        <w:top w:val="none" w:sz="0" w:space="0" w:color="auto"/>
        <w:left w:val="none" w:sz="0" w:space="0" w:color="auto"/>
        <w:bottom w:val="none" w:sz="0" w:space="0" w:color="auto"/>
        <w:right w:val="none" w:sz="0" w:space="0" w:color="auto"/>
      </w:divBdr>
    </w:div>
    <w:div w:id="380715111">
      <w:bodyDiv w:val="1"/>
      <w:marLeft w:val="0"/>
      <w:marRight w:val="0"/>
      <w:marTop w:val="0"/>
      <w:marBottom w:val="0"/>
      <w:divBdr>
        <w:top w:val="none" w:sz="0" w:space="0" w:color="auto"/>
        <w:left w:val="none" w:sz="0" w:space="0" w:color="auto"/>
        <w:bottom w:val="none" w:sz="0" w:space="0" w:color="auto"/>
        <w:right w:val="none" w:sz="0" w:space="0" w:color="auto"/>
      </w:divBdr>
    </w:div>
    <w:div w:id="388849264">
      <w:bodyDiv w:val="1"/>
      <w:marLeft w:val="0"/>
      <w:marRight w:val="0"/>
      <w:marTop w:val="0"/>
      <w:marBottom w:val="0"/>
      <w:divBdr>
        <w:top w:val="none" w:sz="0" w:space="0" w:color="auto"/>
        <w:left w:val="none" w:sz="0" w:space="0" w:color="auto"/>
        <w:bottom w:val="none" w:sz="0" w:space="0" w:color="auto"/>
        <w:right w:val="none" w:sz="0" w:space="0" w:color="auto"/>
      </w:divBdr>
    </w:div>
    <w:div w:id="390226341">
      <w:bodyDiv w:val="1"/>
      <w:marLeft w:val="0"/>
      <w:marRight w:val="0"/>
      <w:marTop w:val="0"/>
      <w:marBottom w:val="0"/>
      <w:divBdr>
        <w:top w:val="none" w:sz="0" w:space="0" w:color="auto"/>
        <w:left w:val="none" w:sz="0" w:space="0" w:color="auto"/>
        <w:bottom w:val="none" w:sz="0" w:space="0" w:color="auto"/>
        <w:right w:val="none" w:sz="0" w:space="0" w:color="auto"/>
      </w:divBdr>
    </w:div>
    <w:div w:id="391736641">
      <w:bodyDiv w:val="1"/>
      <w:marLeft w:val="0"/>
      <w:marRight w:val="0"/>
      <w:marTop w:val="0"/>
      <w:marBottom w:val="0"/>
      <w:divBdr>
        <w:top w:val="none" w:sz="0" w:space="0" w:color="auto"/>
        <w:left w:val="none" w:sz="0" w:space="0" w:color="auto"/>
        <w:bottom w:val="none" w:sz="0" w:space="0" w:color="auto"/>
        <w:right w:val="none" w:sz="0" w:space="0" w:color="auto"/>
      </w:divBdr>
    </w:div>
    <w:div w:id="399523050">
      <w:bodyDiv w:val="1"/>
      <w:marLeft w:val="0"/>
      <w:marRight w:val="0"/>
      <w:marTop w:val="0"/>
      <w:marBottom w:val="0"/>
      <w:divBdr>
        <w:top w:val="none" w:sz="0" w:space="0" w:color="auto"/>
        <w:left w:val="none" w:sz="0" w:space="0" w:color="auto"/>
        <w:bottom w:val="none" w:sz="0" w:space="0" w:color="auto"/>
        <w:right w:val="none" w:sz="0" w:space="0" w:color="auto"/>
      </w:divBdr>
    </w:div>
    <w:div w:id="408429006">
      <w:bodyDiv w:val="1"/>
      <w:marLeft w:val="0"/>
      <w:marRight w:val="0"/>
      <w:marTop w:val="0"/>
      <w:marBottom w:val="0"/>
      <w:divBdr>
        <w:top w:val="none" w:sz="0" w:space="0" w:color="auto"/>
        <w:left w:val="none" w:sz="0" w:space="0" w:color="auto"/>
        <w:bottom w:val="none" w:sz="0" w:space="0" w:color="auto"/>
        <w:right w:val="none" w:sz="0" w:space="0" w:color="auto"/>
      </w:divBdr>
    </w:div>
    <w:div w:id="411053448">
      <w:bodyDiv w:val="1"/>
      <w:marLeft w:val="0"/>
      <w:marRight w:val="0"/>
      <w:marTop w:val="0"/>
      <w:marBottom w:val="0"/>
      <w:divBdr>
        <w:top w:val="none" w:sz="0" w:space="0" w:color="auto"/>
        <w:left w:val="none" w:sz="0" w:space="0" w:color="auto"/>
        <w:bottom w:val="none" w:sz="0" w:space="0" w:color="auto"/>
        <w:right w:val="none" w:sz="0" w:space="0" w:color="auto"/>
      </w:divBdr>
    </w:div>
    <w:div w:id="436683269">
      <w:bodyDiv w:val="1"/>
      <w:marLeft w:val="0"/>
      <w:marRight w:val="0"/>
      <w:marTop w:val="0"/>
      <w:marBottom w:val="0"/>
      <w:divBdr>
        <w:top w:val="none" w:sz="0" w:space="0" w:color="auto"/>
        <w:left w:val="none" w:sz="0" w:space="0" w:color="auto"/>
        <w:bottom w:val="none" w:sz="0" w:space="0" w:color="auto"/>
        <w:right w:val="none" w:sz="0" w:space="0" w:color="auto"/>
      </w:divBdr>
    </w:div>
    <w:div w:id="449980336">
      <w:bodyDiv w:val="1"/>
      <w:marLeft w:val="0"/>
      <w:marRight w:val="0"/>
      <w:marTop w:val="0"/>
      <w:marBottom w:val="0"/>
      <w:divBdr>
        <w:top w:val="none" w:sz="0" w:space="0" w:color="auto"/>
        <w:left w:val="none" w:sz="0" w:space="0" w:color="auto"/>
        <w:bottom w:val="none" w:sz="0" w:space="0" w:color="auto"/>
        <w:right w:val="none" w:sz="0" w:space="0" w:color="auto"/>
      </w:divBdr>
    </w:div>
    <w:div w:id="453837250">
      <w:bodyDiv w:val="1"/>
      <w:marLeft w:val="0"/>
      <w:marRight w:val="0"/>
      <w:marTop w:val="0"/>
      <w:marBottom w:val="0"/>
      <w:divBdr>
        <w:top w:val="none" w:sz="0" w:space="0" w:color="auto"/>
        <w:left w:val="none" w:sz="0" w:space="0" w:color="auto"/>
        <w:bottom w:val="none" w:sz="0" w:space="0" w:color="auto"/>
        <w:right w:val="none" w:sz="0" w:space="0" w:color="auto"/>
      </w:divBdr>
    </w:div>
    <w:div w:id="458692791">
      <w:bodyDiv w:val="1"/>
      <w:marLeft w:val="0"/>
      <w:marRight w:val="0"/>
      <w:marTop w:val="0"/>
      <w:marBottom w:val="0"/>
      <w:divBdr>
        <w:top w:val="none" w:sz="0" w:space="0" w:color="auto"/>
        <w:left w:val="none" w:sz="0" w:space="0" w:color="auto"/>
        <w:bottom w:val="none" w:sz="0" w:space="0" w:color="auto"/>
        <w:right w:val="none" w:sz="0" w:space="0" w:color="auto"/>
      </w:divBdr>
    </w:div>
    <w:div w:id="474371529">
      <w:bodyDiv w:val="1"/>
      <w:marLeft w:val="0"/>
      <w:marRight w:val="0"/>
      <w:marTop w:val="0"/>
      <w:marBottom w:val="0"/>
      <w:divBdr>
        <w:top w:val="none" w:sz="0" w:space="0" w:color="auto"/>
        <w:left w:val="none" w:sz="0" w:space="0" w:color="auto"/>
        <w:bottom w:val="none" w:sz="0" w:space="0" w:color="auto"/>
        <w:right w:val="none" w:sz="0" w:space="0" w:color="auto"/>
      </w:divBdr>
    </w:div>
    <w:div w:id="486868022">
      <w:bodyDiv w:val="1"/>
      <w:marLeft w:val="0"/>
      <w:marRight w:val="0"/>
      <w:marTop w:val="0"/>
      <w:marBottom w:val="0"/>
      <w:divBdr>
        <w:top w:val="none" w:sz="0" w:space="0" w:color="auto"/>
        <w:left w:val="none" w:sz="0" w:space="0" w:color="auto"/>
        <w:bottom w:val="none" w:sz="0" w:space="0" w:color="auto"/>
        <w:right w:val="none" w:sz="0" w:space="0" w:color="auto"/>
      </w:divBdr>
    </w:div>
    <w:div w:id="487405197">
      <w:bodyDiv w:val="1"/>
      <w:marLeft w:val="0"/>
      <w:marRight w:val="0"/>
      <w:marTop w:val="0"/>
      <w:marBottom w:val="0"/>
      <w:divBdr>
        <w:top w:val="none" w:sz="0" w:space="0" w:color="auto"/>
        <w:left w:val="none" w:sz="0" w:space="0" w:color="auto"/>
        <w:bottom w:val="none" w:sz="0" w:space="0" w:color="auto"/>
        <w:right w:val="none" w:sz="0" w:space="0" w:color="auto"/>
      </w:divBdr>
    </w:div>
    <w:div w:id="487525315">
      <w:bodyDiv w:val="1"/>
      <w:marLeft w:val="0"/>
      <w:marRight w:val="0"/>
      <w:marTop w:val="0"/>
      <w:marBottom w:val="0"/>
      <w:divBdr>
        <w:top w:val="none" w:sz="0" w:space="0" w:color="auto"/>
        <w:left w:val="none" w:sz="0" w:space="0" w:color="auto"/>
        <w:bottom w:val="none" w:sz="0" w:space="0" w:color="auto"/>
        <w:right w:val="none" w:sz="0" w:space="0" w:color="auto"/>
      </w:divBdr>
    </w:div>
    <w:div w:id="501042789">
      <w:bodyDiv w:val="1"/>
      <w:marLeft w:val="0"/>
      <w:marRight w:val="0"/>
      <w:marTop w:val="0"/>
      <w:marBottom w:val="0"/>
      <w:divBdr>
        <w:top w:val="none" w:sz="0" w:space="0" w:color="auto"/>
        <w:left w:val="none" w:sz="0" w:space="0" w:color="auto"/>
        <w:bottom w:val="none" w:sz="0" w:space="0" w:color="auto"/>
        <w:right w:val="none" w:sz="0" w:space="0" w:color="auto"/>
      </w:divBdr>
    </w:div>
    <w:div w:id="504057992">
      <w:bodyDiv w:val="1"/>
      <w:marLeft w:val="0"/>
      <w:marRight w:val="0"/>
      <w:marTop w:val="0"/>
      <w:marBottom w:val="0"/>
      <w:divBdr>
        <w:top w:val="none" w:sz="0" w:space="0" w:color="auto"/>
        <w:left w:val="none" w:sz="0" w:space="0" w:color="auto"/>
        <w:bottom w:val="none" w:sz="0" w:space="0" w:color="auto"/>
        <w:right w:val="none" w:sz="0" w:space="0" w:color="auto"/>
      </w:divBdr>
    </w:div>
    <w:div w:id="505095835">
      <w:bodyDiv w:val="1"/>
      <w:marLeft w:val="0"/>
      <w:marRight w:val="0"/>
      <w:marTop w:val="0"/>
      <w:marBottom w:val="0"/>
      <w:divBdr>
        <w:top w:val="none" w:sz="0" w:space="0" w:color="auto"/>
        <w:left w:val="none" w:sz="0" w:space="0" w:color="auto"/>
        <w:bottom w:val="none" w:sz="0" w:space="0" w:color="auto"/>
        <w:right w:val="none" w:sz="0" w:space="0" w:color="auto"/>
      </w:divBdr>
    </w:div>
    <w:div w:id="511531828">
      <w:bodyDiv w:val="1"/>
      <w:marLeft w:val="0"/>
      <w:marRight w:val="0"/>
      <w:marTop w:val="0"/>
      <w:marBottom w:val="0"/>
      <w:divBdr>
        <w:top w:val="none" w:sz="0" w:space="0" w:color="auto"/>
        <w:left w:val="none" w:sz="0" w:space="0" w:color="auto"/>
        <w:bottom w:val="none" w:sz="0" w:space="0" w:color="auto"/>
        <w:right w:val="none" w:sz="0" w:space="0" w:color="auto"/>
      </w:divBdr>
    </w:div>
    <w:div w:id="514657963">
      <w:bodyDiv w:val="1"/>
      <w:marLeft w:val="0"/>
      <w:marRight w:val="0"/>
      <w:marTop w:val="0"/>
      <w:marBottom w:val="0"/>
      <w:divBdr>
        <w:top w:val="none" w:sz="0" w:space="0" w:color="auto"/>
        <w:left w:val="none" w:sz="0" w:space="0" w:color="auto"/>
        <w:bottom w:val="none" w:sz="0" w:space="0" w:color="auto"/>
        <w:right w:val="none" w:sz="0" w:space="0" w:color="auto"/>
      </w:divBdr>
    </w:div>
    <w:div w:id="516508729">
      <w:bodyDiv w:val="1"/>
      <w:marLeft w:val="0"/>
      <w:marRight w:val="0"/>
      <w:marTop w:val="0"/>
      <w:marBottom w:val="0"/>
      <w:divBdr>
        <w:top w:val="none" w:sz="0" w:space="0" w:color="auto"/>
        <w:left w:val="none" w:sz="0" w:space="0" w:color="auto"/>
        <w:bottom w:val="none" w:sz="0" w:space="0" w:color="auto"/>
        <w:right w:val="none" w:sz="0" w:space="0" w:color="auto"/>
      </w:divBdr>
    </w:div>
    <w:div w:id="526217554">
      <w:bodyDiv w:val="1"/>
      <w:marLeft w:val="0"/>
      <w:marRight w:val="0"/>
      <w:marTop w:val="0"/>
      <w:marBottom w:val="0"/>
      <w:divBdr>
        <w:top w:val="none" w:sz="0" w:space="0" w:color="auto"/>
        <w:left w:val="none" w:sz="0" w:space="0" w:color="auto"/>
        <w:bottom w:val="none" w:sz="0" w:space="0" w:color="auto"/>
        <w:right w:val="none" w:sz="0" w:space="0" w:color="auto"/>
      </w:divBdr>
    </w:div>
    <w:div w:id="533034678">
      <w:bodyDiv w:val="1"/>
      <w:marLeft w:val="0"/>
      <w:marRight w:val="0"/>
      <w:marTop w:val="0"/>
      <w:marBottom w:val="0"/>
      <w:divBdr>
        <w:top w:val="none" w:sz="0" w:space="0" w:color="auto"/>
        <w:left w:val="none" w:sz="0" w:space="0" w:color="auto"/>
        <w:bottom w:val="none" w:sz="0" w:space="0" w:color="auto"/>
        <w:right w:val="none" w:sz="0" w:space="0" w:color="auto"/>
      </w:divBdr>
    </w:div>
    <w:div w:id="538009444">
      <w:marLeft w:val="480"/>
      <w:marRight w:val="0"/>
      <w:marTop w:val="0"/>
      <w:marBottom w:val="0"/>
      <w:divBdr>
        <w:top w:val="none" w:sz="0" w:space="0" w:color="auto"/>
        <w:left w:val="none" w:sz="0" w:space="0" w:color="auto"/>
        <w:bottom w:val="none" w:sz="0" w:space="0" w:color="auto"/>
        <w:right w:val="none" w:sz="0" w:space="0" w:color="auto"/>
      </w:divBdr>
    </w:div>
    <w:div w:id="549614013">
      <w:marLeft w:val="480"/>
      <w:marRight w:val="0"/>
      <w:marTop w:val="0"/>
      <w:marBottom w:val="0"/>
      <w:divBdr>
        <w:top w:val="none" w:sz="0" w:space="0" w:color="auto"/>
        <w:left w:val="none" w:sz="0" w:space="0" w:color="auto"/>
        <w:bottom w:val="none" w:sz="0" w:space="0" w:color="auto"/>
        <w:right w:val="none" w:sz="0" w:space="0" w:color="auto"/>
      </w:divBdr>
    </w:div>
    <w:div w:id="555702880">
      <w:bodyDiv w:val="1"/>
      <w:marLeft w:val="0"/>
      <w:marRight w:val="0"/>
      <w:marTop w:val="0"/>
      <w:marBottom w:val="0"/>
      <w:divBdr>
        <w:top w:val="none" w:sz="0" w:space="0" w:color="auto"/>
        <w:left w:val="none" w:sz="0" w:space="0" w:color="auto"/>
        <w:bottom w:val="none" w:sz="0" w:space="0" w:color="auto"/>
        <w:right w:val="none" w:sz="0" w:space="0" w:color="auto"/>
      </w:divBdr>
    </w:div>
    <w:div w:id="557012204">
      <w:bodyDiv w:val="1"/>
      <w:marLeft w:val="0"/>
      <w:marRight w:val="0"/>
      <w:marTop w:val="0"/>
      <w:marBottom w:val="0"/>
      <w:divBdr>
        <w:top w:val="none" w:sz="0" w:space="0" w:color="auto"/>
        <w:left w:val="none" w:sz="0" w:space="0" w:color="auto"/>
        <w:bottom w:val="none" w:sz="0" w:space="0" w:color="auto"/>
        <w:right w:val="none" w:sz="0" w:space="0" w:color="auto"/>
      </w:divBdr>
    </w:div>
    <w:div w:id="557328732">
      <w:bodyDiv w:val="1"/>
      <w:marLeft w:val="0"/>
      <w:marRight w:val="0"/>
      <w:marTop w:val="0"/>
      <w:marBottom w:val="0"/>
      <w:divBdr>
        <w:top w:val="none" w:sz="0" w:space="0" w:color="auto"/>
        <w:left w:val="none" w:sz="0" w:space="0" w:color="auto"/>
        <w:bottom w:val="none" w:sz="0" w:space="0" w:color="auto"/>
        <w:right w:val="none" w:sz="0" w:space="0" w:color="auto"/>
      </w:divBdr>
    </w:div>
    <w:div w:id="563566178">
      <w:bodyDiv w:val="1"/>
      <w:marLeft w:val="0"/>
      <w:marRight w:val="0"/>
      <w:marTop w:val="0"/>
      <w:marBottom w:val="0"/>
      <w:divBdr>
        <w:top w:val="none" w:sz="0" w:space="0" w:color="auto"/>
        <w:left w:val="none" w:sz="0" w:space="0" w:color="auto"/>
        <w:bottom w:val="none" w:sz="0" w:space="0" w:color="auto"/>
        <w:right w:val="none" w:sz="0" w:space="0" w:color="auto"/>
      </w:divBdr>
    </w:div>
    <w:div w:id="572008481">
      <w:bodyDiv w:val="1"/>
      <w:marLeft w:val="0"/>
      <w:marRight w:val="0"/>
      <w:marTop w:val="0"/>
      <w:marBottom w:val="0"/>
      <w:divBdr>
        <w:top w:val="none" w:sz="0" w:space="0" w:color="auto"/>
        <w:left w:val="none" w:sz="0" w:space="0" w:color="auto"/>
        <w:bottom w:val="none" w:sz="0" w:space="0" w:color="auto"/>
        <w:right w:val="none" w:sz="0" w:space="0" w:color="auto"/>
      </w:divBdr>
    </w:div>
    <w:div w:id="576474849">
      <w:bodyDiv w:val="1"/>
      <w:marLeft w:val="0"/>
      <w:marRight w:val="0"/>
      <w:marTop w:val="0"/>
      <w:marBottom w:val="0"/>
      <w:divBdr>
        <w:top w:val="none" w:sz="0" w:space="0" w:color="auto"/>
        <w:left w:val="none" w:sz="0" w:space="0" w:color="auto"/>
        <w:bottom w:val="none" w:sz="0" w:space="0" w:color="auto"/>
        <w:right w:val="none" w:sz="0" w:space="0" w:color="auto"/>
      </w:divBdr>
    </w:div>
    <w:div w:id="588974014">
      <w:bodyDiv w:val="1"/>
      <w:marLeft w:val="0"/>
      <w:marRight w:val="0"/>
      <w:marTop w:val="0"/>
      <w:marBottom w:val="0"/>
      <w:divBdr>
        <w:top w:val="none" w:sz="0" w:space="0" w:color="auto"/>
        <w:left w:val="none" w:sz="0" w:space="0" w:color="auto"/>
        <w:bottom w:val="none" w:sz="0" w:space="0" w:color="auto"/>
        <w:right w:val="none" w:sz="0" w:space="0" w:color="auto"/>
      </w:divBdr>
    </w:div>
    <w:div w:id="601912971">
      <w:bodyDiv w:val="1"/>
      <w:marLeft w:val="0"/>
      <w:marRight w:val="0"/>
      <w:marTop w:val="0"/>
      <w:marBottom w:val="0"/>
      <w:divBdr>
        <w:top w:val="none" w:sz="0" w:space="0" w:color="auto"/>
        <w:left w:val="none" w:sz="0" w:space="0" w:color="auto"/>
        <w:bottom w:val="none" w:sz="0" w:space="0" w:color="auto"/>
        <w:right w:val="none" w:sz="0" w:space="0" w:color="auto"/>
      </w:divBdr>
    </w:div>
    <w:div w:id="606697003">
      <w:bodyDiv w:val="1"/>
      <w:marLeft w:val="0"/>
      <w:marRight w:val="0"/>
      <w:marTop w:val="0"/>
      <w:marBottom w:val="0"/>
      <w:divBdr>
        <w:top w:val="none" w:sz="0" w:space="0" w:color="auto"/>
        <w:left w:val="none" w:sz="0" w:space="0" w:color="auto"/>
        <w:bottom w:val="none" w:sz="0" w:space="0" w:color="auto"/>
        <w:right w:val="none" w:sz="0" w:space="0" w:color="auto"/>
      </w:divBdr>
    </w:div>
    <w:div w:id="625545068">
      <w:bodyDiv w:val="1"/>
      <w:marLeft w:val="0"/>
      <w:marRight w:val="0"/>
      <w:marTop w:val="0"/>
      <w:marBottom w:val="0"/>
      <w:divBdr>
        <w:top w:val="none" w:sz="0" w:space="0" w:color="auto"/>
        <w:left w:val="none" w:sz="0" w:space="0" w:color="auto"/>
        <w:bottom w:val="none" w:sz="0" w:space="0" w:color="auto"/>
        <w:right w:val="none" w:sz="0" w:space="0" w:color="auto"/>
      </w:divBdr>
    </w:div>
    <w:div w:id="633485665">
      <w:bodyDiv w:val="1"/>
      <w:marLeft w:val="0"/>
      <w:marRight w:val="0"/>
      <w:marTop w:val="0"/>
      <w:marBottom w:val="0"/>
      <w:divBdr>
        <w:top w:val="none" w:sz="0" w:space="0" w:color="auto"/>
        <w:left w:val="none" w:sz="0" w:space="0" w:color="auto"/>
        <w:bottom w:val="none" w:sz="0" w:space="0" w:color="auto"/>
        <w:right w:val="none" w:sz="0" w:space="0" w:color="auto"/>
      </w:divBdr>
    </w:div>
    <w:div w:id="642123186">
      <w:bodyDiv w:val="1"/>
      <w:marLeft w:val="0"/>
      <w:marRight w:val="0"/>
      <w:marTop w:val="0"/>
      <w:marBottom w:val="0"/>
      <w:divBdr>
        <w:top w:val="none" w:sz="0" w:space="0" w:color="auto"/>
        <w:left w:val="none" w:sz="0" w:space="0" w:color="auto"/>
        <w:bottom w:val="none" w:sz="0" w:space="0" w:color="auto"/>
        <w:right w:val="none" w:sz="0" w:space="0" w:color="auto"/>
      </w:divBdr>
    </w:div>
    <w:div w:id="642657890">
      <w:bodyDiv w:val="1"/>
      <w:marLeft w:val="0"/>
      <w:marRight w:val="0"/>
      <w:marTop w:val="0"/>
      <w:marBottom w:val="0"/>
      <w:divBdr>
        <w:top w:val="none" w:sz="0" w:space="0" w:color="auto"/>
        <w:left w:val="none" w:sz="0" w:space="0" w:color="auto"/>
        <w:bottom w:val="none" w:sz="0" w:space="0" w:color="auto"/>
        <w:right w:val="none" w:sz="0" w:space="0" w:color="auto"/>
      </w:divBdr>
    </w:div>
    <w:div w:id="642807277">
      <w:marLeft w:val="480"/>
      <w:marRight w:val="0"/>
      <w:marTop w:val="0"/>
      <w:marBottom w:val="0"/>
      <w:divBdr>
        <w:top w:val="none" w:sz="0" w:space="0" w:color="auto"/>
        <w:left w:val="none" w:sz="0" w:space="0" w:color="auto"/>
        <w:bottom w:val="none" w:sz="0" w:space="0" w:color="auto"/>
        <w:right w:val="none" w:sz="0" w:space="0" w:color="auto"/>
      </w:divBdr>
    </w:div>
    <w:div w:id="649792098">
      <w:bodyDiv w:val="1"/>
      <w:marLeft w:val="0"/>
      <w:marRight w:val="0"/>
      <w:marTop w:val="0"/>
      <w:marBottom w:val="0"/>
      <w:divBdr>
        <w:top w:val="none" w:sz="0" w:space="0" w:color="auto"/>
        <w:left w:val="none" w:sz="0" w:space="0" w:color="auto"/>
        <w:bottom w:val="none" w:sz="0" w:space="0" w:color="auto"/>
        <w:right w:val="none" w:sz="0" w:space="0" w:color="auto"/>
      </w:divBdr>
    </w:div>
    <w:div w:id="656302754">
      <w:marLeft w:val="480"/>
      <w:marRight w:val="0"/>
      <w:marTop w:val="0"/>
      <w:marBottom w:val="0"/>
      <w:divBdr>
        <w:top w:val="none" w:sz="0" w:space="0" w:color="auto"/>
        <w:left w:val="none" w:sz="0" w:space="0" w:color="auto"/>
        <w:bottom w:val="none" w:sz="0" w:space="0" w:color="auto"/>
        <w:right w:val="none" w:sz="0" w:space="0" w:color="auto"/>
      </w:divBdr>
    </w:div>
    <w:div w:id="661011165">
      <w:bodyDiv w:val="1"/>
      <w:marLeft w:val="0"/>
      <w:marRight w:val="0"/>
      <w:marTop w:val="0"/>
      <w:marBottom w:val="0"/>
      <w:divBdr>
        <w:top w:val="none" w:sz="0" w:space="0" w:color="auto"/>
        <w:left w:val="none" w:sz="0" w:space="0" w:color="auto"/>
        <w:bottom w:val="none" w:sz="0" w:space="0" w:color="auto"/>
        <w:right w:val="none" w:sz="0" w:space="0" w:color="auto"/>
      </w:divBdr>
    </w:div>
    <w:div w:id="663631447">
      <w:bodyDiv w:val="1"/>
      <w:marLeft w:val="0"/>
      <w:marRight w:val="0"/>
      <w:marTop w:val="0"/>
      <w:marBottom w:val="0"/>
      <w:divBdr>
        <w:top w:val="none" w:sz="0" w:space="0" w:color="auto"/>
        <w:left w:val="none" w:sz="0" w:space="0" w:color="auto"/>
        <w:bottom w:val="none" w:sz="0" w:space="0" w:color="auto"/>
        <w:right w:val="none" w:sz="0" w:space="0" w:color="auto"/>
      </w:divBdr>
    </w:div>
    <w:div w:id="667093888">
      <w:bodyDiv w:val="1"/>
      <w:marLeft w:val="0"/>
      <w:marRight w:val="0"/>
      <w:marTop w:val="0"/>
      <w:marBottom w:val="0"/>
      <w:divBdr>
        <w:top w:val="none" w:sz="0" w:space="0" w:color="auto"/>
        <w:left w:val="none" w:sz="0" w:space="0" w:color="auto"/>
        <w:bottom w:val="none" w:sz="0" w:space="0" w:color="auto"/>
        <w:right w:val="none" w:sz="0" w:space="0" w:color="auto"/>
      </w:divBdr>
    </w:div>
    <w:div w:id="688065286">
      <w:bodyDiv w:val="1"/>
      <w:marLeft w:val="0"/>
      <w:marRight w:val="0"/>
      <w:marTop w:val="0"/>
      <w:marBottom w:val="0"/>
      <w:divBdr>
        <w:top w:val="none" w:sz="0" w:space="0" w:color="auto"/>
        <w:left w:val="none" w:sz="0" w:space="0" w:color="auto"/>
        <w:bottom w:val="none" w:sz="0" w:space="0" w:color="auto"/>
        <w:right w:val="none" w:sz="0" w:space="0" w:color="auto"/>
      </w:divBdr>
    </w:div>
    <w:div w:id="698361129">
      <w:bodyDiv w:val="1"/>
      <w:marLeft w:val="0"/>
      <w:marRight w:val="0"/>
      <w:marTop w:val="0"/>
      <w:marBottom w:val="0"/>
      <w:divBdr>
        <w:top w:val="none" w:sz="0" w:space="0" w:color="auto"/>
        <w:left w:val="none" w:sz="0" w:space="0" w:color="auto"/>
        <w:bottom w:val="none" w:sz="0" w:space="0" w:color="auto"/>
        <w:right w:val="none" w:sz="0" w:space="0" w:color="auto"/>
      </w:divBdr>
    </w:div>
    <w:div w:id="704451732">
      <w:bodyDiv w:val="1"/>
      <w:marLeft w:val="0"/>
      <w:marRight w:val="0"/>
      <w:marTop w:val="0"/>
      <w:marBottom w:val="0"/>
      <w:divBdr>
        <w:top w:val="none" w:sz="0" w:space="0" w:color="auto"/>
        <w:left w:val="none" w:sz="0" w:space="0" w:color="auto"/>
        <w:bottom w:val="none" w:sz="0" w:space="0" w:color="auto"/>
        <w:right w:val="none" w:sz="0" w:space="0" w:color="auto"/>
      </w:divBdr>
    </w:div>
    <w:div w:id="706686151">
      <w:bodyDiv w:val="1"/>
      <w:marLeft w:val="0"/>
      <w:marRight w:val="0"/>
      <w:marTop w:val="0"/>
      <w:marBottom w:val="0"/>
      <w:divBdr>
        <w:top w:val="none" w:sz="0" w:space="0" w:color="auto"/>
        <w:left w:val="none" w:sz="0" w:space="0" w:color="auto"/>
        <w:bottom w:val="none" w:sz="0" w:space="0" w:color="auto"/>
        <w:right w:val="none" w:sz="0" w:space="0" w:color="auto"/>
      </w:divBdr>
    </w:div>
    <w:div w:id="732580758">
      <w:bodyDiv w:val="1"/>
      <w:marLeft w:val="0"/>
      <w:marRight w:val="0"/>
      <w:marTop w:val="0"/>
      <w:marBottom w:val="0"/>
      <w:divBdr>
        <w:top w:val="none" w:sz="0" w:space="0" w:color="auto"/>
        <w:left w:val="none" w:sz="0" w:space="0" w:color="auto"/>
        <w:bottom w:val="none" w:sz="0" w:space="0" w:color="auto"/>
        <w:right w:val="none" w:sz="0" w:space="0" w:color="auto"/>
      </w:divBdr>
    </w:div>
    <w:div w:id="734552248">
      <w:bodyDiv w:val="1"/>
      <w:marLeft w:val="0"/>
      <w:marRight w:val="0"/>
      <w:marTop w:val="0"/>
      <w:marBottom w:val="0"/>
      <w:divBdr>
        <w:top w:val="none" w:sz="0" w:space="0" w:color="auto"/>
        <w:left w:val="none" w:sz="0" w:space="0" w:color="auto"/>
        <w:bottom w:val="none" w:sz="0" w:space="0" w:color="auto"/>
        <w:right w:val="none" w:sz="0" w:space="0" w:color="auto"/>
      </w:divBdr>
    </w:div>
    <w:div w:id="736440768">
      <w:bodyDiv w:val="1"/>
      <w:marLeft w:val="0"/>
      <w:marRight w:val="0"/>
      <w:marTop w:val="0"/>
      <w:marBottom w:val="0"/>
      <w:divBdr>
        <w:top w:val="none" w:sz="0" w:space="0" w:color="auto"/>
        <w:left w:val="none" w:sz="0" w:space="0" w:color="auto"/>
        <w:bottom w:val="none" w:sz="0" w:space="0" w:color="auto"/>
        <w:right w:val="none" w:sz="0" w:space="0" w:color="auto"/>
      </w:divBdr>
    </w:div>
    <w:div w:id="739059623">
      <w:bodyDiv w:val="1"/>
      <w:marLeft w:val="0"/>
      <w:marRight w:val="0"/>
      <w:marTop w:val="0"/>
      <w:marBottom w:val="0"/>
      <w:divBdr>
        <w:top w:val="none" w:sz="0" w:space="0" w:color="auto"/>
        <w:left w:val="none" w:sz="0" w:space="0" w:color="auto"/>
        <w:bottom w:val="none" w:sz="0" w:space="0" w:color="auto"/>
        <w:right w:val="none" w:sz="0" w:space="0" w:color="auto"/>
      </w:divBdr>
    </w:div>
    <w:div w:id="742722753">
      <w:marLeft w:val="480"/>
      <w:marRight w:val="0"/>
      <w:marTop w:val="0"/>
      <w:marBottom w:val="0"/>
      <w:divBdr>
        <w:top w:val="none" w:sz="0" w:space="0" w:color="auto"/>
        <w:left w:val="none" w:sz="0" w:space="0" w:color="auto"/>
        <w:bottom w:val="none" w:sz="0" w:space="0" w:color="auto"/>
        <w:right w:val="none" w:sz="0" w:space="0" w:color="auto"/>
      </w:divBdr>
    </w:div>
    <w:div w:id="750469114">
      <w:bodyDiv w:val="1"/>
      <w:marLeft w:val="0"/>
      <w:marRight w:val="0"/>
      <w:marTop w:val="0"/>
      <w:marBottom w:val="0"/>
      <w:divBdr>
        <w:top w:val="none" w:sz="0" w:space="0" w:color="auto"/>
        <w:left w:val="none" w:sz="0" w:space="0" w:color="auto"/>
        <w:bottom w:val="none" w:sz="0" w:space="0" w:color="auto"/>
        <w:right w:val="none" w:sz="0" w:space="0" w:color="auto"/>
      </w:divBdr>
    </w:div>
    <w:div w:id="768084617">
      <w:bodyDiv w:val="1"/>
      <w:marLeft w:val="0"/>
      <w:marRight w:val="0"/>
      <w:marTop w:val="0"/>
      <w:marBottom w:val="0"/>
      <w:divBdr>
        <w:top w:val="none" w:sz="0" w:space="0" w:color="auto"/>
        <w:left w:val="none" w:sz="0" w:space="0" w:color="auto"/>
        <w:bottom w:val="none" w:sz="0" w:space="0" w:color="auto"/>
        <w:right w:val="none" w:sz="0" w:space="0" w:color="auto"/>
      </w:divBdr>
    </w:div>
    <w:div w:id="774593675">
      <w:bodyDiv w:val="1"/>
      <w:marLeft w:val="0"/>
      <w:marRight w:val="0"/>
      <w:marTop w:val="0"/>
      <w:marBottom w:val="0"/>
      <w:divBdr>
        <w:top w:val="none" w:sz="0" w:space="0" w:color="auto"/>
        <w:left w:val="none" w:sz="0" w:space="0" w:color="auto"/>
        <w:bottom w:val="none" w:sz="0" w:space="0" w:color="auto"/>
        <w:right w:val="none" w:sz="0" w:space="0" w:color="auto"/>
      </w:divBdr>
    </w:div>
    <w:div w:id="776558893">
      <w:marLeft w:val="480"/>
      <w:marRight w:val="0"/>
      <w:marTop w:val="0"/>
      <w:marBottom w:val="0"/>
      <w:divBdr>
        <w:top w:val="none" w:sz="0" w:space="0" w:color="auto"/>
        <w:left w:val="none" w:sz="0" w:space="0" w:color="auto"/>
        <w:bottom w:val="none" w:sz="0" w:space="0" w:color="auto"/>
        <w:right w:val="none" w:sz="0" w:space="0" w:color="auto"/>
      </w:divBdr>
    </w:div>
    <w:div w:id="778336007">
      <w:bodyDiv w:val="1"/>
      <w:marLeft w:val="0"/>
      <w:marRight w:val="0"/>
      <w:marTop w:val="0"/>
      <w:marBottom w:val="0"/>
      <w:divBdr>
        <w:top w:val="none" w:sz="0" w:space="0" w:color="auto"/>
        <w:left w:val="none" w:sz="0" w:space="0" w:color="auto"/>
        <w:bottom w:val="none" w:sz="0" w:space="0" w:color="auto"/>
        <w:right w:val="none" w:sz="0" w:space="0" w:color="auto"/>
      </w:divBdr>
    </w:div>
    <w:div w:id="794058162">
      <w:marLeft w:val="480"/>
      <w:marRight w:val="0"/>
      <w:marTop w:val="0"/>
      <w:marBottom w:val="0"/>
      <w:divBdr>
        <w:top w:val="none" w:sz="0" w:space="0" w:color="auto"/>
        <w:left w:val="none" w:sz="0" w:space="0" w:color="auto"/>
        <w:bottom w:val="none" w:sz="0" w:space="0" w:color="auto"/>
        <w:right w:val="none" w:sz="0" w:space="0" w:color="auto"/>
      </w:divBdr>
    </w:div>
    <w:div w:id="799349807">
      <w:marLeft w:val="480"/>
      <w:marRight w:val="0"/>
      <w:marTop w:val="0"/>
      <w:marBottom w:val="0"/>
      <w:divBdr>
        <w:top w:val="none" w:sz="0" w:space="0" w:color="auto"/>
        <w:left w:val="none" w:sz="0" w:space="0" w:color="auto"/>
        <w:bottom w:val="none" w:sz="0" w:space="0" w:color="auto"/>
        <w:right w:val="none" w:sz="0" w:space="0" w:color="auto"/>
      </w:divBdr>
    </w:div>
    <w:div w:id="807672217">
      <w:bodyDiv w:val="1"/>
      <w:marLeft w:val="0"/>
      <w:marRight w:val="0"/>
      <w:marTop w:val="0"/>
      <w:marBottom w:val="0"/>
      <w:divBdr>
        <w:top w:val="none" w:sz="0" w:space="0" w:color="auto"/>
        <w:left w:val="none" w:sz="0" w:space="0" w:color="auto"/>
        <w:bottom w:val="none" w:sz="0" w:space="0" w:color="auto"/>
        <w:right w:val="none" w:sz="0" w:space="0" w:color="auto"/>
      </w:divBdr>
    </w:div>
    <w:div w:id="837813630">
      <w:bodyDiv w:val="1"/>
      <w:marLeft w:val="0"/>
      <w:marRight w:val="0"/>
      <w:marTop w:val="0"/>
      <w:marBottom w:val="0"/>
      <w:divBdr>
        <w:top w:val="none" w:sz="0" w:space="0" w:color="auto"/>
        <w:left w:val="none" w:sz="0" w:space="0" w:color="auto"/>
        <w:bottom w:val="none" w:sz="0" w:space="0" w:color="auto"/>
        <w:right w:val="none" w:sz="0" w:space="0" w:color="auto"/>
      </w:divBdr>
    </w:div>
    <w:div w:id="851451452">
      <w:bodyDiv w:val="1"/>
      <w:marLeft w:val="0"/>
      <w:marRight w:val="0"/>
      <w:marTop w:val="0"/>
      <w:marBottom w:val="0"/>
      <w:divBdr>
        <w:top w:val="none" w:sz="0" w:space="0" w:color="auto"/>
        <w:left w:val="none" w:sz="0" w:space="0" w:color="auto"/>
        <w:bottom w:val="none" w:sz="0" w:space="0" w:color="auto"/>
        <w:right w:val="none" w:sz="0" w:space="0" w:color="auto"/>
      </w:divBdr>
    </w:div>
    <w:div w:id="862330862">
      <w:bodyDiv w:val="1"/>
      <w:marLeft w:val="0"/>
      <w:marRight w:val="0"/>
      <w:marTop w:val="0"/>
      <w:marBottom w:val="0"/>
      <w:divBdr>
        <w:top w:val="none" w:sz="0" w:space="0" w:color="auto"/>
        <w:left w:val="none" w:sz="0" w:space="0" w:color="auto"/>
        <w:bottom w:val="none" w:sz="0" w:space="0" w:color="auto"/>
        <w:right w:val="none" w:sz="0" w:space="0" w:color="auto"/>
      </w:divBdr>
    </w:div>
    <w:div w:id="871190795">
      <w:bodyDiv w:val="1"/>
      <w:marLeft w:val="0"/>
      <w:marRight w:val="0"/>
      <w:marTop w:val="0"/>
      <w:marBottom w:val="0"/>
      <w:divBdr>
        <w:top w:val="none" w:sz="0" w:space="0" w:color="auto"/>
        <w:left w:val="none" w:sz="0" w:space="0" w:color="auto"/>
        <w:bottom w:val="none" w:sz="0" w:space="0" w:color="auto"/>
        <w:right w:val="none" w:sz="0" w:space="0" w:color="auto"/>
      </w:divBdr>
    </w:div>
    <w:div w:id="874654558">
      <w:bodyDiv w:val="1"/>
      <w:marLeft w:val="0"/>
      <w:marRight w:val="0"/>
      <w:marTop w:val="0"/>
      <w:marBottom w:val="0"/>
      <w:divBdr>
        <w:top w:val="none" w:sz="0" w:space="0" w:color="auto"/>
        <w:left w:val="none" w:sz="0" w:space="0" w:color="auto"/>
        <w:bottom w:val="none" w:sz="0" w:space="0" w:color="auto"/>
        <w:right w:val="none" w:sz="0" w:space="0" w:color="auto"/>
      </w:divBdr>
    </w:div>
    <w:div w:id="877738195">
      <w:bodyDiv w:val="1"/>
      <w:marLeft w:val="0"/>
      <w:marRight w:val="0"/>
      <w:marTop w:val="0"/>
      <w:marBottom w:val="0"/>
      <w:divBdr>
        <w:top w:val="none" w:sz="0" w:space="0" w:color="auto"/>
        <w:left w:val="none" w:sz="0" w:space="0" w:color="auto"/>
        <w:bottom w:val="none" w:sz="0" w:space="0" w:color="auto"/>
        <w:right w:val="none" w:sz="0" w:space="0" w:color="auto"/>
      </w:divBdr>
    </w:div>
    <w:div w:id="897547910">
      <w:bodyDiv w:val="1"/>
      <w:marLeft w:val="0"/>
      <w:marRight w:val="0"/>
      <w:marTop w:val="0"/>
      <w:marBottom w:val="0"/>
      <w:divBdr>
        <w:top w:val="none" w:sz="0" w:space="0" w:color="auto"/>
        <w:left w:val="none" w:sz="0" w:space="0" w:color="auto"/>
        <w:bottom w:val="none" w:sz="0" w:space="0" w:color="auto"/>
        <w:right w:val="none" w:sz="0" w:space="0" w:color="auto"/>
      </w:divBdr>
    </w:div>
    <w:div w:id="900794737">
      <w:bodyDiv w:val="1"/>
      <w:marLeft w:val="0"/>
      <w:marRight w:val="0"/>
      <w:marTop w:val="0"/>
      <w:marBottom w:val="0"/>
      <w:divBdr>
        <w:top w:val="none" w:sz="0" w:space="0" w:color="auto"/>
        <w:left w:val="none" w:sz="0" w:space="0" w:color="auto"/>
        <w:bottom w:val="none" w:sz="0" w:space="0" w:color="auto"/>
        <w:right w:val="none" w:sz="0" w:space="0" w:color="auto"/>
      </w:divBdr>
    </w:div>
    <w:div w:id="904027644">
      <w:bodyDiv w:val="1"/>
      <w:marLeft w:val="0"/>
      <w:marRight w:val="0"/>
      <w:marTop w:val="0"/>
      <w:marBottom w:val="0"/>
      <w:divBdr>
        <w:top w:val="none" w:sz="0" w:space="0" w:color="auto"/>
        <w:left w:val="none" w:sz="0" w:space="0" w:color="auto"/>
        <w:bottom w:val="none" w:sz="0" w:space="0" w:color="auto"/>
        <w:right w:val="none" w:sz="0" w:space="0" w:color="auto"/>
      </w:divBdr>
    </w:div>
    <w:div w:id="910653535">
      <w:bodyDiv w:val="1"/>
      <w:marLeft w:val="0"/>
      <w:marRight w:val="0"/>
      <w:marTop w:val="0"/>
      <w:marBottom w:val="0"/>
      <w:divBdr>
        <w:top w:val="none" w:sz="0" w:space="0" w:color="auto"/>
        <w:left w:val="none" w:sz="0" w:space="0" w:color="auto"/>
        <w:bottom w:val="none" w:sz="0" w:space="0" w:color="auto"/>
        <w:right w:val="none" w:sz="0" w:space="0" w:color="auto"/>
      </w:divBdr>
    </w:div>
    <w:div w:id="917592128">
      <w:marLeft w:val="480"/>
      <w:marRight w:val="0"/>
      <w:marTop w:val="0"/>
      <w:marBottom w:val="0"/>
      <w:divBdr>
        <w:top w:val="none" w:sz="0" w:space="0" w:color="auto"/>
        <w:left w:val="none" w:sz="0" w:space="0" w:color="auto"/>
        <w:bottom w:val="none" w:sz="0" w:space="0" w:color="auto"/>
        <w:right w:val="none" w:sz="0" w:space="0" w:color="auto"/>
      </w:divBdr>
    </w:div>
    <w:div w:id="918052283">
      <w:bodyDiv w:val="1"/>
      <w:marLeft w:val="0"/>
      <w:marRight w:val="0"/>
      <w:marTop w:val="0"/>
      <w:marBottom w:val="0"/>
      <w:divBdr>
        <w:top w:val="none" w:sz="0" w:space="0" w:color="auto"/>
        <w:left w:val="none" w:sz="0" w:space="0" w:color="auto"/>
        <w:bottom w:val="none" w:sz="0" w:space="0" w:color="auto"/>
        <w:right w:val="none" w:sz="0" w:space="0" w:color="auto"/>
      </w:divBdr>
    </w:div>
    <w:div w:id="939949506">
      <w:bodyDiv w:val="1"/>
      <w:marLeft w:val="0"/>
      <w:marRight w:val="0"/>
      <w:marTop w:val="0"/>
      <w:marBottom w:val="0"/>
      <w:divBdr>
        <w:top w:val="none" w:sz="0" w:space="0" w:color="auto"/>
        <w:left w:val="none" w:sz="0" w:space="0" w:color="auto"/>
        <w:bottom w:val="none" w:sz="0" w:space="0" w:color="auto"/>
        <w:right w:val="none" w:sz="0" w:space="0" w:color="auto"/>
      </w:divBdr>
    </w:div>
    <w:div w:id="943919580">
      <w:bodyDiv w:val="1"/>
      <w:marLeft w:val="0"/>
      <w:marRight w:val="0"/>
      <w:marTop w:val="0"/>
      <w:marBottom w:val="0"/>
      <w:divBdr>
        <w:top w:val="none" w:sz="0" w:space="0" w:color="auto"/>
        <w:left w:val="none" w:sz="0" w:space="0" w:color="auto"/>
        <w:bottom w:val="none" w:sz="0" w:space="0" w:color="auto"/>
        <w:right w:val="none" w:sz="0" w:space="0" w:color="auto"/>
      </w:divBdr>
    </w:div>
    <w:div w:id="943994718">
      <w:bodyDiv w:val="1"/>
      <w:marLeft w:val="0"/>
      <w:marRight w:val="0"/>
      <w:marTop w:val="0"/>
      <w:marBottom w:val="0"/>
      <w:divBdr>
        <w:top w:val="none" w:sz="0" w:space="0" w:color="auto"/>
        <w:left w:val="none" w:sz="0" w:space="0" w:color="auto"/>
        <w:bottom w:val="none" w:sz="0" w:space="0" w:color="auto"/>
        <w:right w:val="none" w:sz="0" w:space="0" w:color="auto"/>
      </w:divBdr>
    </w:div>
    <w:div w:id="960382806">
      <w:bodyDiv w:val="1"/>
      <w:marLeft w:val="0"/>
      <w:marRight w:val="0"/>
      <w:marTop w:val="0"/>
      <w:marBottom w:val="0"/>
      <w:divBdr>
        <w:top w:val="none" w:sz="0" w:space="0" w:color="auto"/>
        <w:left w:val="none" w:sz="0" w:space="0" w:color="auto"/>
        <w:bottom w:val="none" w:sz="0" w:space="0" w:color="auto"/>
        <w:right w:val="none" w:sz="0" w:space="0" w:color="auto"/>
      </w:divBdr>
    </w:div>
    <w:div w:id="968971732">
      <w:bodyDiv w:val="1"/>
      <w:marLeft w:val="0"/>
      <w:marRight w:val="0"/>
      <w:marTop w:val="0"/>
      <w:marBottom w:val="0"/>
      <w:divBdr>
        <w:top w:val="none" w:sz="0" w:space="0" w:color="auto"/>
        <w:left w:val="none" w:sz="0" w:space="0" w:color="auto"/>
        <w:bottom w:val="none" w:sz="0" w:space="0" w:color="auto"/>
        <w:right w:val="none" w:sz="0" w:space="0" w:color="auto"/>
      </w:divBdr>
    </w:div>
    <w:div w:id="969433164">
      <w:bodyDiv w:val="1"/>
      <w:marLeft w:val="0"/>
      <w:marRight w:val="0"/>
      <w:marTop w:val="0"/>
      <w:marBottom w:val="0"/>
      <w:divBdr>
        <w:top w:val="none" w:sz="0" w:space="0" w:color="auto"/>
        <w:left w:val="none" w:sz="0" w:space="0" w:color="auto"/>
        <w:bottom w:val="none" w:sz="0" w:space="0" w:color="auto"/>
        <w:right w:val="none" w:sz="0" w:space="0" w:color="auto"/>
      </w:divBdr>
    </w:div>
    <w:div w:id="970478533">
      <w:bodyDiv w:val="1"/>
      <w:marLeft w:val="0"/>
      <w:marRight w:val="0"/>
      <w:marTop w:val="0"/>
      <w:marBottom w:val="0"/>
      <w:divBdr>
        <w:top w:val="none" w:sz="0" w:space="0" w:color="auto"/>
        <w:left w:val="none" w:sz="0" w:space="0" w:color="auto"/>
        <w:bottom w:val="none" w:sz="0" w:space="0" w:color="auto"/>
        <w:right w:val="none" w:sz="0" w:space="0" w:color="auto"/>
      </w:divBdr>
    </w:div>
    <w:div w:id="971325660">
      <w:bodyDiv w:val="1"/>
      <w:marLeft w:val="0"/>
      <w:marRight w:val="0"/>
      <w:marTop w:val="0"/>
      <w:marBottom w:val="0"/>
      <w:divBdr>
        <w:top w:val="none" w:sz="0" w:space="0" w:color="auto"/>
        <w:left w:val="none" w:sz="0" w:space="0" w:color="auto"/>
        <w:bottom w:val="none" w:sz="0" w:space="0" w:color="auto"/>
        <w:right w:val="none" w:sz="0" w:space="0" w:color="auto"/>
      </w:divBdr>
    </w:div>
    <w:div w:id="974942632">
      <w:bodyDiv w:val="1"/>
      <w:marLeft w:val="0"/>
      <w:marRight w:val="0"/>
      <w:marTop w:val="0"/>
      <w:marBottom w:val="0"/>
      <w:divBdr>
        <w:top w:val="none" w:sz="0" w:space="0" w:color="auto"/>
        <w:left w:val="none" w:sz="0" w:space="0" w:color="auto"/>
        <w:bottom w:val="none" w:sz="0" w:space="0" w:color="auto"/>
        <w:right w:val="none" w:sz="0" w:space="0" w:color="auto"/>
      </w:divBdr>
    </w:div>
    <w:div w:id="978614700">
      <w:bodyDiv w:val="1"/>
      <w:marLeft w:val="0"/>
      <w:marRight w:val="0"/>
      <w:marTop w:val="0"/>
      <w:marBottom w:val="0"/>
      <w:divBdr>
        <w:top w:val="none" w:sz="0" w:space="0" w:color="auto"/>
        <w:left w:val="none" w:sz="0" w:space="0" w:color="auto"/>
        <w:bottom w:val="none" w:sz="0" w:space="0" w:color="auto"/>
        <w:right w:val="none" w:sz="0" w:space="0" w:color="auto"/>
      </w:divBdr>
    </w:div>
    <w:div w:id="983659552">
      <w:bodyDiv w:val="1"/>
      <w:marLeft w:val="0"/>
      <w:marRight w:val="0"/>
      <w:marTop w:val="0"/>
      <w:marBottom w:val="0"/>
      <w:divBdr>
        <w:top w:val="none" w:sz="0" w:space="0" w:color="auto"/>
        <w:left w:val="none" w:sz="0" w:space="0" w:color="auto"/>
        <w:bottom w:val="none" w:sz="0" w:space="0" w:color="auto"/>
        <w:right w:val="none" w:sz="0" w:space="0" w:color="auto"/>
      </w:divBdr>
    </w:div>
    <w:div w:id="986856856">
      <w:bodyDiv w:val="1"/>
      <w:marLeft w:val="0"/>
      <w:marRight w:val="0"/>
      <w:marTop w:val="0"/>
      <w:marBottom w:val="0"/>
      <w:divBdr>
        <w:top w:val="none" w:sz="0" w:space="0" w:color="auto"/>
        <w:left w:val="none" w:sz="0" w:space="0" w:color="auto"/>
        <w:bottom w:val="none" w:sz="0" w:space="0" w:color="auto"/>
        <w:right w:val="none" w:sz="0" w:space="0" w:color="auto"/>
      </w:divBdr>
    </w:div>
    <w:div w:id="988092027">
      <w:bodyDiv w:val="1"/>
      <w:marLeft w:val="0"/>
      <w:marRight w:val="0"/>
      <w:marTop w:val="0"/>
      <w:marBottom w:val="0"/>
      <w:divBdr>
        <w:top w:val="none" w:sz="0" w:space="0" w:color="auto"/>
        <w:left w:val="none" w:sz="0" w:space="0" w:color="auto"/>
        <w:bottom w:val="none" w:sz="0" w:space="0" w:color="auto"/>
        <w:right w:val="none" w:sz="0" w:space="0" w:color="auto"/>
      </w:divBdr>
    </w:div>
    <w:div w:id="988174813">
      <w:bodyDiv w:val="1"/>
      <w:marLeft w:val="0"/>
      <w:marRight w:val="0"/>
      <w:marTop w:val="0"/>
      <w:marBottom w:val="0"/>
      <w:divBdr>
        <w:top w:val="none" w:sz="0" w:space="0" w:color="auto"/>
        <w:left w:val="none" w:sz="0" w:space="0" w:color="auto"/>
        <w:bottom w:val="none" w:sz="0" w:space="0" w:color="auto"/>
        <w:right w:val="none" w:sz="0" w:space="0" w:color="auto"/>
      </w:divBdr>
    </w:div>
    <w:div w:id="989166818">
      <w:bodyDiv w:val="1"/>
      <w:marLeft w:val="0"/>
      <w:marRight w:val="0"/>
      <w:marTop w:val="0"/>
      <w:marBottom w:val="0"/>
      <w:divBdr>
        <w:top w:val="none" w:sz="0" w:space="0" w:color="auto"/>
        <w:left w:val="none" w:sz="0" w:space="0" w:color="auto"/>
        <w:bottom w:val="none" w:sz="0" w:space="0" w:color="auto"/>
        <w:right w:val="none" w:sz="0" w:space="0" w:color="auto"/>
      </w:divBdr>
    </w:div>
    <w:div w:id="992372538">
      <w:bodyDiv w:val="1"/>
      <w:marLeft w:val="0"/>
      <w:marRight w:val="0"/>
      <w:marTop w:val="0"/>
      <w:marBottom w:val="0"/>
      <w:divBdr>
        <w:top w:val="none" w:sz="0" w:space="0" w:color="auto"/>
        <w:left w:val="none" w:sz="0" w:space="0" w:color="auto"/>
        <w:bottom w:val="none" w:sz="0" w:space="0" w:color="auto"/>
        <w:right w:val="none" w:sz="0" w:space="0" w:color="auto"/>
      </w:divBdr>
    </w:div>
    <w:div w:id="1006903320">
      <w:bodyDiv w:val="1"/>
      <w:marLeft w:val="0"/>
      <w:marRight w:val="0"/>
      <w:marTop w:val="0"/>
      <w:marBottom w:val="0"/>
      <w:divBdr>
        <w:top w:val="none" w:sz="0" w:space="0" w:color="auto"/>
        <w:left w:val="none" w:sz="0" w:space="0" w:color="auto"/>
        <w:bottom w:val="none" w:sz="0" w:space="0" w:color="auto"/>
        <w:right w:val="none" w:sz="0" w:space="0" w:color="auto"/>
      </w:divBdr>
    </w:div>
    <w:div w:id="1024553208">
      <w:bodyDiv w:val="1"/>
      <w:marLeft w:val="0"/>
      <w:marRight w:val="0"/>
      <w:marTop w:val="0"/>
      <w:marBottom w:val="0"/>
      <w:divBdr>
        <w:top w:val="none" w:sz="0" w:space="0" w:color="auto"/>
        <w:left w:val="none" w:sz="0" w:space="0" w:color="auto"/>
        <w:bottom w:val="none" w:sz="0" w:space="0" w:color="auto"/>
        <w:right w:val="none" w:sz="0" w:space="0" w:color="auto"/>
      </w:divBdr>
    </w:div>
    <w:div w:id="1025984582">
      <w:bodyDiv w:val="1"/>
      <w:marLeft w:val="0"/>
      <w:marRight w:val="0"/>
      <w:marTop w:val="0"/>
      <w:marBottom w:val="0"/>
      <w:divBdr>
        <w:top w:val="none" w:sz="0" w:space="0" w:color="auto"/>
        <w:left w:val="none" w:sz="0" w:space="0" w:color="auto"/>
        <w:bottom w:val="none" w:sz="0" w:space="0" w:color="auto"/>
        <w:right w:val="none" w:sz="0" w:space="0" w:color="auto"/>
      </w:divBdr>
    </w:div>
    <w:div w:id="1031414805">
      <w:bodyDiv w:val="1"/>
      <w:marLeft w:val="0"/>
      <w:marRight w:val="0"/>
      <w:marTop w:val="0"/>
      <w:marBottom w:val="0"/>
      <w:divBdr>
        <w:top w:val="none" w:sz="0" w:space="0" w:color="auto"/>
        <w:left w:val="none" w:sz="0" w:space="0" w:color="auto"/>
        <w:bottom w:val="none" w:sz="0" w:space="0" w:color="auto"/>
        <w:right w:val="none" w:sz="0" w:space="0" w:color="auto"/>
      </w:divBdr>
    </w:div>
    <w:div w:id="1046682661">
      <w:bodyDiv w:val="1"/>
      <w:marLeft w:val="0"/>
      <w:marRight w:val="0"/>
      <w:marTop w:val="0"/>
      <w:marBottom w:val="0"/>
      <w:divBdr>
        <w:top w:val="none" w:sz="0" w:space="0" w:color="auto"/>
        <w:left w:val="none" w:sz="0" w:space="0" w:color="auto"/>
        <w:bottom w:val="none" w:sz="0" w:space="0" w:color="auto"/>
        <w:right w:val="none" w:sz="0" w:space="0" w:color="auto"/>
      </w:divBdr>
    </w:div>
    <w:div w:id="1046756666">
      <w:bodyDiv w:val="1"/>
      <w:marLeft w:val="0"/>
      <w:marRight w:val="0"/>
      <w:marTop w:val="0"/>
      <w:marBottom w:val="0"/>
      <w:divBdr>
        <w:top w:val="none" w:sz="0" w:space="0" w:color="auto"/>
        <w:left w:val="none" w:sz="0" w:space="0" w:color="auto"/>
        <w:bottom w:val="none" w:sz="0" w:space="0" w:color="auto"/>
        <w:right w:val="none" w:sz="0" w:space="0" w:color="auto"/>
      </w:divBdr>
    </w:div>
    <w:div w:id="1051685050">
      <w:bodyDiv w:val="1"/>
      <w:marLeft w:val="0"/>
      <w:marRight w:val="0"/>
      <w:marTop w:val="0"/>
      <w:marBottom w:val="0"/>
      <w:divBdr>
        <w:top w:val="none" w:sz="0" w:space="0" w:color="auto"/>
        <w:left w:val="none" w:sz="0" w:space="0" w:color="auto"/>
        <w:bottom w:val="none" w:sz="0" w:space="0" w:color="auto"/>
        <w:right w:val="none" w:sz="0" w:space="0" w:color="auto"/>
      </w:divBdr>
    </w:div>
    <w:div w:id="1069109694">
      <w:bodyDiv w:val="1"/>
      <w:marLeft w:val="0"/>
      <w:marRight w:val="0"/>
      <w:marTop w:val="0"/>
      <w:marBottom w:val="0"/>
      <w:divBdr>
        <w:top w:val="none" w:sz="0" w:space="0" w:color="auto"/>
        <w:left w:val="none" w:sz="0" w:space="0" w:color="auto"/>
        <w:bottom w:val="none" w:sz="0" w:space="0" w:color="auto"/>
        <w:right w:val="none" w:sz="0" w:space="0" w:color="auto"/>
      </w:divBdr>
    </w:div>
    <w:div w:id="1077485370">
      <w:bodyDiv w:val="1"/>
      <w:marLeft w:val="0"/>
      <w:marRight w:val="0"/>
      <w:marTop w:val="0"/>
      <w:marBottom w:val="0"/>
      <w:divBdr>
        <w:top w:val="none" w:sz="0" w:space="0" w:color="auto"/>
        <w:left w:val="none" w:sz="0" w:space="0" w:color="auto"/>
        <w:bottom w:val="none" w:sz="0" w:space="0" w:color="auto"/>
        <w:right w:val="none" w:sz="0" w:space="0" w:color="auto"/>
      </w:divBdr>
    </w:div>
    <w:div w:id="1078558124">
      <w:bodyDiv w:val="1"/>
      <w:marLeft w:val="0"/>
      <w:marRight w:val="0"/>
      <w:marTop w:val="0"/>
      <w:marBottom w:val="0"/>
      <w:divBdr>
        <w:top w:val="none" w:sz="0" w:space="0" w:color="auto"/>
        <w:left w:val="none" w:sz="0" w:space="0" w:color="auto"/>
        <w:bottom w:val="none" w:sz="0" w:space="0" w:color="auto"/>
        <w:right w:val="none" w:sz="0" w:space="0" w:color="auto"/>
      </w:divBdr>
    </w:div>
    <w:div w:id="1079595627">
      <w:bodyDiv w:val="1"/>
      <w:marLeft w:val="0"/>
      <w:marRight w:val="0"/>
      <w:marTop w:val="0"/>
      <w:marBottom w:val="0"/>
      <w:divBdr>
        <w:top w:val="none" w:sz="0" w:space="0" w:color="auto"/>
        <w:left w:val="none" w:sz="0" w:space="0" w:color="auto"/>
        <w:bottom w:val="none" w:sz="0" w:space="0" w:color="auto"/>
        <w:right w:val="none" w:sz="0" w:space="0" w:color="auto"/>
      </w:divBdr>
    </w:div>
    <w:div w:id="1108433589">
      <w:marLeft w:val="480"/>
      <w:marRight w:val="0"/>
      <w:marTop w:val="0"/>
      <w:marBottom w:val="0"/>
      <w:divBdr>
        <w:top w:val="none" w:sz="0" w:space="0" w:color="auto"/>
        <w:left w:val="none" w:sz="0" w:space="0" w:color="auto"/>
        <w:bottom w:val="none" w:sz="0" w:space="0" w:color="auto"/>
        <w:right w:val="none" w:sz="0" w:space="0" w:color="auto"/>
      </w:divBdr>
    </w:div>
    <w:div w:id="1113862192">
      <w:bodyDiv w:val="1"/>
      <w:marLeft w:val="0"/>
      <w:marRight w:val="0"/>
      <w:marTop w:val="0"/>
      <w:marBottom w:val="0"/>
      <w:divBdr>
        <w:top w:val="none" w:sz="0" w:space="0" w:color="auto"/>
        <w:left w:val="none" w:sz="0" w:space="0" w:color="auto"/>
        <w:bottom w:val="none" w:sz="0" w:space="0" w:color="auto"/>
        <w:right w:val="none" w:sz="0" w:space="0" w:color="auto"/>
      </w:divBdr>
    </w:div>
    <w:div w:id="1117875697">
      <w:bodyDiv w:val="1"/>
      <w:marLeft w:val="0"/>
      <w:marRight w:val="0"/>
      <w:marTop w:val="0"/>
      <w:marBottom w:val="0"/>
      <w:divBdr>
        <w:top w:val="none" w:sz="0" w:space="0" w:color="auto"/>
        <w:left w:val="none" w:sz="0" w:space="0" w:color="auto"/>
        <w:bottom w:val="none" w:sz="0" w:space="0" w:color="auto"/>
        <w:right w:val="none" w:sz="0" w:space="0" w:color="auto"/>
      </w:divBdr>
    </w:div>
    <w:div w:id="1131826929">
      <w:bodyDiv w:val="1"/>
      <w:marLeft w:val="0"/>
      <w:marRight w:val="0"/>
      <w:marTop w:val="0"/>
      <w:marBottom w:val="0"/>
      <w:divBdr>
        <w:top w:val="none" w:sz="0" w:space="0" w:color="auto"/>
        <w:left w:val="none" w:sz="0" w:space="0" w:color="auto"/>
        <w:bottom w:val="none" w:sz="0" w:space="0" w:color="auto"/>
        <w:right w:val="none" w:sz="0" w:space="0" w:color="auto"/>
      </w:divBdr>
    </w:div>
    <w:div w:id="1132408710">
      <w:bodyDiv w:val="1"/>
      <w:marLeft w:val="0"/>
      <w:marRight w:val="0"/>
      <w:marTop w:val="0"/>
      <w:marBottom w:val="0"/>
      <w:divBdr>
        <w:top w:val="none" w:sz="0" w:space="0" w:color="auto"/>
        <w:left w:val="none" w:sz="0" w:space="0" w:color="auto"/>
        <w:bottom w:val="none" w:sz="0" w:space="0" w:color="auto"/>
        <w:right w:val="none" w:sz="0" w:space="0" w:color="auto"/>
      </w:divBdr>
    </w:div>
    <w:div w:id="1133399656">
      <w:bodyDiv w:val="1"/>
      <w:marLeft w:val="0"/>
      <w:marRight w:val="0"/>
      <w:marTop w:val="0"/>
      <w:marBottom w:val="0"/>
      <w:divBdr>
        <w:top w:val="none" w:sz="0" w:space="0" w:color="auto"/>
        <w:left w:val="none" w:sz="0" w:space="0" w:color="auto"/>
        <w:bottom w:val="none" w:sz="0" w:space="0" w:color="auto"/>
        <w:right w:val="none" w:sz="0" w:space="0" w:color="auto"/>
      </w:divBdr>
    </w:div>
    <w:div w:id="1161047540">
      <w:bodyDiv w:val="1"/>
      <w:marLeft w:val="0"/>
      <w:marRight w:val="0"/>
      <w:marTop w:val="0"/>
      <w:marBottom w:val="0"/>
      <w:divBdr>
        <w:top w:val="none" w:sz="0" w:space="0" w:color="auto"/>
        <w:left w:val="none" w:sz="0" w:space="0" w:color="auto"/>
        <w:bottom w:val="none" w:sz="0" w:space="0" w:color="auto"/>
        <w:right w:val="none" w:sz="0" w:space="0" w:color="auto"/>
      </w:divBdr>
    </w:div>
    <w:div w:id="1189291794">
      <w:bodyDiv w:val="1"/>
      <w:marLeft w:val="0"/>
      <w:marRight w:val="0"/>
      <w:marTop w:val="0"/>
      <w:marBottom w:val="0"/>
      <w:divBdr>
        <w:top w:val="none" w:sz="0" w:space="0" w:color="auto"/>
        <w:left w:val="none" w:sz="0" w:space="0" w:color="auto"/>
        <w:bottom w:val="none" w:sz="0" w:space="0" w:color="auto"/>
        <w:right w:val="none" w:sz="0" w:space="0" w:color="auto"/>
      </w:divBdr>
    </w:div>
    <w:div w:id="1215895541">
      <w:marLeft w:val="480"/>
      <w:marRight w:val="0"/>
      <w:marTop w:val="0"/>
      <w:marBottom w:val="0"/>
      <w:divBdr>
        <w:top w:val="none" w:sz="0" w:space="0" w:color="auto"/>
        <w:left w:val="none" w:sz="0" w:space="0" w:color="auto"/>
        <w:bottom w:val="none" w:sz="0" w:space="0" w:color="auto"/>
        <w:right w:val="none" w:sz="0" w:space="0" w:color="auto"/>
      </w:divBdr>
    </w:div>
    <w:div w:id="1216237995">
      <w:bodyDiv w:val="1"/>
      <w:marLeft w:val="0"/>
      <w:marRight w:val="0"/>
      <w:marTop w:val="0"/>
      <w:marBottom w:val="0"/>
      <w:divBdr>
        <w:top w:val="none" w:sz="0" w:space="0" w:color="auto"/>
        <w:left w:val="none" w:sz="0" w:space="0" w:color="auto"/>
        <w:bottom w:val="none" w:sz="0" w:space="0" w:color="auto"/>
        <w:right w:val="none" w:sz="0" w:space="0" w:color="auto"/>
      </w:divBdr>
    </w:div>
    <w:div w:id="1228300446">
      <w:bodyDiv w:val="1"/>
      <w:marLeft w:val="0"/>
      <w:marRight w:val="0"/>
      <w:marTop w:val="0"/>
      <w:marBottom w:val="0"/>
      <w:divBdr>
        <w:top w:val="none" w:sz="0" w:space="0" w:color="auto"/>
        <w:left w:val="none" w:sz="0" w:space="0" w:color="auto"/>
        <w:bottom w:val="none" w:sz="0" w:space="0" w:color="auto"/>
        <w:right w:val="none" w:sz="0" w:space="0" w:color="auto"/>
      </w:divBdr>
    </w:div>
    <w:div w:id="1229144268">
      <w:bodyDiv w:val="1"/>
      <w:marLeft w:val="0"/>
      <w:marRight w:val="0"/>
      <w:marTop w:val="0"/>
      <w:marBottom w:val="0"/>
      <w:divBdr>
        <w:top w:val="none" w:sz="0" w:space="0" w:color="auto"/>
        <w:left w:val="none" w:sz="0" w:space="0" w:color="auto"/>
        <w:bottom w:val="none" w:sz="0" w:space="0" w:color="auto"/>
        <w:right w:val="none" w:sz="0" w:space="0" w:color="auto"/>
      </w:divBdr>
    </w:div>
    <w:div w:id="1238055792">
      <w:bodyDiv w:val="1"/>
      <w:marLeft w:val="0"/>
      <w:marRight w:val="0"/>
      <w:marTop w:val="0"/>
      <w:marBottom w:val="0"/>
      <w:divBdr>
        <w:top w:val="none" w:sz="0" w:space="0" w:color="auto"/>
        <w:left w:val="none" w:sz="0" w:space="0" w:color="auto"/>
        <w:bottom w:val="none" w:sz="0" w:space="0" w:color="auto"/>
        <w:right w:val="none" w:sz="0" w:space="0" w:color="auto"/>
      </w:divBdr>
    </w:div>
    <w:div w:id="1238780574">
      <w:bodyDiv w:val="1"/>
      <w:marLeft w:val="0"/>
      <w:marRight w:val="0"/>
      <w:marTop w:val="0"/>
      <w:marBottom w:val="0"/>
      <w:divBdr>
        <w:top w:val="none" w:sz="0" w:space="0" w:color="auto"/>
        <w:left w:val="none" w:sz="0" w:space="0" w:color="auto"/>
        <w:bottom w:val="none" w:sz="0" w:space="0" w:color="auto"/>
        <w:right w:val="none" w:sz="0" w:space="0" w:color="auto"/>
      </w:divBdr>
    </w:div>
    <w:div w:id="1244102393">
      <w:bodyDiv w:val="1"/>
      <w:marLeft w:val="0"/>
      <w:marRight w:val="0"/>
      <w:marTop w:val="0"/>
      <w:marBottom w:val="0"/>
      <w:divBdr>
        <w:top w:val="none" w:sz="0" w:space="0" w:color="auto"/>
        <w:left w:val="none" w:sz="0" w:space="0" w:color="auto"/>
        <w:bottom w:val="none" w:sz="0" w:space="0" w:color="auto"/>
        <w:right w:val="none" w:sz="0" w:space="0" w:color="auto"/>
      </w:divBdr>
    </w:div>
    <w:div w:id="1249003642">
      <w:bodyDiv w:val="1"/>
      <w:marLeft w:val="0"/>
      <w:marRight w:val="0"/>
      <w:marTop w:val="0"/>
      <w:marBottom w:val="0"/>
      <w:divBdr>
        <w:top w:val="none" w:sz="0" w:space="0" w:color="auto"/>
        <w:left w:val="none" w:sz="0" w:space="0" w:color="auto"/>
        <w:bottom w:val="none" w:sz="0" w:space="0" w:color="auto"/>
        <w:right w:val="none" w:sz="0" w:space="0" w:color="auto"/>
      </w:divBdr>
    </w:div>
    <w:div w:id="1253245925">
      <w:bodyDiv w:val="1"/>
      <w:marLeft w:val="0"/>
      <w:marRight w:val="0"/>
      <w:marTop w:val="0"/>
      <w:marBottom w:val="0"/>
      <w:divBdr>
        <w:top w:val="none" w:sz="0" w:space="0" w:color="auto"/>
        <w:left w:val="none" w:sz="0" w:space="0" w:color="auto"/>
        <w:bottom w:val="none" w:sz="0" w:space="0" w:color="auto"/>
        <w:right w:val="none" w:sz="0" w:space="0" w:color="auto"/>
      </w:divBdr>
    </w:div>
    <w:div w:id="1264538481">
      <w:bodyDiv w:val="1"/>
      <w:marLeft w:val="0"/>
      <w:marRight w:val="0"/>
      <w:marTop w:val="0"/>
      <w:marBottom w:val="0"/>
      <w:divBdr>
        <w:top w:val="none" w:sz="0" w:space="0" w:color="auto"/>
        <w:left w:val="none" w:sz="0" w:space="0" w:color="auto"/>
        <w:bottom w:val="none" w:sz="0" w:space="0" w:color="auto"/>
        <w:right w:val="none" w:sz="0" w:space="0" w:color="auto"/>
      </w:divBdr>
    </w:div>
    <w:div w:id="1270047414">
      <w:marLeft w:val="480"/>
      <w:marRight w:val="0"/>
      <w:marTop w:val="0"/>
      <w:marBottom w:val="0"/>
      <w:divBdr>
        <w:top w:val="none" w:sz="0" w:space="0" w:color="auto"/>
        <w:left w:val="none" w:sz="0" w:space="0" w:color="auto"/>
        <w:bottom w:val="none" w:sz="0" w:space="0" w:color="auto"/>
        <w:right w:val="none" w:sz="0" w:space="0" w:color="auto"/>
      </w:divBdr>
    </w:div>
    <w:div w:id="1271281190">
      <w:bodyDiv w:val="1"/>
      <w:marLeft w:val="0"/>
      <w:marRight w:val="0"/>
      <w:marTop w:val="0"/>
      <w:marBottom w:val="0"/>
      <w:divBdr>
        <w:top w:val="none" w:sz="0" w:space="0" w:color="auto"/>
        <w:left w:val="none" w:sz="0" w:space="0" w:color="auto"/>
        <w:bottom w:val="none" w:sz="0" w:space="0" w:color="auto"/>
        <w:right w:val="none" w:sz="0" w:space="0" w:color="auto"/>
      </w:divBdr>
    </w:div>
    <w:div w:id="1275558279">
      <w:bodyDiv w:val="1"/>
      <w:marLeft w:val="0"/>
      <w:marRight w:val="0"/>
      <w:marTop w:val="0"/>
      <w:marBottom w:val="0"/>
      <w:divBdr>
        <w:top w:val="none" w:sz="0" w:space="0" w:color="auto"/>
        <w:left w:val="none" w:sz="0" w:space="0" w:color="auto"/>
        <w:bottom w:val="none" w:sz="0" w:space="0" w:color="auto"/>
        <w:right w:val="none" w:sz="0" w:space="0" w:color="auto"/>
      </w:divBdr>
    </w:div>
    <w:div w:id="1286425398">
      <w:bodyDiv w:val="1"/>
      <w:marLeft w:val="0"/>
      <w:marRight w:val="0"/>
      <w:marTop w:val="0"/>
      <w:marBottom w:val="0"/>
      <w:divBdr>
        <w:top w:val="none" w:sz="0" w:space="0" w:color="auto"/>
        <w:left w:val="none" w:sz="0" w:space="0" w:color="auto"/>
        <w:bottom w:val="none" w:sz="0" w:space="0" w:color="auto"/>
        <w:right w:val="none" w:sz="0" w:space="0" w:color="auto"/>
      </w:divBdr>
    </w:div>
    <w:div w:id="1293441343">
      <w:bodyDiv w:val="1"/>
      <w:marLeft w:val="0"/>
      <w:marRight w:val="0"/>
      <w:marTop w:val="0"/>
      <w:marBottom w:val="0"/>
      <w:divBdr>
        <w:top w:val="none" w:sz="0" w:space="0" w:color="auto"/>
        <w:left w:val="none" w:sz="0" w:space="0" w:color="auto"/>
        <w:bottom w:val="none" w:sz="0" w:space="0" w:color="auto"/>
        <w:right w:val="none" w:sz="0" w:space="0" w:color="auto"/>
      </w:divBdr>
    </w:div>
    <w:div w:id="1296136457">
      <w:bodyDiv w:val="1"/>
      <w:marLeft w:val="0"/>
      <w:marRight w:val="0"/>
      <w:marTop w:val="0"/>
      <w:marBottom w:val="0"/>
      <w:divBdr>
        <w:top w:val="none" w:sz="0" w:space="0" w:color="auto"/>
        <w:left w:val="none" w:sz="0" w:space="0" w:color="auto"/>
        <w:bottom w:val="none" w:sz="0" w:space="0" w:color="auto"/>
        <w:right w:val="none" w:sz="0" w:space="0" w:color="auto"/>
      </w:divBdr>
    </w:div>
    <w:div w:id="1298949651">
      <w:bodyDiv w:val="1"/>
      <w:marLeft w:val="0"/>
      <w:marRight w:val="0"/>
      <w:marTop w:val="0"/>
      <w:marBottom w:val="0"/>
      <w:divBdr>
        <w:top w:val="none" w:sz="0" w:space="0" w:color="auto"/>
        <w:left w:val="none" w:sz="0" w:space="0" w:color="auto"/>
        <w:bottom w:val="none" w:sz="0" w:space="0" w:color="auto"/>
        <w:right w:val="none" w:sz="0" w:space="0" w:color="auto"/>
      </w:divBdr>
    </w:div>
    <w:div w:id="1301380775">
      <w:bodyDiv w:val="1"/>
      <w:marLeft w:val="0"/>
      <w:marRight w:val="0"/>
      <w:marTop w:val="0"/>
      <w:marBottom w:val="0"/>
      <w:divBdr>
        <w:top w:val="none" w:sz="0" w:space="0" w:color="auto"/>
        <w:left w:val="none" w:sz="0" w:space="0" w:color="auto"/>
        <w:bottom w:val="none" w:sz="0" w:space="0" w:color="auto"/>
        <w:right w:val="none" w:sz="0" w:space="0" w:color="auto"/>
      </w:divBdr>
    </w:div>
    <w:div w:id="1302466087">
      <w:bodyDiv w:val="1"/>
      <w:marLeft w:val="0"/>
      <w:marRight w:val="0"/>
      <w:marTop w:val="0"/>
      <w:marBottom w:val="0"/>
      <w:divBdr>
        <w:top w:val="none" w:sz="0" w:space="0" w:color="auto"/>
        <w:left w:val="none" w:sz="0" w:space="0" w:color="auto"/>
        <w:bottom w:val="none" w:sz="0" w:space="0" w:color="auto"/>
        <w:right w:val="none" w:sz="0" w:space="0" w:color="auto"/>
      </w:divBdr>
    </w:div>
    <w:div w:id="1307659398">
      <w:bodyDiv w:val="1"/>
      <w:marLeft w:val="0"/>
      <w:marRight w:val="0"/>
      <w:marTop w:val="0"/>
      <w:marBottom w:val="0"/>
      <w:divBdr>
        <w:top w:val="none" w:sz="0" w:space="0" w:color="auto"/>
        <w:left w:val="none" w:sz="0" w:space="0" w:color="auto"/>
        <w:bottom w:val="none" w:sz="0" w:space="0" w:color="auto"/>
        <w:right w:val="none" w:sz="0" w:space="0" w:color="auto"/>
      </w:divBdr>
    </w:div>
    <w:div w:id="1316302793">
      <w:bodyDiv w:val="1"/>
      <w:marLeft w:val="0"/>
      <w:marRight w:val="0"/>
      <w:marTop w:val="0"/>
      <w:marBottom w:val="0"/>
      <w:divBdr>
        <w:top w:val="none" w:sz="0" w:space="0" w:color="auto"/>
        <w:left w:val="none" w:sz="0" w:space="0" w:color="auto"/>
        <w:bottom w:val="none" w:sz="0" w:space="0" w:color="auto"/>
        <w:right w:val="none" w:sz="0" w:space="0" w:color="auto"/>
      </w:divBdr>
    </w:div>
    <w:div w:id="1317106199">
      <w:bodyDiv w:val="1"/>
      <w:marLeft w:val="0"/>
      <w:marRight w:val="0"/>
      <w:marTop w:val="0"/>
      <w:marBottom w:val="0"/>
      <w:divBdr>
        <w:top w:val="none" w:sz="0" w:space="0" w:color="auto"/>
        <w:left w:val="none" w:sz="0" w:space="0" w:color="auto"/>
        <w:bottom w:val="none" w:sz="0" w:space="0" w:color="auto"/>
        <w:right w:val="none" w:sz="0" w:space="0" w:color="auto"/>
      </w:divBdr>
    </w:div>
    <w:div w:id="1323775879">
      <w:bodyDiv w:val="1"/>
      <w:marLeft w:val="0"/>
      <w:marRight w:val="0"/>
      <w:marTop w:val="0"/>
      <w:marBottom w:val="0"/>
      <w:divBdr>
        <w:top w:val="none" w:sz="0" w:space="0" w:color="auto"/>
        <w:left w:val="none" w:sz="0" w:space="0" w:color="auto"/>
        <w:bottom w:val="none" w:sz="0" w:space="0" w:color="auto"/>
        <w:right w:val="none" w:sz="0" w:space="0" w:color="auto"/>
      </w:divBdr>
    </w:div>
    <w:div w:id="1324969675">
      <w:bodyDiv w:val="1"/>
      <w:marLeft w:val="0"/>
      <w:marRight w:val="0"/>
      <w:marTop w:val="0"/>
      <w:marBottom w:val="0"/>
      <w:divBdr>
        <w:top w:val="none" w:sz="0" w:space="0" w:color="auto"/>
        <w:left w:val="none" w:sz="0" w:space="0" w:color="auto"/>
        <w:bottom w:val="none" w:sz="0" w:space="0" w:color="auto"/>
        <w:right w:val="none" w:sz="0" w:space="0" w:color="auto"/>
      </w:divBdr>
    </w:div>
    <w:div w:id="1328287261">
      <w:bodyDiv w:val="1"/>
      <w:marLeft w:val="0"/>
      <w:marRight w:val="0"/>
      <w:marTop w:val="0"/>
      <w:marBottom w:val="0"/>
      <w:divBdr>
        <w:top w:val="none" w:sz="0" w:space="0" w:color="auto"/>
        <w:left w:val="none" w:sz="0" w:space="0" w:color="auto"/>
        <w:bottom w:val="none" w:sz="0" w:space="0" w:color="auto"/>
        <w:right w:val="none" w:sz="0" w:space="0" w:color="auto"/>
      </w:divBdr>
    </w:div>
    <w:div w:id="1330790866">
      <w:bodyDiv w:val="1"/>
      <w:marLeft w:val="0"/>
      <w:marRight w:val="0"/>
      <w:marTop w:val="0"/>
      <w:marBottom w:val="0"/>
      <w:divBdr>
        <w:top w:val="none" w:sz="0" w:space="0" w:color="auto"/>
        <w:left w:val="none" w:sz="0" w:space="0" w:color="auto"/>
        <w:bottom w:val="none" w:sz="0" w:space="0" w:color="auto"/>
        <w:right w:val="none" w:sz="0" w:space="0" w:color="auto"/>
      </w:divBdr>
    </w:div>
    <w:div w:id="1338194158">
      <w:bodyDiv w:val="1"/>
      <w:marLeft w:val="0"/>
      <w:marRight w:val="0"/>
      <w:marTop w:val="0"/>
      <w:marBottom w:val="0"/>
      <w:divBdr>
        <w:top w:val="none" w:sz="0" w:space="0" w:color="auto"/>
        <w:left w:val="none" w:sz="0" w:space="0" w:color="auto"/>
        <w:bottom w:val="none" w:sz="0" w:space="0" w:color="auto"/>
        <w:right w:val="none" w:sz="0" w:space="0" w:color="auto"/>
      </w:divBdr>
    </w:div>
    <w:div w:id="1349212765">
      <w:bodyDiv w:val="1"/>
      <w:marLeft w:val="0"/>
      <w:marRight w:val="0"/>
      <w:marTop w:val="0"/>
      <w:marBottom w:val="0"/>
      <w:divBdr>
        <w:top w:val="none" w:sz="0" w:space="0" w:color="auto"/>
        <w:left w:val="none" w:sz="0" w:space="0" w:color="auto"/>
        <w:bottom w:val="none" w:sz="0" w:space="0" w:color="auto"/>
        <w:right w:val="none" w:sz="0" w:space="0" w:color="auto"/>
      </w:divBdr>
    </w:div>
    <w:div w:id="1359434044">
      <w:bodyDiv w:val="1"/>
      <w:marLeft w:val="0"/>
      <w:marRight w:val="0"/>
      <w:marTop w:val="0"/>
      <w:marBottom w:val="0"/>
      <w:divBdr>
        <w:top w:val="none" w:sz="0" w:space="0" w:color="auto"/>
        <w:left w:val="none" w:sz="0" w:space="0" w:color="auto"/>
        <w:bottom w:val="none" w:sz="0" w:space="0" w:color="auto"/>
        <w:right w:val="none" w:sz="0" w:space="0" w:color="auto"/>
      </w:divBdr>
    </w:div>
    <w:div w:id="1361273229">
      <w:marLeft w:val="480"/>
      <w:marRight w:val="0"/>
      <w:marTop w:val="0"/>
      <w:marBottom w:val="0"/>
      <w:divBdr>
        <w:top w:val="none" w:sz="0" w:space="0" w:color="auto"/>
        <w:left w:val="none" w:sz="0" w:space="0" w:color="auto"/>
        <w:bottom w:val="none" w:sz="0" w:space="0" w:color="auto"/>
        <w:right w:val="none" w:sz="0" w:space="0" w:color="auto"/>
      </w:divBdr>
    </w:div>
    <w:div w:id="1364742785">
      <w:bodyDiv w:val="1"/>
      <w:marLeft w:val="0"/>
      <w:marRight w:val="0"/>
      <w:marTop w:val="0"/>
      <w:marBottom w:val="0"/>
      <w:divBdr>
        <w:top w:val="none" w:sz="0" w:space="0" w:color="auto"/>
        <w:left w:val="none" w:sz="0" w:space="0" w:color="auto"/>
        <w:bottom w:val="none" w:sz="0" w:space="0" w:color="auto"/>
        <w:right w:val="none" w:sz="0" w:space="0" w:color="auto"/>
      </w:divBdr>
    </w:div>
    <w:div w:id="1367022934">
      <w:bodyDiv w:val="1"/>
      <w:marLeft w:val="0"/>
      <w:marRight w:val="0"/>
      <w:marTop w:val="0"/>
      <w:marBottom w:val="0"/>
      <w:divBdr>
        <w:top w:val="none" w:sz="0" w:space="0" w:color="auto"/>
        <w:left w:val="none" w:sz="0" w:space="0" w:color="auto"/>
        <w:bottom w:val="none" w:sz="0" w:space="0" w:color="auto"/>
        <w:right w:val="none" w:sz="0" w:space="0" w:color="auto"/>
      </w:divBdr>
    </w:div>
    <w:div w:id="1389501425">
      <w:bodyDiv w:val="1"/>
      <w:marLeft w:val="0"/>
      <w:marRight w:val="0"/>
      <w:marTop w:val="0"/>
      <w:marBottom w:val="0"/>
      <w:divBdr>
        <w:top w:val="none" w:sz="0" w:space="0" w:color="auto"/>
        <w:left w:val="none" w:sz="0" w:space="0" w:color="auto"/>
        <w:bottom w:val="none" w:sz="0" w:space="0" w:color="auto"/>
        <w:right w:val="none" w:sz="0" w:space="0" w:color="auto"/>
      </w:divBdr>
    </w:div>
    <w:div w:id="1391030573">
      <w:bodyDiv w:val="1"/>
      <w:marLeft w:val="0"/>
      <w:marRight w:val="0"/>
      <w:marTop w:val="0"/>
      <w:marBottom w:val="0"/>
      <w:divBdr>
        <w:top w:val="none" w:sz="0" w:space="0" w:color="auto"/>
        <w:left w:val="none" w:sz="0" w:space="0" w:color="auto"/>
        <w:bottom w:val="none" w:sz="0" w:space="0" w:color="auto"/>
        <w:right w:val="none" w:sz="0" w:space="0" w:color="auto"/>
      </w:divBdr>
    </w:div>
    <w:div w:id="1392535073">
      <w:bodyDiv w:val="1"/>
      <w:marLeft w:val="0"/>
      <w:marRight w:val="0"/>
      <w:marTop w:val="0"/>
      <w:marBottom w:val="0"/>
      <w:divBdr>
        <w:top w:val="none" w:sz="0" w:space="0" w:color="auto"/>
        <w:left w:val="none" w:sz="0" w:space="0" w:color="auto"/>
        <w:bottom w:val="none" w:sz="0" w:space="0" w:color="auto"/>
        <w:right w:val="none" w:sz="0" w:space="0" w:color="auto"/>
      </w:divBdr>
    </w:div>
    <w:div w:id="1411076828">
      <w:bodyDiv w:val="1"/>
      <w:marLeft w:val="0"/>
      <w:marRight w:val="0"/>
      <w:marTop w:val="0"/>
      <w:marBottom w:val="0"/>
      <w:divBdr>
        <w:top w:val="none" w:sz="0" w:space="0" w:color="auto"/>
        <w:left w:val="none" w:sz="0" w:space="0" w:color="auto"/>
        <w:bottom w:val="none" w:sz="0" w:space="0" w:color="auto"/>
        <w:right w:val="none" w:sz="0" w:space="0" w:color="auto"/>
      </w:divBdr>
    </w:div>
    <w:div w:id="1420759354">
      <w:bodyDiv w:val="1"/>
      <w:marLeft w:val="0"/>
      <w:marRight w:val="0"/>
      <w:marTop w:val="0"/>
      <w:marBottom w:val="0"/>
      <w:divBdr>
        <w:top w:val="none" w:sz="0" w:space="0" w:color="auto"/>
        <w:left w:val="none" w:sz="0" w:space="0" w:color="auto"/>
        <w:bottom w:val="none" w:sz="0" w:space="0" w:color="auto"/>
        <w:right w:val="none" w:sz="0" w:space="0" w:color="auto"/>
      </w:divBdr>
    </w:div>
    <w:div w:id="1421947683">
      <w:bodyDiv w:val="1"/>
      <w:marLeft w:val="0"/>
      <w:marRight w:val="0"/>
      <w:marTop w:val="0"/>
      <w:marBottom w:val="0"/>
      <w:divBdr>
        <w:top w:val="none" w:sz="0" w:space="0" w:color="auto"/>
        <w:left w:val="none" w:sz="0" w:space="0" w:color="auto"/>
        <w:bottom w:val="none" w:sz="0" w:space="0" w:color="auto"/>
        <w:right w:val="none" w:sz="0" w:space="0" w:color="auto"/>
      </w:divBdr>
    </w:div>
    <w:div w:id="1430076493">
      <w:bodyDiv w:val="1"/>
      <w:marLeft w:val="0"/>
      <w:marRight w:val="0"/>
      <w:marTop w:val="0"/>
      <w:marBottom w:val="0"/>
      <w:divBdr>
        <w:top w:val="none" w:sz="0" w:space="0" w:color="auto"/>
        <w:left w:val="none" w:sz="0" w:space="0" w:color="auto"/>
        <w:bottom w:val="none" w:sz="0" w:space="0" w:color="auto"/>
        <w:right w:val="none" w:sz="0" w:space="0" w:color="auto"/>
      </w:divBdr>
    </w:div>
    <w:div w:id="1440757893">
      <w:bodyDiv w:val="1"/>
      <w:marLeft w:val="0"/>
      <w:marRight w:val="0"/>
      <w:marTop w:val="0"/>
      <w:marBottom w:val="0"/>
      <w:divBdr>
        <w:top w:val="none" w:sz="0" w:space="0" w:color="auto"/>
        <w:left w:val="none" w:sz="0" w:space="0" w:color="auto"/>
        <w:bottom w:val="none" w:sz="0" w:space="0" w:color="auto"/>
        <w:right w:val="none" w:sz="0" w:space="0" w:color="auto"/>
      </w:divBdr>
    </w:div>
    <w:div w:id="1442408760">
      <w:bodyDiv w:val="1"/>
      <w:marLeft w:val="0"/>
      <w:marRight w:val="0"/>
      <w:marTop w:val="0"/>
      <w:marBottom w:val="0"/>
      <w:divBdr>
        <w:top w:val="none" w:sz="0" w:space="0" w:color="auto"/>
        <w:left w:val="none" w:sz="0" w:space="0" w:color="auto"/>
        <w:bottom w:val="none" w:sz="0" w:space="0" w:color="auto"/>
        <w:right w:val="none" w:sz="0" w:space="0" w:color="auto"/>
      </w:divBdr>
    </w:div>
    <w:div w:id="1443307643">
      <w:bodyDiv w:val="1"/>
      <w:marLeft w:val="0"/>
      <w:marRight w:val="0"/>
      <w:marTop w:val="0"/>
      <w:marBottom w:val="0"/>
      <w:divBdr>
        <w:top w:val="none" w:sz="0" w:space="0" w:color="auto"/>
        <w:left w:val="none" w:sz="0" w:space="0" w:color="auto"/>
        <w:bottom w:val="none" w:sz="0" w:space="0" w:color="auto"/>
        <w:right w:val="none" w:sz="0" w:space="0" w:color="auto"/>
      </w:divBdr>
    </w:div>
    <w:div w:id="1446844613">
      <w:bodyDiv w:val="1"/>
      <w:marLeft w:val="0"/>
      <w:marRight w:val="0"/>
      <w:marTop w:val="0"/>
      <w:marBottom w:val="0"/>
      <w:divBdr>
        <w:top w:val="none" w:sz="0" w:space="0" w:color="auto"/>
        <w:left w:val="none" w:sz="0" w:space="0" w:color="auto"/>
        <w:bottom w:val="none" w:sz="0" w:space="0" w:color="auto"/>
        <w:right w:val="none" w:sz="0" w:space="0" w:color="auto"/>
      </w:divBdr>
    </w:div>
    <w:div w:id="1452288814">
      <w:bodyDiv w:val="1"/>
      <w:marLeft w:val="0"/>
      <w:marRight w:val="0"/>
      <w:marTop w:val="0"/>
      <w:marBottom w:val="0"/>
      <w:divBdr>
        <w:top w:val="none" w:sz="0" w:space="0" w:color="auto"/>
        <w:left w:val="none" w:sz="0" w:space="0" w:color="auto"/>
        <w:bottom w:val="none" w:sz="0" w:space="0" w:color="auto"/>
        <w:right w:val="none" w:sz="0" w:space="0" w:color="auto"/>
      </w:divBdr>
    </w:div>
    <w:div w:id="1465462729">
      <w:bodyDiv w:val="1"/>
      <w:marLeft w:val="0"/>
      <w:marRight w:val="0"/>
      <w:marTop w:val="0"/>
      <w:marBottom w:val="0"/>
      <w:divBdr>
        <w:top w:val="none" w:sz="0" w:space="0" w:color="auto"/>
        <w:left w:val="none" w:sz="0" w:space="0" w:color="auto"/>
        <w:bottom w:val="none" w:sz="0" w:space="0" w:color="auto"/>
        <w:right w:val="none" w:sz="0" w:space="0" w:color="auto"/>
      </w:divBdr>
    </w:div>
    <w:div w:id="1476264233">
      <w:bodyDiv w:val="1"/>
      <w:marLeft w:val="0"/>
      <w:marRight w:val="0"/>
      <w:marTop w:val="0"/>
      <w:marBottom w:val="0"/>
      <w:divBdr>
        <w:top w:val="none" w:sz="0" w:space="0" w:color="auto"/>
        <w:left w:val="none" w:sz="0" w:space="0" w:color="auto"/>
        <w:bottom w:val="none" w:sz="0" w:space="0" w:color="auto"/>
        <w:right w:val="none" w:sz="0" w:space="0" w:color="auto"/>
      </w:divBdr>
    </w:div>
    <w:div w:id="1476483061">
      <w:bodyDiv w:val="1"/>
      <w:marLeft w:val="0"/>
      <w:marRight w:val="0"/>
      <w:marTop w:val="0"/>
      <w:marBottom w:val="0"/>
      <w:divBdr>
        <w:top w:val="none" w:sz="0" w:space="0" w:color="auto"/>
        <w:left w:val="none" w:sz="0" w:space="0" w:color="auto"/>
        <w:bottom w:val="none" w:sz="0" w:space="0" w:color="auto"/>
        <w:right w:val="none" w:sz="0" w:space="0" w:color="auto"/>
      </w:divBdr>
    </w:div>
    <w:div w:id="1479104553">
      <w:marLeft w:val="480"/>
      <w:marRight w:val="0"/>
      <w:marTop w:val="0"/>
      <w:marBottom w:val="0"/>
      <w:divBdr>
        <w:top w:val="none" w:sz="0" w:space="0" w:color="auto"/>
        <w:left w:val="none" w:sz="0" w:space="0" w:color="auto"/>
        <w:bottom w:val="none" w:sz="0" w:space="0" w:color="auto"/>
        <w:right w:val="none" w:sz="0" w:space="0" w:color="auto"/>
      </w:divBdr>
    </w:div>
    <w:div w:id="1482693991">
      <w:bodyDiv w:val="1"/>
      <w:marLeft w:val="0"/>
      <w:marRight w:val="0"/>
      <w:marTop w:val="0"/>
      <w:marBottom w:val="0"/>
      <w:divBdr>
        <w:top w:val="none" w:sz="0" w:space="0" w:color="auto"/>
        <w:left w:val="none" w:sz="0" w:space="0" w:color="auto"/>
        <w:bottom w:val="none" w:sz="0" w:space="0" w:color="auto"/>
        <w:right w:val="none" w:sz="0" w:space="0" w:color="auto"/>
      </w:divBdr>
    </w:div>
    <w:div w:id="1487015610">
      <w:bodyDiv w:val="1"/>
      <w:marLeft w:val="0"/>
      <w:marRight w:val="0"/>
      <w:marTop w:val="0"/>
      <w:marBottom w:val="0"/>
      <w:divBdr>
        <w:top w:val="none" w:sz="0" w:space="0" w:color="auto"/>
        <w:left w:val="none" w:sz="0" w:space="0" w:color="auto"/>
        <w:bottom w:val="none" w:sz="0" w:space="0" w:color="auto"/>
        <w:right w:val="none" w:sz="0" w:space="0" w:color="auto"/>
      </w:divBdr>
    </w:div>
    <w:div w:id="1489976712">
      <w:bodyDiv w:val="1"/>
      <w:marLeft w:val="0"/>
      <w:marRight w:val="0"/>
      <w:marTop w:val="0"/>
      <w:marBottom w:val="0"/>
      <w:divBdr>
        <w:top w:val="none" w:sz="0" w:space="0" w:color="auto"/>
        <w:left w:val="none" w:sz="0" w:space="0" w:color="auto"/>
        <w:bottom w:val="none" w:sz="0" w:space="0" w:color="auto"/>
        <w:right w:val="none" w:sz="0" w:space="0" w:color="auto"/>
      </w:divBdr>
    </w:div>
    <w:div w:id="1499616363">
      <w:bodyDiv w:val="1"/>
      <w:marLeft w:val="0"/>
      <w:marRight w:val="0"/>
      <w:marTop w:val="0"/>
      <w:marBottom w:val="0"/>
      <w:divBdr>
        <w:top w:val="none" w:sz="0" w:space="0" w:color="auto"/>
        <w:left w:val="none" w:sz="0" w:space="0" w:color="auto"/>
        <w:bottom w:val="none" w:sz="0" w:space="0" w:color="auto"/>
        <w:right w:val="none" w:sz="0" w:space="0" w:color="auto"/>
      </w:divBdr>
    </w:div>
    <w:div w:id="1505515284">
      <w:bodyDiv w:val="1"/>
      <w:marLeft w:val="0"/>
      <w:marRight w:val="0"/>
      <w:marTop w:val="0"/>
      <w:marBottom w:val="0"/>
      <w:divBdr>
        <w:top w:val="none" w:sz="0" w:space="0" w:color="auto"/>
        <w:left w:val="none" w:sz="0" w:space="0" w:color="auto"/>
        <w:bottom w:val="none" w:sz="0" w:space="0" w:color="auto"/>
        <w:right w:val="none" w:sz="0" w:space="0" w:color="auto"/>
      </w:divBdr>
    </w:div>
    <w:div w:id="1507790912">
      <w:bodyDiv w:val="1"/>
      <w:marLeft w:val="0"/>
      <w:marRight w:val="0"/>
      <w:marTop w:val="0"/>
      <w:marBottom w:val="0"/>
      <w:divBdr>
        <w:top w:val="none" w:sz="0" w:space="0" w:color="auto"/>
        <w:left w:val="none" w:sz="0" w:space="0" w:color="auto"/>
        <w:bottom w:val="none" w:sz="0" w:space="0" w:color="auto"/>
        <w:right w:val="none" w:sz="0" w:space="0" w:color="auto"/>
      </w:divBdr>
    </w:div>
    <w:div w:id="1513257925">
      <w:bodyDiv w:val="1"/>
      <w:marLeft w:val="0"/>
      <w:marRight w:val="0"/>
      <w:marTop w:val="0"/>
      <w:marBottom w:val="0"/>
      <w:divBdr>
        <w:top w:val="none" w:sz="0" w:space="0" w:color="auto"/>
        <w:left w:val="none" w:sz="0" w:space="0" w:color="auto"/>
        <w:bottom w:val="none" w:sz="0" w:space="0" w:color="auto"/>
        <w:right w:val="none" w:sz="0" w:space="0" w:color="auto"/>
      </w:divBdr>
    </w:div>
    <w:div w:id="1518034945">
      <w:bodyDiv w:val="1"/>
      <w:marLeft w:val="0"/>
      <w:marRight w:val="0"/>
      <w:marTop w:val="0"/>
      <w:marBottom w:val="0"/>
      <w:divBdr>
        <w:top w:val="none" w:sz="0" w:space="0" w:color="auto"/>
        <w:left w:val="none" w:sz="0" w:space="0" w:color="auto"/>
        <w:bottom w:val="none" w:sz="0" w:space="0" w:color="auto"/>
        <w:right w:val="none" w:sz="0" w:space="0" w:color="auto"/>
      </w:divBdr>
    </w:div>
    <w:div w:id="1524173404">
      <w:bodyDiv w:val="1"/>
      <w:marLeft w:val="0"/>
      <w:marRight w:val="0"/>
      <w:marTop w:val="0"/>
      <w:marBottom w:val="0"/>
      <w:divBdr>
        <w:top w:val="none" w:sz="0" w:space="0" w:color="auto"/>
        <w:left w:val="none" w:sz="0" w:space="0" w:color="auto"/>
        <w:bottom w:val="none" w:sz="0" w:space="0" w:color="auto"/>
        <w:right w:val="none" w:sz="0" w:space="0" w:color="auto"/>
      </w:divBdr>
    </w:div>
    <w:div w:id="1528986897">
      <w:bodyDiv w:val="1"/>
      <w:marLeft w:val="0"/>
      <w:marRight w:val="0"/>
      <w:marTop w:val="0"/>
      <w:marBottom w:val="0"/>
      <w:divBdr>
        <w:top w:val="none" w:sz="0" w:space="0" w:color="auto"/>
        <w:left w:val="none" w:sz="0" w:space="0" w:color="auto"/>
        <w:bottom w:val="none" w:sz="0" w:space="0" w:color="auto"/>
        <w:right w:val="none" w:sz="0" w:space="0" w:color="auto"/>
      </w:divBdr>
    </w:div>
    <w:div w:id="1532912482">
      <w:bodyDiv w:val="1"/>
      <w:marLeft w:val="0"/>
      <w:marRight w:val="0"/>
      <w:marTop w:val="0"/>
      <w:marBottom w:val="0"/>
      <w:divBdr>
        <w:top w:val="none" w:sz="0" w:space="0" w:color="auto"/>
        <w:left w:val="none" w:sz="0" w:space="0" w:color="auto"/>
        <w:bottom w:val="none" w:sz="0" w:space="0" w:color="auto"/>
        <w:right w:val="none" w:sz="0" w:space="0" w:color="auto"/>
      </w:divBdr>
    </w:div>
    <w:div w:id="1534532858">
      <w:bodyDiv w:val="1"/>
      <w:marLeft w:val="0"/>
      <w:marRight w:val="0"/>
      <w:marTop w:val="0"/>
      <w:marBottom w:val="0"/>
      <w:divBdr>
        <w:top w:val="none" w:sz="0" w:space="0" w:color="auto"/>
        <w:left w:val="none" w:sz="0" w:space="0" w:color="auto"/>
        <w:bottom w:val="none" w:sz="0" w:space="0" w:color="auto"/>
        <w:right w:val="none" w:sz="0" w:space="0" w:color="auto"/>
      </w:divBdr>
    </w:div>
    <w:div w:id="1534726853">
      <w:bodyDiv w:val="1"/>
      <w:marLeft w:val="0"/>
      <w:marRight w:val="0"/>
      <w:marTop w:val="0"/>
      <w:marBottom w:val="0"/>
      <w:divBdr>
        <w:top w:val="none" w:sz="0" w:space="0" w:color="auto"/>
        <w:left w:val="none" w:sz="0" w:space="0" w:color="auto"/>
        <w:bottom w:val="none" w:sz="0" w:space="0" w:color="auto"/>
        <w:right w:val="none" w:sz="0" w:space="0" w:color="auto"/>
      </w:divBdr>
    </w:div>
    <w:div w:id="1551647155">
      <w:bodyDiv w:val="1"/>
      <w:marLeft w:val="0"/>
      <w:marRight w:val="0"/>
      <w:marTop w:val="0"/>
      <w:marBottom w:val="0"/>
      <w:divBdr>
        <w:top w:val="none" w:sz="0" w:space="0" w:color="auto"/>
        <w:left w:val="none" w:sz="0" w:space="0" w:color="auto"/>
        <w:bottom w:val="none" w:sz="0" w:space="0" w:color="auto"/>
        <w:right w:val="none" w:sz="0" w:space="0" w:color="auto"/>
      </w:divBdr>
    </w:div>
    <w:div w:id="1554536610">
      <w:bodyDiv w:val="1"/>
      <w:marLeft w:val="0"/>
      <w:marRight w:val="0"/>
      <w:marTop w:val="0"/>
      <w:marBottom w:val="0"/>
      <w:divBdr>
        <w:top w:val="none" w:sz="0" w:space="0" w:color="auto"/>
        <w:left w:val="none" w:sz="0" w:space="0" w:color="auto"/>
        <w:bottom w:val="none" w:sz="0" w:space="0" w:color="auto"/>
        <w:right w:val="none" w:sz="0" w:space="0" w:color="auto"/>
      </w:divBdr>
    </w:div>
    <w:div w:id="1560748878">
      <w:bodyDiv w:val="1"/>
      <w:marLeft w:val="0"/>
      <w:marRight w:val="0"/>
      <w:marTop w:val="0"/>
      <w:marBottom w:val="0"/>
      <w:divBdr>
        <w:top w:val="none" w:sz="0" w:space="0" w:color="auto"/>
        <w:left w:val="none" w:sz="0" w:space="0" w:color="auto"/>
        <w:bottom w:val="none" w:sz="0" w:space="0" w:color="auto"/>
        <w:right w:val="none" w:sz="0" w:space="0" w:color="auto"/>
      </w:divBdr>
    </w:div>
    <w:div w:id="1565018910">
      <w:bodyDiv w:val="1"/>
      <w:marLeft w:val="0"/>
      <w:marRight w:val="0"/>
      <w:marTop w:val="0"/>
      <w:marBottom w:val="0"/>
      <w:divBdr>
        <w:top w:val="none" w:sz="0" w:space="0" w:color="auto"/>
        <w:left w:val="none" w:sz="0" w:space="0" w:color="auto"/>
        <w:bottom w:val="none" w:sz="0" w:space="0" w:color="auto"/>
        <w:right w:val="none" w:sz="0" w:space="0" w:color="auto"/>
      </w:divBdr>
    </w:div>
    <w:div w:id="1571312381">
      <w:bodyDiv w:val="1"/>
      <w:marLeft w:val="0"/>
      <w:marRight w:val="0"/>
      <w:marTop w:val="0"/>
      <w:marBottom w:val="0"/>
      <w:divBdr>
        <w:top w:val="none" w:sz="0" w:space="0" w:color="auto"/>
        <w:left w:val="none" w:sz="0" w:space="0" w:color="auto"/>
        <w:bottom w:val="none" w:sz="0" w:space="0" w:color="auto"/>
        <w:right w:val="none" w:sz="0" w:space="0" w:color="auto"/>
      </w:divBdr>
    </w:div>
    <w:div w:id="1576357414">
      <w:bodyDiv w:val="1"/>
      <w:marLeft w:val="0"/>
      <w:marRight w:val="0"/>
      <w:marTop w:val="0"/>
      <w:marBottom w:val="0"/>
      <w:divBdr>
        <w:top w:val="none" w:sz="0" w:space="0" w:color="auto"/>
        <w:left w:val="none" w:sz="0" w:space="0" w:color="auto"/>
        <w:bottom w:val="none" w:sz="0" w:space="0" w:color="auto"/>
        <w:right w:val="none" w:sz="0" w:space="0" w:color="auto"/>
      </w:divBdr>
    </w:div>
    <w:div w:id="1580750388">
      <w:bodyDiv w:val="1"/>
      <w:marLeft w:val="0"/>
      <w:marRight w:val="0"/>
      <w:marTop w:val="0"/>
      <w:marBottom w:val="0"/>
      <w:divBdr>
        <w:top w:val="none" w:sz="0" w:space="0" w:color="auto"/>
        <w:left w:val="none" w:sz="0" w:space="0" w:color="auto"/>
        <w:bottom w:val="none" w:sz="0" w:space="0" w:color="auto"/>
        <w:right w:val="none" w:sz="0" w:space="0" w:color="auto"/>
      </w:divBdr>
    </w:div>
    <w:div w:id="1584217361">
      <w:bodyDiv w:val="1"/>
      <w:marLeft w:val="0"/>
      <w:marRight w:val="0"/>
      <w:marTop w:val="0"/>
      <w:marBottom w:val="0"/>
      <w:divBdr>
        <w:top w:val="none" w:sz="0" w:space="0" w:color="auto"/>
        <w:left w:val="none" w:sz="0" w:space="0" w:color="auto"/>
        <w:bottom w:val="none" w:sz="0" w:space="0" w:color="auto"/>
        <w:right w:val="none" w:sz="0" w:space="0" w:color="auto"/>
      </w:divBdr>
    </w:div>
    <w:div w:id="1586723242">
      <w:bodyDiv w:val="1"/>
      <w:marLeft w:val="0"/>
      <w:marRight w:val="0"/>
      <w:marTop w:val="0"/>
      <w:marBottom w:val="0"/>
      <w:divBdr>
        <w:top w:val="none" w:sz="0" w:space="0" w:color="auto"/>
        <w:left w:val="none" w:sz="0" w:space="0" w:color="auto"/>
        <w:bottom w:val="none" w:sz="0" w:space="0" w:color="auto"/>
        <w:right w:val="none" w:sz="0" w:space="0" w:color="auto"/>
      </w:divBdr>
    </w:div>
    <w:div w:id="1589387435">
      <w:bodyDiv w:val="1"/>
      <w:marLeft w:val="0"/>
      <w:marRight w:val="0"/>
      <w:marTop w:val="0"/>
      <w:marBottom w:val="0"/>
      <w:divBdr>
        <w:top w:val="none" w:sz="0" w:space="0" w:color="auto"/>
        <w:left w:val="none" w:sz="0" w:space="0" w:color="auto"/>
        <w:bottom w:val="none" w:sz="0" w:space="0" w:color="auto"/>
        <w:right w:val="none" w:sz="0" w:space="0" w:color="auto"/>
      </w:divBdr>
    </w:div>
    <w:div w:id="1610621886">
      <w:bodyDiv w:val="1"/>
      <w:marLeft w:val="0"/>
      <w:marRight w:val="0"/>
      <w:marTop w:val="0"/>
      <w:marBottom w:val="0"/>
      <w:divBdr>
        <w:top w:val="none" w:sz="0" w:space="0" w:color="auto"/>
        <w:left w:val="none" w:sz="0" w:space="0" w:color="auto"/>
        <w:bottom w:val="none" w:sz="0" w:space="0" w:color="auto"/>
        <w:right w:val="none" w:sz="0" w:space="0" w:color="auto"/>
      </w:divBdr>
    </w:div>
    <w:div w:id="1619525777">
      <w:bodyDiv w:val="1"/>
      <w:marLeft w:val="0"/>
      <w:marRight w:val="0"/>
      <w:marTop w:val="0"/>
      <w:marBottom w:val="0"/>
      <w:divBdr>
        <w:top w:val="none" w:sz="0" w:space="0" w:color="auto"/>
        <w:left w:val="none" w:sz="0" w:space="0" w:color="auto"/>
        <w:bottom w:val="none" w:sz="0" w:space="0" w:color="auto"/>
        <w:right w:val="none" w:sz="0" w:space="0" w:color="auto"/>
      </w:divBdr>
    </w:div>
    <w:div w:id="1628582125">
      <w:bodyDiv w:val="1"/>
      <w:marLeft w:val="0"/>
      <w:marRight w:val="0"/>
      <w:marTop w:val="0"/>
      <w:marBottom w:val="0"/>
      <w:divBdr>
        <w:top w:val="none" w:sz="0" w:space="0" w:color="auto"/>
        <w:left w:val="none" w:sz="0" w:space="0" w:color="auto"/>
        <w:bottom w:val="none" w:sz="0" w:space="0" w:color="auto"/>
        <w:right w:val="none" w:sz="0" w:space="0" w:color="auto"/>
      </w:divBdr>
    </w:div>
    <w:div w:id="1630549278">
      <w:bodyDiv w:val="1"/>
      <w:marLeft w:val="0"/>
      <w:marRight w:val="0"/>
      <w:marTop w:val="0"/>
      <w:marBottom w:val="0"/>
      <w:divBdr>
        <w:top w:val="none" w:sz="0" w:space="0" w:color="auto"/>
        <w:left w:val="none" w:sz="0" w:space="0" w:color="auto"/>
        <w:bottom w:val="none" w:sz="0" w:space="0" w:color="auto"/>
        <w:right w:val="none" w:sz="0" w:space="0" w:color="auto"/>
      </w:divBdr>
    </w:div>
    <w:div w:id="1636057723">
      <w:bodyDiv w:val="1"/>
      <w:marLeft w:val="0"/>
      <w:marRight w:val="0"/>
      <w:marTop w:val="0"/>
      <w:marBottom w:val="0"/>
      <w:divBdr>
        <w:top w:val="none" w:sz="0" w:space="0" w:color="auto"/>
        <w:left w:val="none" w:sz="0" w:space="0" w:color="auto"/>
        <w:bottom w:val="none" w:sz="0" w:space="0" w:color="auto"/>
        <w:right w:val="none" w:sz="0" w:space="0" w:color="auto"/>
      </w:divBdr>
    </w:div>
    <w:div w:id="1648821576">
      <w:bodyDiv w:val="1"/>
      <w:marLeft w:val="0"/>
      <w:marRight w:val="0"/>
      <w:marTop w:val="0"/>
      <w:marBottom w:val="0"/>
      <w:divBdr>
        <w:top w:val="none" w:sz="0" w:space="0" w:color="auto"/>
        <w:left w:val="none" w:sz="0" w:space="0" w:color="auto"/>
        <w:bottom w:val="none" w:sz="0" w:space="0" w:color="auto"/>
        <w:right w:val="none" w:sz="0" w:space="0" w:color="auto"/>
      </w:divBdr>
    </w:div>
    <w:div w:id="1654676865">
      <w:bodyDiv w:val="1"/>
      <w:marLeft w:val="0"/>
      <w:marRight w:val="0"/>
      <w:marTop w:val="0"/>
      <w:marBottom w:val="0"/>
      <w:divBdr>
        <w:top w:val="none" w:sz="0" w:space="0" w:color="auto"/>
        <w:left w:val="none" w:sz="0" w:space="0" w:color="auto"/>
        <w:bottom w:val="none" w:sz="0" w:space="0" w:color="auto"/>
        <w:right w:val="none" w:sz="0" w:space="0" w:color="auto"/>
      </w:divBdr>
    </w:div>
    <w:div w:id="1661276065">
      <w:marLeft w:val="480"/>
      <w:marRight w:val="0"/>
      <w:marTop w:val="0"/>
      <w:marBottom w:val="0"/>
      <w:divBdr>
        <w:top w:val="none" w:sz="0" w:space="0" w:color="auto"/>
        <w:left w:val="none" w:sz="0" w:space="0" w:color="auto"/>
        <w:bottom w:val="none" w:sz="0" w:space="0" w:color="auto"/>
        <w:right w:val="none" w:sz="0" w:space="0" w:color="auto"/>
      </w:divBdr>
    </w:div>
    <w:div w:id="1663656623">
      <w:bodyDiv w:val="1"/>
      <w:marLeft w:val="0"/>
      <w:marRight w:val="0"/>
      <w:marTop w:val="0"/>
      <w:marBottom w:val="0"/>
      <w:divBdr>
        <w:top w:val="none" w:sz="0" w:space="0" w:color="auto"/>
        <w:left w:val="none" w:sz="0" w:space="0" w:color="auto"/>
        <w:bottom w:val="none" w:sz="0" w:space="0" w:color="auto"/>
        <w:right w:val="none" w:sz="0" w:space="0" w:color="auto"/>
      </w:divBdr>
    </w:div>
    <w:div w:id="1708221071">
      <w:bodyDiv w:val="1"/>
      <w:marLeft w:val="0"/>
      <w:marRight w:val="0"/>
      <w:marTop w:val="0"/>
      <w:marBottom w:val="0"/>
      <w:divBdr>
        <w:top w:val="none" w:sz="0" w:space="0" w:color="auto"/>
        <w:left w:val="none" w:sz="0" w:space="0" w:color="auto"/>
        <w:bottom w:val="none" w:sz="0" w:space="0" w:color="auto"/>
        <w:right w:val="none" w:sz="0" w:space="0" w:color="auto"/>
      </w:divBdr>
    </w:div>
    <w:div w:id="1709641415">
      <w:bodyDiv w:val="1"/>
      <w:marLeft w:val="0"/>
      <w:marRight w:val="0"/>
      <w:marTop w:val="0"/>
      <w:marBottom w:val="0"/>
      <w:divBdr>
        <w:top w:val="none" w:sz="0" w:space="0" w:color="auto"/>
        <w:left w:val="none" w:sz="0" w:space="0" w:color="auto"/>
        <w:bottom w:val="none" w:sz="0" w:space="0" w:color="auto"/>
        <w:right w:val="none" w:sz="0" w:space="0" w:color="auto"/>
      </w:divBdr>
    </w:div>
    <w:div w:id="1710184214">
      <w:bodyDiv w:val="1"/>
      <w:marLeft w:val="0"/>
      <w:marRight w:val="0"/>
      <w:marTop w:val="0"/>
      <w:marBottom w:val="0"/>
      <w:divBdr>
        <w:top w:val="none" w:sz="0" w:space="0" w:color="auto"/>
        <w:left w:val="none" w:sz="0" w:space="0" w:color="auto"/>
        <w:bottom w:val="none" w:sz="0" w:space="0" w:color="auto"/>
        <w:right w:val="none" w:sz="0" w:space="0" w:color="auto"/>
      </w:divBdr>
    </w:div>
    <w:div w:id="1711221016">
      <w:bodyDiv w:val="1"/>
      <w:marLeft w:val="0"/>
      <w:marRight w:val="0"/>
      <w:marTop w:val="0"/>
      <w:marBottom w:val="0"/>
      <w:divBdr>
        <w:top w:val="none" w:sz="0" w:space="0" w:color="auto"/>
        <w:left w:val="none" w:sz="0" w:space="0" w:color="auto"/>
        <w:bottom w:val="none" w:sz="0" w:space="0" w:color="auto"/>
        <w:right w:val="none" w:sz="0" w:space="0" w:color="auto"/>
      </w:divBdr>
    </w:div>
    <w:div w:id="1713193029">
      <w:bodyDiv w:val="1"/>
      <w:marLeft w:val="0"/>
      <w:marRight w:val="0"/>
      <w:marTop w:val="0"/>
      <w:marBottom w:val="0"/>
      <w:divBdr>
        <w:top w:val="none" w:sz="0" w:space="0" w:color="auto"/>
        <w:left w:val="none" w:sz="0" w:space="0" w:color="auto"/>
        <w:bottom w:val="none" w:sz="0" w:space="0" w:color="auto"/>
        <w:right w:val="none" w:sz="0" w:space="0" w:color="auto"/>
      </w:divBdr>
    </w:div>
    <w:div w:id="1738823442">
      <w:bodyDiv w:val="1"/>
      <w:marLeft w:val="0"/>
      <w:marRight w:val="0"/>
      <w:marTop w:val="0"/>
      <w:marBottom w:val="0"/>
      <w:divBdr>
        <w:top w:val="none" w:sz="0" w:space="0" w:color="auto"/>
        <w:left w:val="none" w:sz="0" w:space="0" w:color="auto"/>
        <w:bottom w:val="none" w:sz="0" w:space="0" w:color="auto"/>
        <w:right w:val="none" w:sz="0" w:space="0" w:color="auto"/>
      </w:divBdr>
    </w:div>
    <w:div w:id="1742675804">
      <w:bodyDiv w:val="1"/>
      <w:marLeft w:val="0"/>
      <w:marRight w:val="0"/>
      <w:marTop w:val="0"/>
      <w:marBottom w:val="0"/>
      <w:divBdr>
        <w:top w:val="none" w:sz="0" w:space="0" w:color="auto"/>
        <w:left w:val="none" w:sz="0" w:space="0" w:color="auto"/>
        <w:bottom w:val="none" w:sz="0" w:space="0" w:color="auto"/>
        <w:right w:val="none" w:sz="0" w:space="0" w:color="auto"/>
      </w:divBdr>
    </w:div>
    <w:div w:id="1745106853">
      <w:bodyDiv w:val="1"/>
      <w:marLeft w:val="0"/>
      <w:marRight w:val="0"/>
      <w:marTop w:val="0"/>
      <w:marBottom w:val="0"/>
      <w:divBdr>
        <w:top w:val="none" w:sz="0" w:space="0" w:color="auto"/>
        <w:left w:val="none" w:sz="0" w:space="0" w:color="auto"/>
        <w:bottom w:val="none" w:sz="0" w:space="0" w:color="auto"/>
        <w:right w:val="none" w:sz="0" w:space="0" w:color="auto"/>
      </w:divBdr>
    </w:div>
    <w:div w:id="1752044210">
      <w:bodyDiv w:val="1"/>
      <w:marLeft w:val="0"/>
      <w:marRight w:val="0"/>
      <w:marTop w:val="0"/>
      <w:marBottom w:val="0"/>
      <w:divBdr>
        <w:top w:val="none" w:sz="0" w:space="0" w:color="auto"/>
        <w:left w:val="none" w:sz="0" w:space="0" w:color="auto"/>
        <w:bottom w:val="none" w:sz="0" w:space="0" w:color="auto"/>
        <w:right w:val="none" w:sz="0" w:space="0" w:color="auto"/>
      </w:divBdr>
    </w:div>
    <w:div w:id="1784955131">
      <w:bodyDiv w:val="1"/>
      <w:marLeft w:val="0"/>
      <w:marRight w:val="0"/>
      <w:marTop w:val="0"/>
      <w:marBottom w:val="0"/>
      <w:divBdr>
        <w:top w:val="none" w:sz="0" w:space="0" w:color="auto"/>
        <w:left w:val="none" w:sz="0" w:space="0" w:color="auto"/>
        <w:bottom w:val="none" w:sz="0" w:space="0" w:color="auto"/>
        <w:right w:val="none" w:sz="0" w:space="0" w:color="auto"/>
      </w:divBdr>
    </w:div>
    <w:div w:id="1796370305">
      <w:bodyDiv w:val="1"/>
      <w:marLeft w:val="0"/>
      <w:marRight w:val="0"/>
      <w:marTop w:val="0"/>
      <w:marBottom w:val="0"/>
      <w:divBdr>
        <w:top w:val="none" w:sz="0" w:space="0" w:color="auto"/>
        <w:left w:val="none" w:sz="0" w:space="0" w:color="auto"/>
        <w:bottom w:val="none" w:sz="0" w:space="0" w:color="auto"/>
        <w:right w:val="none" w:sz="0" w:space="0" w:color="auto"/>
      </w:divBdr>
    </w:div>
    <w:div w:id="1796677728">
      <w:bodyDiv w:val="1"/>
      <w:marLeft w:val="0"/>
      <w:marRight w:val="0"/>
      <w:marTop w:val="0"/>
      <w:marBottom w:val="0"/>
      <w:divBdr>
        <w:top w:val="none" w:sz="0" w:space="0" w:color="auto"/>
        <w:left w:val="none" w:sz="0" w:space="0" w:color="auto"/>
        <w:bottom w:val="none" w:sz="0" w:space="0" w:color="auto"/>
        <w:right w:val="none" w:sz="0" w:space="0" w:color="auto"/>
      </w:divBdr>
    </w:div>
    <w:div w:id="1798177223">
      <w:bodyDiv w:val="1"/>
      <w:marLeft w:val="0"/>
      <w:marRight w:val="0"/>
      <w:marTop w:val="0"/>
      <w:marBottom w:val="0"/>
      <w:divBdr>
        <w:top w:val="none" w:sz="0" w:space="0" w:color="auto"/>
        <w:left w:val="none" w:sz="0" w:space="0" w:color="auto"/>
        <w:bottom w:val="none" w:sz="0" w:space="0" w:color="auto"/>
        <w:right w:val="none" w:sz="0" w:space="0" w:color="auto"/>
      </w:divBdr>
    </w:div>
    <w:div w:id="1800219064">
      <w:bodyDiv w:val="1"/>
      <w:marLeft w:val="0"/>
      <w:marRight w:val="0"/>
      <w:marTop w:val="0"/>
      <w:marBottom w:val="0"/>
      <w:divBdr>
        <w:top w:val="none" w:sz="0" w:space="0" w:color="auto"/>
        <w:left w:val="none" w:sz="0" w:space="0" w:color="auto"/>
        <w:bottom w:val="none" w:sz="0" w:space="0" w:color="auto"/>
        <w:right w:val="none" w:sz="0" w:space="0" w:color="auto"/>
      </w:divBdr>
    </w:div>
    <w:div w:id="1800611193">
      <w:bodyDiv w:val="1"/>
      <w:marLeft w:val="0"/>
      <w:marRight w:val="0"/>
      <w:marTop w:val="0"/>
      <w:marBottom w:val="0"/>
      <w:divBdr>
        <w:top w:val="none" w:sz="0" w:space="0" w:color="auto"/>
        <w:left w:val="none" w:sz="0" w:space="0" w:color="auto"/>
        <w:bottom w:val="none" w:sz="0" w:space="0" w:color="auto"/>
        <w:right w:val="none" w:sz="0" w:space="0" w:color="auto"/>
      </w:divBdr>
    </w:div>
    <w:div w:id="1805194731">
      <w:bodyDiv w:val="1"/>
      <w:marLeft w:val="0"/>
      <w:marRight w:val="0"/>
      <w:marTop w:val="0"/>
      <w:marBottom w:val="0"/>
      <w:divBdr>
        <w:top w:val="none" w:sz="0" w:space="0" w:color="auto"/>
        <w:left w:val="none" w:sz="0" w:space="0" w:color="auto"/>
        <w:bottom w:val="none" w:sz="0" w:space="0" w:color="auto"/>
        <w:right w:val="none" w:sz="0" w:space="0" w:color="auto"/>
      </w:divBdr>
    </w:div>
    <w:div w:id="1810827550">
      <w:bodyDiv w:val="1"/>
      <w:marLeft w:val="0"/>
      <w:marRight w:val="0"/>
      <w:marTop w:val="0"/>
      <w:marBottom w:val="0"/>
      <w:divBdr>
        <w:top w:val="none" w:sz="0" w:space="0" w:color="auto"/>
        <w:left w:val="none" w:sz="0" w:space="0" w:color="auto"/>
        <w:bottom w:val="none" w:sz="0" w:space="0" w:color="auto"/>
        <w:right w:val="none" w:sz="0" w:space="0" w:color="auto"/>
      </w:divBdr>
    </w:div>
    <w:div w:id="1818912617">
      <w:bodyDiv w:val="1"/>
      <w:marLeft w:val="0"/>
      <w:marRight w:val="0"/>
      <w:marTop w:val="0"/>
      <w:marBottom w:val="0"/>
      <w:divBdr>
        <w:top w:val="none" w:sz="0" w:space="0" w:color="auto"/>
        <w:left w:val="none" w:sz="0" w:space="0" w:color="auto"/>
        <w:bottom w:val="none" w:sz="0" w:space="0" w:color="auto"/>
        <w:right w:val="none" w:sz="0" w:space="0" w:color="auto"/>
      </w:divBdr>
    </w:div>
    <w:div w:id="1825465310">
      <w:bodyDiv w:val="1"/>
      <w:marLeft w:val="0"/>
      <w:marRight w:val="0"/>
      <w:marTop w:val="0"/>
      <w:marBottom w:val="0"/>
      <w:divBdr>
        <w:top w:val="none" w:sz="0" w:space="0" w:color="auto"/>
        <w:left w:val="none" w:sz="0" w:space="0" w:color="auto"/>
        <w:bottom w:val="none" w:sz="0" w:space="0" w:color="auto"/>
        <w:right w:val="none" w:sz="0" w:space="0" w:color="auto"/>
      </w:divBdr>
    </w:div>
    <w:div w:id="1830898524">
      <w:bodyDiv w:val="1"/>
      <w:marLeft w:val="0"/>
      <w:marRight w:val="0"/>
      <w:marTop w:val="0"/>
      <w:marBottom w:val="0"/>
      <w:divBdr>
        <w:top w:val="none" w:sz="0" w:space="0" w:color="auto"/>
        <w:left w:val="none" w:sz="0" w:space="0" w:color="auto"/>
        <w:bottom w:val="none" w:sz="0" w:space="0" w:color="auto"/>
        <w:right w:val="none" w:sz="0" w:space="0" w:color="auto"/>
      </w:divBdr>
    </w:div>
    <w:div w:id="1831361662">
      <w:bodyDiv w:val="1"/>
      <w:marLeft w:val="0"/>
      <w:marRight w:val="0"/>
      <w:marTop w:val="0"/>
      <w:marBottom w:val="0"/>
      <w:divBdr>
        <w:top w:val="none" w:sz="0" w:space="0" w:color="auto"/>
        <w:left w:val="none" w:sz="0" w:space="0" w:color="auto"/>
        <w:bottom w:val="none" w:sz="0" w:space="0" w:color="auto"/>
        <w:right w:val="none" w:sz="0" w:space="0" w:color="auto"/>
      </w:divBdr>
    </w:div>
    <w:div w:id="1832717670">
      <w:bodyDiv w:val="1"/>
      <w:marLeft w:val="0"/>
      <w:marRight w:val="0"/>
      <w:marTop w:val="0"/>
      <w:marBottom w:val="0"/>
      <w:divBdr>
        <w:top w:val="none" w:sz="0" w:space="0" w:color="auto"/>
        <w:left w:val="none" w:sz="0" w:space="0" w:color="auto"/>
        <w:bottom w:val="none" w:sz="0" w:space="0" w:color="auto"/>
        <w:right w:val="none" w:sz="0" w:space="0" w:color="auto"/>
      </w:divBdr>
    </w:div>
    <w:div w:id="1839269733">
      <w:bodyDiv w:val="1"/>
      <w:marLeft w:val="0"/>
      <w:marRight w:val="0"/>
      <w:marTop w:val="0"/>
      <w:marBottom w:val="0"/>
      <w:divBdr>
        <w:top w:val="none" w:sz="0" w:space="0" w:color="auto"/>
        <w:left w:val="none" w:sz="0" w:space="0" w:color="auto"/>
        <w:bottom w:val="none" w:sz="0" w:space="0" w:color="auto"/>
        <w:right w:val="none" w:sz="0" w:space="0" w:color="auto"/>
      </w:divBdr>
    </w:div>
    <w:div w:id="1839955343">
      <w:bodyDiv w:val="1"/>
      <w:marLeft w:val="0"/>
      <w:marRight w:val="0"/>
      <w:marTop w:val="0"/>
      <w:marBottom w:val="0"/>
      <w:divBdr>
        <w:top w:val="none" w:sz="0" w:space="0" w:color="auto"/>
        <w:left w:val="none" w:sz="0" w:space="0" w:color="auto"/>
        <w:bottom w:val="none" w:sz="0" w:space="0" w:color="auto"/>
        <w:right w:val="none" w:sz="0" w:space="0" w:color="auto"/>
      </w:divBdr>
    </w:div>
    <w:div w:id="1850870050">
      <w:bodyDiv w:val="1"/>
      <w:marLeft w:val="0"/>
      <w:marRight w:val="0"/>
      <w:marTop w:val="0"/>
      <w:marBottom w:val="0"/>
      <w:divBdr>
        <w:top w:val="none" w:sz="0" w:space="0" w:color="auto"/>
        <w:left w:val="none" w:sz="0" w:space="0" w:color="auto"/>
        <w:bottom w:val="none" w:sz="0" w:space="0" w:color="auto"/>
        <w:right w:val="none" w:sz="0" w:space="0" w:color="auto"/>
      </w:divBdr>
    </w:div>
    <w:div w:id="1852333777">
      <w:bodyDiv w:val="1"/>
      <w:marLeft w:val="0"/>
      <w:marRight w:val="0"/>
      <w:marTop w:val="0"/>
      <w:marBottom w:val="0"/>
      <w:divBdr>
        <w:top w:val="none" w:sz="0" w:space="0" w:color="auto"/>
        <w:left w:val="none" w:sz="0" w:space="0" w:color="auto"/>
        <w:bottom w:val="none" w:sz="0" w:space="0" w:color="auto"/>
        <w:right w:val="none" w:sz="0" w:space="0" w:color="auto"/>
      </w:divBdr>
    </w:div>
    <w:div w:id="1881283585">
      <w:bodyDiv w:val="1"/>
      <w:marLeft w:val="0"/>
      <w:marRight w:val="0"/>
      <w:marTop w:val="0"/>
      <w:marBottom w:val="0"/>
      <w:divBdr>
        <w:top w:val="none" w:sz="0" w:space="0" w:color="auto"/>
        <w:left w:val="none" w:sz="0" w:space="0" w:color="auto"/>
        <w:bottom w:val="none" w:sz="0" w:space="0" w:color="auto"/>
        <w:right w:val="none" w:sz="0" w:space="0" w:color="auto"/>
      </w:divBdr>
    </w:div>
    <w:div w:id="1896700607">
      <w:bodyDiv w:val="1"/>
      <w:marLeft w:val="0"/>
      <w:marRight w:val="0"/>
      <w:marTop w:val="0"/>
      <w:marBottom w:val="0"/>
      <w:divBdr>
        <w:top w:val="none" w:sz="0" w:space="0" w:color="auto"/>
        <w:left w:val="none" w:sz="0" w:space="0" w:color="auto"/>
        <w:bottom w:val="none" w:sz="0" w:space="0" w:color="auto"/>
        <w:right w:val="none" w:sz="0" w:space="0" w:color="auto"/>
      </w:divBdr>
    </w:div>
    <w:div w:id="1901676077">
      <w:bodyDiv w:val="1"/>
      <w:marLeft w:val="0"/>
      <w:marRight w:val="0"/>
      <w:marTop w:val="0"/>
      <w:marBottom w:val="0"/>
      <w:divBdr>
        <w:top w:val="none" w:sz="0" w:space="0" w:color="auto"/>
        <w:left w:val="none" w:sz="0" w:space="0" w:color="auto"/>
        <w:bottom w:val="none" w:sz="0" w:space="0" w:color="auto"/>
        <w:right w:val="none" w:sz="0" w:space="0" w:color="auto"/>
      </w:divBdr>
    </w:div>
    <w:div w:id="1901939903">
      <w:bodyDiv w:val="1"/>
      <w:marLeft w:val="0"/>
      <w:marRight w:val="0"/>
      <w:marTop w:val="0"/>
      <w:marBottom w:val="0"/>
      <w:divBdr>
        <w:top w:val="none" w:sz="0" w:space="0" w:color="auto"/>
        <w:left w:val="none" w:sz="0" w:space="0" w:color="auto"/>
        <w:bottom w:val="none" w:sz="0" w:space="0" w:color="auto"/>
        <w:right w:val="none" w:sz="0" w:space="0" w:color="auto"/>
      </w:divBdr>
    </w:div>
    <w:div w:id="1903249821">
      <w:bodyDiv w:val="1"/>
      <w:marLeft w:val="0"/>
      <w:marRight w:val="0"/>
      <w:marTop w:val="0"/>
      <w:marBottom w:val="0"/>
      <w:divBdr>
        <w:top w:val="none" w:sz="0" w:space="0" w:color="auto"/>
        <w:left w:val="none" w:sz="0" w:space="0" w:color="auto"/>
        <w:bottom w:val="none" w:sz="0" w:space="0" w:color="auto"/>
        <w:right w:val="none" w:sz="0" w:space="0" w:color="auto"/>
      </w:divBdr>
    </w:div>
    <w:div w:id="1934585179">
      <w:marLeft w:val="480"/>
      <w:marRight w:val="0"/>
      <w:marTop w:val="0"/>
      <w:marBottom w:val="0"/>
      <w:divBdr>
        <w:top w:val="none" w:sz="0" w:space="0" w:color="auto"/>
        <w:left w:val="none" w:sz="0" w:space="0" w:color="auto"/>
        <w:bottom w:val="none" w:sz="0" w:space="0" w:color="auto"/>
        <w:right w:val="none" w:sz="0" w:space="0" w:color="auto"/>
      </w:divBdr>
    </w:div>
    <w:div w:id="1936478581">
      <w:bodyDiv w:val="1"/>
      <w:marLeft w:val="0"/>
      <w:marRight w:val="0"/>
      <w:marTop w:val="0"/>
      <w:marBottom w:val="0"/>
      <w:divBdr>
        <w:top w:val="none" w:sz="0" w:space="0" w:color="auto"/>
        <w:left w:val="none" w:sz="0" w:space="0" w:color="auto"/>
        <w:bottom w:val="none" w:sz="0" w:space="0" w:color="auto"/>
        <w:right w:val="none" w:sz="0" w:space="0" w:color="auto"/>
      </w:divBdr>
    </w:div>
    <w:div w:id="1942912880">
      <w:bodyDiv w:val="1"/>
      <w:marLeft w:val="0"/>
      <w:marRight w:val="0"/>
      <w:marTop w:val="0"/>
      <w:marBottom w:val="0"/>
      <w:divBdr>
        <w:top w:val="none" w:sz="0" w:space="0" w:color="auto"/>
        <w:left w:val="none" w:sz="0" w:space="0" w:color="auto"/>
        <w:bottom w:val="none" w:sz="0" w:space="0" w:color="auto"/>
        <w:right w:val="none" w:sz="0" w:space="0" w:color="auto"/>
      </w:divBdr>
    </w:div>
    <w:div w:id="1950578936">
      <w:bodyDiv w:val="1"/>
      <w:marLeft w:val="0"/>
      <w:marRight w:val="0"/>
      <w:marTop w:val="0"/>
      <w:marBottom w:val="0"/>
      <w:divBdr>
        <w:top w:val="none" w:sz="0" w:space="0" w:color="auto"/>
        <w:left w:val="none" w:sz="0" w:space="0" w:color="auto"/>
        <w:bottom w:val="none" w:sz="0" w:space="0" w:color="auto"/>
        <w:right w:val="none" w:sz="0" w:space="0" w:color="auto"/>
      </w:divBdr>
    </w:div>
    <w:div w:id="1951282097">
      <w:marLeft w:val="480"/>
      <w:marRight w:val="0"/>
      <w:marTop w:val="0"/>
      <w:marBottom w:val="0"/>
      <w:divBdr>
        <w:top w:val="none" w:sz="0" w:space="0" w:color="auto"/>
        <w:left w:val="none" w:sz="0" w:space="0" w:color="auto"/>
        <w:bottom w:val="none" w:sz="0" w:space="0" w:color="auto"/>
        <w:right w:val="none" w:sz="0" w:space="0" w:color="auto"/>
      </w:divBdr>
    </w:div>
    <w:div w:id="1953200571">
      <w:bodyDiv w:val="1"/>
      <w:marLeft w:val="0"/>
      <w:marRight w:val="0"/>
      <w:marTop w:val="0"/>
      <w:marBottom w:val="0"/>
      <w:divBdr>
        <w:top w:val="none" w:sz="0" w:space="0" w:color="auto"/>
        <w:left w:val="none" w:sz="0" w:space="0" w:color="auto"/>
        <w:bottom w:val="none" w:sz="0" w:space="0" w:color="auto"/>
        <w:right w:val="none" w:sz="0" w:space="0" w:color="auto"/>
      </w:divBdr>
    </w:div>
    <w:div w:id="1957176614">
      <w:bodyDiv w:val="1"/>
      <w:marLeft w:val="0"/>
      <w:marRight w:val="0"/>
      <w:marTop w:val="0"/>
      <w:marBottom w:val="0"/>
      <w:divBdr>
        <w:top w:val="none" w:sz="0" w:space="0" w:color="auto"/>
        <w:left w:val="none" w:sz="0" w:space="0" w:color="auto"/>
        <w:bottom w:val="none" w:sz="0" w:space="0" w:color="auto"/>
        <w:right w:val="none" w:sz="0" w:space="0" w:color="auto"/>
      </w:divBdr>
    </w:div>
    <w:div w:id="1957247275">
      <w:bodyDiv w:val="1"/>
      <w:marLeft w:val="0"/>
      <w:marRight w:val="0"/>
      <w:marTop w:val="0"/>
      <w:marBottom w:val="0"/>
      <w:divBdr>
        <w:top w:val="none" w:sz="0" w:space="0" w:color="auto"/>
        <w:left w:val="none" w:sz="0" w:space="0" w:color="auto"/>
        <w:bottom w:val="none" w:sz="0" w:space="0" w:color="auto"/>
        <w:right w:val="none" w:sz="0" w:space="0" w:color="auto"/>
      </w:divBdr>
    </w:div>
    <w:div w:id="1969627447">
      <w:bodyDiv w:val="1"/>
      <w:marLeft w:val="0"/>
      <w:marRight w:val="0"/>
      <w:marTop w:val="0"/>
      <w:marBottom w:val="0"/>
      <w:divBdr>
        <w:top w:val="none" w:sz="0" w:space="0" w:color="auto"/>
        <w:left w:val="none" w:sz="0" w:space="0" w:color="auto"/>
        <w:bottom w:val="none" w:sz="0" w:space="0" w:color="auto"/>
        <w:right w:val="none" w:sz="0" w:space="0" w:color="auto"/>
      </w:divBdr>
    </w:div>
    <w:div w:id="1976833349">
      <w:bodyDiv w:val="1"/>
      <w:marLeft w:val="0"/>
      <w:marRight w:val="0"/>
      <w:marTop w:val="0"/>
      <w:marBottom w:val="0"/>
      <w:divBdr>
        <w:top w:val="none" w:sz="0" w:space="0" w:color="auto"/>
        <w:left w:val="none" w:sz="0" w:space="0" w:color="auto"/>
        <w:bottom w:val="none" w:sz="0" w:space="0" w:color="auto"/>
        <w:right w:val="none" w:sz="0" w:space="0" w:color="auto"/>
      </w:divBdr>
    </w:div>
    <w:div w:id="1985962992">
      <w:bodyDiv w:val="1"/>
      <w:marLeft w:val="0"/>
      <w:marRight w:val="0"/>
      <w:marTop w:val="0"/>
      <w:marBottom w:val="0"/>
      <w:divBdr>
        <w:top w:val="none" w:sz="0" w:space="0" w:color="auto"/>
        <w:left w:val="none" w:sz="0" w:space="0" w:color="auto"/>
        <w:bottom w:val="none" w:sz="0" w:space="0" w:color="auto"/>
        <w:right w:val="none" w:sz="0" w:space="0" w:color="auto"/>
      </w:divBdr>
    </w:div>
    <w:div w:id="1987121972">
      <w:bodyDiv w:val="1"/>
      <w:marLeft w:val="0"/>
      <w:marRight w:val="0"/>
      <w:marTop w:val="0"/>
      <w:marBottom w:val="0"/>
      <w:divBdr>
        <w:top w:val="none" w:sz="0" w:space="0" w:color="auto"/>
        <w:left w:val="none" w:sz="0" w:space="0" w:color="auto"/>
        <w:bottom w:val="none" w:sz="0" w:space="0" w:color="auto"/>
        <w:right w:val="none" w:sz="0" w:space="0" w:color="auto"/>
      </w:divBdr>
    </w:div>
    <w:div w:id="1991474098">
      <w:marLeft w:val="480"/>
      <w:marRight w:val="0"/>
      <w:marTop w:val="0"/>
      <w:marBottom w:val="0"/>
      <w:divBdr>
        <w:top w:val="none" w:sz="0" w:space="0" w:color="auto"/>
        <w:left w:val="none" w:sz="0" w:space="0" w:color="auto"/>
        <w:bottom w:val="none" w:sz="0" w:space="0" w:color="auto"/>
        <w:right w:val="none" w:sz="0" w:space="0" w:color="auto"/>
      </w:divBdr>
    </w:div>
    <w:div w:id="2007979428">
      <w:bodyDiv w:val="1"/>
      <w:marLeft w:val="0"/>
      <w:marRight w:val="0"/>
      <w:marTop w:val="0"/>
      <w:marBottom w:val="0"/>
      <w:divBdr>
        <w:top w:val="none" w:sz="0" w:space="0" w:color="auto"/>
        <w:left w:val="none" w:sz="0" w:space="0" w:color="auto"/>
        <w:bottom w:val="none" w:sz="0" w:space="0" w:color="auto"/>
        <w:right w:val="none" w:sz="0" w:space="0" w:color="auto"/>
      </w:divBdr>
    </w:div>
    <w:div w:id="2008510245">
      <w:bodyDiv w:val="1"/>
      <w:marLeft w:val="0"/>
      <w:marRight w:val="0"/>
      <w:marTop w:val="0"/>
      <w:marBottom w:val="0"/>
      <w:divBdr>
        <w:top w:val="none" w:sz="0" w:space="0" w:color="auto"/>
        <w:left w:val="none" w:sz="0" w:space="0" w:color="auto"/>
        <w:bottom w:val="none" w:sz="0" w:space="0" w:color="auto"/>
        <w:right w:val="none" w:sz="0" w:space="0" w:color="auto"/>
      </w:divBdr>
    </w:div>
    <w:div w:id="2009824754">
      <w:bodyDiv w:val="1"/>
      <w:marLeft w:val="0"/>
      <w:marRight w:val="0"/>
      <w:marTop w:val="0"/>
      <w:marBottom w:val="0"/>
      <w:divBdr>
        <w:top w:val="none" w:sz="0" w:space="0" w:color="auto"/>
        <w:left w:val="none" w:sz="0" w:space="0" w:color="auto"/>
        <w:bottom w:val="none" w:sz="0" w:space="0" w:color="auto"/>
        <w:right w:val="none" w:sz="0" w:space="0" w:color="auto"/>
      </w:divBdr>
    </w:div>
    <w:div w:id="2016570617">
      <w:bodyDiv w:val="1"/>
      <w:marLeft w:val="0"/>
      <w:marRight w:val="0"/>
      <w:marTop w:val="0"/>
      <w:marBottom w:val="0"/>
      <w:divBdr>
        <w:top w:val="none" w:sz="0" w:space="0" w:color="auto"/>
        <w:left w:val="none" w:sz="0" w:space="0" w:color="auto"/>
        <w:bottom w:val="none" w:sz="0" w:space="0" w:color="auto"/>
        <w:right w:val="none" w:sz="0" w:space="0" w:color="auto"/>
      </w:divBdr>
    </w:div>
    <w:div w:id="2018728594">
      <w:bodyDiv w:val="1"/>
      <w:marLeft w:val="0"/>
      <w:marRight w:val="0"/>
      <w:marTop w:val="0"/>
      <w:marBottom w:val="0"/>
      <w:divBdr>
        <w:top w:val="none" w:sz="0" w:space="0" w:color="auto"/>
        <w:left w:val="none" w:sz="0" w:space="0" w:color="auto"/>
        <w:bottom w:val="none" w:sz="0" w:space="0" w:color="auto"/>
        <w:right w:val="none" w:sz="0" w:space="0" w:color="auto"/>
      </w:divBdr>
    </w:div>
    <w:div w:id="2019111868">
      <w:bodyDiv w:val="1"/>
      <w:marLeft w:val="0"/>
      <w:marRight w:val="0"/>
      <w:marTop w:val="0"/>
      <w:marBottom w:val="0"/>
      <w:divBdr>
        <w:top w:val="none" w:sz="0" w:space="0" w:color="auto"/>
        <w:left w:val="none" w:sz="0" w:space="0" w:color="auto"/>
        <w:bottom w:val="none" w:sz="0" w:space="0" w:color="auto"/>
        <w:right w:val="none" w:sz="0" w:space="0" w:color="auto"/>
      </w:divBdr>
    </w:div>
    <w:div w:id="2019312918">
      <w:bodyDiv w:val="1"/>
      <w:marLeft w:val="0"/>
      <w:marRight w:val="0"/>
      <w:marTop w:val="0"/>
      <w:marBottom w:val="0"/>
      <w:divBdr>
        <w:top w:val="none" w:sz="0" w:space="0" w:color="auto"/>
        <w:left w:val="none" w:sz="0" w:space="0" w:color="auto"/>
        <w:bottom w:val="none" w:sz="0" w:space="0" w:color="auto"/>
        <w:right w:val="none" w:sz="0" w:space="0" w:color="auto"/>
      </w:divBdr>
    </w:div>
    <w:div w:id="2019693206">
      <w:marLeft w:val="480"/>
      <w:marRight w:val="0"/>
      <w:marTop w:val="0"/>
      <w:marBottom w:val="0"/>
      <w:divBdr>
        <w:top w:val="none" w:sz="0" w:space="0" w:color="auto"/>
        <w:left w:val="none" w:sz="0" w:space="0" w:color="auto"/>
        <w:bottom w:val="none" w:sz="0" w:space="0" w:color="auto"/>
        <w:right w:val="none" w:sz="0" w:space="0" w:color="auto"/>
      </w:divBdr>
    </w:div>
    <w:div w:id="2026126238">
      <w:bodyDiv w:val="1"/>
      <w:marLeft w:val="0"/>
      <w:marRight w:val="0"/>
      <w:marTop w:val="0"/>
      <w:marBottom w:val="0"/>
      <w:divBdr>
        <w:top w:val="none" w:sz="0" w:space="0" w:color="auto"/>
        <w:left w:val="none" w:sz="0" w:space="0" w:color="auto"/>
        <w:bottom w:val="none" w:sz="0" w:space="0" w:color="auto"/>
        <w:right w:val="none" w:sz="0" w:space="0" w:color="auto"/>
      </w:divBdr>
    </w:div>
    <w:div w:id="2032877085">
      <w:bodyDiv w:val="1"/>
      <w:marLeft w:val="0"/>
      <w:marRight w:val="0"/>
      <w:marTop w:val="0"/>
      <w:marBottom w:val="0"/>
      <w:divBdr>
        <w:top w:val="none" w:sz="0" w:space="0" w:color="auto"/>
        <w:left w:val="none" w:sz="0" w:space="0" w:color="auto"/>
        <w:bottom w:val="none" w:sz="0" w:space="0" w:color="auto"/>
        <w:right w:val="none" w:sz="0" w:space="0" w:color="auto"/>
      </w:divBdr>
    </w:div>
    <w:div w:id="2039160463">
      <w:bodyDiv w:val="1"/>
      <w:marLeft w:val="0"/>
      <w:marRight w:val="0"/>
      <w:marTop w:val="0"/>
      <w:marBottom w:val="0"/>
      <w:divBdr>
        <w:top w:val="none" w:sz="0" w:space="0" w:color="auto"/>
        <w:left w:val="none" w:sz="0" w:space="0" w:color="auto"/>
        <w:bottom w:val="none" w:sz="0" w:space="0" w:color="auto"/>
        <w:right w:val="none" w:sz="0" w:space="0" w:color="auto"/>
      </w:divBdr>
    </w:div>
    <w:div w:id="2040205725">
      <w:marLeft w:val="480"/>
      <w:marRight w:val="0"/>
      <w:marTop w:val="0"/>
      <w:marBottom w:val="0"/>
      <w:divBdr>
        <w:top w:val="none" w:sz="0" w:space="0" w:color="auto"/>
        <w:left w:val="none" w:sz="0" w:space="0" w:color="auto"/>
        <w:bottom w:val="none" w:sz="0" w:space="0" w:color="auto"/>
        <w:right w:val="none" w:sz="0" w:space="0" w:color="auto"/>
      </w:divBdr>
    </w:div>
    <w:div w:id="2059433385">
      <w:marLeft w:val="480"/>
      <w:marRight w:val="0"/>
      <w:marTop w:val="0"/>
      <w:marBottom w:val="0"/>
      <w:divBdr>
        <w:top w:val="none" w:sz="0" w:space="0" w:color="auto"/>
        <w:left w:val="none" w:sz="0" w:space="0" w:color="auto"/>
        <w:bottom w:val="none" w:sz="0" w:space="0" w:color="auto"/>
        <w:right w:val="none" w:sz="0" w:space="0" w:color="auto"/>
      </w:divBdr>
    </w:div>
    <w:div w:id="2059666785">
      <w:bodyDiv w:val="1"/>
      <w:marLeft w:val="0"/>
      <w:marRight w:val="0"/>
      <w:marTop w:val="0"/>
      <w:marBottom w:val="0"/>
      <w:divBdr>
        <w:top w:val="none" w:sz="0" w:space="0" w:color="auto"/>
        <w:left w:val="none" w:sz="0" w:space="0" w:color="auto"/>
        <w:bottom w:val="none" w:sz="0" w:space="0" w:color="auto"/>
        <w:right w:val="none" w:sz="0" w:space="0" w:color="auto"/>
      </w:divBdr>
    </w:div>
    <w:div w:id="2069038065">
      <w:bodyDiv w:val="1"/>
      <w:marLeft w:val="0"/>
      <w:marRight w:val="0"/>
      <w:marTop w:val="0"/>
      <w:marBottom w:val="0"/>
      <w:divBdr>
        <w:top w:val="none" w:sz="0" w:space="0" w:color="auto"/>
        <w:left w:val="none" w:sz="0" w:space="0" w:color="auto"/>
        <w:bottom w:val="none" w:sz="0" w:space="0" w:color="auto"/>
        <w:right w:val="none" w:sz="0" w:space="0" w:color="auto"/>
      </w:divBdr>
    </w:div>
    <w:div w:id="2076392254">
      <w:bodyDiv w:val="1"/>
      <w:marLeft w:val="0"/>
      <w:marRight w:val="0"/>
      <w:marTop w:val="0"/>
      <w:marBottom w:val="0"/>
      <w:divBdr>
        <w:top w:val="none" w:sz="0" w:space="0" w:color="auto"/>
        <w:left w:val="none" w:sz="0" w:space="0" w:color="auto"/>
        <w:bottom w:val="none" w:sz="0" w:space="0" w:color="auto"/>
        <w:right w:val="none" w:sz="0" w:space="0" w:color="auto"/>
      </w:divBdr>
    </w:div>
    <w:div w:id="2082212974">
      <w:bodyDiv w:val="1"/>
      <w:marLeft w:val="0"/>
      <w:marRight w:val="0"/>
      <w:marTop w:val="0"/>
      <w:marBottom w:val="0"/>
      <w:divBdr>
        <w:top w:val="none" w:sz="0" w:space="0" w:color="auto"/>
        <w:left w:val="none" w:sz="0" w:space="0" w:color="auto"/>
        <w:bottom w:val="none" w:sz="0" w:space="0" w:color="auto"/>
        <w:right w:val="none" w:sz="0" w:space="0" w:color="auto"/>
      </w:divBdr>
    </w:div>
    <w:div w:id="2097045811">
      <w:bodyDiv w:val="1"/>
      <w:marLeft w:val="0"/>
      <w:marRight w:val="0"/>
      <w:marTop w:val="0"/>
      <w:marBottom w:val="0"/>
      <w:divBdr>
        <w:top w:val="none" w:sz="0" w:space="0" w:color="auto"/>
        <w:left w:val="none" w:sz="0" w:space="0" w:color="auto"/>
        <w:bottom w:val="none" w:sz="0" w:space="0" w:color="auto"/>
        <w:right w:val="none" w:sz="0" w:space="0" w:color="auto"/>
      </w:divBdr>
    </w:div>
    <w:div w:id="2104102793">
      <w:bodyDiv w:val="1"/>
      <w:marLeft w:val="0"/>
      <w:marRight w:val="0"/>
      <w:marTop w:val="0"/>
      <w:marBottom w:val="0"/>
      <w:divBdr>
        <w:top w:val="none" w:sz="0" w:space="0" w:color="auto"/>
        <w:left w:val="none" w:sz="0" w:space="0" w:color="auto"/>
        <w:bottom w:val="none" w:sz="0" w:space="0" w:color="auto"/>
        <w:right w:val="none" w:sz="0" w:space="0" w:color="auto"/>
      </w:divBdr>
    </w:div>
    <w:div w:id="2111853216">
      <w:bodyDiv w:val="1"/>
      <w:marLeft w:val="0"/>
      <w:marRight w:val="0"/>
      <w:marTop w:val="0"/>
      <w:marBottom w:val="0"/>
      <w:divBdr>
        <w:top w:val="none" w:sz="0" w:space="0" w:color="auto"/>
        <w:left w:val="none" w:sz="0" w:space="0" w:color="auto"/>
        <w:bottom w:val="none" w:sz="0" w:space="0" w:color="auto"/>
        <w:right w:val="none" w:sz="0" w:space="0" w:color="auto"/>
      </w:divBdr>
    </w:div>
    <w:div w:id="2115592199">
      <w:bodyDiv w:val="1"/>
      <w:marLeft w:val="0"/>
      <w:marRight w:val="0"/>
      <w:marTop w:val="0"/>
      <w:marBottom w:val="0"/>
      <w:divBdr>
        <w:top w:val="none" w:sz="0" w:space="0" w:color="auto"/>
        <w:left w:val="none" w:sz="0" w:space="0" w:color="auto"/>
        <w:bottom w:val="none" w:sz="0" w:space="0" w:color="auto"/>
        <w:right w:val="none" w:sz="0" w:space="0" w:color="auto"/>
      </w:divBdr>
    </w:div>
    <w:div w:id="2123959283">
      <w:bodyDiv w:val="1"/>
      <w:marLeft w:val="0"/>
      <w:marRight w:val="0"/>
      <w:marTop w:val="0"/>
      <w:marBottom w:val="0"/>
      <w:divBdr>
        <w:top w:val="none" w:sz="0" w:space="0" w:color="auto"/>
        <w:left w:val="none" w:sz="0" w:space="0" w:color="auto"/>
        <w:bottom w:val="none" w:sz="0" w:space="0" w:color="auto"/>
        <w:right w:val="none" w:sz="0" w:space="0" w:color="auto"/>
      </w:divBdr>
    </w:div>
    <w:div w:id="21300069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5.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CB153E6-3E3A-3544-9531-1CD1BC631236}"/>
      </w:docPartPr>
      <w:docPartBody>
        <w:p w:rsidR="007679F2" w:rsidRDefault="00B76F73">
          <w:r w:rsidRPr="009F719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73"/>
    <w:rsid w:val="00033C8A"/>
    <w:rsid w:val="001D7718"/>
    <w:rsid w:val="002209FB"/>
    <w:rsid w:val="00290A21"/>
    <w:rsid w:val="00352C9F"/>
    <w:rsid w:val="003E59A9"/>
    <w:rsid w:val="003E7063"/>
    <w:rsid w:val="005D1BB5"/>
    <w:rsid w:val="00757840"/>
    <w:rsid w:val="007679F2"/>
    <w:rsid w:val="007946B2"/>
    <w:rsid w:val="007E351B"/>
    <w:rsid w:val="009C7C42"/>
    <w:rsid w:val="00A43640"/>
    <w:rsid w:val="00AA7E00"/>
    <w:rsid w:val="00B76F73"/>
    <w:rsid w:val="00D01BFB"/>
    <w:rsid w:val="00D82028"/>
    <w:rsid w:val="00E32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B76F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49EE6AAA-1989-FA4D-B3E6-88149D889C3C}">
  <we:reference id="WA200010453" version="1.0.0.1" store="Omex" storeType="OMEX"/>
  <we:alternateReferences>
    <we:reference id="WA200010453" version="1.0.0.1" store="WA200010453" storeType="OMEX"/>
  </we:alternateReferences>
  <we:properties>
    <we:property name="claude.fileId" value="&quot;ceab9ce0-9c79-4898-8ab8-7d8f7a0040b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05DBA67-DC22-804E-8FC6-CE9E376BCE30}">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89635621957"/>
    <we:property name="MENDELEY_CITATIONS" value="[{&quot;citationID&quot;:&quot;MENDELEY_CITATION_7e2fd18d-7063-413e-94d8-ec855cf135ef&quot;,&quot;properties&quot;:{&quot;noteIndex&quot;:0},&quot;isEdited&quot;:false,&quot;manualOverride&quot;:{&quot;isManuallyOverridden&quot;:false,&quot;citeprocText&quot;:&quot;(Gunter, 2024)&quot;,&quot;manualOverrideText&quot;:&quot;&quot;},&quot;citationTag&quot;:&quot;MENDELEY_CITATION_v3_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&quot;,&quot;citationItems&quot;:[{&quot;id&quot;:&quot;b4ba743d-ad27-3fb3-9856-5a264db1bb28&quot;,&quot;itemData&quot;:{&quot;type&quot;:&quot;article-journal&quot;,&quot;id&quot;:&quot;b4ba743d-ad27-3fb3-9856-5a264db1bb28&quot;,&quot;title&quot;:&quot;Apple Intelligence foundation language models&quot;,&quot;author&quot;:[{&quot;family&quot;:&quot;Gunter&quot;,&quot;given&quot;:&quot;T&quot;,&quot;parse-names&quot;:false,&quot;dropping-particle&quot;:&quot;&quot;,&quot;non-dropping-particle&quot;:&quot;&quot;}],&quot;container-title&quot;:&quot;arXiv preprint arXiv:2407.21075&quot;,&quot;URL&quot;:&quot;https://arxiv.org/abs/2407.21075&quot;,&quot;issued&quot;:{&quot;date-parts&quot;:[[2024]]},&quot;container-title-short&quot;:&quot;&quot;},&quot;isTemporary&quot;:false,&quot;suppress-author&quot;:false,&quot;composite&quot;:false,&quot;author-only&quot;:false}]},{&quot;citationID&quot;:&quot;MENDELEY_CITATION_e8daf9ef-3986-4362-840e-d3d3765af05d&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ZThkYWY5ZWYtMzk4Ni00MzYyLTg0MGUtZDNkMzc2NWFmMDVk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ef82f4d1-faf5-4ad7-b992-9823a5fddbdb&quot;,&quot;properties&quot;:{&quot;noteIndex&quot;:0},&quot;isEdited&quot;:false,&quot;manualOverride&quot;:{&quot;isManuallyOverridden&quot;:false,&quot;citeprocText&quot;:&quot;(Kaplan et al., 2020)&quot;,&quot;manualOverrideText&quot;:&quot;&quot;},&quot;citationTag&quot;:&quot;MENDELEY_CITATION_v3_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&quot;,&quot;citationItems&quot;:[{&quot;id&quot;:&quot;b24f574d-e12e-3d66-931f-431e13172bf5&quot;,&quot;itemData&quot;:{&quot;type&quot;:&quot;article-journal&quot;,&quot;id&quot;:&quot;b24f574d-e12e-3d66-931f-431e13172bf5&quot;,&quot;title&quot;:&quot;Scaling laws for neural language models&quot;,&quot;author&quot;:[{&quot;family&quot;:&quot;Kaplan&quot;,&quot;given&quot;:&quot;J&quot;,&quot;parse-names&quot;:false,&quot;dropping-particle&quot;:&quot;&quot;,&quot;non-dropping-particle&quot;:&quot;&quot;},{&quot;family&quot;:&quot;McCandlish&quot;,&quot;given&quot;:&quot;S&quot;,&quot;parse-names&quot;:false,&quot;dropping-particle&quot;:&quot;&quot;,&quot;non-dropping-particle&quot;:&quot;&quot;},{&quot;family&quot;:&quot;Henighan&quot;,&quot;given&quot;:&quot;T&quot;,&quot;parse-names&quot;:false,&quot;dropping-particle&quot;:&quot;&quot;,&quot;non-dropping-particle&quot;:&quot;&quot;}],&quot;container-title&quot;:&quot;arXiv preprint arXiv:2001.08361&quot;,&quot;URL&quot;:&quot;https://arxiv.org/abs/2001.08361&quot;,&quot;issued&quot;:{&quot;date-parts&quot;:[[2020]]},&quot;container-title-short&quot;:&quot;&quot;},&quot;isTemporary&quot;:false,&quot;suppress-author&quot;:false,&quot;composite&quot;:false,&quot;author-only&quot;:false}]},{&quot;citationID&quot;:&quot;MENDELEY_CITATION_d424c533-1fb8-49c9-937f-e994e2c9bec2&quot;,&quot;properties&quot;:{&quot;noteIndex&quot;:0},&quot;isEdited&quot;:false,&quot;manualOverride&quot;:{&quot;isManuallyOverridden&quot;:false,&quot;citeprocText&quot;:&quot;(Yang, 2024)&quot;,&quot;manualOverrideText&quot;:&quot;&quot;},&quot;citationTag&quot;:&quot;MENDELEY_CITATION_v3_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&quot;,&quot;citationItems&quot;:[{&quot;id&quot;:&quot;916e05be-7241-3d85-afed-1d8f188a03e9&quot;,&quot;itemData&quot;:{&quot;type&quot;:&quot;article-journal&quot;,&quot;id&quot;:&quot;916e05be-7241-3d85-afed-1d8f188a03e9&quot;,&quot;title&quot;:&quot;Qwen2.5 technical report&quot;,&quot;author&quot;:[{&quot;family&quot;:&quot;Yang&quot;,&quot;given&quot;:&quot;A&quot;,&quot;parse-names&quot;:false,&quot;dropping-particle&quot;:&quot;&quot;,&quot;non-dropping-particle&quot;:&quot;&quot;}],&quot;container-title&quot;:&quot;arXiv preprint arXiv:2412.15115&quot;,&quot;URL&quot;:&quot;https://arxiv.org/abs/2412.15115&quot;,&quot;issued&quot;:{&quot;date-parts&quot;:[[2024]]},&quot;container-title-short&quot;:&quot;&quot;},&quot;isTemporary&quot;:false,&quot;suppress-author&quot;:false,&quot;composite&quot;:false,&quot;author-only&quot;:false}]},{&quot;citationID&quot;:&quot;MENDELEY_CITATION_30e63794-1f9e-4fd6-ae71-ce15b4675041&quot;,&quot;properties&quot;:{&quot;noteIndex&quot;:0},&quot;isEdited&quot;:false,&quot;manualOverride&quot;:{&quot;isManuallyOverridden&quot;:false,&quot;citeprocText&quot;:&quot;(Grattafiori, 2024)&quot;,&quot;manualOverrideText&quot;:&quot;&quot;},&quot;citationTag&quot;:&quot;MENDELEY_CITATION_v3_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&quot;,&quot;citationItems&quot;:[{&quot;id&quot;:&quot;60a11127-0cfb-3e37-b4ae-17bf740f8274&quot;,&quot;itemData&quot;:{&quot;type&quot;:&quot;article-journal&quot;,&quot;id&quot;:&quot;60a11127-0cfb-3e37-b4ae-17bf740f8274&quot;,&quot;title&quot;:&quot;The Llama 3 herd of models&quot;,&quot;author&quot;:[{&quot;family&quot;:&quot;Grattafiori&quot;,&quot;given&quot;:&quot;A&quot;,&quot;parse-names&quot;:false,&quot;dropping-particle&quot;:&quot;&quot;,&quot;non-dropping-particle&quot;:&quot;&quot;}],&quot;container-title&quot;:&quot;arXiv preprint arXiv:2407.21783&quot;,&quot;URL&quot;:&quot;https://arxiv.org/abs/2407.21783&quot;,&quot;issued&quot;:{&quot;date-parts&quot;:[[2024]]},&quot;container-title-short&quot;:&quot;&quot;},&quot;isTemporary&quot;:false,&quot;suppress-author&quot;:false,&quot;composite&quot;:false,&quot;author-only&quot;:false}]},{&quot;citationID&quot;:&quot;MENDELEY_CITATION_292ca0ba-5c41-49ba-8ea9-4cb7376511a5&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MjkyY2EwYmEtNWM0MS00OWJhLThlYTktNGNiNzM3NjUxMWE1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1e63d03f-b8fe-405a-a250-60e32f393b12&quot;,&quot;properties&quot;:{&quot;noteIndex&quot;:0},&quot;isEdited&quot;:false,&quot;manualOverride&quot;:{&quot;isManuallyOverridden&quot;:false,&quot;citeprocText&quot;:&quot;(Chen, 2024)&quot;,&quot;manualOverrideText&quot;:&quot;&quot;},&quot;citationTag&quot;:&quot;MENDELEY_CITATION_v3_eyJjaXRhdGlvbklEIjoiTUVOREVMRVlfQ0lUQVRJT05fMWU2M2QwM2YtYjhmZS00MDVhLWEyNTAtNjBlMzJmMzkzYjEy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fSwiaXNUZW1wb3JhcnkiOmZhbHNlfV19&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isTemporary&quot;:false}]},{&quot;citationID&quot;:&quot;MENDELEY_CITATION_d1b9965e-1c31-44fe-a493-1b0bcb02a2a5&quot;,&quot;properties&quot;:{&quot;noteIndex&quot;:0},&quot;isEdited&quot;:false,&quot;manualOverride&quot;:{&quot;isManuallyOverridden&quot;:false,&quot;citeprocText&quot;:&quot;(Chen, 2024)&quot;,&quot;manualOverrideText&quot;:&quot;&quot;},&quot;citationTag&quot;:&quot;MENDELEY_CITATION_v3_eyJjaXRhdGlvbklEIjoiTUVOREVMRVlfQ0lUQVRJT05fZDFiOTk2NWUtMWMzMS00NGZlLWE0OTMtMWIwYmNiMDJhMmE1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LCJjb250YWluZXItdGl0bGUtc2hvcnQiOiIifSwiaXNUZW1wb3JhcnkiOmZhbHNlLCJzdXBwcmVzcy1hdXRob3IiOmZhbHNlLCJjb21wb3NpdGUiOmZhbHNlLCJhdXRob3Itb25seSI6ZmFsc2V9XX0=&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container-title-short&quot;:&quot;&quot;},&quot;isTemporary&quot;:false,&quot;suppress-author&quot;:false,&quot;composite&quot;:false,&quot;author-only&quot;:false}]},{&quot;citationID&quot;:&quot;MENDELEY_CITATION_3af1b2a5-88f0-40f1-82ff-ba7dd4d13747&quot;,&quot;properties&quot;:{&quot;noteIndex&quot;:0},&quot;isEdited&quot;:false,&quot;manualOverride&quot;:{&quot;isManuallyOverridden&quot;:false,&quot;citeprocText&quot;:&quot;(Park et al., 2023)&quot;,&quot;manualOverrideText&quot;:&quot;&quot;},&quot;citationTag&quot;:&quot;MENDELEY_CITATION_v3_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&quot;,&quot;citationItems&quot;:[{&quot;id&quot;:&quot;0f2bb19f-cb3b-317f-b231-ea42a0f5a4d3&quot;,&quot;itemData&quot;:{&quot;type&quot;:&quot;paper-conference&quot;,&quot;id&quot;:&quot;0f2bb19f-cb3b-317f-b231-ea42a0f5a4d3&quot;,&quot;title&quot;:&quot;Generative agents: Interactive simulacra of human behavior&quot;,&quot;author&quot;:[{&quot;family&quot;:&quot;Park&quot;,&quot;given&quot;:&quot;J S&quot;,&quot;parse-names&quot;:false,&quot;dropping-particle&quot;:&quot;&quot;,&quot;non-dropping-particle&quot;:&quot;&quot;},{&quot;family&quot;:&quot;O'Brien&quot;,&quot;given&quot;:&quot;J&quot;,&quot;parse-names&quot;:false,&quot;dropping-particle&quot;:&quot;&quot;,&quot;non-dropping-particle&quot;:&quot;&quot;},{&quot;family&quot;:&quot;Cai&quot;,&quot;given&quot;:&quot;C J&quot;,&quot;parse-names&quot;:false,&quot;dropping-particle&quot;:&quot;&quot;,&quot;non-dropping-particle&quot;:&quot;&quot;},{&quot;family&quot;:&quot;Morris&quot;,&quot;given&quot;:&quot;M R&quot;,&quot;parse-names&quot;:false,&quot;dropping-particle&quot;:&quot;&quot;,&quot;non-dropping-particle&quot;:&quot;&quot;},{&quot;family&quot;:&quot;Liang&quot;,&quot;given&quot;:&quot;P&quot;,&quot;parse-names&quot;:false,&quot;dropping-particle&quot;:&quot;&quot;,&quot;non-dropping-particle&quot;:&quot;&quot;},{&quot;family&quot;:&quot;Bernstein&quot;,&quot;given&quot;:&quot;M S&quot;,&quot;parse-names&quot;:false,&quot;dropping-particle&quot;:&quot;&quot;,&quot;non-dropping-particle&quot;:&quot;&quot;}],&quot;container-title&quot;:&quot;Proceedings of the 36th Annual ACM Symposium on User Interface Software and Technology&quot;,&quot;issued&quot;:{&quot;date-parts&quot;:[[2023]]},&quot;page&quot;:&quot;1-22&quot;,&quot;container-title-short&quot;:&quot;&quot;},&quot;isTemporary&quot;:false,&quot;suppress-author&quot;:false,&quot;composite&quot;:false,&quot;author-only&quot;:false}]},{&quot;citationID&quot;:&quot;MENDELEY_CITATION_b2319ff6-1a96-4615-afab-f92cb598642f&quot;,&quot;properties&quot;:{&quot;noteIndex&quot;:0},&quot;isEdited&quot;:false,&quot;manualOverride&quot;:{&quot;isManuallyOverridden&quot;:false,&quot;citeprocText&quot;:&quot;(Gutierrez et al., 2024)&quot;,&quot;manualOverrideText&quot;:&quot;&quot;},&quot;citationTag&quot;:&quot;MENDELEY_CITATION_v3_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&quot;,&quot;citationItems&quot;:[{&quot;id&quot;:&quot;33aa9d0f-7329-3255-8265-73896ed4792c&quot;,&quot;itemData&quot;:{&quot;type&quot;:&quot;article-journal&quot;,&quot;id&quot;:&quot;33aa9d0f-7329-3255-8265-73896ed4792c&quot;,&quot;title&quot;:&quot;HippoRAG: Neurobiologically inspired long-term memory for large language models&quot;,&quot;author&quot;:[{&quot;family&quot;:&quot;Gutierrez&quot;,&quot;given&quot;:&quot;B&quot;,&quot;parse-names&quot;:false,&quot;dropping-particle&quot;:&quot;&quot;,&quot;non-dropping-particle&quot;:&quot;&quot;},{&quot;family&quot;:&quot;Shu&quot;,&quot;given&quot;:&quot;Y&quot;,&quot;parse-names&quot;:false,&quot;dropping-particle&quot;:&quot;&quot;,&quot;non-dropping-particle&quot;:&quot;&quot;},{&quot;family&quot;:&quot;Gu&quot;,&quot;given&quot;:&quot;Y&quot;,&quot;parse-names&quot;:false,&quot;dropping-particle&quot;:&quot;&quot;,&quot;non-dropping-particle&quot;:&quot;&quot;},{&quot;family&quot;:&quot;Yasunaga&quot;,&quot;given&quot;:&quot;M&quot;,&quot;parse-names&quot;:false,&quot;dropping-particle&quot;:&quot;&quot;,&quot;non-dropping-particle&quot;:&quot;&quot;},{&quot;family&quot;:&quot;Su&quot;,&quot;given&quot;:&quot;Y&quot;,&quot;parse-names&quot;:false,&quot;dropping-particle&quot;:&quot;&quot;,&quot;non-dropping-particle&quot;:&quot;&quot;}],&quot;container-title&quot;:&quot;Advances in Neural Information Processing Systems&quot;,&quot;container-title-short&quot;:&quot;Adv. Neural Inf. Process. Syst.&quot;,&quot;issued&quot;:{&quot;date-parts&quot;:[[2024]]},&quot;volume&quot;:&quot;37&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1266F4CA-6E4D-A14B-845C-ED1918237B39}">
  <we:reference id="WA104380917" version="1.0.1.0" store="Omex"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B0EBBA5-2B92-934F-AC4E-6B15120DC688}">
  <we:reference id="WA200010725" version="1.0.0.1" store="Omex" storeType="OMEX"/>
  <we:alternateReferences>
    <we:reference id="WA200010725" version="1.0.0.1" store="WA200010725" storeType="OMEX"/>
  </we:alternateReferences>
  <we:properties>
    <we:property name="claude.fileId" value="&quot;e2e9060e-96f2-438d-93e6-44acc8ed6fe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Kap20</b:Tag>
    <b:SourceType>JournalArticle</b:SourceType>
    <b:Guid>{9FA0C11F-E405-4316-A40E-201721AB245F}</b:Guid>
    <b:Author>
      <b:Author>
        <b:NameList>
          <b:Person>
            <b:Last>Kaplan</b:Last>
            <b:First>J.</b:First>
          </b:Person>
          <b:Person>
            <b:Last>McCandlish</b:Last>
            <b:First>S.</b:First>
          </b:Person>
          <b:Person>
            <b:Last>Henighan</b:Last>
            <b:First>T.</b:First>
          </b:Person>
        </b:NameList>
      </b:Author>
    </b:Author>
    <b:Title>Scaling laws for neural language models</b:Title>
    <b:Year>2020</b:Year>
    <b:JournalName>arXiv preprint arXiv:2001.08361</b:JournalName>
    <b:RefOrder>1</b:RefOrder>
  </b:Source>
  <b:Source>
    <b:Tag>Yan24</b:Tag>
    <b:SourceType>JournalArticle</b:SourceType>
    <b:Guid>{B8FC99B7-9B86-4169-B0EC-C37E148BDC13}</b:Guid>
    <b:Author>
      <b:Author>
        <b:NameList>
          <b:Person>
            <b:Last>Yang</b:Last>
            <b:First>A.</b:First>
          </b:Person>
        </b:NameList>
      </b:Author>
    </b:Author>
    <b:Title>Qwen2.5 technical report</b:Title>
    <b:Year>2024</b:Year>
    <b:JournalName>arXiv preprint arXiv:2412.15115</b:JournalName>
    <b:RefOrder>2</b:RefOrder>
  </b:Source>
  <b:Source>
    <b:Tag>Gra24</b:Tag>
    <b:SourceType>JournalArticle</b:SourceType>
    <b:Guid>{A192155E-F4A4-40E3-BED2-72AC53630EBD}</b:Guid>
    <b:Author>
      <b:Author>
        <b:NameList>
          <b:Person>
            <b:Last>Grattafiori</b:Last>
            <b:First>A.</b:First>
          </b:Person>
        </b:NameList>
      </b:Author>
    </b:Author>
    <b:Title>The Llama 3 herd of models</b:Title>
    <b:Year>2024</b:Year>
    <b:JournalName>arXiv preprint arXiv:2407.21783</b:JournalName>
    <b:RefOrder>3</b:RefOrder>
  </b:Source>
  <b:Source>
    <b:Tag>Abd24</b:Tag>
    <b:SourceType>JournalArticle</b:SourceType>
    <b:Guid>{E2F71D42-0B87-4872-87A6-5563CBA2B0E3}</b:Guid>
    <b:Author>
      <b:Author>
        <b:NameList>
          <b:Person>
            <b:Last>Abdin</b:Last>
            <b:First>M.</b:First>
          </b:Person>
          <b:Person>
            <b:Last>Aneja</b:Last>
            <b:First>J.</b:First>
          </b:Person>
          <b:Person>
            <b:Last>Awadalla</b:Last>
            <b:First>H.</b:First>
          </b:Person>
        </b:NameList>
      </b:Author>
    </b:Author>
    <b:Title>Phi-3 technical report: A highly capable language model locally on your phone</b:Title>
    <b:Year>2024</b:Year>
    <b:JournalName>arXiv preprint arXiv:2404.14219</b:JournalName>
    <b:RefOrder>4</b:RefOrder>
  </b:Source>
  <b:Source>
    <b:Tag>Gun24</b:Tag>
    <b:SourceType>JournalArticle</b:SourceType>
    <b:Guid>{31CC9A8D-F510-4C01-906E-C8C93F6EE060}</b:Guid>
    <b:Author>
      <b:Author>
        <b:NameList>
          <b:Person>
            <b:Last>Gunter</b:Last>
            <b:First>T.</b:First>
          </b:Person>
        </b:NameList>
      </b:Author>
    </b:Author>
    <b:Title>Apple Intelligence foundation language models</b:Title>
    <b:Year>2024</b:Year>
    <b:JournalName>arXiv preprint arXiv:2407.21075</b:JournalName>
    <b:RefOrder>14</b:RefOrder>
  </b:Source>
  <b:Source>
    <b:Tag>Lu24</b:Tag>
    <b:SourceType>JournalArticle</b:SourceType>
    <b:Guid>{2614E74F-1CAD-40D8-A470-326255930E31}</b:Guid>
    <b:Author>
      <b:Author>
        <b:NameList>
          <b:Person>
            <b:Last>Lu</b:Last>
            <b:First>Z.</b:First>
          </b:Person>
          <b:Person>
            <b:Last>Li</b:Last>
            <b:First>X.</b:First>
          </b:Person>
          <b:Person>
            <b:Last>Cai</b:Last>
            <b:First>D.</b:First>
          </b:Person>
        </b:NameList>
      </b:Author>
    </b:Author>
    <b:Title>Small language models: Survey, measurements, and insights</b:Title>
    <b:Year>2024</b:Year>
    <b:JournalName>arXiv preprint arXiv:2409.15790</b:JournalName>
    <b:RefOrder>5</b:RefOrder>
  </b:Source>
  <b:Source>
    <b:Tag>Lew20</b:Tag>
    <b:SourceType>ConferenceProceedings</b:SourceType>
    <b:Guid>{22DA669A-40AF-4AD6-BFF1-F10B8075892C}</b:Guid>
    <b:Author>
      <b:Author>
        <b:NameList>
          <b:Person>
            <b:Last>Lewis</b:Last>
            <b:First>P.</b:First>
          </b:Person>
          <b:Person>
            <b:Last>Perez</b:Last>
            <b:First>E.</b:First>
          </b:Person>
          <b:Person>
            <b:Last>Piktus</b:Last>
            <b:First>A.</b:First>
          </b:Person>
        </b:NameList>
      </b:Author>
    </b:Author>
    <b:Title>Retrieval-augmented generation for knowledge-intensive NLP tasks</b:Title>
    <b:Year>2020</b:Year>
    <b:ConferenceName>Advances in Neural Information Processing Systems 33</b:ConferenceName>
    <b:Pages>9459-9474</b:Pages>
    <b:RefOrder>6</b:RefOrder>
  </b:Source>
  <b:Source>
    <b:Tag>Bor22</b:Tag>
    <b:SourceType>ConferenceProceedings</b:SourceType>
    <b:Guid>{1563A528-5279-4687-ACD9-F2A486941EC6}</b:Guid>
    <b:Author>
      <b:Author>
        <b:NameList>
          <b:Person>
            <b:Last>Borgeaud</b:Last>
            <b:First>S.</b:First>
          </b:Person>
          <b:Person>
            <b:Last>Mensch</b:Last>
            <b:First>A.</b:First>
          </b:Person>
          <b:Person>
            <b:Last>Hoffmann</b:Last>
            <b:First>J.</b:First>
          </b:Person>
        </b:NameList>
      </b:Author>
    </b:Author>
    <b:Title>Improving language models by retrieving from trillions of tokens</b:Title>
    <b:Year>2022</b:Year>
    <b:ConferenceName>Proceedings of the 39th International Conference on Machine Learning</b:ConferenceName>
    <b:Pages>2206-2240</b:Pages>
    <b:RefOrder>7</b:RefOrder>
  </b:Source>
  <b:Source>
    <b:Tag>Iza23</b:Tag>
    <b:SourceType>JournalArticle</b:SourceType>
    <b:Guid>{28A228B2-EA99-4221-9EAD-BFB006B7BBD0}</b:Guid>
    <b:Author>
      <b:Author>
        <b:NameList>
          <b:Person>
            <b:Last>Izacard</b:Last>
            <b:First>G.</b:First>
          </b:Person>
          <b:Person>
            <b:Last>Lewis</b:Last>
            <b:First>P.</b:First>
          </b:Person>
          <b:Person>
            <b:Last>Lomeli</b:Last>
            <b:First>M.</b:First>
          </b:Person>
        </b:NameList>
      </b:Author>
    </b:Author>
    <b:Title>Atlas: Few-shot learning with retrieval augmented language models</b:Title>
    <b:Year>2023</b:Year>
    <b:JournalName>Journal of Machine Learning Research</b:JournalName>
    <b:Pages>1-43</b:Pages>
    <b:Volume>24</b:Volume>
    <b:Issue>251</b:Issue>
    <b:RefOrder>8</b:RefOrder>
  </b:Source>
  <b:Source>
    <b:Tag>Pac23</b:Tag>
    <b:SourceType>JournalArticle</b:SourceType>
    <b:Guid>{0B8D9C3A-0942-4477-B8FE-D02B70C7A8E5}</b:Guid>
    <b:Author>
      <b:Author>
        <b:NameList>
          <b:Person>
            <b:Last>Packer</b:Last>
            <b:First>C.</b:First>
          </b:Person>
          <b:Person>
            <b:Last>Wooders</b:Last>
            <b:First>S.</b:First>
          </b:Person>
          <b:Person>
            <b:Last>Lin</b:Last>
            <b:First>K.</b:First>
          </b:Person>
          <b:Person>
            <b:Last>Fang</b:Last>
            <b:First>V.</b:First>
          </b:Person>
          <b:Person>
            <b:Last>Patil</b:Last>
            <b:First>S. G.</b:First>
          </b:Person>
          <b:Person>
            <b:Last>Stoica</b:Last>
            <b:First>I.</b:First>
          </b:Person>
          <b:Person>
            <b:Last>Gonzalez</b:Last>
            <b:First>J. E.</b:First>
          </b:Person>
        </b:NameList>
      </b:Author>
    </b:Author>
    <b:Title>MemGPT: Towards LLMs as operating systems</b:Title>
    <b:Year>2023</b:Year>
    <b:JournalName>arXiv preprint arXiv:2310.08560</b:JournalName>
    <b:URL>https://doi.org/10.48550/arXiv.2310.08560</b:URL>
    <b:RefOrder>9</b:RefOrder>
  </b:Source>
  <b:Source>
    <b:Tag>Zho24</b:Tag>
    <b:SourceType>JournalArticle</b:SourceType>
    <b:Guid>{752FAAFD-30A9-42B6-B073-8ABE928C483B}</b:Guid>
    <b:Author>
      <b:Author>
        <b:NameList>
          <b:Person>
            <b:Last>Zhong</b:Last>
            <b:First>W.</b:First>
          </b:Person>
          <b:Person>
            <b:Last>Guo</b:Last>
            <b:First>L.</b:First>
          </b:Person>
          <b:Person>
            <b:Last>Gao</b:Last>
            <b:First>Q.</b:First>
          </b:Person>
          <b:Person>
            <b:Last>Ye</b:Last>
            <b:First>H.</b:First>
          </b:Person>
          <b:Person>
            <b:Last>Wang</b:Last>
            <b:First>Y.</b:First>
          </b:Person>
        </b:NameList>
      </b:Author>
    </b:Author>
    <b:Title>MemoryBank: Enhancing large language models with long-term memory</b:Title>
    <b:Year>2024</b:Year>
    <b:JournalName>Proceedings of the AAAI Conference on Artificial Intelligence</b:JournalName>
    <b:Pages>19724-19731</b:Pages>
    <b:Volume>38</b:Volume>
    <b:Issue>17</b:Issue>
    <b:RefOrder>10</b:RefOrder>
  </b:Source>
  <b:Source>
    <b:Tag>Gut24</b:Tag>
    <b:SourceType>ConferenceProceedings</b:SourceType>
    <b:Guid>{7ECBA3F9-4C62-4C2E-B071-66D0891178F2}</b:Guid>
    <b:Author>
      <b:Author>
        <b:NameList>
          <b:Person>
            <b:Last>Gutierrez</b:Last>
            <b:First>B. J.</b:First>
          </b:Person>
          <b:Person>
            <b:Last>Shu</b:Last>
            <b:First>Y.</b:First>
          </b:Person>
          <b:Person>
            <b:Last>Gu</b:Last>
            <b:First>Y.</b:First>
          </b:Person>
          <b:Person>
            <b:Last>Yasunaga</b:Last>
            <b:First>M.</b:First>
          </b:Person>
          <b:Person>
            <b:Last>Su</b:Last>
            <b:First>Y.</b:First>
          </b:Person>
        </b:NameList>
      </b:Author>
    </b:Author>
    <b:Title>HippoRAG: Neurobiologically inspired long-term memory for large language models</b:Title>
    <b:Year>2024</b:Year>
    <b:ConferenceName>Advances in Neural Information Processing Systems 37</b:ConferenceName>
    <b:RefOrder>11</b:RefOrder>
  </b:Source>
  <b:Source>
    <b:Tag>Jia23</b:Tag>
    <b:SourceType>ConferenceProceedings</b:SourceType>
    <b:Guid>{D8025035-D998-477C-9B79-04C9F4B6E258}</b:Guid>
    <b:Author>
      <b:Author>
        <b:NameList>
          <b:Person>
            <b:Last>Jiang</b:Last>
            <b:First>H.</b:First>
          </b:Person>
          <b:Person>
            <b:Last>Wu</b:Last>
            <b:First>Q.</b:First>
          </b:Person>
          <b:Person>
            <b:Last>Lin</b:Last>
            <b:First>C.-Y.</b:First>
          </b:Person>
          <b:Person>
            <b:Last>Yang</b:Last>
            <b:First>Y.</b:First>
          </b:Person>
          <b:Person>
            <b:Last>Qiu</b:Last>
            <b:First>L.</b:First>
          </b:Person>
        </b:NameList>
      </b:Author>
    </b:Author>
    <b:Title>LLMLingua: Compressing prompts for accelerated inference of large language models</b:Title>
    <b:Year>2023</b:Year>
    <b:ConferenceName>Proceedings of the 2023 Conference on Empirical Methods in Natural Language Processing</b:ConferenceName>
    <b:Pages>13358-13376</b:Pages>
    <b:RefOrder>12</b:RefOrder>
  </b:Source>
  <b:Source>
    <b:Tag>Kar20</b:Tag>
    <b:SourceType>ConferenceProceedings</b:SourceType>
    <b:Guid>{47C5E7BC-5B72-4014-998D-1AE0860EB3DD}</b:Guid>
    <b:Author>
      <b:Author>
        <b:NameList>
          <b:Person>
            <b:Last>Karpukhin</b:Last>
            <b:First>V.</b:First>
          </b:Person>
          <b:Person>
            <b:Last>Oguz</b:Last>
            <b:First>B.</b:First>
          </b:Person>
          <b:Person>
            <b:Last>Min</b:Last>
            <b:First>S.</b:First>
          </b:Person>
        </b:NameList>
      </b:Author>
    </b:Author>
    <b:Title>Dense passage retrieval for open-domain question answering</b:Title>
    <b:Year>2020</b:Year>
    <b:ConferenceName>Proceedings of the 2020 Conference on Empirical Methods in Natural Language Processing</b:ConferenceName>
    <b:Pages>6769-6781</b:Pages>
    <b:RefOrder>16</b:RefOrder>
  </b:Source>
  <b:Source>
    <b:Tag>Col75</b:Tag>
    <b:SourceType>JournalArticle</b:SourceType>
    <b:Guid>{8BF0685F-1356-4A45-AAAB-B62E2ED6B11F}</b:Guid>
    <b:Author>
      <b:Author>
        <b:NameList>
          <b:Person>
            <b:Last>Collins</b:Last>
            <b:First>A. M.</b:First>
          </b:Person>
          <b:Person>
            <b:Last>Loftus</b:Last>
            <b:First>E. F.</b:First>
          </b:Person>
        </b:NameList>
      </b:Author>
    </b:Author>
    <b:Title>A spreading-activation theory of semantic processing</b:Title>
    <b:Year>1975</b:Year>
    <b:JournalName>Psychological Review</b:JournalName>
    <b:Pages>407-428</b:Pages>
    <b:Volume>82</b:Volume>
    <b:Issue>6</b:Issue>
    <b:RefOrder>30</b:RefOrder>
  </b:Source>
  <b:Source>
    <b:Tag>Tey86</b:Tag>
    <b:SourceType>JournalArticle</b:SourceType>
    <b:Guid>{8E153A01-11F5-40A7-968C-AC5BDF19422E}</b:Guid>
    <b:Author>
      <b:Author>
        <b:NameList>
          <b:Person>
            <b:Last>Teyler</b:Last>
            <b:First>T. J.</b:First>
          </b:Person>
          <b:Person>
            <b:Last>DiScenna</b:Last>
            <b:First>P.</b:First>
          </b:Person>
        </b:NameList>
      </b:Author>
    </b:Author>
    <b:Title>The hippocampal memory indexing theory</b:Title>
    <b:Year>1986</b:Year>
    <b:JournalName>Behavioral Neuroscience</b:JournalName>
    <b:Pages>147-154</b:Pages>
    <b:Volume>100</b:Volume>
    <b:Issue>2</b:Issue>
    <b:RefOrder>31</b:RefOrder>
  </b:Source>
  <b:Source>
    <b:Tag>Chh25</b:Tag>
    <b:SourceType>JournalArticle</b:SourceType>
    <b:Guid>{4CA8A426-D535-4D80-91B8-65FF68A7FB6E}</b:Guid>
    <b:Author>
      <b:Author>
        <b:NameList>
          <b:Person>
            <b:Last>Chhikara</b:Last>
            <b:First>P.</b:First>
          </b:Person>
          <b:Person>
            <b:Last>Khant</b:Last>
            <b:First>D.</b:First>
          </b:Person>
          <b:Person>
            <b:Last>Aryan</b:Last>
            <b:First>S.</b:First>
          </b:Person>
          <b:Person>
            <b:Last>Singh</b:Last>
            <b:First>T.</b:First>
          </b:Person>
          <b:Person>
            <b:Last>Yadav</b:Last>
            <b:First>D.</b:First>
          </b:Person>
        </b:NameList>
      </b:Author>
    </b:Author>
    <b:Title>Mem0: Building production-ready AI agents with scalable long-term memory</b:Title>
    <b:Year>2025</b:Year>
    <b:JournalName>arXiv preprint arXiv:2504.19413</b:JournalName>
    <b:RefOrder>32</b:RefOrder>
  </b:Source>
  <b:Source>
    <b:Tag>Par23</b:Tag>
    <b:SourceType>ConferenceProceedings</b:SourceType>
    <b:Guid>{BBA495B8-6AF9-44AB-97B2-1A79C7C6F64B}</b:Guid>
    <b:Author>
      <b:Author>
        <b:NameList>
          <b:Person>
            <b:Last>Park</b:Last>
            <b:First>J. S.</b:First>
          </b:Person>
          <b:Person>
            <b:Last>O'Brien</b:Last>
            <b:First>J.</b:First>
          </b:Person>
          <b:Person>
            <b:Last>Cai</b:Last>
            <b:First>C. J.</b:First>
          </b:Person>
          <b:Person>
            <b:Last>Morris</b:Last>
            <b:First>M. R.</b:First>
          </b:Person>
          <b:Person>
            <b:Last>Liang</b:Last>
            <b:First>P.</b:First>
          </b:Person>
          <b:Person>
            <b:Last>Bernstein</b:Last>
            <b:First>M. S.</b:First>
          </b:Person>
        </b:NameList>
      </b:Author>
    </b:Author>
    <b:Title>Generative agents: Interactive simulacra of human behavior</b:Title>
    <b:Year>2023</b:Year>
    <b:ConferenceName>Proceedings of the 36th Annual ACM Symposium on User Interface Software and Technology</b:ConferenceName>
    <b:Pages>1-22</b:Pages>
    <b:RefOrder>29</b:RefOrder>
  </b:Source>
  <b:Source>
    <b:Tag>Mal23</b:Tag>
    <b:SourceType>ConferenceProceedings</b:SourceType>
    <b:Guid>{9AD642CD-445E-4BB0-8BAD-874F95830B01}</b:Guid>
    <b:Author>
      <b:Author>
        <b:NameList>
          <b:Person>
            <b:Last>Mallen</b:Last>
            <b:First>A.</b:First>
          </b:Person>
          <b:Person>
            <b:Last>Asai</b:Last>
            <b:First>A.</b:First>
          </b:Person>
          <b:Person>
            <b:Last>Zhong</b:Last>
            <b:First>V.</b:First>
          </b:Person>
          <b:Person>
            <b:Last>Das</b:Last>
            <b:First>R.</b:First>
          </b:Person>
          <b:Person>
            <b:Last>Khashabi</b:Last>
            <b:First>D.</b:First>
          </b:Person>
          <b:Person>
            <b:Last>Hajishirzi</b:Last>
            <b:First>H.</b:First>
          </b:Person>
        </b:NameList>
      </b:Author>
    </b:Author>
    <b:Title>When not to trust language models: Investigating effectiveness of parametric and non-parametric memories</b:Title>
    <b:Year>2023</b:Year>
    <b:ConferenceName>Proceedings of the 61st Annual Meeting of the Association for Computational Linguistics</b:ConferenceName>
    <b:Pages>9802-9822</b:Pages>
    <b:RefOrder>15</b:RefOrder>
  </b:Source>
  <b:Source>
    <b:Tag>Chv23</b:Tag>
    <b:SourceType>ConferenceProceedings</b:SourceType>
    <b:Guid>{835B913A-5AC3-4960-9D2C-943DB9036665}</b:Guid>
    <b:Author>
      <b:Author>
        <b:NameList>
          <b:Person>
            <b:Last>Chevalier</b:Last>
            <b:First>A.</b:First>
          </b:Person>
          <b:Person>
            <b:Last>Wettig</b:Last>
            <b:First>A.</b:First>
          </b:Person>
          <b:Person>
            <b:Last>Ajith</b:Last>
            <b:First>A.</b:First>
          </b:Person>
          <b:Person>
            <b:Last>Chen</b:Last>
            <b:First>D.</b:First>
          </b:Person>
        </b:NameList>
      </b:Author>
    </b:Author>
    <b:Title>Adapting language models to compress contexts</b:Title>
    <b:Year>2023</b:Year>
    <b:ConferenceName>Proceedings of the 2023 Conference on Empirical Methods in Natural Language Processing</b:ConferenceName>
    <b:Pages>3829-3846</b:Pages>
    <b:RefOrder>17</b:RefOrder>
  </b:Source>
  <b:Source>
    <b:Tag>Ge24</b:Tag>
    <b:SourceType>ConferenceProceedings</b:SourceType>
    <b:Guid>{E5EC6CAC-921F-4283-BE42-D97960369126}</b:Guid>
    <b:Author>
      <b:Author>
        <b:NameList>
          <b:Person>
            <b:Last>Ge</b:Last>
            <b:First>T.</b:First>
          </b:Person>
          <b:Person>
            <b:Last>Hu</b:Last>
            <b:First>J.</b:First>
          </b:Person>
          <b:Person>
            <b:Last>Wang</b:Last>
            <b:First>L.</b:First>
          </b:Person>
          <b:Person>
            <b:Last>Wang</b:Last>
            <b:First>X.</b:First>
          </b:Person>
          <b:Person>
            <b:Last>Chen</b:Last>
            <b:First>S.-Q.</b:First>
          </b:Person>
          <b:Person>
            <b:Last>Wei</b:Last>
            <b:First>F.</b:First>
          </b:Person>
        </b:NameList>
      </b:Author>
    </b:Author>
    <b:Title>In-context autoencoder for context compression in a large language model</b:Title>
    <b:Year>2024</b:Year>
    <b:ConferenceName>Proceedings of the Twelfth International Conference on Learning Representations</b:ConferenceName>
    <b:RefOrder>18</b:RefOrder>
  </b:Source>
  <b:Source>
    <b:Tag>Mah24</b:Tag>
    <b:SourceType>ConferenceProceedings</b:SourceType>
    <b:Guid>{943F65B2-7488-4C4F-AAA1-4A30B0373A48}</b:Guid>
    <b:Author>
      <b:Author>
        <b:NameList>
          <b:Person>
            <b:Last>Maharana</b:Last>
            <b:First>A.</b:First>
          </b:Person>
          <b:Person>
            <b:Last>Lee</b:Last>
            <b:First>D.-H.</b:First>
          </b:Person>
          <b:Person>
            <b:Last>Tulyakov</b:Last>
            <b:First>S.</b:First>
          </b:Person>
          <b:Person>
            <b:Last>Bansal</b:Last>
            <b:First>M.</b:First>
          </b:Person>
          <b:Person>
            <b:Last>Barbieri</b:Last>
            <b:First>F.</b:First>
          </b:Person>
          <b:Person>
            <b:Last>Fang</b:Last>
            <b:First>Y.</b:First>
          </b:Person>
        </b:NameList>
      </b:Author>
    </b:Author>
    <b:Title>Evaluating very long-term conversational memory of LLM agents</b:Title>
    <b:Year>2024</b:Year>
    <b:ConferenceName>Proceedings of the 62nd Annual Meeting of the Association for Computational Linguistics</b:ConferenceName>
    <b:Pages>13851-13870</b:Pages>
    <b:RefOrder>19</b:RefOrder>
  </b:Source>
  <b:Source>
    <b:Tag>Wu24</b:Tag>
    <b:SourceType>JournalArticle</b:SourceType>
    <b:Guid>{376C211D-AC06-4086-90FC-B4E3A19379F8}</b:Guid>
    <b:Author>
      <b:Author>
        <b:NameList>
          <b:Person>
            <b:Last>Wu</b:Last>
            <b:First>D.</b:First>
          </b:Person>
          <b:Person>
            <b:Last>Wang</b:Last>
            <b:First>H.</b:First>
          </b:Person>
          <b:Person>
            <b:Last>Yu</b:Last>
            <b:First>W.</b:First>
          </b:Person>
          <b:Person>
            <b:Last>Zhang</b:Last>
            <b:First>Y.</b:First>
          </b:Person>
          <b:Person>
            <b:Last>Chang</b:Last>
            <b:First>K.-W.</b:First>
          </b:Person>
          <b:Person>
            <b:Last>Yu</b:Last>
            <b:First>D.</b:First>
          </b:Person>
        </b:NameList>
      </b:Author>
    </b:Author>
    <b:Title>LongMemEval: Benchmarking chat assistants on long-term interactive memory</b:Title>
    <b:Year>2024</b:Year>
    <b:JournalName>arXiv preprint arXiv:2410.10813</b:JournalName>
    <b:RefOrder>20</b:RefOrder>
  </b:Source>
  <b:Source>
    <b:Tag>Hev04</b:Tag>
    <b:SourceType>JournalArticle</b:SourceType>
    <b:Guid>{03DE37A0-DA50-4377-A1B8-1FF2B3CAE1EE}</b:Guid>
    <b:Author>
      <b:Author>
        <b:NameList>
          <b:Person>
            <b:Last>Hevner</b:Last>
            <b:First>A. R.</b:First>
          </b:Person>
          <b:Person>
            <b:Last>March</b:Last>
            <b:First>S. T.</b:First>
          </b:Person>
          <b:Person>
            <b:Last>Park</b:Last>
            <b:First>J.</b:First>
          </b:Person>
          <b:Person>
            <b:Last>Ram</b:Last>
            <b:First>S.</b:First>
          </b:Person>
        </b:NameList>
      </b:Author>
    </b:Author>
    <b:Title>Design science in information systems research</b:Title>
    <b:Year>2004</b:Year>
    <b:JournalName>MIS Quarterly</b:JournalName>
    <b:Pages>75-105</b:Pages>
    <b:Volume>28</b:Volume>
    <b:Issue>1</b:Issue>
    <b:RefOrder>33</b:RefOrder>
  </b:Source>
  <b:Source>
    <b:Tag>Yan18</b:Tag>
    <b:SourceType>ConferenceProceedings</b:SourceType>
    <b:Guid>{9009E5CA-B973-4FEE-8075-A6ADAD50112B}</b:Guid>
    <b:Author>
      <b:Author>
        <b:NameList>
          <b:Person>
            <b:Last>Yang</b:Last>
            <b:First>Z.</b:First>
          </b:Person>
          <b:Person>
            <b:Last>Qi</b:Last>
            <b:First>P.</b:First>
          </b:Person>
          <b:Person>
            <b:Last>Zhang</b:Last>
            <b:First>S.</b:First>
          </b:Person>
          <b:Person>
            <b:Last>Bengio</b:Last>
            <b:First>Y.</b:First>
          </b:Person>
          <b:Person>
            <b:Last>Cohen</b:Last>
            <b:First>W. W.</b:First>
          </b:Person>
          <b:Person>
            <b:Last>Salakhutdinov</b:Last>
            <b:First>R.</b:First>
          </b:Person>
          <b:Person>
            <b:Last>Manning</b:Last>
            <b:First>C. D.</b:First>
          </b:Person>
        </b:NameList>
      </b:Author>
    </b:Author>
    <b:Title>HotpotQA: A dataset for diverse, explainable multi-hop question answering</b:Title>
    <b:Year>2018</b:Year>
    <b:ConferenceName>Proceedings of the 2018 Conference on Empirical Methods in Natural Language Processing</b:ConferenceName>
    <b:Pages>2369-2380</b:Pages>
    <b:RefOrder>35</b:RefOrder>
  </b:Source>
  <b:Source>
    <b:Tag>Ho20</b:Tag>
    <b:SourceType>ConferenceProceedings</b:SourceType>
    <b:Guid>{58F16CD8-DBE8-4030-9CD3-D328A87DB9C4}</b:Guid>
    <b:Author>
      <b:Author>
        <b:NameList>
          <b:Person>
            <b:Last>Ho</b:Last>
            <b:First>X.</b:First>
          </b:Person>
          <b:Person>
            <b:Last>Nguyen</b:Last>
            <b:First>A.-K. D.</b:First>
          </b:Person>
          <b:Person>
            <b:Last>Sugawara</b:Last>
            <b:First>S.</b:First>
          </b:Person>
          <b:Person>
            <b:Last>Aizawa</b:Last>
            <b:First>A.</b:First>
          </b:Person>
        </b:NameList>
      </b:Author>
    </b:Author>
    <b:Title>Constructing a multi-hop QA dataset for comprehensive evaluation of reasoning steps</b:Title>
    <b:Year>2020</b:Year>
    <b:ConferenceName>Proceedings of the 28th International Conference on Computational Linguistics</b:ConferenceName>
    <b:Pages>6609-6625</b:Pages>
    <b:RefOrder>36</b:RefOrder>
  </b:Source>
  <b:Source>
    <b:Tag>Cob21</b:Tag>
    <b:SourceType>JournalArticle</b:SourceType>
    <b:Guid>{644E65CF-E9BF-46F4-9CD9-E23E3736FD3E}</b:Guid>
    <b:Author>
      <b:Author>
        <b:NameList>
          <b:Person>
            <b:Last>Cobbe</b:Last>
            <b:First>K.</b:First>
          </b:Person>
          <b:Person>
            <b:Last>Kosaraju</b:Last>
            <b:First>V.</b:First>
          </b:Person>
          <b:Person>
            <b:Last>Bavarian</b:Last>
            <b:First>M.</b:First>
          </b:Person>
        </b:NameList>
      </b:Author>
    </b:Author>
    <b:Title>Training verifiers to solve math word problems</b:Title>
    <b:Year>2021</b:Year>
    <b:JournalName>arXiv preprint arXiv:2110.14168</b:JournalName>
    <b:RefOrder>37</b:RefOrder>
  </b:Source>
  <b:Source>
    <b:Tag>Xia24</b:Tag>
    <b:SourceType>ConferenceProceedings</b:SourceType>
    <b:Guid>{243AB64C-A64F-41BA-B7F5-5ECF88DC500F}</b:Guid>
    <b:Author>
      <b:Author>
        <b:NameList>
          <b:Person>
            <b:Last>Xiao</b:Last>
            <b:First>S.</b:First>
          </b:Person>
          <b:Person>
            <b:Last>Liu</b:Last>
            <b:First>Z.</b:First>
          </b:Person>
          <b:Person>
            <b:Last>Zhang</b:Last>
            <b:First>P.</b:First>
          </b:Person>
          <b:Person>
            <b:Last>Muennighoff</b:Last>
            <b:First>N.</b:First>
          </b:Person>
        </b:NameList>
      </b:Author>
    </b:Author>
    <b:Title>C-Pack: Packed resources for general Chinese embeddings</b:Title>
    <b:Year>2024</b:Year>
    <b:ConferenceName>Proceedings of the 47th International ACM SIGIR Conference on Research and Development in Information Retrieval</b:ConferenceName>
    <b:Pages>641-649</b:Pages>
    <b:RefOrder>38</b:RefOrder>
  </b:Source>
  <b:Source>
    <b:Tag>Wan26</b:Tag>
    <b:SourceType>JournalArticle</b:SourceType>
    <b:Guid>{40382458-2351-4340-99D8-C94205CC8FBC}</b:Guid>
    <b:Author>
      <b:Author>
        <b:NameList>
          <b:Person>
            <b:Last>Wang</b:Last>
            <b:First>H.</b:First>
          </b:Person>
          <b:Person>
            <b:Last>Huang</b:Last>
            <b:First>Y.</b:First>
          </b:Person>
          <b:Person>
            <b:Last>Hu</b:Last>
            <b:First>Z.</b:First>
          </b:Person>
          <b:Person>
            <b:Last>Li</b:Last>
            <b:First>Q.</b:First>
          </b:Person>
          <b:Person>
            <b:Last>Fan</b:Last>
            <b:First>P.</b:First>
          </b:Person>
          <b:Person>
            <b:Last>Huang</b:Last>
            <b:First>Y.</b:First>
          </b:Person>
          <b:Person>
            <b:Last>Wang</b:Last>
            <b:First>S.</b:First>
          </b:Person>
          <b:Person>
            <b:Last>Qi</b:Last>
            <b:First>T.</b:First>
          </b:Person>
        </b:NameList>
      </b:Author>
    </b:Author>
    <b:Title>Efficient and effective personalized in-context learning for on-device large model services</b:Title>
    <b:Year>2026</b:Year>
    <b:JournalName>IEEE Transactions on Services Computing</b:JournalName>
    <b:RefOrder>23</b:RefOrder>
  </b:Source>
  <b:Source>
    <b:Tag>Pat26</b:Tag>
    <b:SourceType>ConferenceProceedings</b:SourceType>
    <b:Guid>{EA8EBCA5-88ED-421B-9423-FE759106D0B4}</b:Guid>
    <b:Author>
      <b:Author>
        <b:NameList>
          <b:Person>
            <b:Last>Patra</b:Last>
            <b:First>A.</b:First>
          </b:Person>
          <b:Person>
            <b:Last>Kundu</b:Last>
            <b:First>S.</b:First>
          </b:Person>
          <b:Person>
            <b:Last>Dey</b:Last>
            <b:First>A.</b:First>
          </b:Person>
          <b:Person>
            <b:Last>Saha</b:Last>
            <b:First>T.</b:First>
          </b:Person>
          <b:Person>
            <b:Last>Karmakar</b:Last>
            <b:First>S.</b:First>
          </b:Person>
          <b:Person>
            <b:Last>Bishnu</b:Last>
            <b:First>S. K.</b:First>
          </b:Person>
        </b:NameList>
      </b:Author>
    </b:Author>
    <b:Title>A survey on on-device small language models: Architectures, compression, applications, and open challenges</b:Title>
    <b:Year>2026</b:Year>
    <b:ConferenceName>2026 9th International Conference on Electronics, Materials Engineering &amp; Nano-Technology (IEMENTech)</b:ConferenceName>
    <b:Publisher>IEEE</b:Publisher>
    <b:RefOrder>24</b:RefOrder>
  </b:Source>
  <b:Source>
    <b:Tag>Cho25</b:Tag>
    <b:SourceType>ConferenceProceedings</b:SourceType>
    <b:Guid>{F7230673-6F04-487A-982D-60CF61DEC21C}</b:Guid>
    <b:Author>
      <b:Author>
        <b:NameList>
          <b:Person>
            <b:Last>Chopra</b:Last>
            <b:First>M.</b:First>
          </b:Person>
          <b:Person>
            <b:Last>Sparrenberg</b:Last>
            <b:First>L.</b:First>
          </b:Person>
          <b:Person>
            <b:Last>Khanna</b:Last>
            <b:First>S.</b:First>
          </b:Person>
          <b:Person>
            <b:Last>Sifa</b:Last>
            <b:First>R.</b:First>
          </b:Person>
        </b:NameList>
      </b:Author>
    </b:Author>
    <b:Title>How small can you go? Compact language models for on-device critical error detection in machine translation</b:Title>
    <b:Year>2025</b:Year>
    <b:ConferenceName>2025 IEEE International Conference on Big Data (BigData)</b:ConferenceName>
    <b:Pages>5410-5417</b:Pages>
    <b:Publisher>IEEE</b:Publisher>
    <b:RefOrder>26</b:RefOrder>
  </b:Source>
  <b:Source>
    <b:Tag>Anu26</b:Tag>
    <b:SourceType>ConferenceProceedings</b:SourceType>
    <b:Guid>{8FDB1151-607C-43CA-8A63-AA58E6758D45}</b:Guid>
    <b:Author>
      <b:Author>
        <b:NameList>
          <b:Person>
            <b:Last>Anusha</b:Last>
            <b:First>M. B.</b:First>
          </b:Person>
          <b:Person>
            <b:Last>Bhavani</b:Last>
            <b:First>S.</b:First>
          </b:Person>
          <b:Person>
            <b:Last>Likitha</b:Last>
            <b:First>M.</b:First>
          </b:Person>
          <b:Person>
            <b:Last>Jahnavi</b:Last>
            <b:First>A.</b:First>
          </b:Person>
        </b:NameList>
      </b:Author>
    </b:Author>
    <b:Title>Offline LLMs: Enabling secure, real-time human-AI conversations without internet using on-device language models</b:Title>
    <b:Year>2026</b:Year>
    <b:ConferenceName>2026 9th International Conference on Inventive Computation Technologies (ICICT)</b:ConferenceName>
    <b:Pages>845-851</b:Pages>
    <b:Publisher>IEEE</b:Publisher>
    <b:RefOrder>28</b:RefOrder>
  </b:Source>
  <b:Source>
    <b:Tag>Ren25</b:Tag>
    <b:SourceType>ConferenceProceedings</b:SourceType>
    <b:Guid>{172F92A6-2F82-4665-AD47-D28BCBFE394F}</b:Guid>
    <b:Author>
      <b:Author>
        <b:NameList>
          <b:Person>
            <b:Last>Renuka</b:Last>
            <b:First>K.</b:First>
          </b:Person>
          <b:Person>
            <b:Last>Albert</b:Last>
            <b:First>P.</b:First>
          </b:Person>
          <b:Person>
            <b:Last>Anusuya</b:Last>
            <b:First>R.</b:First>
          </b:Person>
          <b:Person>
            <b:Last>Ranjith</b:Last>
            <b:First>R.</b:First>
          </b:Person>
          <b:Person>
            <b:Last>Naveen</b:Last>
            <b:First>V.</b:First>
          </b:Person>
          <b:Person>
            <b:Last>Shyam Surya</b:Last>
            <b:First>S. G.</b:First>
          </b:Person>
        </b:NameList>
      </b:Author>
    </b:Author>
    <b:Title>Optimizing large language model for edge devices using knowledge distillation</b:Title>
    <b:Year>2025</b:Year>
    <b:ConferenceName>2025 International Conference on Intelligent Innovations in Engineering and Technology (ICIIET)</b:ConferenceName>
    <b:Publisher>IEEE</b:Publisher>
    <b:RefOrder>25</b:RefOrder>
  </b:Source>
  <b:Source>
    <b:Tag>Sha26</b:Tag>
    <b:SourceType>ConferenceProceedings</b:SourceType>
    <b:Guid>{56770EAF-E7A7-4239-B290-2FBB94069BE4}</b:Guid>
    <b:Author>
      <b:Author>
        <b:NameList>
          <b:Person>
            <b:Last>Shafin</b:Last>
            <b:First>J. D. J.</b:First>
          </b:Person>
          <b:Person>
            <b:Last>Lankesh</b:Last>
            <b:First>M.</b:First>
          </b:Person>
          <b:Person>
            <b:Last>Vargheese</b:Last>
            <b:First>A. G.</b:First>
          </b:Person>
        </b:NameList>
      </b:Author>
    </b:Author>
    <b:Title>The role of small language models in edge computing and on-device AI: A review</b:Title>
    <b:Year>2026</b:Year>
    <b:ConferenceName>2026 Second International Conference on Intelligent Systems for Communication, IoT and Security (ICISCoIS)</b:ConferenceName>
    <b:Publisher>IEEE</b:Publisher>
    <b:RefOrder>27</b:RefOrder>
  </b:Source>
  <b:Source>
    <b:Tag>Che24</b:Tag>
    <b:SourceType>JournalArticle</b:SourceType>
    <b:Guid>{11E879B3-C14F-4164-BA9B-429F9986DF2C}</b:Guid>
    <b:Author>
      <b:Author>
        <b:NameList>
          <b:Person>
            <b:Last>Chen</b:Last>
            <b:First>X.</b:First>
          </b:Person>
        </b:NameList>
      </b:Author>
    </b:Author>
    <b:Title>AgentPoison: Red-teaming LLM agents via poisoning memory or retrieval stores</b:Title>
    <b:Year>2024</b:Year>
    <b:JournalName>arXiv preprint</b:JournalName>
    <b:RefOrder>21</b:RefOrder>
  </b:Source>
  <b:Source>
    <b:Tag>Don25</b:Tag>
    <b:SourceType>JournalArticle</b:SourceType>
    <b:Guid>{1A6B411E-EB76-448F-94F2-5A14BB4995A2}</b:Guid>
    <b:Author>
      <b:Author>
        <b:NameList>
          <b:Person>
            <b:Last>Dong</b:Last>
            <b:First>Y.</b:First>
          </b:Person>
        </b:NameList>
      </b:Author>
    </b:Author>
    <b:Title>MINJA: Memory injection attacks against LLM agents</b:Title>
    <b:Year>2025</b:Year>
    <b:JournalName>arXiv preprint</b:JournalName>
    <b:RefOrder>22</b:RefOrder>
  </b:Source>
  <b:Source>
    <b:Tag>Pef07</b:Tag>
    <b:SourceType>JournalArticle</b:SourceType>
    <b:Guid>{C60B9574-302E-4D81-9482-7D652E0FC28E}</b:Guid>
    <b:Author>
      <b:Author>
        <b:NameList>
          <b:Person>
            <b:Last>Peffers</b:Last>
            <b:First>K.</b:First>
          </b:Person>
          <b:Person>
            <b:Last>Tuunanen</b:Last>
            <b:First>T.</b:First>
          </b:Person>
          <b:Person>
            <b:Last>Rothenberger</b:Last>
            <b:First>M. A.</b:First>
          </b:Person>
          <b:Person>
            <b:Last>Chatterjee</b:Last>
            <b:First>S.</b:First>
          </b:Person>
        </b:NameList>
      </b:Author>
    </b:Author>
    <b:Title>A design science research methodology for information systems research</b:Title>
    <b:Year>2007</b:Year>
    <b:JournalName>Journal of Management Information Systems</b:JournalName>
    <b:RefOrder>34</b:RefOrder>
  </b:Source>
  <b:Source>
    <b:Tag>Gem24</b:Tag>
    <b:SourceType>JournalArticle</b:SourceType>
    <b:Guid>{39D66CB8-3742-4287-8069-6452951393FE}</b:Guid>
    <b:Author>
      <b:Author>
        <b:Corporate>Gemma Team</b:Corporate>
      </b:Author>
    </b:Author>
    <b:Title>Gemma 2: Improving open language models at a practical size</b:Title>
    <b:Year>2024</b:Year>
    <b:JournalName>arXiv preprint arXiv:2408.00118</b:JournalName>
    <b:RefOrder>13</b:RefOrder>
  </b:Source>
</b:Sources>
</file>

<file path=customXml/itemProps1.xml><?xml version="1.0" encoding="utf-8"?>
<ds:datastoreItem xmlns:ds="http://schemas.openxmlformats.org/officeDocument/2006/customXml" ds:itemID="{A9957312-EB81-6449-8FD3-E7557606D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72</Pages>
  <Words>16383</Words>
  <Characters>92833</Characters>
  <Application>Microsoft Office Word</Application>
  <DocSecurity>0</DocSecurity>
  <Lines>2178</Lines>
  <Paragraphs>823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Omondi</dc:creator>
  <dc:description/>
  <cp:lastModifiedBy>Sudheysi.Ibrahim</cp:lastModifiedBy>
  <cp:revision>7</cp:revision>
  <cp:lastPrinted>2026-09-17T08:23:00Z</cp:lastPrinted>
  <dcterms:created xsi:type="dcterms:W3CDTF">2026-06-15T14:50:00Z</dcterms:created>
  <dcterms:modified xsi:type="dcterms:W3CDTF">2026-09-17T09:09:00Z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id="rrQpnwJB"/&gt;&lt;style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