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pPr>
      <w:r>
        <w:t>Conclusions, Recommendations and Future Works</w:t>
      </w:r>
    </w:p>
    <w:p>
      <w:pPr>
        <w:pStyle w:val="Heading2"/>
      </w:pPr>
      <w:r>
        <w:t>Introduction</w:t>
      </w:r>
    </w:p>
    <w:p>
      <w:pPr/>
      <w:r>
        <w:t>Small language models that run privately on a consumer device know far less than large cloud models, and a frozen model cannot cheaply be retrained to close the difference. This study built CAMR, a memory engine that sits beside a frozen model, and measured what it closes, what it does not, and at what cost, against the alternatives a developer would actually choose between: the model alone, a frontier cloud model, modern retrieval-augmented generation, context stuffing and fine-tuning. This chapter states what the evidence established (section 6.2), what should be done because of it (6.3), and what remains open (6.4). It adds no new results; every statement refers to the section of Chapter 5 that supports it.</w:t>
      </w:r>
    </w:p>
    <w:p>
      <w:pPr>
        <w:pStyle w:val="Heading2"/>
      </w:pPr>
      <w:r>
        <w:t>Conclusions</w:t>
      </w:r>
    </w:p>
    <w:p>
      <w:pPr/>
      <w:r>
        <w:t>The conclusions answer the research questions of section 1.4 in order, then the questions the later work added: whether answers can be trusted, whether a frozen model can keep learning, and whether automations need such an engine at all.</w:t>
      </w:r>
    </w:p>
    <w:p>
      <w:pPr>
        <w:pStyle w:val="Heading3"/>
      </w:pPr>
      <w:r>
        <w:t>Research Question i: Which Memory Techniques Work for a Small Model on a Device</w:t>
      </w:r>
    </w:p>
    <w:p>
      <w:pPr/>
      <w:r>
        <w:t>Cheap, selective techniques anchored in what the question names work; the weighted composites of large-model agent memories do not. Recency and importance scoring lowered full-support recall on both multi-hop benchmarks, because benchmark questions are independent (section 5.9.2). Entity bridging, a one-step hop that needs no graph, doubled full-support recall on 2WikiMultiHopQA (35.8% → 78.4%) at the same budget, twice what top-10 RAG found with fewer tokens. Gating keeps irrelevant text from a weak reader, and an entity gate stops memory from answering about a similar entity when the right one is missing. Trained retrieval components (a query adapter, a learned index) did not help on unseen questions (section 5.9.8).</w:t>
      </w:r>
    </w:p>
    <w:p>
      <w:pPr>
        <w:pStyle w:val="Heading3"/>
      </w:pPr>
      <w:r>
        <w:t>Research Question ii: How Much of the Gap a Frozen-Weights Memory Engine Closes</w:t>
      </w:r>
    </w:p>
    <w:p>
      <w:pPr/>
      <w:r>
        <w:t>On knowledge, nearly all of it. Eighteen of nineteen small models reached or beat the cloud model on long-tail facts once they had memory (section 5.9.4), and on 200 held-out multi-hop questions a 3B model with CAMR (54.0%) matched the cloud model closed-book (51.8%) at a third of its time (section 5.9.6). On verified answering the 0.5B model was correct 60.5% of the time against the cloud model's 67.5%, while stating a wrong fact 3.0% of the time against 31.5% (section 5.9.3). Fine-tuning on the same documents reached 13.3% against memory's 71.7% (section 5.9.8).</w:t>
      </w:r>
    </w:p>
    <w:p>
      <w:pPr>
        <w:pStyle w:val="Heading3"/>
      </w:pPr>
      <w:r>
        <w:t>Research Question iii: Knowledge-Bound Versus Reasoning-Bound Tasks</w:t>
      </w:r>
    </w:p>
    <w:p>
      <w:pPr/>
      <w:r>
        <w:t>Memory helps knowledge-bound tasks and not reasoning-bound ones. With the same notes, the gap between a 0.5B and a 20B model was 10.0 points on single facts, 23.3 on multi-hop questions and 83.3 on arithmetic (section 5.9.6), and worked examples lowered the 0.5B model's arithmetic. Where reasoning can be handed to a tool, memory helps again: with a calculator doing the arithmetic, corrections taught the 0.5B model formulas it could not know (0% → 70.8% on invented formulas), and taught the cloud model all ten from four corrections (section 5.9.8).</w:t>
      </w:r>
    </w:p>
    <w:p>
      <w:pPr>
        <w:pStyle w:val="Heading3"/>
      </w:pPr>
      <w:r>
        <w:t>Research Question iv: The Token Budget</w:t>
      </w:r>
    </w:p>
    <w:p>
      <w:pPr/>
      <w:r>
        <w:t>For a 0.5B reader about 128 tokens is best for single facts and 512 for multi-hop questions; more text distracts it (section 5.9.6). The verified pipeline settled at 128 tokens of compressed sentences, and 70% of held-out questions were answered from a fact line with no model call at all. The best budget depends on the reader and the task, which is why the device governor sets it from measured speeds and a latency target (section 5.4.6) and the learned router chooses it per question (section 5.9.12).</w:t>
      </w:r>
    </w:p>
    <w:p>
      <w:pPr>
        <w:pStyle w:val="Heading3"/>
      </w:pPr>
      <w:r>
        <w:t>Research Question v: Cost on the Device and in the Cloud</w:t>
      </w:r>
    </w:p>
    <w:p>
      <w:pPr/>
      <w:r>
        <w:t>On a 4-core CPU the engine needs well under 1 GB beside the model, makes 123,301 paragraphs searchable in under six minutes, and stops cleanly at every device limit (section 5.9.11). Retrieval is cheap in isolation (about 29 ms) but took 56% of a 0.5B model's answer time under contention, so the 10% target was not met for the smallest model. Models of 6B and more answered more slowly than the cloud model on this hardware, which makes 1.5–4B the useful range on a CPU-only laptop (section 5.9.4). In the cloud, the whole study spent $33.36 on 6,456 calls (section 5.9.10).</w:t>
      </w:r>
    </w:p>
    <w:p>
      <w:pPr>
        <w:pStyle w:val="Heading3"/>
      </w:pPr>
      <w:r>
        <w:t>Beyond the Research Questions</w:t>
      </w:r>
    </w:p>
    <w:p>
      <w:pPr/>
      <w:r>
        <w:rPr>
          <w:b/>
        </w:rPr>
        <w:t>Can its answers be trusted?</w:t>
      </w:r>
      <w:r>
        <w:t xml:space="preserve"> More than a model's own. Verification cut the 0.5B model's wrong stated answers from 52% to 3.0% on held-out questions, and every remaining wrong answer quoted a stored line; what it cannot catch is a wrong page (section 5.9.3). </w:t>
      </w:r>
      <w:r>
        <w:rPr>
          <w:b/>
        </w:rPr>
        <w:t>Can a frozen model keep learning?</w:t>
      </w:r>
      <w:r>
        <w:t xml:space="preserve"> Yes, as long as what it learns is text it reads: from lookups (10.0% → 43.5% on new questions) and from corrections (four corrections taught the cloud model every invented formula, including derived uses no correction showed). Fine-tuning learned the trained wording better but forgot unrelated skills (section 5.9.8). </w:t>
      </w:r>
      <w:r>
        <w:rPr>
          <w:b/>
        </w:rPr>
        <w:t>Do automations need such an engine?</w:t>
      </w:r>
      <w:r>
        <w:t xml:space="preserve"> Where knowledge is private and changes, a model alone is useless or wrong, and any of the three memories made it useful. What separated them was what they did when they did not know: CAMR sent 0.0% wrong replies to customers against 5.0% for RAG and 1.7% for context stuffing, and because it escalated what it did not know, people's answers were taught back and the desk learned; RAG's wrong replies were never seen by a person, so the same wrong answer was repeated (section 5.9.9). With memory, the cloud agent completed 100.0% of its tasks with no hallucinated action; without it, it completed only the tasks that required doing nothing. On news after its training data, the cloud model alone stated a wrong answer to 12.0% of questions; with CAMR's memory of the workflow's pages it was correct on 94.0% with 2.0% wrong. </w:t>
      </w:r>
    </w:p>
    <w:p>
      <w:pPr>
        <w:pStyle w:val="Heading3"/>
      </w:pPr>
      <w:r>
        <w:t>Contribution and Boundaries</w:t>
      </w:r>
    </w:p>
    <w:p>
      <w:pPr/>
      <w:r>
        <w:t>The study contributes: (1) an open-source memory engine whose read path is measured to suit small models; (2) verified answering that states a fact only when memory supports it, with its source; (3) learning without training, by lookup and by correction, measured against fine-tuning and token-level memory; (4) a size map of 22 models (0.5B to 15B) and a reader study showing where memory pays off; (5) a head-to-head comparison with eight modern RAG pipelines on one corpus; (6) automations in n8n and a tool-using agent that show where an engine is needed and what it costs; and (7) CAMR Personal, a released desktop application. The conclusions hold for English questions, frozen quantised models on 4-core CPUs with 16 GB of memory, the sample sizes reported, invented company data and a stochastic cloud reference sampled once. They do not yet extend to real users' data, to phones, or to real customer traffic.</w:t>
      </w:r>
    </w:p>
    <w:p>
      <w:pPr>
        <w:pStyle w:val="TabCaption"/>
      </w:pPr>
      <w:r>
        <w:t>Table 6.1: Alignment from objectives to evidence and conclusions</w:t>
      </w:r>
    </w:p>
    <w:tbl>
      <w:tblPr>
        <w:tblStyle w:val="TableGrid"/>
        <w:tblW w:type="auto" w:w="0"/>
        <w:jc w:val="center"/>
        <w:tblLayout w:type="fixed"/>
        <w:tblLook w:firstColumn="1" w:firstRow="1" w:lastColumn="0" w:lastRow="0" w:noHBand="0" w:noVBand="1" w:val="04A0"/>
      </w:tblPr>
      <w:tblGrid>
        <w:gridCol w:w="2154"/>
        <w:gridCol w:w="2041"/>
        <w:gridCol w:w="3175"/>
        <w:gridCol w:w="1644"/>
      </w:tblGrid>
      <w:tr>
        <w:trPr>
          <w:tblHeader/>
        </w:trPr>
        <w:tc>
          <w:tcPr>
            <w:tcW w:type="dxa" w:w="2154"/>
          </w:tcPr>
          <w:p>
            <w:pPr>
              <w:spacing w:line="240" w:lineRule="auto" w:after="40" w:before="40"/>
              <w:jc w:val="left"/>
            </w:pPr>
            <w:r>
              <w:rPr>
                <w:b/>
                <w:sz w:val="18"/>
              </w:rPr>
              <w:t>Objective (section 1.3.2)</w:t>
            </w:r>
          </w:p>
        </w:tc>
        <w:tc>
          <w:tcPr>
            <w:tcW w:type="dxa" w:w="2041"/>
          </w:tcPr>
          <w:p>
            <w:pPr>
              <w:spacing w:line="240" w:lineRule="auto" w:after="40" w:before="40"/>
              <w:jc w:val="left"/>
            </w:pPr>
            <w:r>
              <w:rPr>
                <w:b/>
                <w:sz w:val="18"/>
              </w:rPr>
              <w:t>Evidence (Chapter 5)</w:t>
            </w:r>
          </w:p>
        </w:tc>
        <w:tc>
          <w:tcPr>
            <w:tcW w:type="dxa" w:w="3175"/>
          </w:tcPr>
          <w:p>
            <w:pPr>
              <w:spacing w:line="240" w:lineRule="auto" w:after="40" w:before="40"/>
              <w:jc w:val="left"/>
            </w:pPr>
            <w:r>
              <w:rPr>
                <w:b/>
                <w:sz w:val="18"/>
              </w:rPr>
              <w:t>Conclusion</w:t>
            </w:r>
          </w:p>
        </w:tc>
        <w:tc>
          <w:tcPr>
            <w:tcW w:type="dxa" w:w="1644"/>
          </w:tcPr>
          <w:p>
            <w:pPr>
              <w:spacing w:line="240" w:lineRule="auto" w:after="40" w:before="40"/>
              <w:jc w:val="left"/>
            </w:pPr>
            <w:r>
              <w:rPr>
                <w:b/>
                <w:sz w:val="18"/>
              </w:rPr>
              <w:t>Status</w:t>
            </w:r>
          </w:p>
        </w:tc>
      </w:tr>
      <w:tr>
        <w:tc>
          <w:tcPr>
            <w:tcW w:type="dxa" w:w="2154"/>
          </w:tcPr>
          <w:p>
            <w:pPr>
              <w:spacing w:line="240" w:lineRule="auto" w:after="40" w:before="40"/>
              <w:jc w:val="left"/>
            </w:pPr>
            <w:r>
              <w:rPr>
                <w:sz w:val="18"/>
              </w:rPr>
              <w:t>i. Investigate capability gaps and memory techniques</w:t>
            </w:r>
          </w:p>
        </w:tc>
        <w:tc>
          <w:tcPr>
            <w:tcW w:type="dxa" w:w="2041"/>
          </w:tcPr>
          <w:p>
            <w:pPr>
              <w:spacing w:line="240" w:lineRule="auto" w:after="40" w:before="40"/>
              <w:jc w:val="left"/>
            </w:pPr>
            <w:r>
              <w:rPr>
                <w:sz w:val="18"/>
              </w:rPr>
              <w:t>5.9.2, 5.9.6, 5.9.5</w:t>
            </w:r>
          </w:p>
        </w:tc>
        <w:tc>
          <w:tcPr>
            <w:tcW w:type="dxa" w:w="3175"/>
          </w:tcPr>
          <w:p>
            <w:pPr>
              <w:spacing w:line="240" w:lineRule="auto" w:after="40" w:before="40"/>
              <w:jc w:val="left"/>
            </w:pPr>
            <w:r>
              <w:rPr>
                <w:sz w:val="18"/>
              </w:rPr>
              <w:t>Selective, name-anchored techniques transfer; composite scoring does not; the gap is knowledge and reading, not reasoning</w:t>
            </w:r>
          </w:p>
        </w:tc>
        <w:tc>
          <w:tcPr>
            <w:tcW w:type="dxa" w:w="1644"/>
          </w:tcPr>
          <w:p>
            <w:pPr>
              <w:spacing w:line="240" w:lineRule="auto" w:after="40" w:before="40"/>
              <w:jc w:val="left"/>
            </w:pPr>
            <w:r>
              <w:rPr>
                <w:sz w:val="18"/>
              </w:rPr>
              <w:t>Met</w:t>
            </w:r>
          </w:p>
        </w:tc>
      </w:tr>
      <w:tr>
        <w:tc>
          <w:tcPr>
            <w:tcW w:type="dxa" w:w="2154"/>
          </w:tcPr>
          <w:p>
            <w:pPr>
              <w:spacing w:line="240" w:lineRule="auto" w:after="40" w:before="40"/>
              <w:jc w:val="left"/>
            </w:pPr>
            <w:r>
              <w:rPr>
                <w:sz w:val="18"/>
              </w:rPr>
              <w:t>ii. Design a lightweight memory engine</w:t>
            </w:r>
          </w:p>
        </w:tc>
        <w:tc>
          <w:tcPr>
            <w:tcW w:type="dxa" w:w="2041"/>
          </w:tcPr>
          <w:p>
            <w:pPr>
              <w:spacing w:line="240" w:lineRule="auto" w:after="40" w:before="40"/>
              <w:jc w:val="left"/>
            </w:pPr>
            <w:r>
              <w:rPr>
                <w:sz w:val="18"/>
              </w:rPr>
              <w:t>5.4, 5.4.4, 5.6.2, 5.6.3</w:t>
            </w:r>
          </w:p>
        </w:tc>
        <w:tc>
          <w:tcPr>
            <w:tcW w:type="dxa" w:w="3175"/>
          </w:tcPr>
          <w:p>
            <w:pPr>
              <w:spacing w:line="240" w:lineRule="auto" w:after="40" w:before="40"/>
              <w:jc w:val="left"/>
            </w:pPr>
            <w:r>
              <w:rPr>
                <w:sz w:val="18"/>
              </w:rPr>
              <w:t>Implemented, tested (203 tests) and changed on evidence; 38 defects found and handled</w:t>
            </w:r>
          </w:p>
        </w:tc>
        <w:tc>
          <w:tcPr>
            <w:tcW w:type="dxa" w:w="1644"/>
          </w:tcPr>
          <w:p>
            <w:pPr>
              <w:spacing w:line="240" w:lineRule="auto" w:after="40" w:before="40"/>
              <w:jc w:val="left"/>
            </w:pPr>
            <w:r>
              <w:rPr>
                <w:sz w:val="18"/>
              </w:rPr>
              <w:t>Met</w:t>
            </w:r>
          </w:p>
        </w:tc>
      </w:tr>
      <w:tr>
        <w:tc>
          <w:tcPr>
            <w:tcW w:type="dxa" w:w="2154"/>
          </w:tcPr>
          <w:p>
            <w:pPr>
              <w:spacing w:line="240" w:lineRule="auto" w:after="40" w:before="40"/>
              <w:jc w:val="left"/>
            </w:pPr>
            <w:r>
              <w:rPr>
                <w:sz w:val="18"/>
              </w:rPr>
              <w:t>iii. Develop it on a consumer laptop without a GPU</w:t>
            </w:r>
          </w:p>
        </w:tc>
        <w:tc>
          <w:tcPr>
            <w:tcW w:type="dxa" w:w="2041"/>
          </w:tcPr>
          <w:p>
            <w:pPr>
              <w:spacing w:line="240" w:lineRule="auto" w:after="40" w:before="40"/>
              <w:jc w:val="left"/>
            </w:pPr>
            <w:r>
              <w:rPr>
                <w:sz w:val="18"/>
              </w:rPr>
              <w:t>5.2, 5.9.11, 5.9.13</w:t>
            </w:r>
          </w:p>
        </w:tc>
        <w:tc>
          <w:tcPr>
            <w:tcW w:type="dxa" w:w="3175"/>
          </w:tcPr>
          <w:p>
            <w:pPr>
              <w:spacing w:line="240" w:lineRule="auto" w:after="40" w:before="40"/>
              <w:jc w:val="left"/>
            </w:pPr>
            <w:r>
              <w:rPr>
                <w:sz w:val="18"/>
              </w:rPr>
              <w:t>Runs on 4 cores in under 1 GB beside the model; NFR-02 not met for 0.5B</w:t>
            </w:r>
          </w:p>
        </w:tc>
        <w:tc>
          <w:tcPr>
            <w:tcW w:type="dxa" w:w="1644"/>
          </w:tcPr>
          <w:p>
            <w:pPr>
              <w:spacing w:line="240" w:lineRule="auto" w:after="40" w:before="40"/>
              <w:jc w:val="left"/>
            </w:pPr>
            <w:r>
              <w:rPr>
                <w:sz w:val="18"/>
              </w:rPr>
              <w:t>Met on laptop-class machines, not one physical laptop</w:t>
            </w:r>
          </w:p>
        </w:tc>
      </w:tr>
      <w:tr>
        <w:tc>
          <w:tcPr>
            <w:tcW w:type="dxa" w:w="2154"/>
          </w:tcPr>
          <w:p>
            <w:pPr>
              <w:spacing w:line="240" w:lineRule="auto" w:after="40" w:before="40"/>
              <w:jc w:val="left"/>
            </w:pPr>
            <w:r>
              <w:rPr>
                <w:sz w:val="18"/>
              </w:rPr>
              <w:t>iv. Evaluate gap closed by task type</w:t>
            </w:r>
          </w:p>
        </w:tc>
        <w:tc>
          <w:tcPr>
            <w:tcW w:type="dxa" w:w="2041"/>
          </w:tcPr>
          <w:p>
            <w:pPr>
              <w:spacing w:line="240" w:lineRule="auto" w:after="40" w:before="40"/>
              <w:jc w:val="left"/>
            </w:pPr>
            <w:r>
              <w:rPr>
                <w:sz w:val="18"/>
              </w:rPr>
              <w:t>5.9.4, 5.9.6, 5.9.3</w:t>
            </w:r>
          </w:p>
        </w:tc>
        <w:tc>
          <w:tcPr>
            <w:tcW w:type="dxa" w:w="3175"/>
          </w:tcPr>
          <w:p>
            <w:pPr>
              <w:spacing w:line="240" w:lineRule="auto" w:after="40" w:before="40"/>
              <w:jc w:val="left"/>
            </w:pPr>
            <w:r>
              <w:rPr>
                <w:sz w:val="18"/>
              </w:rPr>
              <w:t>Facts closed; multi-hop matched from 3B; reasoning not closed</w:t>
            </w:r>
          </w:p>
        </w:tc>
        <w:tc>
          <w:tcPr>
            <w:tcW w:type="dxa" w:w="1644"/>
          </w:tcPr>
          <w:p>
            <w:pPr>
              <w:spacing w:line="240" w:lineRule="auto" w:after="40" w:before="40"/>
              <w:jc w:val="left"/>
            </w:pPr>
            <w:r>
              <w:rPr>
                <w:sz w:val="18"/>
              </w:rPr>
              <w:t>Met</w:t>
            </w:r>
          </w:p>
        </w:tc>
      </w:tr>
      <w:tr>
        <w:tc>
          <w:tcPr>
            <w:tcW w:type="dxa" w:w="2154"/>
          </w:tcPr>
          <w:p>
            <w:pPr>
              <w:spacing w:line="240" w:lineRule="auto" w:after="40" w:before="40"/>
              <w:jc w:val="left"/>
            </w:pPr>
            <w:r>
              <w:rPr>
                <w:sz w:val="18"/>
              </w:rPr>
              <w:t>v. Determine the best token budget</w:t>
            </w:r>
          </w:p>
        </w:tc>
        <w:tc>
          <w:tcPr>
            <w:tcW w:type="dxa" w:w="2041"/>
          </w:tcPr>
          <w:p>
            <w:pPr>
              <w:spacing w:line="240" w:lineRule="auto" w:after="40" w:before="40"/>
              <w:jc w:val="left"/>
            </w:pPr>
            <w:r>
              <w:rPr>
                <w:sz w:val="18"/>
              </w:rPr>
              <w:t>5.9.6, 5.9.12</w:t>
            </w:r>
          </w:p>
        </w:tc>
        <w:tc>
          <w:tcPr>
            <w:tcW w:type="dxa" w:w="3175"/>
          </w:tcPr>
          <w:p>
            <w:pPr>
              <w:spacing w:line="240" w:lineRule="auto" w:after="40" w:before="40"/>
              <w:jc w:val="left"/>
            </w:pPr>
            <w:r>
              <w:rPr>
                <w:sz w:val="18"/>
              </w:rPr>
              <w:t>128 tokens (facts), 512 (multi-hop) for 0.5B; set per device and per question</w:t>
            </w:r>
          </w:p>
        </w:tc>
        <w:tc>
          <w:tcPr>
            <w:tcW w:type="dxa" w:w="1644"/>
          </w:tcPr>
          <w:p>
            <w:pPr>
              <w:spacing w:line="240" w:lineRule="auto" w:after="40" w:before="40"/>
              <w:jc w:val="left"/>
            </w:pPr>
            <w:r>
              <w:rPr>
                <w:sz w:val="18"/>
              </w:rPr>
              <w:t>Met</w:t>
            </w:r>
          </w:p>
        </w:tc>
      </w:tr>
    </w:tbl>
    <w:p>
      <w:pPr>
        <w:spacing w:after="0"/>
      </w:pPr>
    </w:p>
    <w:p>
      <w:pPr>
        <w:pStyle w:val="Heading2"/>
      </w:pPr>
      <w:r>
        <w:t>Recommendations</w:t>
      </w:r>
    </w:p>
    <w:p>
      <w:pPr/>
      <w:r>
        <w:t>The first table is a decision guide: which approach to use, given the situation, on the evidence of this study. The second lists recommendations by audience.</w:t>
      </w:r>
    </w:p>
    <w:p>
      <w:pPr>
        <w:pStyle w:val="TabCaption"/>
      </w:pPr>
      <w:r>
        <w:t>Table 6.2: Decision guide: memory engine, RAG, context stuffing, fine-tuning or a cloud model</w:t>
      </w:r>
    </w:p>
    <w:tbl>
      <w:tblPr>
        <w:tblStyle w:val="TableGrid"/>
        <w:tblW w:type="auto" w:w="0"/>
        <w:jc w:val="center"/>
        <w:tblLayout w:type="fixed"/>
        <w:tblLook w:firstColumn="1" w:firstRow="1" w:lastColumn="0" w:lastRow="0" w:noHBand="0" w:noVBand="1" w:val="04A0"/>
      </w:tblPr>
      <w:tblGrid>
        <w:gridCol w:w="2608"/>
        <w:gridCol w:w="2494"/>
        <w:gridCol w:w="3912"/>
      </w:tblGrid>
      <w:tr>
        <w:trPr>
          <w:tblHeader/>
        </w:trPr>
        <w:tc>
          <w:tcPr>
            <w:tcW w:type="dxa" w:w="2608"/>
          </w:tcPr>
          <w:p>
            <w:pPr>
              <w:spacing w:line="240" w:lineRule="auto" w:after="40" w:before="40"/>
              <w:jc w:val="left"/>
            </w:pPr>
            <w:r>
              <w:rPr>
                <w:b/>
                <w:sz w:val="18"/>
              </w:rPr>
              <w:t>Situation</w:t>
            </w:r>
          </w:p>
        </w:tc>
        <w:tc>
          <w:tcPr>
            <w:tcW w:type="dxa" w:w="2494"/>
          </w:tcPr>
          <w:p>
            <w:pPr>
              <w:spacing w:line="240" w:lineRule="auto" w:after="40" w:before="40"/>
              <w:jc w:val="left"/>
            </w:pPr>
            <w:r>
              <w:rPr>
                <w:b/>
                <w:sz w:val="18"/>
              </w:rPr>
              <w:t>Use</w:t>
            </w:r>
          </w:p>
        </w:tc>
        <w:tc>
          <w:tcPr>
            <w:tcW w:type="dxa" w:w="3912"/>
          </w:tcPr>
          <w:p>
            <w:pPr>
              <w:spacing w:line="240" w:lineRule="auto" w:after="40" w:before="40"/>
              <w:jc w:val="left"/>
            </w:pPr>
            <w:r>
              <w:rPr>
                <w:b/>
                <w:sz w:val="18"/>
              </w:rPr>
              <w:t>Why (Chapter 5)</w:t>
            </w:r>
          </w:p>
        </w:tc>
      </w:tr>
      <w:tr>
        <w:tc>
          <w:tcPr>
            <w:tcW w:type="dxa" w:w="2608"/>
          </w:tcPr>
          <w:p>
            <w:pPr>
              <w:spacing w:line="240" w:lineRule="auto" w:after="40" w:before="40"/>
              <w:jc w:val="left"/>
            </w:pPr>
            <w:r>
              <w:rPr>
                <w:sz w:val="18"/>
              </w:rPr>
              <w:t>Private, changing knowledge (support, operations); a wrong answer has a cost</w:t>
            </w:r>
          </w:p>
        </w:tc>
        <w:tc>
          <w:tcPr>
            <w:tcW w:type="dxa" w:w="2494"/>
          </w:tcPr>
          <w:p>
            <w:pPr>
              <w:spacing w:line="240" w:lineRule="auto" w:after="40" w:before="40"/>
              <w:jc w:val="left"/>
            </w:pPr>
            <w:r>
              <w:rPr>
                <w:sz w:val="18"/>
              </w:rPr>
              <w:t>CAMR with the strongest reader allowed; escalate what is not supported and teach the answer back</w:t>
            </w:r>
          </w:p>
        </w:tc>
        <w:tc>
          <w:tcPr>
            <w:tcW w:type="dxa" w:w="3912"/>
          </w:tcPr>
          <w:p>
            <w:pPr>
              <w:spacing w:line="240" w:lineRule="auto" w:after="40" w:before="40"/>
              <w:jc w:val="left"/>
            </w:pPr>
            <w:r>
              <w:rPr>
                <w:sz w:val="18"/>
              </w:rPr>
              <w:t>5.9.9: 0 wrong replies; the desk learned from its escalations</w:t>
            </w:r>
          </w:p>
        </w:tc>
      </w:tr>
      <w:tr>
        <w:tc>
          <w:tcPr>
            <w:tcW w:type="dxa" w:w="2608"/>
          </w:tcPr>
          <w:p>
            <w:pPr>
              <w:spacing w:line="240" w:lineRule="auto" w:after="40" w:before="40"/>
              <w:jc w:val="left"/>
            </w:pPr>
            <w:r>
              <w:rPr>
                <w:sz w:val="18"/>
              </w:rPr>
              <w:t>A small, stable knowledge base and a cloud model</w:t>
            </w:r>
          </w:p>
        </w:tc>
        <w:tc>
          <w:tcPr>
            <w:tcW w:type="dxa" w:w="2494"/>
          </w:tcPr>
          <w:p>
            <w:pPr>
              <w:spacing w:line="240" w:lineRule="auto" w:after="40" w:before="40"/>
              <w:jc w:val="left"/>
            </w:pPr>
            <w:r>
              <w:rPr>
                <w:sz w:val="18"/>
              </w:rPr>
              <w:t>Context stuffing is simplest, but costs more per question as the base grows and still states wrong answers</w:t>
            </w:r>
          </w:p>
        </w:tc>
        <w:tc>
          <w:tcPr>
            <w:tcW w:type="dxa" w:w="3912"/>
          </w:tcPr>
          <w:p>
            <w:pPr>
              <w:spacing w:line="240" w:lineRule="auto" w:after="40" w:before="40"/>
              <w:jc w:val="left"/>
            </w:pPr>
            <w:r>
              <w:rPr>
                <w:sz w:val="18"/>
              </w:rPr>
              <w:t>5.9.9, 5.9.10</w:t>
            </w:r>
          </w:p>
        </w:tc>
      </w:tr>
      <w:tr>
        <w:tc>
          <w:tcPr>
            <w:tcW w:type="dxa" w:w="2608"/>
          </w:tcPr>
          <w:p>
            <w:pPr>
              <w:spacing w:line="240" w:lineRule="auto" w:after="40" w:before="40"/>
              <w:jc w:val="left"/>
            </w:pPr>
            <w:r>
              <w:rPr>
                <w:sz w:val="18"/>
              </w:rPr>
              <w:t>A large document collection; coverage matters more than an occasional wrong answer</w:t>
            </w:r>
          </w:p>
        </w:tc>
        <w:tc>
          <w:tcPr>
            <w:tcW w:type="dxa" w:w="2494"/>
          </w:tcPr>
          <w:p>
            <w:pPr>
              <w:spacing w:line="240" w:lineRule="auto" w:after="40" w:before="40"/>
              <w:jc w:val="left"/>
            </w:pPr>
            <w:r>
              <w:rPr>
                <w:sz w:val="18"/>
              </w:rPr>
              <w:t>Hybrid search with a reranker (modern RAG)</w:t>
            </w:r>
          </w:p>
        </w:tc>
        <w:tc>
          <w:tcPr>
            <w:tcW w:type="dxa" w:w="3912"/>
          </w:tcPr>
          <w:p>
            <w:pPr>
              <w:spacing w:line="240" w:lineRule="auto" w:after="40" w:before="40"/>
              <w:jc w:val="left"/>
            </w:pPr>
            <w:r>
              <w:rPr>
                <w:sz w:val="18"/>
              </w:rPr>
              <w:t>5.9.5</w:t>
            </w:r>
          </w:p>
        </w:tc>
      </w:tr>
      <w:tr>
        <w:tc>
          <w:tcPr>
            <w:tcW w:type="dxa" w:w="2608"/>
          </w:tcPr>
          <w:p>
            <w:pPr>
              <w:spacing w:line="240" w:lineRule="auto" w:after="40" w:before="40"/>
              <w:jc w:val="left"/>
            </w:pPr>
            <w:r>
              <w:rPr>
                <w:sz w:val="18"/>
              </w:rPr>
              <w:t>The same, but wrong answers are costly</w:t>
            </w:r>
          </w:p>
        </w:tc>
        <w:tc>
          <w:tcPr>
            <w:tcW w:type="dxa" w:w="2494"/>
          </w:tcPr>
          <w:p>
            <w:pPr>
              <w:spacing w:line="240" w:lineRule="auto" w:after="40" w:before="40"/>
              <w:jc w:val="left"/>
            </w:pPr>
            <w:r>
              <w:rPr>
                <w:sz w:val="18"/>
              </w:rPr>
              <w:t>Modern RAG retrieval with CAMR's check, or CAMR</w:t>
            </w:r>
          </w:p>
        </w:tc>
        <w:tc>
          <w:tcPr>
            <w:tcW w:type="dxa" w:w="3912"/>
          </w:tcPr>
          <w:p>
            <w:pPr>
              <w:spacing w:line="240" w:lineRule="auto" w:after="40" w:before="40"/>
              <w:jc w:val="left"/>
            </w:pPr>
            <w:r>
              <w:rPr>
                <w:sz w:val="18"/>
              </w:rPr>
              <w:t>5.9.5</w:t>
            </w:r>
          </w:p>
        </w:tc>
      </w:tr>
      <w:tr>
        <w:tc>
          <w:tcPr>
            <w:tcW w:type="dxa" w:w="2608"/>
          </w:tcPr>
          <w:p>
            <w:pPr>
              <w:spacing w:line="240" w:lineRule="auto" w:after="40" w:before="40"/>
              <w:jc w:val="left"/>
            </w:pPr>
            <w:r>
              <w:rPr>
                <w:sz w:val="18"/>
              </w:rPr>
              <w:t>Questions that chain two entities</w:t>
            </w:r>
          </w:p>
        </w:tc>
        <w:tc>
          <w:tcPr>
            <w:tcW w:type="dxa" w:w="2494"/>
          </w:tcPr>
          <w:p>
            <w:pPr>
              <w:spacing w:line="240" w:lineRule="auto" w:after="40" w:before="40"/>
              <w:jc w:val="left"/>
            </w:pPr>
            <w:r>
              <w:rPr>
                <w:sz w:val="18"/>
              </w:rPr>
              <w:t>CAMR's entity bridging with a reader of 3B or more</w:t>
            </w:r>
          </w:p>
        </w:tc>
        <w:tc>
          <w:tcPr>
            <w:tcW w:type="dxa" w:w="3912"/>
          </w:tcPr>
          <w:p>
            <w:pPr>
              <w:spacing w:line="240" w:lineRule="auto" w:after="40" w:before="40"/>
              <w:jc w:val="left"/>
            </w:pPr>
            <w:r>
              <w:rPr>
                <w:sz w:val="18"/>
              </w:rPr>
              <w:t>5.9.2, 5.9.6</w:t>
            </w:r>
          </w:p>
        </w:tc>
      </w:tr>
      <w:tr>
        <w:tc>
          <w:tcPr>
            <w:tcW w:type="dxa" w:w="2608"/>
          </w:tcPr>
          <w:p>
            <w:pPr>
              <w:spacing w:line="240" w:lineRule="auto" w:after="40" w:before="40"/>
              <w:jc w:val="left"/>
            </w:pPr>
            <w:r>
              <w:rPr>
                <w:sz w:val="18"/>
              </w:rPr>
              <w:t>Arithmetic or multi-step reasoning</w:t>
            </w:r>
          </w:p>
        </w:tc>
        <w:tc>
          <w:tcPr>
            <w:tcW w:type="dxa" w:w="2494"/>
          </w:tcPr>
          <w:p>
            <w:pPr>
              <w:spacing w:line="240" w:lineRule="auto" w:after="40" w:before="40"/>
              <w:jc w:val="left"/>
            </w:pPr>
            <w:r>
              <w:rPr>
                <w:sz w:val="18"/>
              </w:rPr>
              <w:t>A stronger model, or a calculator tool; not memory</w:t>
            </w:r>
          </w:p>
        </w:tc>
        <w:tc>
          <w:tcPr>
            <w:tcW w:type="dxa" w:w="3912"/>
          </w:tcPr>
          <w:p>
            <w:pPr>
              <w:spacing w:line="240" w:lineRule="auto" w:after="40" w:before="40"/>
              <w:jc w:val="left"/>
            </w:pPr>
            <w:r>
              <w:rPr>
                <w:sz w:val="18"/>
              </w:rPr>
              <w:t>5.9.6, 5.9.8</w:t>
            </w:r>
          </w:p>
        </w:tc>
      </w:tr>
      <w:tr>
        <w:tc>
          <w:tcPr>
            <w:tcW w:type="dxa" w:w="2608"/>
          </w:tcPr>
          <w:p>
            <w:pPr>
              <w:spacing w:line="240" w:lineRule="auto" w:after="40" w:before="40"/>
              <w:jc w:val="left"/>
            </w:pPr>
            <w:r>
              <w:rPr>
                <w:sz w:val="18"/>
              </w:rPr>
              <w:t>A new rule or formula learned from a few corrections</w:t>
            </w:r>
          </w:p>
        </w:tc>
        <w:tc>
          <w:tcPr>
            <w:tcW w:type="dxa" w:w="2494"/>
          </w:tcPr>
          <w:p>
            <w:pPr>
              <w:spacing w:line="240" w:lineRule="auto" w:after="40" w:before="40"/>
              <w:jc w:val="left"/>
            </w:pPr>
            <w:r>
              <w:rPr>
                <w:sz w:val="18"/>
              </w:rPr>
              <w:t>Store the rule and a worked example; let a calculator do the arithmetic</w:t>
            </w:r>
          </w:p>
        </w:tc>
        <w:tc>
          <w:tcPr>
            <w:tcW w:type="dxa" w:w="3912"/>
          </w:tcPr>
          <w:p>
            <w:pPr>
              <w:spacing w:line="240" w:lineRule="auto" w:after="40" w:before="40"/>
              <w:jc w:val="left"/>
            </w:pPr>
            <w:r>
              <w:rPr>
                <w:sz w:val="18"/>
              </w:rPr>
              <w:t>5.9.8</w:t>
            </w:r>
          </w:p>
        </w:tc>
      </w:tr>
      <w:tr>
        <w:tc>
          <w:tcPr>
            <w:tcW w:type="dxa" w:w="2608"/>
          </w:tcPr>
          <w:p>
            <w:pPr>
              <w:spacing w:line="240" w:lineRule="auto" w:after="40" w:before="40"/>
              <w:jc w:val="left"/>
            </w:pPr>
            <w:r>
              <w:rPr>
                <w:sz w:val="18"/>
              </w:rPr>
              <w:t>A fixed output format, and nothing else must be kept</w:t>
            </w:r>
          </w:p>
        </w:tc>
        <w:tc>
          <w:tcPr>
            <w:tcW w:type="dxa" w:w="2494"/>
          </w:tcPr>
          <w:p>
            <w:pPr>
              <w:spacing w:line="240" w:lineRule="auto" w:after="40" w:before="40"/>
              <w:jc w:val="left"/>
            </w:pPr>
            <w:r>
              <w:rPr>
                <w:sz w:val="18"/>
              </w:rPr>
              <w:t>Fine-tuning (LoRA) can win on that format</w:t>
            </w:r>
          </w:p>
        </w:tc>
        <w:tc>
          <w:tcPr>
            <w:tcW w:type="dxa" w:w="3912"/>
          </w:tcPr>
          <w:p>
            <w:pPr>
              <w:spacing w:line="240" w:lineRule="auto" w:after="40" w:before="40"/>
              <w:jc w:val="left"/>
            </w:pPr>
            <w:r>
              <w:rPr>
                <w:sz w:val="18"/>
              </w:rPr>
              <w:t>5.9.8: 88.3% vs 50.0%, but GSM8K 13.3% → 0%</w:t>
            </w:r>
          </w:p>
        </w:tc>
      </w:tr>
      <w:tr>
        <w:tc>
          <w:tcPr>
            <w:tcW w:type="dxa" w:w="2608"/>
          </w:tcPr>
          <w:p>
            <w:pPr>
              <w:spacing w:line="240" w:lineRule="auto" w:after="40" w:before="40"/>
              <w:jc w:val="left"/>
            </w:pPr>
            <w:r>
              <w:rPr>
                <w:sz w:val="18"/>
              </w:rPr>
              <w:t>Offline or private use on a 16 GB CPU laptop</w:t>
            </w:r>
          </w:p>
        </w:tc>
        <w:tc>
          <w:tcPr>
            <w:tcW w:type="dxa" w:w="2494"/>
          </w:tcPr>
          <w:p>
            <w:pPr>
              <w:spacing w:line="240" w:lineRule="auto" w:after="40" w:before="40"/>
              <w:jc w:val="left"/>
            </w:pPr>
            <w:r>
              <w:rPr>
                <w:sz w:val="18"/>
              </w:rPr>
              <w:t>1.5B model for facts, 3B for reading across documents, with CAMR; not 6B or larger</w:t>
            </w:r>
          </w:p>
        </w:tc>
        <w:tc>
          <w:tcPr>
            <w:tcW w:type="dxa" w:w="3912"/>
          </w:tcPr>
          <w:p>
            <w:pPr>
              <w:spacing w:line="240" w:lineRule="auto" w:after="40" w:before="40"/>
              <w:jc w:val="left"/>
            </w:pPr>
            <w:r>
              <w:rPr>
                <w:sz w:val="18"/>
              </w:rPr>
              <w:t>5.9.4</w:t>
            </w:r>
          </w:p>
        </w:tc>
      </w:tr>
      <w:tr>
        <w:tc>
          <w:tcPr>
            <w:tcW w:type="dxa" w:w="2608"/>
          </w:tcPr>
          <w:p>
            <w:pPr>
              <w:spacing w:line="240" w:lineRule="auto" w:after="40" w:before="40"/>
              <w:jc w:val="left"/>
            </w:pPr>
            <w:r>
              <w:rPr>
                <w:sz w:val="18"/>
              </w:rPr>
              <w:t>Events after the model's training data</w:t>
            </w:r>
          </w:p>
        </w:tc>
        <w:tc>
          <w:tcPr>
            <w:tcW w:type="dxa" w:w="2494"/>
          </w:tcPr>
          <w:p>
            <w:pPr>
              <w:spacing w:line="240" w:lineRule="auto" w:after="40" w:before="40"/>
              <w:jc w:val="left"/>
            </w:pPr>
            <w:r>
              <w:rPr>
                <w:sz w:val="18"/>
              </w:rPr>
              <w:t>Teach the source as it arrives (an automation can do it) and answer from memory</w:t>
            </w:r>
          </w:p>
        </w:tc>
        <w:tc>
          <w:tcPr>
            <w:tcW w:type="dxa" w:w="3912"/>
          </w:tcPr>
          <w:p>
            <w:pPr>
              <w:spacing w:line="240" w:lineRule="auto" w:after="40" w:before="40"/>
              <w:jc w:val="left"/>
            </w:pPr>
            <w:r>
              <w:rPr>
                <w:sz w:val="18"/>
              </w:rPr>
              <w:t>5.9.9</w:t>
            </w:r>
          </w:p>
        </w:tc>
      </w:tr>
    </w:tbl>
    <w:p>
      <w:pPr>
        <w:spacing w:after="0"/>
      </w:pPr>
    </w:p>
    <w:p>
      <w:pPr>
        <w:pStyle w:val="TabCaption"/>
      </w:pPr>
      <w:r>
        <w:t>Table 6.3: Recommendations</w:t>
      </w:r>
    </w:p>
    <w:tbl>
      <w:tblPr>
        <w:tblStyle w:val="TableGrid"/>
        <w:tblW w:type="auto" w:w="0"/>
        <w:jc w:val="center"/>
        <w:tblLayout w:type="fixed"/>
        <w:tblLook w:firstColumn="1" w:firstRow="1" w:lastColumn="0" w:lastRow="0" w:noHBand="0" w:noVBand="1" w:val="04A0"/>
      </w:tblPr>
      <w:tblGrid>
        <w:gridCol w:w="454"/>
        <w:gridCol w:w="1928"/>
        <w:gridCol w:w="3402"/>
        <w:gridCol w:w="3231"/>
      </w:tblGrid>
      <w:tr>
        <w:trPr>
          <w:tblHeader/>
        </w:trPr>
        <w:tc>
          <w:tcPr>
            <w:tcW w:type="dxa" w:w="454"/>
          </w:tcPr>
          <w:p>
            <w:pPr>
              <w:spacing w:line="240" w:lineRule="auto" w:after="40" w:before="40"/>
              <w:jc w:val="left"/>
            </w:pPr>
            <w:r>
              <w:rPr>
                <w:b/>
                <w:sz w:val="18"/>
              </w:rPr>
              <w:t>#</w:t>
            </w:r>
          </w:p>
        </w:tc>
        <w:tc>
          <w:tcPr>
            <w:tcW w:type="dxa" w:w="1928"/>
          </w:tcPr>
          <w:p>
            <w:pPr>
              <w:spacing w:line="240" w:lineRule="auto" w:after="40" w:before="40"/>
              <w:jc w:val="left"/>
            </w:pPr>
            <w:r>
              <w:rPr>
                <w:b/>
                <w:sz w:val="18"/>
              </w:rPr>
              <w:t>Audience</w:t>
            </w:r>
          </w:p>
        </w:tc>
        <w:tc>
          <w:tcPr>
            <w:tcW w:type="dxa" w:w="3402"/>
          </w:tcPr>
          <w:p>
            <w:pPr>
              <w:spacing w:line="240" w:lineRule="auto" w:after="40" w:before="40"/>
              <w:jc w:val="left"/>
            </w:pPr>
            <w:r>
              <w:rPr>
                <w:b/>
                <w:sz w:val="18"/>
              </w:rPr>
              <w:t>Recommended action</w:t>
            </w:r>
          </w:p>
        </w:tc>
        <w:tc>
          <w:tcPr>
            <w:tcW w:type="dxa" w:w="3231"/>
          </w:tcPr>
          <w:p>
            <w:pPr>
              <w:spacing w:line="240" w:lineRule="auto" w:after="40" w:before="40"/>
              <w:jc w:val="left"/>
            </w:pPr>
            <w:r>
              <w:rPr>
                <w:b/>
                <w:sz w:val="18"/>
              </w:rPr>
              <w:t>Evidence and condition</w:t>
            </w:r>
          </w:p>
        </w:tc>
      </w:tr>
      <w:tr>
        <w:tc>
          <w:tcPr>
            <w:tcW w:type="dxa" w:w="454"/>
          </w:tcPr>
          <w:p>
            <w:pPr>
              <w:spacing w:line="240" w:lineRule="auto" w:after="40" w:before="40"/>
              <w:jc w:val="left"/>
            </w:pPr>
            <w:r>
              <w:rPr>
                <w:sz w:val="18"/>
              </w:rPr>
              <w:t>1</w:t>
            </w:r>
          </w:p>
        </w:tc>
        <w:tc>
          <w:tcPr>
            <w:tcW w:type="dxa" w:w="1928"/>
          </w:tcPr>
          <w:p>
            <w:pPr>
              <w:spacing w:line="240" w:lineRule="auto" w:after="40" w:before="40"/>
              <w:jc w:val="left"/>
            </w:pPr>
            <w:r>
              <w:rPr>
                <w:sz w:val="18"/>
              </w:rPr>
              <w:t>Developers of on-device assistants</w:t>
            </w:r>
          </w:p>
        </w:tc>
        <w:tc>
          <w:tcPr>
            <w:tcW w:type="dxa" w:w="3402"/>
          </w:tcPr>
          <w:p>
            <w:pPr>
              <w:spacing w:line="240" w:lineRule="auto" w:after="40" w:before="40"/>
              <w:jc w:val="left"/>
            </w:pPr>
            <w:r>
              <w:rPr>
                <w:sz w:val="18"/>
              </w:rPr>
              <w:t>Pair a 1.5–4B model with external memory for personal and long-tail facts; do not rely on the model's own knowledge</w:t>
            </w:r>
          </w:p>
        </w:tc>
        <w:tc>
          <w:tcPr>
            <w:tcW w:type="dxa" w:w="3231"/>
          </w:tcPr>
          <w:p>
            <w:pPr>
              <w:spacing w:line="240" w:lineRule="auto" w:after="40" w:before="40"/>
              <w:jc w:val="left"/>
            </w:pPr>
            <w:r>
              <w:rPr>
                <w:sz w:val="18"/>
              </w:rPr>
              <w:t>5.9.4: alone ≤ 33%, with memory 70–80%; faster than the cloud on 4 cores</w:t>
            </w:r>
          </w:p>
        </w:tc>
      </w:tr>
      <w:tr>
        <w:tc>
          <w:tcPr>
            <w:tcW w:type="dxa" w:w="454"/>
          </w:tcPr>
          <w:p>
            <w:pPr>
              <w:spacing w:line="240" w:lineRule="auto" w:after="40" w:before="40"/>
              <w:jc w:val="left"/>
            </w:pPr>
            <w:r>
              <w:rPr>
                <w:sz w:val="18"/>
              </w:rPr>
              <w:t>2</w:t>
            </w:r>
          </w:p>
        </w:tc>
        <w:tc>
          <w:tcPr>
            <w:tcW w:type="dxa" w:w="1928"/>
          </w:tcPr>
          <w:p>
            <w:pPr>
              <w:spacing w:line="240" w:lineRule="auto" w:after="40" w:before="40"/>
              <w:jc w:val="left"/>
            </w:pPr>
            <w:r>
              <w:rPr>
                <w:sz w:val="18"/>
              </w:rPr>
              <w:t>Anyone who lets a model answer customers</w:t>
            </w:r>
          </w:p>
        </w:tc>
        <w:tc>
          <w:tcPr>
            <w:tcW w:type="dxa" w:w="3402"/>
          </w:tcPr>
          <w:p>
            <w:pPr>
              <w:spacing w:line="240" w:lineRule="auto" w:after="40" w:before="40"/>
              <w:jc w:val="left"/>
            </w:pPr>
            <w:r>
              <w:rPr>
                <w:sz w:val="18"/>
              </w:rPr>
              <w:t>State only what memory supports, show the source, and route the rest to a person; measure wrong replies, not only accuracy</w:t>
            </w:r>
          </w:p>
        </w:tc>
        <w:tc>
          <w:tcPr>
            <w:tcW w:type="dxa" w:w="3231"/>
          </w:tcPr>
          <w:p>
            <w:pPr>
              <w:spacing w:line="240" w:lineRule="auto" w:after="40" w:before="40"/>
              <w:jc w:val="left"/>
            </w:pPr>
            <w:r>
              <w:rPr>
                <w:sz w:val="18"/>
              </w:rPr>
              <w:t>5.9.3, 5.9.9</w:t>
            </w:r>
          </w:p>
        </w:tc>
      </w:tr>
      <w:tr>
        <w:tc>
          <w:tcPr>
            <w:tcW w:type="dxa" w:w="454"/>
          </w:tcPr>
          <w:p>
            <w:pPr>
              <w:spacing w:line="240" w:lineRule="auto" w:after="40" w:before="40"/>
              <w:jc w:val="left"/>
            </w:pPr>
            <w:r>
              <w:rPr>
                <w:sz w:val="18"/>
              </w:rPr>
              <w:t>3</w:t>
            </w:r>
          </w:p>
        </w:tc>
        <w:tc>
          <w:tcPr>
            <w:tcW w:type="dxa" w:w="1928"/>
          </w:tcPr>
          <w:p>
            <w:pPr>
              <w:spacing w:line="240" w:lineRule="auto" w:after="40" w:before="40"/>
              <w:jc w:val="left"/>
            </w:pPr>
            <w:r>
              <w:rPr>
                <w:sz w:val="18"/>
              </w:rPr>
              <w:t>Builders of automations (n8n, agents)</w:t>
            </w:r>
          </w:p>
        </w:tc>
        <w:tc>
          <w:tcPr>
            <w:tcW w:type="dxa" w:w="3402"/>
          </w:tcPr>
          <w:p>
            <w:pPr>
              <w:spacing w:line="240" w:lineRule="auto" w:after="40" w:before="40"/>
              <w:jc w:val="left"/>
            </w:pPr>
            <w:r>
              <w:rPr>
                <w:sz w:val="18"/>
              </w:rPr>
              <w:t>Put company knowledge behind a memory with an escalation path, and teach every human resolution back into it</w:t>
            </w:r>
          </w:p>
        </w:tc>
        <w:tc>
          <w:tcPr>
            <w:tcW w:type="dxa" w:w="3231"/>
          </w:tcPr>
          <w:p>
            <w:pPr>
              <w:spacing w:line="240" w:lineRule="auto" w:after="40" w:before="40"/>
              <w:jc w:val="left"/>
            </w:pPr>
            <w:r>
              <w:rPr>
                <w:sz w:val="18"/>
              </w:rPr>
              <w:t>5.9.9: the learning loop only works when unknowns are escalated</w:t>
            </w:r>
          </w:p>
        </w:tc>
      </w:tr>
      <w:tr>
        <w:tc>
          <w:tcPr>
            <w:tcW w:type="dxa" w:w="454"/>
          </w:tcPr>
          <w:p>
            <w:pPr>
              <w:spacing w:line="240" w:lineRule="auto" w:after="40" w:before="40"/>
              <w:jc w:val="left"/>
            </w:pPr>
            <w:r>
              <w:rPr>
                <w:sz w:val="18"/>
              </w:rPr>
              <w:t>4</w:t>
            </w:r>
          </w:p>
        </w:tc>
        <w:tc>
          <w:tcPr>
            <w:tcW w:type="dxa" w:w="1928"/>
          </w:tcPr>
          <w:p>
            <w:pPr>
              <w:spacing w:line="240" w:lineRule="auto" w:after="40" w:before="40"/>
              <w:jc w:val="left"/>
            </w:pPr>
            <w:r>
              <w:rPr>
                <w:sz w:val="18"/>
              </w:rPr>
              <w:t>Developers</w:t>
            </w:r>
          </w:p>
        </w:tc>
        <w:tc>
          <w:tcPr>
            <w:tcW w:type="dxa" w:w="3402"/>
          </w:tcPr>
          <w:p>
            <w:pPr>
              <w:spacing w:line="240" w:lineRule="auto" w:after="40" w:before="40"/>
              <w:jc w:val="left"/>
            </w:pPr>
            <w:r>
              <w:rPr>
                <w:sz w:val="18"/>
              </w:rPr>
              <w:t>Send arithmetic and multi-step reasoning to a stronger model or a tool, not to memory</w:t>
            </w:r>
          </w:p>
        </w:tc>
        <w:tc>
          <w:tcPr>
            <w:tcW w:type="dxa" w:w="3231"/>
          </w:tcPr>
          <w:p>
            <w:pPr>
              <w:spacing w:line="240" w:lineRule="auto" w:after="40" w:before="40"/>
              <w:jc w:val="left"/>
            </w:pPr>
            <w:r>
              <w:rPr>
                <w:sz w:val="18"/>
              </w:rPr>
              <w:t>5.9.6: 83-point residual; 5.9.8: calculator</w:t>
            </w:r>
          </w:p>
        </w:tc>
      </w:tr>
      <w:tr>
        <w:tc>
          <w:tcPr>
            <w:tcW w:type="dxa" w:w="454"/>
          </w:tcPr>
          <w:p>
            <w:pPr>
              <w:spacing w:line="240" w:lineRule="auto" w:after="40" w:before="40"/>
              <w:jc w:val="left"/>
            </w:pPr>
            <w:r>
              <w:rPr>
                <w:sz w:val="18"/>
              </w:rPr>
              <w:t>5</w:t>
            </w:r>
          </w:p>
        </w:tc>
        <w:tc>
          <w:tcPr>
            <w:tcW w:type="dxa" w:w="1928"/>
          </w:tcPr>
          <w:p>
            <w:pPr>
              <w:spacing w:line="240" w:lineRule="auto" w:after="40" w:before="40"/>
              <w:jc w:val="left"/>
            </w:pPr>
            <w:r>
              <w:rPr>
                <w:sz w:val="18"/>
              </w:rPr>
              <w:t>Designers of memory engines</w:t>
            </w:r>
          </w:p>
        </w:tc>
        <w:tc>
          <w:tcPr>
            <w:tcW w:type="dxa" w:w="3402"/>
          </w:tcPr>
          <w:p>
            <w:pPr>
              <w:spacing w:line="240" w:lineRule="auto" w:after="40" w:before="40"/>
              <w:jc w:val="left"/>
            </w:pPr>
            <w:r>
              <w:rPr>
                <w:sz w:val="18"/>
              </w:rPr>
              <w:t>Rank by similarity with gating, entity bridging and an entity gate; avoid recency weighting for independent questions; tune budgets to the reader</w:t>
            </w:r>
          </w:p>
        </w:tc>
        <w:tc>
          <w:tcPr>
            <w:tcW w:type="dxa" w:w="3231"/>
          </w:tcPr>
          <w:p>
            <w:pPr>
              <w:spacing w:line="240" w:lineRule="auto" w:after="40" w:before="40"/>
              <w:jc w:val="left"/>
            </w:pPr>
            <w:r>
              <w:rPr>
                <w:sz w:val="18"/>
              </w:rPr>
              <w:t>5.9.2, 5.9.12</w:t>
            </w:r>
          </w:p>
        </w:tc>
      </w:tr>
      <w:tr>
        <w:tc>
          <w:tcPr>
            <w:tcW w:type="dxa" w:w="454"/>
          </w:tcPr>
          <w:p>
            <w:pPr>
              <w:spacing w:line="240" w:lineRule="auto" w:after="40" w:before="40"/>
              <w:jc w:val="left"/>
            </w:pPr>
            <w:r>
              <w:rPr>
                <w:sz w:val="18"/>
              </w:rPr>
              <w:t>6</w:t>
            </w:r>
          </w:p>
        </w:tc>
        <w:tc>
          <w:tcPr>
            <w:tcW w:type="dxa" w:w="1928"/>
          </w:tcPr>
          <w:p>
            <w:pPr>
              <w:spacing w:line="240" w:lineRule="auto" w:after="40" w:before="40"/>
              <w:jc w:val="left"/>
            </w:pPr>
            <w:r>
              <w:rPr>
                <w:sz w:val="18"/>
              </w:rPr>
              <w:t>Teams choosing between fine-tuning and memory</w:t>
            </w:r>
          </w:p>
        </w:tc>
        <w:tc>
          <w:tcPr>
            <w:tcW w:type="dxa" w:w="3402"/>
          </w:tcPr>
          <w:p>
            <w:pPr>
              <w:spacing w:line="240" w:lineRule="auto" w:after="40" w:before="40"/>
              <w:jc w:val="left"/>
            </w:pPr>
            <w:r>
              <w:rPr>
                <w:sz w:val="18"/>
              </w:rPr>
              <w:t>Use memory for knowledge that changes or must be deleted; fine-tune only for a fixed output format where nothing else must be kept</w:t>
            </w:r>
          </w:p>
        </w:tc>
        <w:tc>
          <w:tcPr>
            <w:tcW w:type="dxa" w:w="3231"/>
          </w:tcPr>
          <w:p>
            <w:pPr>
              <w:spacing w:line="240" w:lineRule="auto" w:after="40" w:before="40"/>
              <w:jc w:val="left"/>
            </w:pPr>
            <w:r>
              <w:rPr>
                <w:sz w:val="18"/>
              </w:rPr>
              <w:t>5.9.8: LoRA lost GSM8K (13.3% → 0%)</w:t>
            </w:r>
          </w:p>
        </w:tc>
      </w:tr>
      <w:tr>
        <w:tc>
          <w:tcPr>
            <w:tcW w:type="dxa" w:w="454"/>
          </w:tcPr>
          <w:p>
            <w:pPr>
              <w:spacing w:line="240" w:lineRule="auto" w:after="40" w:before="40"/>
              <w:jc w:val="left"/>
            </w:pPr>
            <w:r>
              <w:rPr>
                <w:sz w:val="18"/>
              </w:rPr>
              <w:t>7</w:t>
            </w:r>
          </w:p>
        </w:tc>
        <w:tc>
          <w:tcPr>
            <w:tcW w:type="dxa" w:w="1928"/>
          </w:tcPr>
          <w:p>
            <w:pPr>
              <w:spacing w:line="240" w:lineRule="auto" w:after="40" w:before="40"/>
              <w:jc w:val="left"/>
            </w:pPr>
            <w:r>
              <w:rPr>
                <w:sz w:val="18"/>
              </w:rPr>
              <w:t>Researchers</w:t>
            </w:r>
          </w:p>
        </w:tc>
        <w:tc>
          <w:tcPr>
            <w:tcW w:type="dxa" w:w="3402"/>
          </w:tcPr>
          <w:p>
            <w:pPr>
              <w:spacing w:line="240" w:lineRule="auto" w:after="40" w:before="40"/>
              <w:jc w:val="left"/>
            </w:pPr>
            <w:r>
              <w:rPr>
                <w:sz w:val="18"/>
              </w:rPr>
              <w:t>Report hallucination (wrong stated answers) beside accuracy, judge aliases, and use held-out sets answered once</w:t>
            </w:r>
          </w:p>
        </w:tc>
        <w:tc>
          <w:tcPr>
            <w:tcW w:type="dxa" w:w="3231"/>
          </w:tcPr>
          <w:p>
            <w:pPr>
              <w:spacing w:line="240" w:lineRule="auto" w:after="40" w:before="40"/>
              <w:jc w:val="left"/>
            </w:pPr>
            <w:r>
              <w:rPr>
                <w:sz w:val="18"/>
              </w:rPr>
              <w:t>5.9.3, 5.9.18</w:t>
            </w:r>
          </w:p>
        </w:tc>
      </w:tr>
      <w:tr>
        <w:tc>
          <w:tcPr>
            <w:tcW w:type="dxa" w:w="454"/>
          </w:tcPr>
          <w:p>
            <w:pPr>
              <w:spacing w:line="240" w:lineRule="auto" w:after="40" w:before="40"/>
              <w:jc w:val="left"/>
            </w:pPr>
            <w:r>
              <w:rPr>
                <w:sz w:val="18"/>
              </w:rPr>
              <w:t>8</w:t>
            </w:r>
          </w:p>
        </w:tc>
        <w:tc>
          <w:tcPr>
            <w:tcW w:type="dxa" w:w="1928"/>
          </w:tcPr>
          <w:p>
            <w:pPr>
              <w:spacing w:line="240" w:lineRule="auto" w:after="40" w:before="40"/>
              <w:jc w:val="left"/>
            </w:pPr>
            <w:r>
              <w:rPr>
                <w:sz w:val="18"/>
              </w:rPr>
              <w:t>The student and supervisor</w:t>
            </w:r>
          </w:p>
        </w:tc>
        <w:tc>
          <w:tcPr>
            <w:tcW w:type="dxa" w:w="3402"/>
          </w:tcPr>
          <w:p>
            <w:pPr>
              <w:spacing w:line="240" w:lineRule="auto" w:after="40" w:before="40"/>
              <w:jc w:val="left"/>
            </w:pPr>
            <w:r>
              <w:rPr>
                <w:sz w:val="18"/>
              </w:rPr>
              <w:t>Obtain ethics approval before collecting feedback from real users of CAMR Personal; rotate the cloud key used in this study</w:t>
            </w:r>
          </w:p>
        </w:tc>
        <w:tc>
          <w:tcPr>
            <w:tcW w:type="dxa" w:w="3231"/>
          </w:tcPr>
          <w:p>
            <w:pPr>
              <w:spacing w:line="240" w:lineRule="auto" w:after="40" w:before="40"/>
              <w:jc w:val="left"/>
            </w:pPr>
            <w:r>
              <w:rPr>
                <w:sz w:val="18"/>
              </w:rPr>
              <w:t>5.6.4, 5.7</w:t>
            </w:r>
          </w:p>
        </w:tc>
      </w:tr>
    </w:tbl>
    <w:p>
      <w:pPr>
        <w:spacing w:after="0"/>
      </w:pPr>
    </w:p>
    <w:p>
      <w:pPr>
        <w:pStyle w:val="Heading2"/>
      </w:pPr>
      <w:r>
        <w:t>Future Works</w:t>
      </w:r>
    </w:p>
    <w:p>
      <w:pPr/>
      <w:r>
        <w:t>Each direction follows from a failure or an open question in section 5.9.17 or 5.9.18, ordered by expected value.</w:t>
      </w:r>
    </w:p>
    <w:p>
      <w:pPr>
        <w:pStyle w:val="TabCaption"/>
      </w:pPr>
      <w:r>
        <w:t>Table 6.4: Prioritised future works</w:t>
      </w:r>
    </w:p>
    <w:tbl>
      <w:tblPr>
        <w:tblStyle w:val="TableGrid"/>
        <w:tblW w:type="auto" w:w="0"/>
        <w:jc w:val="center"/>
        <w:tblLayout w:type="fixed"/>
        <w:tblLook w:firstColumn="1" w:firstRow="1" w:lastColumn="0" w:lastRow="0" w:noHBand="0" w:noVBand="1" w:val="04A0"/>
      </w:tblPr>
      <w:tblGrid>
        <w:gridCol w:w="907"/>
        <w:gridCol w:w="4535"/>
        <w:gridCol w:w="3572"/>
      </w:tblGrid>
      <w:tr>
        <w:trPr>
          <w:tblHeader/>
        </w:trPr>
        <w:tc>
          <w:tcPr>
            <w:tcW w:type="dxa" w:w="907"/>
          </w:tcPr>
          <w:p>
            <w:pPr>
              <w:spacing w:line="240" w:lineRule="auto" w:after="40" w:before="40"/>
              <w:jc w:val="left"/>
            </w:pPr>
            <w:r>
              <w:rPr>
                <w:b/>
                <w:sz w:val="18"/>
              </w:rPr>
              <w:t>Priority</w:t>
            </w:r>
          </w:p>
        </w:tc>
        <w:tc>
          <w:tcPr>
            <w:tcW w:type="dxa" w:w="4535"/>
          </w:tcPr>
          <w:p>
            <w:pPr>
              <w:spacing w:line="240" w:lineRule="auto" w:after="40" w:before="40"/>
              <w:jc w:val="left"/>
            </w:pPr>
            <w:r>
              <w:rPr>
                <w:b/>
                <w:sz w:val="18"/>
              </w:rPr>
              <w:t>Direction and rationale</w:t>
            </w:r>
          </w:p>
        </w:tc>
        <w:tc>
          <w:tcPr>
            <w:tcW w:type="dxa" w:w="3572"/>
          </w:tcPr>
          <w:p>
            <w:pPr>
              <w:spacing w:line="240" w:lineRule="auto" w:after="40" w:before="40"/>
              <w:jc w:val="left"/>
            </w:pPr>
            <w:r>
              <w:rPr>
                <w:b/>
                <w:sz w:val="18"/>
              </w:rPr>
              <w:t>How to evaluate</w:t>
            </w:r>
          </w:p>
        </w:tc>
      </w:tr>
      <w:tr>
        <w:tc>
          <w:tcPr>
            <w:tcW w:type="dxa" w:w="907"/>
          </w:tcPr>
          <w:p>
            <w:pPr>
              <w:spacing w:line="240" w:lineRule="auto" w:after="40" w:before="40"/>
              <w:jc w:val="left"/>
            </w:pPr>
            <w:r>
              <w:rPr>
                <w:sz w:val="18"/>
              </w:rPr>
              <w:t>1</w:t>
            </w:r>
          </w:p>
        </w:tc>
        <w:tc>
          <w:tcPr>
            <w:tcW w:type="dxa" w:w="4535"/>
          </w:tcPr>
          <w:p>
            <w:pPr>
              <w:spacing w:line="240" w:lineRule="auto" w:after="40" w:before="40"/>
              <w:jc w:val="left"/>
            </w:pPr>
            <w:r>
              <w:rPr>
                <w:b/>
                <w:sz w:val="18"/>
              </w:rPr>
              <w:t>A user study of CAMR Personal.</w:t>
            </w:r>
            <w:r>
              <w:rPr>
                <w:sz w:val="18"/>
              </w:rPr>
              <w:t xml:space="preserve"> Whether the assistant grows more useful as a person's memory grows is its central claim, and no user has tested it.</w:t>
            </w:r>
          </w:p>
        </w:tc>
        <w:tc>
          <w:tcPr>
            <w:tcW w:type="dxa" w:w="3572"/>
          </w:tcPr>
          <w:p>
            <w:pPr>
              <w:spacing w:line="240" w:lineRule="auto" w:after="40" w:before="40"/>
              <w:jc w:val="left"/>
            </w:pPr>
            <w:r>
              <w:rPr>
                <w:sz w:val="18"/>
              </w:rPr>
              <w:t>4–8 weeks, ethics approval; share of answers from memory, thumbs-up rate, accuracy on each user's repeated questions</w:t>
            </w:r>
          </w:p>
        </w:tc>
      </w:tr>
      <w:tr>
        <w:tc>
          <w:tcPr>
            <w:tcW w:type="dxa" w:w="907"/>
          </w:tcPr>
          <w:p>
            <w:pPr>
              <w:spacing w:line="240" w:lineRule="auto" w:after="40" w:before="40"/>
              <w:jc w:val="left"/>
            </w:pPr>
            <w:r>
              <w:rPr>
                <w:sz w:val="18"/>
              </w:rPr>
              <w:t>2</w:t>
            </w:r>
          </w:p>
        </w:tc>
        <w:tc>
          <w:tcPr>
            <w:tcW w:type="dxa" w:w="4535"/>
          </w:tcPr>
          <w:p>
            <w:pPr>
              <w:spacing w:line="240" w:lineRule="auto" w:after="40" w:before="40"/>
              <w:jc w:val="left"/>
            </w:pPr>
            <w:r>
              <w:rPr>
                <w:b/>
                <w:sz w:val="18"/>
              </w:rPr>
              <w:t>A real support queue.</w:t>
            </w:r>
            <w:r>
              <w:rPr>
                <w:sz w:val="18"/>
              </w:rPr>
              <w:t xml:space="preserve"> The desk used an invented company; a real queue (with consent and anonymisation) would test coverage, escalation load and wrong replies at scale.</w:t>
            </w:r>
          </w:p>
        </w:tc>
        <w:tc>
          <w:tcPr>
            <w:tcW w:type="dxa" w:w="3572"/>
          </w:tcPr>
          <w:p>
            <w:pPr>
              <w:spacing w:line="240" w:lineRule="auto" w:after="40" w:before="40"/>
              <w:jc w:val="left"/>
            </w:pPr>
            <w:r>
              <w:rPr>
                <w:sz w:val="18"/>
              </w:rPr>
              <w:t>Wrong-reply rate and escalations per 1,000 tickets against the current process</w:t>
            </w:r>
          </w:p>
        </w:tc>
      </w:tr>
      <w:tr>
        <w:tc>
          <w:tcPr>
            <w:tcW w:type="dxa" w:w="907"/>
          </w:tcPr>
          <w:p>
            <w:pPr>
              <w:spacing w:line="240" w:lineRule="auto" w:after="40" w:before="40"/>
              <w:jc w:val="left"/>
            </w:pPr>
            <w:r>
              <w:rPr>
                <w:sz w:val="18"/>
              </w:rPr>
              <w:t>3</w:t>
            </w:r>
          </w:p>
        </w:tc>
        <w:tc>
          <w:tcPr>
            <w:tcW w:type="dxa" w:w="4535"/>
          </w:tcPr>
          <w:p>
            <w:pPr>
              <w:spacing w:line="240" w:lineRule="auto" w:after="40" w:before="40"/>
              <w:jc w:val="left"/>
            </w:pPr>
            <w:r>
              <w:rPr>
                <w:b/>
                <w:sz w:val="18"/>
              </w:rPr>
              <w:t>Better checks.</w:t>
            </w:r>
            <w:r>
              <w:rPr>
                <w:sz w:val="18"/>
              </w:rPr>
              <w:t xml:space="preserve"> The kind check withheld correct answers (</w:t>
            </w:r>
            <w:r>
              <w:rPr>
                <w:i/>
                <w:sz w:val="18"/>
              </w:rPr>
              <w:t>al-Ghazali</w:t>
            </w:r>
            <w:r>
              <w:rPr>
                <w:sz w:val="18"/>
              </w:rPr>
              <w:t>), and the check cannot tell a wrong page from a right one.</w:t>
            </w:r>
          </w:p>
        </w:tc>
        <w:tc>
          <w:tcPr>
            <w:tcW w:type="dxa" w:w="3572"/>
          </w:tcPr>
          <w:p>
            <w:pPr>
              <w:spacing w:line="240" w:lineRule="auto" w:after="40" w:before="40"/>
              <w:jc w:val="left"/>
            </w:pPr>
            <w:r>
              <w:rPr>
                <w:sz w:val="18"/>
              </w:rPr>
              <w:t>Coverage and wrong-stated rate on the held-out set; source agreement across two pages before stating</w:t>
            </w:r>
          </w:p>
        </w:tc>
      </w:tr>
      <w:tr>
        <w:tc>
          <w:tcPr>
            <w:tcW w:type="dxa" w:w="907"/>
          </w:tcPr>
          <w:p>
            <w:pPr>
              <w:spacing w:line="240" w:lineRule="auto" w:after="40" w:before="40"/>
              <w:jc w:val="left"/>
            </w:pPr>
            <w:r>
              <w:rPr>
                <w:sz w:val="18"/>
              </w:rPr>
              <w:t>4</w:t>
            </w:r>
          </w:p>
        </w:tc>
        <w:tc>
          <w:tcPr>
            <w:tcW w:type="dxa" w:w="4535"/>
          </w:tcPr>
          <w:p>
            <w:pPr>
              <w:spacing w:line="240" w:lineRule="auto" w:after="40" w:before="40"/>
              <w:jc w:val="left"/>
            </w:pPr>
            <w:r>
              <w:rPr>
                <w:b/>
                <w:sz w:val="18"/>
              </w:rPr>
              <w:t>A reranker in CAMR's recall, and a stricter claim check.</w:t>
            </w:r>
            <w:r>
              <w:rPr>
                <w:sz w:val="18"/>
              </w:rPr>
              <w:t xml:space="preserve"> Reranked RAG put the answer in front of the reader more often (72% against 64%), and the 0.5B reader got answers past the check that only repeated the subject's name.</w:t>
            </w:r>
          </w:p>
        </w:tc>
        <w:tc>
          <w:tcPr>
            <w:tcW w:type="dxa" w:w="3572"/>
          </w:tcPr>
          <w:p>
            <w:pPr>
              <w:spacing w:line="240" w:lineRule="auto" w:after="40" w:before="40"/>
              <w:jc w:val="left"/>
            </w:pPr>
            <w:r>
              <w:rPr>
                <w:sz w:val="18"/>
              </w:rPr>
              <w:t>Correct and wrong-stated rates on the held-out set and the desk</w:t>
            </w:r>
          </w:p>
        </w:tc>
      </w:tr>
      <w:tr>
        <w:tc>
          <w:tcPr>
            <w:tcW w:type="dxa" w:w="907"/>
          </w:tcPr>
          <w:p>
            <w:pPr>
              <w:spacing w:line="240" w:lineRule="auto" w:after="40" w:before="40"/>
              <w:jc w:val="left"/>
            </w:pPr>
            <w:r>
              <w:rPr>
                <w:sz w:val="18"/>
              </w:rPr>
              <w:t>5</w:t>
            </w:r>
          </w:p>
        </w:tc>
        <w:tc>
          <w:tcPr>
            <w:tcW w:type="dxa" w:w="4535"/>
          </w:tcPr>
          <w:p>
            <w:pPr>
              <w:spacing w:line="240" w:lineRule="auto" w:after="40" w:before="40"/>
              <w:jc w:val="left"/>
            </w:pPr>
            <w:r>
              <w:rPr>
                <w:b/>
                <w:sz w:val="18"/>
              </w:rPr>
              <w:t>Better lookups.</w:t>
            </w:r>
            <w:r>
              <w:rPr>
                <w:sz w:val="18"/>
              </w:rPr>
              <w:t xml:space="preserve"> The answer was in what was read for 52–73% of questions: the lookup sets the ceiling.</w:t>
            </w:r>
          </w:p>
        </w:tc>
        <w:tc>
          <w:tcPr>
            <w:tcW w:type="dxa" w:w="3572"/>
          </w:tcPr>
          <w:p>
            <w:pPr>
              <w:spacing w:line="240" w:lineRule="auto" w:after="40" w:before="40"/>
              <w:jc w:val="left"/>
            </w:pPr>
            <w:r>
              <w:rPr>
                <w:sz w:val="18"/>
              </w:rPr>
              <w:t>Answer-in-text rate on a fresh stream; Wikidata for disambiguation</w:t>
            </w:r>
          </w:p>
        </w:tc>
      </w:tr>
      <w:tr>
        <w:tc>
          <w:tcPr>
            <w:tcW w:type="dxa" w:w="907"/>
          </w:tcPr>
          <w:p>
            <w:pPr>
              <w:spacing w:line="240" w:lineRule="auto" w:after="40" w:before="40"/>
              <w:jc w:val="left"/>
            </w:pPr>
            <w:r>
              <w:rPr>
                <w:sz w:val="18"/>
              </w:rPr>
              <w:t>6</w:t>
            </w:r>
          </w:p>
        </w:tc>
        <w:tc>
          <w:tcPr>
            <w:tcW w:type="dxa" w:w="4535"/>
          </w:tcPr>
          <w:p>
            <w:pPr>
              <w:spacing w:line="240" w:lineRule="auto" w:after="40" w:before="40"/>
              <w:jc w:val="left"/>
            </w:pPr>
            <w:r>
              <w:rPr>
                <w:b/>
                <w:sz w:val="18"/>
              </w:rPr>
              <w:t>Closing the reading gap of small models.</w:t>
            </w:r>
            <w:r>
              <w:rPr>
                <w:sz w:val="18"/>
              </w:rPr>
              <w:t xml:space="preserve"> 76% of the 0.5B model's multi-hop misses had the answer in context.</w:t>
            </w:r>
          </w:p>
        </w:tc>
        <w:tc>
          <w:tcPr>
            <w:tcW w:type="dxa" w:w="3572"/>
          </w:tcPr>
          <w:p>
            <w:pPr>
              <w:spacing w:line="240" w:lineRule="auto" w:after="40" w:before="40"/>
              <w:jc w:val="left"/>
            </w:pPr>
            <w:r>
              <w:rPr>
                <w:sz w:val="18"/>
              </w:rPr>
              <w:t>Correct-when-in-context on HotpotQA and 2Wiki, n ≥ 200</w:t>
            </w:r>
          </w:p>
        </w:tc>
      </w:tr>
      <w:tr>
        <w:tc>
          <w:tcPr>
            <w:tcW w:type="dxa" w:w="907"/>
          </w:tcPr>
          <w:p>
            <w:pPr>
              <w:spacing w:line="240" w:lineRule="auto" w:after="40" w:before="40"/>
              <w:jc w:val="left"/>
            </w:pPr>
            <w:r>
              <w:rPr>
                <w:sz w:val="18"/>
              </w:rPr>
              <w:t>7</w:t>
            </w:r>
          </w:p>
        </w:tc>
        <w:tc>
          <w:tcPr>
            <w:tcW w:type="dxa" w:w="4535"/>
          </w:tcPr>
          <w:p>
            <w:pPr>
              <w:spacing w:line="240" w:lineRule="auto" w:after="40" w:before="40"/>
              <w:jc w:val="left"/>
            </w:pPr>
            <w:r>
              <w:rPr>
                <w:b/>
                <w:sz w:val="18"/>
              </w:rPr>
              <w:t>A learned entity recogniser.</w:t>
            </w:r>
            <w:r>
              <w:rPr>
                <w:sz w:val="18"/>
              </w:rPr>
              <w:t xml:space="preserve"> The rule-based entity gate caused D-15, D-31, D-32 and D-37.</w:t>
            </w:r>
          </w:p>
        </w:tc>
        <w:tc>
          <w:tcPr>
            <w:tcW w:type="dxa" w:w="3572"/>
          </w:tcPr>
          <w:p>
            <w:pPr>
              <w:spacing w:line="240" w:lineRule="auto" w:after="40" w:before="40"/>
              <w:jc w:val="left"/>
            </w:pPr>
            <w:r>
              <w:rPr>
                <w:sz w:val="18"/>
              </w:rPr>
              <w:t>Abstention on answerable and unanswerable questions; full-support recall</w:t>
            </w:r>
          </w:p>
        </w:tc>
      </w:tr>
      <w:tr>
        <w:tc>
          <w:tcPr>
            <w:tcW w:type="dxa" w:w="907"/>
          </w:tcPr>
          <w:p>
            <w:pPr>
              <w:spacing w:line="240" w:lineRule="auto" w:after="40" w:before="40"/>
              <w:jc w:val="left"/>
            </w:pPr>
            <w:r>
              <w:rPr>
                <w:sz w:val="18"/>
              </w:rPr>
              <w:t>8</w:t>
            </w:r>
          </w:p>
        </w:tc>
        <w:tc>
          <w:tcPr>
            <w:tcW w:type="dxa" w:w="4535"/>
          </w:tcPr>
          <w:p>
            <w:pPr>
              <w:spacing w:line="240" w:lineRule="auto" w:after="40" w:before="40"/>
              <w:jc w:val="left"/>
            </w:pPr>
            <w:r>
              <w:rPr>
                <w:b/>
                <w:sz w:val="18"/>
              </w:rPr>
              <w:t>Sessioned memory.</w:t>
            </w:r>
            <w:r>
              <w:rPr>
                <w:sz w:val="18"/>
              </w:rPr>
              <w:t xml:space="preserve"> Recency could not help on independent questions; conversations are not independent.</w:t>
            </w:r>
          </w:p>
        </w:tc>
        <w:tc>
          <w:tcPr>
            <w:tcW w:type="dxa" w:w="3572"/>
          </w:tcPr>
          <w:p>
            <w:pPr>
              <w:spacing w:line="240" w:lineRule="auto" w:after="40" w:before="40"/>
              <w:jc w:val="left"/>
            </w:pPr>
            <w:r>
              <w:rPr>
                <w:sz w:val="18"/>
              </w:rPr>
              <w:t>A sessioned benchmark (LongMemEval or LoCoMo) with and without recency</w:t>
            </w:r>
          </w:p>
        </w:tc>
      </w:tr>
      <w:tr>
        <w:tc>
          <w:tcPr>
            <w:tcW w:type="dxa" w:w="907"/>
          </w:tcPr>
          <w:p>
            <w:pPr>
              <w:spacing w:line="240" w:lineRule="auto" w:after="40" w:before="40"/>
              <w:jc w:val="left"/>
            </w:pPr>
            <w:r>
              <w:rPr>
                <w:sz w:val="18"/>
              </w:rPr>
              <w:t>9</w:t>
            </w:r>
          </w:p>
        </w:tc>
        <w:tc>
          <w:tcPr>
            <w:tcW w:type="dxa" w:w="4535"/>
          </w:tcPr>
          <w:p>
            <w:pPr>
              <w:spacing w:line="240" w:lineRule="auto" w:after="40" w:before="40"/>
              <w:jc w:val="left"/>
            </w:pPr>
            <w:r>
              <w:rPr>
                <w:b/>
                <w:sz w:val="18"/>
              </w:rPr>
              <w:t>Phones and a physical laptop.</w:t>
            </w:r>
            <w:r>
              <w:rPr>
                <w:sz w:val="18"/>
              </w:rPr>
              <w:t xml:space="preserve"> Timings came from laptop-class cloud machines.</w:t>
            </w:r>
          </w:p>
        </w:tc>
        <w:tc>
          <w:tcPr>
            <w:tcW w:type="dxa" w:w="3572"/>
          </w:tcPr>
          <w:p>
            <w:pPr>
              <w:spacing w:line="240" w:lineRule="auto" w:after="40" w:before="40"/>
              <w:jc w:val="left"/>
            </w:pPr>
            <w:r>
              <w:rPr>
                <w:sz w:val="18"/>
              </w:rPr>
              <w:t>NFR-02, peak memory and battery per 100 answers on two phones and one laptop</w:t>
            </w:r>
          </w:p>
        </w:tc>
      </w:tr>
    </w:tbl>
    <w:p>
      <w:pPr>
        <w:spacing w:after="0"/>
      </w:pPr>
    </w:p>
    <w:sectPr w:rsidR="009639C5">
      <w:headerReference w:type="default" r:id="rId36"/>
      <w:footerReference w:type="even" r:id="rId37"/>
      <w:footerReference w:type="default" r:id="rId38"/>
      <w:headerReference w:type="first" r:id="rId39"/>
      <w:footerReference w:type="first" r:id="rId40"/>
      <w:pgSz w:w="11906" w:h="16838"/>
      <w:pgMar w:top="1440" w:right="1440" w:bottom="1440" w:left="1440" w:header="708" w:footer="708" w:gutter="0"/>
      <w:pgNumType w:start="1" w:fmt="decimal"/>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7F2C8A" w14:textId="77777777" w:rsidR="00D21A3A" w:rsidRDefault="00D21A3A">
      <w:pPr>
        <w:spacing w:after="0" w:line="240" w:lineRule="auto"/>
      </w:pPr>
      <w:r>
        <w:separator/>
      </w:r>
    </w:p>
  </w:endnote>
  <w:endnote w:type="continuationSeparator" w:id="0">
    <w:p w14:paraId="10DF2C33" w14:textId="77777777" w:rsidR="00D21A3A" w:rsidRDefault="00D21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pitch w:val="default"/>
  </w:font>
  <w:font w:name="FreeSans">
    <w:altName w:val="Cambria"/>
    <w:panose1 w:val="020B0604020202020204"/>
    <w:charset w:val="00"/>
    <w:family w:val="roman"/>
    <w:pitch w:val="default"/>
  </w:font>
  <w:font w:name="Mangal">
    <w:panose1 w:val="02040503050203030202"/>
    <w:charset w:val="01"/>
    <w:family w:val="roman"/>
    <w:pitch w:val="variable"/>
    <w:sig w:usb0="0000A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66577C" w14:textId="77777777" w:rsidR="009639C5" w:rsidRDefault="009639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9E560E" w14:textId="77777777" w:rsidR="009639C5" w:rsidRDefault="00000000">
    <w:pPr>
      <w:jc w:val="center"/>
    </w:pPr>
    <w:r>
      <w:fldChar w:fldCharType="begin"/>
    </w:r>
    <w:r>
      <w:instrText xml:space="preserve"> PAGE </w:instrText>
    </w:r>
    <w:r>
      <w:fldChar w:fldCharType="separate"/>
    </w:r>
    <w:r>
      <w:t>x</w:t>
    </w:r>
    <w:proofErr w:type="spellStart"/>
    <w:r>
      <w:t>i</w:t>
    </w:r>
    <w:proofErr w:type="spellEnd"/>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0DF4CD" w14:textId="77777777" w:rsidR="009639C5" w:rsidRDefault="009639C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ADB135" w14:textId="77777777" w:rsidR="009639C5" w:rsidRDefault="009639C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2199208"/>
      <w:docPartObj>
        <w:docPartGallery w:val="Page Numbers (Bottom of Page)"/>
        <w:docPartUnique/>
      </w:docPartObj>
    </w:sdtPr>
    <w:sdtContent>
      <w:p w14:paraId="4000890B" w14:textId="77777777" w:rsidR="009639C5" w:rsidRDefault="00000000">
        <w:pPr>
          <w:pStyle w:val="Footer"/>
          <w:jc w:val="center"/>
        </w:pPr>
        <w:r>
          <w:fldChar w:fldCharType="begin"/>
        </w:r>
        <w:r>
          <w:instrText xml:space="preserve"> PAGE </w:instrText>
        </w:r>
        <w:r>
          <w:fldChar w:fldCharType="separate"/>
        </w:r>
        <w:r>
          <w:t>30</w:t>
        </w:r>
        <w:r>
          <w:fldChar w:fldCharType="end"/>
        </w:r>
      </w:p>
    </w:sdtContent>
  </w:sdt>
  <w:p w14:paraId="6F964249" w14:textId="77777777" w:rsidR="009639C5" w:rsidRDefault="009639C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1AE0BB" w14:textId="77777777" w:rsidR="009639C5" w:rsidRDefault="009639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FAD5D8" w14:textId="77777777" w:rsidR="00D21A3A" w:rsidRDefault="00D21A3A">
      <w:pPr>
        <w:spacing w:after="0" w:line="240" w:lineRule="auto"/>
      </w:pPr>
      <w:r>
        <w:separator/>
      </w:r>
    </w:p>
  </w:footnote>
  <w:footnote w:type="continuationSeparator" w:id="0">
    <w:p w14:paraId="62441820" w14:textId="77777777" w:rsidR="00D21A3A" w:rsidRDefault="00D21A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65FB65" w14:textId="77777777" w:rsidR="009639C5" w:rsidRDefault="009639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6DC2A1" w14:textId="77777777" w:rsidR="009639C5" w:rsidRDefault="009639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82867E" w14:textId="77777777" w:rsidR="009639C5" w:rsidRDefault="009639C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417D4A" w14:textId="77777777" w:rsidR="009639C5" w:rsidRDefault="009639C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F2869D" w14:textId="77777777" w:rsidR="009639C5" w:rsidRDefault="009639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A91BA4"/>
    <w:multiLevelType w:val="multilevel"/>
    <w:tmpl w:val="0CF43DC0"/>
    <w:lvl w:ilvl="0">
      <w:start w:val="1"/>
      <w:numFmt w:val="decimal"/>
      <w:pStyle w:val="ListNumber4"/>
      <w:lvlText w:val="%1."/>
      <w:lvlJc w:val="left"/>
      <w:pPr>
        <w:tabs>
          <w:tab w:val="num" w:pos="1440"/>
        </w:tabs>
        <w:ind w:left="144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4B23186"/>
    <w:multiLevelType w:val="multilevel"/>
    <w:tmpl w:val="214A9B28"/>
    <w:lvl w:ilvl="0">
      <w:start w:val="1"/>
      <w:numFmt w:val="lowerRoman"/>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FC33CF2"/>
    <w:multiLevelType w:val="multilevel"/>
    <w:tmpl w:val="8B0E2FB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6BE06E2"/>
    <w:multiLevelType w:val="multilevel"/>
    <w:tmpl w:val="6AA21F4E"/>
    <w:lvl w:ilvl="0">
      <w:start w:val="1"/>
      <w:numFmt w:val="decimal"/>
      <w:lvlText w:val="Chapter %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2CC36F20"/>
    <w:multiLevelType w:val="multilevel"/>
    <w:tmpl w:val="C21A14B8"/>
    <w:lvl w:ilvl="0">
      <w:start w:val="1"/>
      <w:numFmt w:val="lowerRoman"/>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F685CBA"/>
    <w:multiLevelType w:val="multilevel"/>
    <w:tmpl w:val="2DDCCDB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43E7177"/>
    <w:multiLevelType w:val="multilevel"/>
    <w:tmpl w:val="78ACDA8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8FE1A6B"/>
    <w:multiLevelType w:val="multilevel"/>
    <w:tmpl w:val="7514F9F4"/>
    <w:lvl w:ilvl="0">
      <w:start w:val="1"/>
      <w:numFmt w:val="lowerRoman"/>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3ADE1A9E"/>
    <w:multiLevelType w:val="multilevel"/>
    <w:tmpl w:val="89B09BCC"/>
    <w:lvl w:ilvl="0">
      <w:start w:val="1"/>
      <w:numFmt w:val="bullet"/>
      <w:pStyle w:val="ListBullet5"/>
      <w:lvlText w:val=""/>
      <w:lvlJc w:val="left"/>
      <w:pPr>
        <w:tabs>
          <w:tab w:val="num" w:pos="1800"/>
        </w:tabs>
        <w:ind w:left="180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491C060E"/>
    <w:multiLevelType w:val="multilevel"/>
    <w:tmpl w:val="F434F5C0"/>
    <w:lvl w:ilvl="0">
      <w:start w:val="1"/>
      <w:numFmt w:val="lowerRoman"/>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4BBA57B3"/>
    <w:multiLevelType w:val="multilevel"/>
    <w:tmpl w:val="557A975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20146E4"/>
    <w:multiLevelType w:val="multilevel"/>
    <w:tmpl w:val="A56A40EE"/>
    <w:lvl w:ilvl="0">
      <w:start w:val="1"/>
      <w:numFmt w:val="decimal"/>
      <w:pStyle w:val="ListNumber5"/>
      <w:lvlText w:val="%1."/>
      <w:lvlJc w:val="left"/>
      <w:pPr>
        <w:tabs>
          <w:tab w:val="num" w:pos="1800"/>
        </w:tabs>
        <w:ind w:left="180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54BC67C9"/>
    <w:multiLevelType w:val="multilevel"/>
    <w:tmpl w:val="B32AF22C"/>
    <w:lvl w:ilvl="0">
      <w:start w:val="1"/>
      <w:numFmt w:val="bullet"/>
      <w:pStyle w:val="ListBullet4"/>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591827CD"/>
    <w:multiLevelType w:val="multilevel"/>
    <w:tmpl w:val="28D2756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690115DC"/>
    <w:multiLevelType w:val="multilevel"/>
    <w:tmpl w:val="B5BEF08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7B5F4499"/>
    <w:multiLevelType w:val="multilevel"/>
    <w:tmpl w:val="AA3AF45A"/>
    <w:lvl w:ilvl="0">
      <w:start w:val="1"/>
      <w:numFmt w:val="decimal"/>
      <w:pStyle w:val="Heading1"/>
      <w:lvlText w:val="Chapter %1:"/>
      <w:lvlJc w:val="left"/>
      <w:pPr>
        <w:tabs>
          <w:tab w:val="num" w:pos="0"/>
        </w:tabs>
        <w:ind w:left="360" w:hanging="360"/>
      </w:pPr>
    </w:lvl>
    <w:lvl w:ilvl="1">
      <w:start w:val="1"/>
      <w:numFmt w:val="decimal"/>
      <w:pStyle w:val="Heading2"/>
      <w:lvlText w:val="%1.%2"/>
      <w:lvlJc w:val="left"/>
      <w:pPr>
        <w:tabs>
          <w:tab w:val="num" w:pos="0"/>
        </w:tabs>
        <w:ind w:left="576" w:hanging="576"/>
      </w:p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num w:numId="1" w16cid:durableId="1181511659">
    <w:abstractNumId w:val="15"/>
    <w:lvlOverride w:ilvl="0">
      <w:startOverride w:val="6"/>
    </w:lvlOverride>
  </w:num>
  <w:num w:numId="2" w16cid:durableId="66346886">
    <w:abstractNumId w:val="3"/>
  </w:num>
  <w:num w:numId="3" w16cid:durableId="207423796">
    <w:abstractNumId w:val="9"/>
  </w:num>
  <w:num w:numId="4" w16cid:durableId="55401635">
    <w:abstractNumId w:val="1"/>
  </w:num>
  <w:num w:numId="5" w16cid:durableId="1965428629">
    <w:abstractNumId w:val="4"/>
  </w:num>
  <w:num w:numId="6" w16cid:durableId="938297824">
    <w:abstractNumId w:val="7"/>
  </w:num>
  <w:num w:numId="7" w16cid:durableId="2103258503">
    <w:abstractNumId w:val="5"/>
  </w:num>
  <w:num w:numId="8" w16cid:durableId="794103920">
    <w:abstractNumId w:val="2"/>
  </w:num>
  <w:num w:numId="9" w16cid:durableId="1102264170">
    <w:abstractNumId w:val="10"/>
  </w:num>
  <w:num w:numId="10" w16cid:durableId="195244161">
    <w:abstractNumId w:val="12"/>
  </w:num>
  <w:num w:numId="11" w16cid:durableId="1851674459">
    <w:abstractNumId w:val="8"/>
  </w:num>
  <w:num w:numId="12" w16cid:durableId="318536722">
    <w:abstractNumId w:val="14"/>
  </w:num>
  <w:num w:numId="13" w16cid:durableId="1104882439">
    <w:abstractNumId w:val="6"/>
  </w:num>
  <w:num w:numId="14" w16cid:durableId="883172983">
    <w:abstractNumId w:val="13"/>
  </w:num>
  <w:num w:numId="15" w16cid:durableId="351415500">
    <w:abstractNumId w:val="0"/>
  </w:num>
  <w:num w:numId="16" w16cid:durableId="260602333">
    <w:abstractNumId w:val="11"/>
  </w:num>
  <w:num w:numId="17" w16cid:durableId="382288803">
    <w:abstractNumId w:val="4"/>
    <w:lvlOverride w:ilvl="0">
      <w:startOverride w:val="1"/>
    </w:lvlOverride>
  </w:num>
  <w:num w:numId="18" w16cid:durableId="1253929549">
    <w:abstractNumId w:val="4"/>
  </w:num>
  <w:num w:numId="19" w16cid:durableId="828447014">
    <w:abstractNumId w:val="4"/>
  </w:num>
  <w:num w:numId="20" w16cid:durableId="466902141">
    <w:abstractNumId w:val="4"/>
  </w:num>
  <w:num w:numId="21" w16cid:durableId="1946303806">
    <w:abstractNumId w:val="4"/>
  </w:num>
  <w:num w:numId="22" w16cid:durableId="531695731">
    <w:abstractNumId w:val="7"/>
    <w:lvlOverride w:ilvl="0">
      <w:startOverride w:val="1"/>
    </w:lvlOverride>
  </w:num>
  <w:num w:numId="23" w16cid:durableId="1503083222">
    <w:abstractNumId w:val="7"/>
  </w:num>
  <w:num w:numId="24" w16cid:durableId="1213274336">
    <w:abstractNumId w:val="7"/>
  </w:num>
  <w:num w:numId="25" w16cid:durableId="1786382730">
    <w:abstractNumId w:val="7"/>
  </w:num>
  <w:num w:numId="26" w16cid:durableId="1698004020">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9C5"/>
    <w:rsid w:val="000002ED"/>
    <w:rsid w:val="00010F1B"/>
    <w:rsid w:val="000F2DD4"/>
    <w:rsid w:val="001D7718"/>
    <w:rsid w:val="001E4A38"/>
    <w:rsid w:val="001F5924"/>
    <w:rsid w:val="002209FB"/>
    <w:rsid w:val="00220C66"/>
    <w:rsid w:val="002473E4"/>
    <w:rsid w:val="00290A21"/>
    <w:rsid w:val="0029330D"/>
    <w:rsid w:val="002A10C5"/>
    <w:rsid w:val="002B6599"/>
    <w:rsid w:val="002D1CE8"/>
    <w:rsid w:val="002E2DDB"/>
    <w:rsid w:val="003201CF"/>
    <w:rsid w:val="00353EAE"/>
    <w:rsid w:val="00361B7D"/>
    <w:rsid w:val="00366CDC"/>
    <w:rsid w:val="003C3696"/>
    <w:rsid w:val="00412563"/>
    <w:rsid w:val="0041791C"/>
    <w:rsid w:val="0048095C"/>
    <w:rsid w:val="005902D8"/>
    <w:rsid w:val="005A1630"/>
    <w:rsid w:val="0060785F"/>
    <w:rsid w:val="006B1444"/>
    <w:rsid w:val="00702F44"/>
    <w:rsid w:val="00712D1E"/>
    <w:rsid w:val="007E5F98"/>
    <w:rsid w:val="00892271"/>
    <w:rsid w:val="008F5F42"/>
    <w:rsid w:val="009639C5"/>
    <w:rsid w:val="00980F25"/>
    <w:rsid w:val="009A4226"/>
    <w:rsid w:val="009B3F8C"/>
    <w:rsid w:val="009C4174"/>
    <w:rsid w:val="00A33BEF"/>
    <w:rsid w:val="00A665CB"/>
    <w:rsid w:val="00AA7E00"/>
    <w:rsid w:val="00AC479C"/>
    <w:rsid w:val="00B1662E"/>
    <w:rsid w:val="00B206FF"/>
    <w:rsid w:val="00B210D1"/>
    <w:rsid w:val="00B524D1"/>
    <w:rsid w:val="00B97593"/>
    <w:rsid w:val="00BB4A64"/>
    <w:rsid w:val="00BF1DE0"/>
    <w:rsid w:val="00D01BFB"/>
    <w:rsid w:val="00D21A3A"/>
    <w:rsid w:val="00D46969"/>
    <w:rsid w:val="00D969B5"/>
    <w:rsid w:val="00E32BF1"/>
    <w:rsid w:val="00E76F1A"/>
    <w:rsid w:val="00EA5A4B"/>
    <w:rsid w:val="00F44A6A"/>
    <w:rsid w:val="00F76246"/>
    <w:rsid w:val="00FC4397"/>
    <w:rsid w:val="00FD7A1E"/>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decimalSymbol w:val="."/>
  <w:listSeparator w:val=","/>
  <w14:docId w14:val="4A165CCA"/>
  <w15:docId w15:val="{F69FCB86-7534-104D-83B2-7B1A834FE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D35"/>
    <w:pPr>
      <w:spacing w:after="160"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C27754"/>
    <w:pPr>
      <w:keepNext/>
      <w:keepLines/>
      <w:numPr>
        <w:numId w:val="1"/>
      </w:numPr>
      <w:spacing w:before="240" w:after="0"/>
      <w:jc w:val="center"/>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C27754"/>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F670B"/>
    <w:pPr>
      <w:keepNext/>
      <w:keepLines/>
      <w:numPr>
        <w:ilvl w:val="2"/>
        <w:numId w:val="1"/>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C27754"/>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2775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2775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2775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2775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2775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195D35"/>
  </w:style>
  <w:style w:type="character" w:customStyle="1" w:styleId="FooterChar">
    <w:name w:val="Footer Char"/>
    <w:basedOn w:val="DefaultParagraphFont"/>
    <w:link w:val="Footer"/>
    <w:uiPriority w:val="99"/>
    <w:qFormat/>
    <w:rsid w:val="00195D35"/>
  </w:style>
  <w:style w:type="character" w:customStyle="1" w:styleId="Heading1Char">
    <w:name w:val="Heading 1 Char"/>
    <w:basedOn w:val="DefaultParagraphFont"/>
    <w:link w:val="Heading1"/>
    <w:uiPriority w:val="9"/>
    <w:qFormat/>
    <w:rsid w:val="00C27754"/>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qFormat/>
    <w:rsid w:val="00C27754"/>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qFormat/>
    <w:rsid w:val="004F670B"/>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qFormat/>
    <w:rsid w:val="00C27754"/>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qFormat/>
    <w:rsid w:val="00C27754"/>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qFormat/>
    <w:rsid w:val="00C2775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qFormat/>
    <w:rsid w:val="00C2775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qFormat/>
    <w:rsid w:val="00C2775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qFormat/>
    <w:rsid w:val="00C27754"/>
    <w:rPr>
      <w:rFonts w:asciiTheme="majorHAnsi" w:eastAsiaTheme="majorEastAsia" w:hAnsiTheme="majorHAnsi" w:cstheme="majorBidi"/>
      <w:i/>
      <w:iCs/>
      <w:color w:val="272727" w:themeColor="text1" w:themeTint="D8"/>
      <w:sz w:val="21"/>
      <w:szCs w:val="21"/>
    </w:rPr>
  </w:style>
  <w:style w:type="character" w:customStyle="1" w:styleId="KevinChar">
    <w:name w:val="Kevin Char"/>
    <w:basedOn w:val="DefaultParagraphFont"/>
    <w:link w:val="Kevin"/>
    <w:qFormat/>
    <w:rsid w:val="001F5924"/>
    <w:rPr>
      <w:rFonts w:ascii="Times New Roman" w:eastAsiaTheme="majorEastAsia" w:hAnsi="Times New Roman" w:cstheme="majorBidi"/>
      <w:bCs/>
      <w:noProof/>
      <w:sz w:val="24"/>
      <w:szCs w:val="32"/>
    </w:rPr>
  </w:style>
  <w:style w:type="character" w:styleId="Hyperlink">
    <w:name w:val="Hyperlink"/>
    <w:basedOn w:val="DefaultParagraphFont"/>
    <w:uiPriority w:val="99"/>
    <w:unhideWhenUsed/>
    <w:rsid w:val="00923B20"/>
    <w:rPr>
      <w:color w:val="0563C1" w:themeColor="hyperlink"/>
      <w:u w:val="single"/>
    </w:rPr>
  </w:style>
  <w:style w:type="character" w:customStyle="1" w:styleId="FootnoteCharacters">
    <w:name w:val="Footnote Characters"/>
    <w:qFormat/>
    <w:rsid w:val="0070557E"/>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sid w:val="0070557E"/>
    <w:rPr>
      <w:sz w:val="20"/>
      <w:szCs w:val="20"/>
    </w:rPr>
  </w:style>
  <w:style w:type="character" w:customStyle="1" w:styleId="EndnoteCharacters">
    <w:name w:val="Endnote Characters"/>
    <w:qFormat/>
    <w:rsid w:val="0070557E"/>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sid w:val="0070557E"/>
    <w:rPr>
      <w:sz w:val="20"/>
      <w:szCs w:val="20"/>
    </w:rPr>
  </w:style>
  <w:style w:type="character" w:customStyle="1" w:styleId="IndexLink">
    <w:name w:val="Index Link"/>
    <w:qFormat/>
    <w:rsid w:val="0070557E"/>
  </w:style>
  <w:style w:type="character" w:customStyle="1" w:styleId="citation-31">
    <w:name w:val="citation-31"/>
    <w:basedOn w:val="DefaultParagraphFont"/>
    <w:qFormat/>
    <w:rsid w:val="0070557E"/>
  </w:style>
  <w:style w:type="character" w:customStyle="1" w:styleId="citation-30">
    <w:name w:val="citation-30"/>
    <w:basedOn w:val="DefaultParagraphFont"/>
    <w:qFormat/>
    <w:rsid w:val="0070557E"/>
  </w:style>
  <w:style w:type="character" w:customStyle="1" w:styleId="citation-29">
    <w:name w:val="citation-29"/>
    <w:basedOn w:val="DefaultParagraphFont"/>
    <w:qFormat/>
    <w:rsid w:val="0070557E"/>
  </w:style>
  <w:style w:type="character" w:customStyle="1" w:styleId="citation-28">
    <w:name w:val="citation-28"/>
    <w:basedOn w:val="DefaultParagraphFont"/>
    <w:qFormat/>
    <w:rsid w:val="0070557E"/>
  </w:style>
  <w:style w:type="character" w:customStyle="1" w:styleId="citation-27">
    <w:name w:val="citation-27"/>
    <w:basedOn w:val="DefaultParagraphFont"/>
    <w:qFormat/>
    <w:rsid w:val="0070557E"/>
  </w:style>
  <w:style w:type="character" w:customStyle="1" w:styleId="citation-26">
    <w:name w:val="citation-26"/>
    <w:basedOn w:val="DefaultParagraphFont"/>
    <w:qFormat/>
    <w:rsid w:val="0070557E"/>
  </w:style>
  <w:style w:type="character" w:customStyle="1" w:styleId="BodyTextChar">
    <w:name w:val="Body Text Char"/>
    <w:basedOn w:val="DefaultParagraphFont"/>
    <w:link w:val="BodyText"/>
    <w:qFormat/>
    <w:rsid w:val="0070557E"/>
    <w:rPr>
      <w:rFonts w:ascii="Times New Roman" w:eastAsia="Times New Roman" w:hAnsi="Times New Roman" w:cs="Times New Roman"/>
      <w:sz w:val="24"/>
      <w:szCs w:val="24"/>
      <w:lang w:val="en-US" w:eastAsia="zh-CN" w:bidi="hi-IN"/>
    </w:rPr>
  </w:style>
  <w:style w:type="character" w:customStyle="1" w:styleId="TitleChar">
    <w:name w:val="Title Char"/>
    <w:basedOn w:val="DefaultParagraphFont"/>
    <w:link w:val="Title"/>
    <w:uiPriority w:val="10"/>
    <w:qFormat/>
    <w:rsid w:val="0070557E"/>
    <w:rPr>
      <w:rFonts w:ascii="Liberation Sans" w:eastAsia="Noto Sans CJK SC" w:hAnsi="Liberation Sans" w:cs="FreeSans"/>
      <w:sz w:val="56"/>
      <w:szCs w:val="56"/>
      <w:lang w:val="en-US" w:eastAsia="zh-CN" w:bidi="hi-IN"/>
    </w:rPr>
  </w:style>
  <w:style w:type="character" w:customStyle="1" w:styleId="FootnoteTextChar1">
    <w:name w:val="Footnote Text Char1"/>
    <w:basedOn w:val="DefaultParagraphFont"/>
    <w:uiPriority w:val="99"/>
    <w:semiHidden/>
    <w:qFormat/>
    <w:rsid w:val="0070557E"/>
    <w:rPr>
      <w:rFonts w:ascii="Times New Roman" w:hAnsi="Times New Roman"/>
      <w:sz w:val="20"/>
      <w:szCs w:val="20"/>
    </w:rPr>
  </w:style>
  <w:style w:type="character" w:customStyle="1" w:styleId="EndnoteTextChar1">
    <w:name w:val="Endnote Text Char1"/>
    <w:basedOn w:val="DefaultParagraphFont"/>
    <w:uiPriority w:val="99"/>
    <w:semiHidden/>
    <w:qFormat/>
    <w:rsid w:val="0070557E"/>
    <w:rPr>
      <w:rFonts w:ascii="Times New Roman" w:hAnsi="Times New Roman"/>
      <w:sz w:val="20"/>
      <w:szCs w:val="20"/>
    </w:rPr>
  </w:style>
  <w:style w:type="character" w:customStyle="1" w:styleId="BalloonTextChar">
    <w:name w:val="Balloon Text Char"/>
    <w:basedOn w:val="DefaultParagraphFont"/>
    <w:link w:val="BalloonText"/>
    <w:uiPriority w:val="99"/>
    <w:semiHidden/>
    <w:qFormat/>
    <w:rsid w:val="0070557E"/>
    <w:rPr>
      <w:rFonts w:ascii="Times New Roman" w:eastAsia="Times New Roman" w:hAnsi="Times New Roman" w:cs="Mangal"/>
      <w:sz w:val="18"/>
      <w:szCs w:val="16"/>
      <w:lang w:val="en-US" w:eastAsia="zh-CN" w:bidi="hi-IN"/>
    </w:rPr>
  </w:style>
  <w:style w:type="character" w:customStyle="1" w:styleId="BodyText2Char">
    <w:name w:val="Body Text 2 Char"/>
    <w:basedOn w:val="DefaultParagraphFont"/>
    <w:link w:val="BodyText2"/>
    <w:uiPriority w:val="99"/>
    <w:semiHidden/>
    <w:qFormat/>
    <w:rsid w:val="0070557E"/>
    <w:rPr>
      <w:rFonts w:ascii="Times New Roman" w:eastAsia="Times New Roman" w:hAnsi="Times New Roman" w:cs="Mangal"/>
      <w:sz w:val="24"/>
      <w:szCs w:val="21"/>
      <w:lang w:val="en-US" w:eastAsia="zh-CN" w:bidi="hi-IN"/>
    </w:rPr>
  </w:style>
  <w:style w:type="character" w:customStyle="1" w:styleId="BodyText3Char">
    <w:name w:val="Body Text 3 Char"/>
    <w:basedOn w:val="DefaultParagraphFont"/>
    <w:link w:val="BodyText3"/>
    <w:uiPriority w:val="99"/>
    <w:semiHidden/>
    <w:qFormat/>
    <w:rsid w:val="0070557E"/>
    <w:rPr>
      <w:rFonts w:ascii="Times New Roman" w:eastAsia="Times New Roman" w:hAnsi="Times New Roman" w:cs="Mangal"/>
      <w:sz w:val="16"/>
      <w:szCs w:val="14"/>
      <w:lang w:val="en-US" w:eastAsia="zh-CN" w:bidi="hi-IN"/>
    </w:rPr>
  </w:style>
  <w:style w:type="character" w:customStyle="1" w:styleId="BodyTextFirstIndentChar">
    <w:name w:val="Body Text First Indent Char"/>
    <w:basedOn w:val="BodyTextChar"/>
    <w:link w:val="BodyTextFirstIndent"/>
    <w:uiPriority w:val="99"/>
    <w:semiHidden/>
    <w:qFormat/>
    <w:rsid w:val="0070557E"/>
    <w:rPr>
      <w:rFonts w:ascii="Times New Roman" w:eastAsia="Times New Roman" w:hAnsi="Times New Roman" w:cs="Mangal"/>
      <w:sz w:val="24"/>
      <w:szCs w:val="21"/>
      <w:lang w:val="en-US" w:eastAsia="zh-CN" w:bidi="hi-IN"/>
    </w:rPr>
  </w:style>
  <w:style w:type="character" w:customStyle="1" w:styleId="BodyTextIndentChar">
    <w:name w:val="Body Text Indent Char"/>
    <w:basedOn w:val="DefaultParagraphFont"/>
    <w:link w:val="BodyTextIndent"/>
    <w:uiPriority w:val="99"/>
    <w:semiHidden/>
    <w:qFormat/>
    <w:rsid w:val="0070557E"/>
    <w:rPr>
      <w:rFonts w:ascii="Times New Roman" w:eastAsia="Times New Roman" w:hAnsi="Times New Roman" w:cs="Mangal"/>
      <w:sz w:val="24"/>
      <w:szCs w:val="21"/>
      <w:lang w:val="en-US" w:eastAsia="zh-CN" w:bidi="hi-IN"/>
    </w:rPr>
  </w:style>
  <w:style w:type="character" w:customStyle="1" w:styleId="BodyTextFirstIndent2Char">
    <w:name w:val="Body Text First Indent 2 Char"/>
    <w:basedOn w:val="BodyTextIndentChar"/>
    <w:link w:val="BodyTextFirstIndent2"/>
    <w:uiPriority w:val="99"/>
    <w:semiHidden/>
    <w:qFormat/>
    <w:rsid w:val="0070557E"/>
    <w:rPr>
      <w:rFonts w:ascii="Times New Roman" w:eastAsia="Times New Roman" w:hAnsi="Times New Roman" w:cs="Mangal"/>
      <w:sz w:val="24"/>
      <w:szCs w:val="21"/>
      <w:lang w:val="en-US" w:eastAsia="zh-CN" w:bidi="hi-IN"/>
    </w:rPr>
  </w:style>
  <w:style w:type="character" w:customStyle="1" w:styleId="BodyTextIndent2Char">
    <w:name w:val="Body Text Indent 2 Char"/>
    <w:basedOn w:val="DefaultParagraphFont"/>
    <w:link w:val="BodyTextIndent2"/>
    <w:uiPriority w:val="99"/>
    <w:semiHidden/>
    <w:qFormat/>
    <w:rsid w:val="0070557E"/>
    <w:rPr>
      <w:rFonts w:ascii="Times New Roman" w:eastAsia="Times New Roman" w:hAnsi="Times New Roman" w:cs="Mangal"/>
      <w:sz w:val="24"/>
      <w:szCs w:val="21"/>
      <w:lang w:val="en-US" w:eastAsia="zh-CN" w:bidi="hi-IN"/>
    </w:rPr>
  </w:style>
  <w:style w:type="character" w:customStyle="1" w:styleId="BodyTextIndent3Char">
    <w:name w:val="Body Text Indent 3 Char"/>
    <w:basedOn w:val="DefaultParagraphFont"/>
    <w:link w:val="BodyTextIndent3"/>
    <w:uiPriority w:val="99"/>
    <w:semiHidden/>
    <w:qFormat/>
    <w:rsid w:val="0070557E"/>
    <w:rPr>
      <w:rFonts w:ascii="Times New Roman" w:eastAsia="Times New Roman" w:hAnsi="Times New Roman" w:cs="Mangal"/>
      <w:sz w:val="16"/>
      <w:szCs w:val="14"/>
      <w:lang w:val="en-US" w:eastAsia="zh-CN" w:bidi="hi-IN"/>
    </w:rPr>
  </w:style>
  <w:style w:type="character" w:styleId="BookTitle">
    <w:name w:val="Book Title"/>
    <w:basedOn w:val="DefaultParagraphFont"/>
    <w:uiPriority w:val="33"/>
    <w:qFormat/>
    <w:rsid w:val="0070557E"/>
    <w:rPr>
      <w:b/>
      <w:bCs/>
      <w:i/>
      <w:iCs/>
      <w:spacing w:val="5"/>
    </w:rPr>
  </w:style>
  <w:style w:type="character" w:customStyle="1" w:styleId="ClosingChar">
    <w:name w:val="Closing Char"/>
    <w:basedOn w:val="DefaultParagraphFont"/>
    <w:link w:val="Closing"/>
    <w:uiPriority w:val="99"/>
    <w:semiHidden/>
    <w:qFormat/>
    <w:rsid w:val="0070557E"/>
    <w:rPr>
      <w:rFonts w:ascii="Times New Roman" w:eastAsia="Times New Roman" w:hAnsi="Times New Roman" w:cs="Mangal"/>
      <w:sz w:val="24"/>
      <w:szCs w:val="21"/>
      <w:lang w:val="en-US" w:eastAsia="zh-CN" w:bidi="hi-IN"/>
    </w:rPr>
  </w:style>
  <w:style w:type="character" w:styleId="CommentReference">
    <w:name w:val="annotation reference"/>
    <w:basedOn w:val="DefaultParagraphFont"/>
    <w:uiPriority w:val="99"/>
    <w:semiHidden/>
    <w:unhideWhenUsed/>
    <w:qFormat/>
    <w:rsid w:val="0070557E"/>
    <w:rPr>
      <w:sz w:val="16"/>
      <w:szCs w:val="16"/>
    </w:rPr>
  </w:style>
  <w:style w:type="character" w:customStyle="1" w:styleId="CommentTextChar">
    <w:name w:val="Comment Text Char"/>
    <w:basedOn w:val="DefaultParagraphFont"/>
    <w:link w:val="CommentText"/>
    <w:uiPriority w:val="99"/>
    <w:semiHidden/>
    <w:qFormat/>
    <w:rsid w:val="0070557E"/>
    <w:rPr>
      <w:rFonts w:ascii="Times New Roman" w:eastAsia="Times New Roman" w:hAnsi="Times New Roman" w:cs="Mangal"/>
      <w:sz w:val="20"/>
      <w:szCs w:val="18"/>
      <w:lang w:val="en-US" w:eastAsia="zh-CN" w:bidi="hi-IN"/>
    </w:rPr>
  </w:style>
  <w:style w:type="character" w:customStyle="1" w:styleId="CommentSubjectChar">
    <w:name w:val="Comment Subject Char"/>
    <w:basedOn w:val="CommentTextChar"/>
    <w:link w:val="CommentSubject"/>
    <w:uiPriority w:val="99"/>
    <w:semiHidden/>
    <w:qFormat/>
    <w:rsid w:val="0070557E"/>
    <w:rPr>
      <w:rFonts w:ascii="Times New Roman" w:eastAsia="Times New Roman" w:hAnsi="Times New Roman" w:cs="Mangal"/>
      <w:b/>
      <w:bCs/>
      <w:sz w:val="20"/>
      <w:szCs w:val="18"/>
      <w:lang w:val="en-US" w:eastAsia="zh-CN" w:bidi="hi-IN"/>
    </w:rPr>
  </w:style>
  <w:style w:type="character" w:customStyle="1" w:styleId="DateChar">
    <w:name w:val="Date Char"/>
    <w:basedOn w:val="DefaultParagraphFont"/>
    <w:link w:val="Date"/>
    <w:uiPriority w:val="99"/>
    <w:semiHidden/>
    <w:qFormat/>
    <w:rsid w:val="0070557E"/>
    <w:rPr>
      <w:rFonts w:ascii="Times New Roman" w:eastAsia="Times New Roman" w:hAnsi="Times New Roman" w:cs="Mangal"/>
      <w:sz w:val="24"/>
      <w:szCs w:val="21"/>
      <w:lang w:val="en-US" w:eastAsia="zh-CN" w:bidi="hi-IN"/>
    </w:rPr>
  </w:style>
  <w:style w:type="character" w:customStyle="1" w:styleId="DocumentMapChar">
    <w:name w:val="Document Map Char"/>
    <w:basedOn w:val="DefaultParagraphFont"/>
    <w:link w:val="DocumentMap"/>
    <w:uiPriority w:val="99"/>
    <w:semiHidden/>
    <w:qFormat/>
    <w:rsid w:val="0070557E"/>
    <w:rPr>
      <w:rFonts w:ascii="Helvetica" w:eastAsia="Times New Roman" w:hAnsi="Helvetica" w:cs="Mangal"/>
      <w:sz w:val="26"/>
      <w:szCs w:val="23"/>
      <w:lang w:val="en-US" w:eastAsia="zh-CN" w:bidi="hi-IN"/>
    </w:rPr>
  </w:style>
  <w:style w:type="character" w:customStyle="1" w:styleId="E-mailSignatureChar">
    <w:name w:val="E-mail Signature Char"/>
    <w:basedOn w:val="DefaultParagraphFont"/>
    <w:link w:val="E-mailSignature"/>
    <w:uiPriority w:val="99"/>
    <w:semiHidden/>
    <w:qFormat/>
    <w:rsid w:val="0070557E"/>
    <w:rPr>
      <w:rFonts w:ascii="Times New Roman" w:eastAsia="Times New Roman" w:hAnsi="Times New Roman" w:cs="Mangal"/>
      <w:sz w:val="24"/>
      <w:szCs w:val="21"/>
      <w:lang w:val="en-US" w:eastAsia="zh-CN" w:bidi="hi-IN"/>
    </w:rPr>
  </w:style>
  <w:style w:type="character" w:styleId="Emphasis">
    <w:name w:val="Emphasis"/>
    <w:basedOn w:val="DefaultParagraphFont"/>
    <w:uiPriority w:val="20"/>
    <w:qFormat/>
    <w:rsid w:val="0070557E"/>
    <w:rPr>
      <w:i/>
      <w:iCs/>
    </w:rPr>
  </w:style>
  <w:style w:type="character" w:styleId="FollowedHyperlink">
    <w:name w:val="FollowedHyperlink"/>
    <w:basedOn w:val="DefaultParagraphFont"/>
    <w:uiPriority w:val="99"/>
    <w:semiHidden/>
    <w:unhideWhenUsed/>
    <w:rsid w:val="0070557E"/>
    <w:rPr>
      <w:color w:val="954F72" w:themeColor="followedHyperlink"/>
      <w:u w:val="single"/>
    </w:rPr>
  </w:style>
  <w:style w:type="character" w:styleId="Hashtag">
    <w:name w:val="Hashtag"/>
    <w:basedOn w:val="DefaultParagraphFont"/>
    <w:uiPriority w:val="99"/>
    <w:semiHidden/>
    <w:unhideWhenUsed/>
    <w:qFormat/>
    <w:rsid w:val="0070557E"/>
    <w:rPr>
      <w:color w:val="2B579A"/>
      <w:shd w:val="clear" w:color="auto" w:fill="E1DFDD"/>
    </w:rPr>
  </w:style>
  <w:style w:type="character" w:styleId="HTMLAcronym">
    <w:name w:val="HTML Acronym"/>
    <w:basedOn w:val="DefaultParagraphFont"/>
    <w:uiPriority w:val="99"/>
    <w:semiHidden/>
    <w:unhideWhenUsed/>
    <w:qFormat/>
    <w:rsid w:val="0070557E"/>
  </w:style>
  <w:style w:type="character" w:customStyle="1" w:styleId="HTMLAddressChar">
    <w:name w:val="HTML Address Char"/>
    <w:basedOn w:val="DefaultParagraphFont"/>
    <w:link w:val="HTMLAddress"/>
    <w:uiPriority w:val="99"/>
    <w:semiHidden/>
    <w:qFormat/>
    <w:rsid w:val="0070557E"/>
    <w:rPr>
      <w:rFonts w:ascii="Times New Roman" w:eastAsia="Times New Roman" w:hAnsi="Times New Roman" w:cs="Mangal"/>
      <w:i/>
      <w:iCs/>
      <w:sz w:val="24"/>
      <w:szCs w:val="21"/>
      <w:lang w:val="en-US" w:eastAsia="zh-CN" w:bidi="hi-IN"/>
    </w:rPr>
  </w:style>
  <w:style w:type="character" w:styleId="HTMLCite">
    <w:name w:val="HTML Cite"/>
    <w:basedOn w:val="DefaultParagraphFont"/>
    <w:uiPriority w:val="99"/>
    <w:semiHidden/>
    <w:unhideWhenUsed/>
    <w:qFormat/>
    <w:rsid w:val="0070557E"/>
    <w:rPr>
      <w:i/>
      <w:iCs/>
    </w:rPr>
  </w:style>
  <w:style w:type="character" w:styleId="HTMLCode">
    <w:name w:val="HTML Code"/>
    <w:basedOn w:val="DefaultParagraphFont"/>
    <w:uiPriority w:val="99"/>
    <w:semiHidden/>
    <w:unhideWhenUsed/>
    <w:qFormat/>
    <w:rsid w:val="0070557E"/>
    <w:rPr>
      <w:rFonts w:ascii="Consolas" w:hAnsi="Consolas" w:cs="Consolas"/>
      <w:sz w:val="20"/>
      <w:szCs w:val="20"/>
    </w:rPr>
  </w:style>
  <w:style w:type="character" w:styleId="HTMLDefinition">
    <w:name w:val="HTML Definition"/>
    <w:basedOn w:val="DefaultParagraphFont"/>
    <w:uiPriority w:val="99"/>
    <w:semiHidden/>
    <w:unhideWhenUsed/>
    <w:qFormat/>
    <w:rsid w:val="0070557E"/>
    <w:rPr>
      <w:i/>
      <w:iCs/>
    </w:rPr>
  </w:style>
  <w:style w:type="character" w:styleId="HTMLKeyboard">
    <w:name w:val="HTML Keyboard"/>
    <w:basedOn w:val="DefaultParagraphFont"/>
    <w:uiPriority w:val="99"/>
    <w:semiHidden/>
    <w:unhideWhenUsed/>
    <w:qFormat/>
    <w:rsid w:val="0070557E"/>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qFormat/>
    <w:rsid w:val="0070557E"/>
    <w:rPr>
      <w:rFonts w:ascii="Consolas" w:eastAsia="Times New Roman" w:hAnsi="Consolas" w:cs="Mangal"/>
      <w:sz w:val="20"/>
      <w:szCs w:val="18"/>
      <w:lang w:val="en-US" w:eastAsia="zh-CN" w:bidi="hi-IN"/>
    </w:rPr>
  </w:style>
  <w:style w:type="character" w:styleId="HTMLSample">
    <w:name w:val="HTML Sample"/>
    <w:basedOn w:val="DefaultParagraphFont"/>
    <w:uiPriority w:val="99"/>
    <w:semiHidden/>
    <w:unhideWhenUsed/>
    <w:qFormat/>
    <w:rsid w:val="0070557E"/>
    <w:rPr>
      <w:rFonts w:ascii="Consolas" w:hAnsi="Consolas" w:cs="Consolas"/>
      <w:sz w:val="24"/>
      <w:szCs w:val="24"/>
    </w:rPr>
  </w:style>
  <w:style w:type="character" w:styleId="HTMLTypewriter">
    <w:name w:val="HTML Typewriter"/>
    <w:basedOn w:val="DefaultParagraphFont"/>
    <w:uiPriority w:val="99"/>
    <w:semiHidden/>
    <w:unhideWhenUsed/>
    <w:qFormat/>
    <w:rsid w:val="0070557E"/>
    <w:rPr>
      <w:rFonts w:ascii="Consolas" w:hAnsi="Consolas" w:cs="Consolas"/>
      <w:sz w:val="20"/>
      <w:szCs w:val="20"/>
    </w:rPr>
  </w:style>
  <w:style w:type="character" w:styleId="HTMLVariable">
    <w:name w:val="HTML Variable"/>
    <w:basedOn w:val="DefaultParagraphFont"/>
    <w:uiPriority w:val="99"/>
    <w:semiHidden/>
    <w:unhideWhenUsed/>
    <w:qFormat/>
    <w:rsid w:val="0070557E"/>
    <w:rPr>
      <w:i/>
      <w:iCs/>
    </w:rPr>
  </w:style>
  <w:style w:type="character" w:styleId="IntenseEmphasis">
    <w:name w:val="Intense Emphasis"/>
    <w:basedOn w:val="DefaultParagraphFont"/>
    <w:uiPriority w:val="21"/>
    <w:qFormat/>
    <w:rsid w:val="0070557E"/>
    <w:rPr>
      <w:i/>
      <w:iCs/>
      <w:color w:val="4472C4" w:themeColor="accent1"/>
    </w:rPr>
  </w:style>
  <w:style w:type="character" w:customStyle="1" w:styleId="IntenseQuoteChar">
    <w:name w:val="Intense Quote Char"/>
    <w:basedOn w:val="DefaultParagraphFont"/>
    <w:link w:val="IntenseQuote"/>
    <w:uiPriority w:val="30"/>
    <w:qFormat/>
    <w:rsid w:val="0070557E"/>
    <w:rPr>
      <w:rFonts w:ascii="Times New Roman" w:eastAsia="Times New Roman" w:hAnsi="Times New Roman" w:cs="Mangal"/>
      <w:i/>
      <w:iCs/>
      <w:color w:val="4472C4" w:themeColor="accent1"/>
      <w:sz w:val="24"/>
      <w:szCs w:val="21"/>
      <w:lang w:val="en-US" w:eastAsia="zh-CN" w:bidi="hi-IN"/>
    </w:rPr>
  </w:style>
  <w:style w:type="character" w:styleId="IntenseReference">
    <w:name w:val="Intense Reference"/>
    <w:basedOn w:val="DefaultParagraphFont"/>
    <w:uiPriority w:val="32"/>
    <w:qFormat/>
    <w:rsid w:val="0070557E"/>
    <w:rPr>
      <w:b/>
      <w:bCs/>
      <w:smallCaps/>
      <w:color w:val="4472C4" w:themeColor="accent1"/>
      <w:spacing w:val="5"/>
    </w:rPr>
  </w:style>
  <w:style w:type="character" w:styleId="LineNumber">
    <w:name w:val="line number"/>
    <w:basedOn w:val="DefaultParagraphFont"/>
    <w:uiPriority w:val="99"/>
    <w:semiHidden/>
    <w:unhideWhenUsed/>
    <w:rsid w:val="0070557E"/>
  </w:style>
  <w:style w:type="character" w:customStyle="1" w:styleId="MacroTextChar">
    <w:name w:val="Macro Text Char"/>
    <w:basedOn w:val="DefaultParagraphFont"/>
    <w:link w:val="MacroText"/>
    <w:uiPriority w:val="99"/>
    <w:semiHidden/>
    <w:qFormat/>
    <w:rsid w:val="0070557E"/>
    <w:rPr>
      <w:rFonts w:ascii="Consolas" w:eastAsia="Times New Roman" w:hAnsi="Consolas" w:cs="Mangal"/>
      <w:sz w:val="20"/>
      <w:szCs w:val="18"/>
      <w:lang w:val="en-US" w:eastAsia="zh-CN" w:bidi="hi-IN"/>
    </w:rPr>
  </w:style>
  <w:style w:type="character" w:styleId="Mention">
    <w:name w:val="Mention"/>
    <w:basedOn w:val="DefaultParagraphFont"/>
    <w:uiPriority w:val="99"/>
    <w:semiHidden/>
    <w:unhideWhenUsed/>
    <w:qFormat/>
    <w:rsid w:val="0070557E"/>
    <w:rPr>
      <w:color w:val="2B579A"/>
      <w:shd w:val="clear" w:color="auto" w:fill="E1DFDD"/>
    </w:rPr>
  </w:style>
  <w:style w:type="character" w:customStyle="1" w:styleId="MessageHeaderChar">
    <w:name w:val="Message Header Char"/>
    <w:basedOn w:val="DefaultParagraphFont"/>
    <w:link w:val="MessageHeader"/>
    <w:uiPriority w:val="99"/>
    <w:semiHidden/>
    <w:qFormat/>
    <w:rsid w:val="0070557E"/>
    <w:rPr>
      <w:rFonts w:asciiTheme="majorHAnsi" w:eastAsiaTheme="majorEastAsia" w:hAnsiTheme="majorHAnsi" w:cs="Mangal"/>
      <w:sz w:val="24"/>
      <w:szCs w:val="21"/>
      <w:shd w:val="clear" w:color="auto" w:fill="CCCCCC"/>
      <w:lang w:val="en-US" w:eastAsia="zh-CN" w:bidi="hi-IN"/>
    </w:rPr>
  </w:style>
  <w:style w:type="character" w:customStyle="1" w:styleId="NoteHeadingChar">
    <w:name w:val="Note Heading Char"/>
    <w:basedOn w:val="DefaultParagraphFont"/>
    <w:link w:val="NoteHeading"/>
    <w:uiPriority w:val="99"/>
    <w:semiHidden/>
    <w:qFormat/>
    <w:rsid w:val="0070557E"/>
    <w:rPr>
      <w:rFonts w:ascii="Times New Roman" w:eastAsia="Times New Roman" w:hAnsi="Times New Roman" w:cs="Mangal"/>
      <w:sz w:val="24"/>
      <w:szCs w:val="21"/>
      <w:lang w:val="en-US" w:eastAsia="zh-CN" w:bidi="hi-IN"/>
    </w:rPr>
  </w:style>
  <w:style w:type="character" w:styleId="PageNumber">
    <w:name w:val="page number"/>
    <w:basedOn w:val="DefaultParagraphFont"/>
    <w:uiPriority w:val="99"/>
    <w:semiHidden/>
    <w:unhideWhenUsed/>
    <w:rsid w:val="0070557E"/>
  </w:style>
  <w:style w:type="character" w:styleId="PlaceholderText">
    <w:name w:val="Placeholder Text"/>
    <w:basedOn w:val="DefaultParagraphFont"/>
    <w:uiPriority w:val="99"/>
    <w:semiHidden/>
    <w:qFormat/>
    <w:rsid w:val="0070557E"/>
    <w:rPr>
      <w:color w:val="666666"/>
    </w:rPr>
  </w:style>
  <w:style w:type="character" w:customStyle="1" w:styleId="PlainTextChar">
    <w:name w:val="Plain Text Char"/>
    <w:basedOn w:val="DefaultParagraphFont"/>
    <w:link w:val="PlainText"/>
    <w:uiPriority w:val="99"/>
    <w:semiHidden/>
    <w:qFormat/>
    <w:rsid w:val="0070557E"/>
    <w:rPr>
      <w:rFonts w:ascii="Consolas" w:eastAsia="Times New Roman" w:hAnsi="Consolas" w:cs="Mangal"/>
      <w:sz w:val="21"/>
      <w:szCs w:val="19"/>
      <w:lang w:val="en-US" w:eastAsia="zh-CN" w:bidi="hi-IN"/>
    </w:rPr>
  </w:style>
  <w:style w:type="character" w:customStyle="1" w:styleId="QuoteChar">
    <w:name w:val="Quote Char"/>
    <w:basedOn w:val="DefaultParagraphFont"/>
    <w:link w:val="Quote"/>
    <w:uiPriority w:val="29"/>
    <w:qFormat/>
    <w:rsid w:val="0070557E"/>
    <w:rPr>
      <w:rFonts w:ascii="Times New Roman" w:eastAsia="Times New Roman" w:hAnsi="Times New Roman" w:cs="Mangal"/>
      <w:i/>
      <w:iCs/>
      <w:color w:val="404040" w:themeColor="text1" w:themeTint="BF"/>
      <w:sz w:val="24"/>
      <w:szCs w:val="21"/>
      <w:lang w:val="en-US" w:eastAsia="zh-CN" w:bidi="hi-IN"/>
    </w:rPr>
  </w:style>
  <w:style w:type="character" w:customStyle="1" w:styleId="SalutationChar">
    <w:name w:val="Salutation Char"/>
    <w:basedOn w:val="DefaultParagraphFont"/>
    <w:link w:val="Salutation"/>
    <w:uiPriority w:val="99"/>
    <w:semiHidden/>
    <w:qFormat/>
    <w:rsid w:val="0070557E"/>
    <w:rPr>
      <w:rFonts w:ascii="Times New Roman" w:eastAsia="Times New Roman" w:hAnsi="Times New Roman" w:cs="Mangal"/>
      <w:sz w:val="24"/>
      <w:szCs w:val="21"/>
      <w:lang w:val="en-US" w:eastAsia="zh-CN" w:bidi="hi-IN"/>
    </w:rPr>
  </w:style>
  <w:style w:type="character" w:customStyle="1" w:styleId="SignatureChar">
    <w:name w:val="Signature Char"/>
    <w:basedOn w:val="DefaultParagraphFont"/>
    <w:link w:val="Signature"/>
    <w:uiPriority w:val="99"/>
    <w:semiHidden/>
    <w:qFormat/>
    <w:rsid w:val="0070557E"/>
    <w:rPr>
      <w:rFonts w:ascii="Times New Roman" w:eastAsia="Times New Roman" w:hAnsi="Times New Roman" w:cs="Mangal"/>
      <w:sz w:val="24"/>
      <w:szCs w:val="21"/>
      <w:lang w:val="en-US" w:eastAsia="zh-CN" w:bidi="hi-IN"/>
    </w:rPr>
  </w:style>
  <w:style w:type="character" w:styleId="SmartHyperlink">
    <w:name w:val="Smart Hyperlink"/>
    <w:basedOn w:val="DefaultParagraphFont"/>
    <w:uiPriority w:val="99"/>
    <w:semiHidden/>
    <w:unhideWhenUsed/>
    <w:qFormat/>
    <w:rsid w:val="0070557E"/>
    <w:rPr>
      <w:u w:val="dotted"/>
    </w:rPr>
  </w:style>
  <w:style w:type="character" w:styleId="SmartLink">
    <w:name w:val="Smart Link"/>
    <w:basedOn w:val="DefaultParagraphFont"/>
    <w:uiPriority w:val="99"/>
    <w:semiHidden/>
    <w:unhideWhenUsed/>
    <w:qFormat/>
    <w:rsid w:val="0070557E"/>
    <w:rPr>
      <w:color w:val="0000FF"/>
      <w:u w:val="single"/>
      <w:shd w:val="clear" w:color="auto" w:fill="F3F2F1"/>
    </w:rPr>
  </w:style>
  <w:style w:type="character" w:styleId="Strong">
    <w:name w:val="Strong"/>
    <w:basedOn w:val="DefaultParagraphFont"/>
    <w:uiPriority w:val="22"/>
    <w:qFormat/>
    <w:rsid w:val="0070557E"/>
    <w:rPr>
      <w:b/>
      <w:bCs/>
    </w:rPr>
  </w:style>
  <w:style w:type="character" w:customStyle="1" w:styleId="SubtitleChar">
    <w:name w:val="Subtitle Char"/>
    <w:basedOn w:val="DefaultParagraphFont"/>
    <w:link w:val="Subtitle"/>
    <w:uiPriority w:val="11"/>
    <w:qFormat/>
    <w:rsid w:val="0070557E"/>
    <w:rPr>
      <w:rFonts w:eastAsiaTheme="minorEastAsia" w:cs="Mangal"/>
      <w:color w:val="5A5A5A" w:themeColor="text1" w:themeTint="A5"/>
      <w:spacing w:val="15"/>
      <w:szCs w:val="20"/>
      <w:lang w:val="en-US" w:eastAsia="zh-CN" w:bidi="hi-IN"/>
    </w:rPr>
  </w:style>
  <w:style w:type="character" w:styleId="SubtleEmphasis">
    <w:name w:val="Subtle Emphasis"/>
    <w:basedOn w:val="DefaultParagraphFont"/>
    <w:uiPriority w:val="19"/>
    <w:qFormat/>
    <w:rsid w:val="0070557E"/>
    <w:rPr>
      <w:i/>
      <w:iCs/>
      <w:color w:val="404040" w:themeColor="text1" w:themeTint="BF"/>
    </w:rPr>
  </w:style>
  <w:style w:type="character" w:styleId="SubtleReference">
    <w:name w:val="Subtle Reference"/>
    <w:basedOn w:val="DefaultParagraphFont"/>
    <w:uiPriority w:val="31"/>
    <w:qFormat/>
    <w:rsid w:val="0070557E"/>
    <w:rPr>
      <w:smallCaps/>
      <w:color w:val="5A5A5A" w:themeColor="text1" w:themeTint="A5"/>
    </w:rPr>
  </w:style>
  <w:style w:type="character" w:styleId="UnresolvedMention">
    <w:name w:val="Unresolved Mention"/>
    <w:basedOn w:val="DefaultParagraphFont"/>
    <w:uiPriority w:val="99"/>
    <w:semiHidden/>
    <w:unhideWhenUsed/>
    <w:qFormat/>
    <w:rsid w:val="0070557E"/>
    <w:rPr>
      <w:color w:val="605E5C"/>
      <w:shd w:val="clear" w:color="auto" w:fill="E1DFDD"/>
    </w:rPr>
  </w:style>
  <w:style w:type="paragraph" w:customStyle="1" w:styleId="Heading">
    <w:name w:val="Heading"/>
    <w:basedOn w:val="Normal"/>
    <w:next w:val="BodyText"/>
    <w:qFormat/>
    <w:rsid w:val="0070557E"/>
    <w:pPr>
      <w:keepNext/>
      <w:spacing w:before="240" w:after="120" w:line="240" w:lineRule="auto"/>
      <w:jc w:val="left"/>
    </w:pPr>
    <w:rPr>
      <w:rFonts w:ascii="Liberation Sans" w:eastAsia="Noto Sans CJK SC" w:hAnsi="Liberation Sans" w:cs="FreeSans"/>
      <w:sz w:val="28"/>
      <w:szCs w:val="28"/>
      <w:lang w:eastAsia="zh-CN" w:bidi="hi-IN"/>
    </w:rPr>
  </w:style>
  <w:style w:type="paragraph" w:styleId="BodyText">
    <w:name w:val="Body Text"/>
    <w:basedOn w:val="Normal"/>
    <w:link w:val="BodyTextChar"/>
    <w:rsid w:val="0070557E"/>
    <w:pPr>
      <w:spacing w:after="140" w:line="276" w:lineRule="auto"/>
      <w:jc w:val="left"/>
    </w:pPr>
    <w:rPr>
      <w:rFonts w:eastAsia="Times New Roman" w:cs="Times New Roman"/>
      <w:szCs w:val="24"/>
      <w:lang w:eastAsia="zh-CN" w:bidi="hi-IN"/>
    </w:rPr>
  </w:style>
  <w:style w:type="paragraph" w:styleId="List">
    <w:name w:val="List"/>
    <w:basedOn w:val="BodyText"/>
    <w:rsid w:val="0070557E"/>
    <w:rPr>
      <w:rFonts w:cs="FreeSans"/>
    </w:rPr>
  </w:style>
  <w:style w:type="paragraph" w:styleId="Caption">
    <w:name w:val="caption"/>
    <w:basedOn w:val="Normal"/>
    <w:next w:val="Normal"/>
    <w:unhideWhenUsed/>
    <w:qFormat/>
    <w:rsid w:val="00923B20"/>
    <w:pPr>
      <w:spacing w:after="200" w:line="240" w:lineRule="auto"/>
    </w:pPr>
    <w:rPr>
      <w:i/>
      <w:iCs/>
      <w:color w:val="44546A" w:themeColor="text2"/>
      <w:sz w:val="18"/>
      <w:szCs w:val="18"/>
    </w:rPr>
  </w:style>
  <w:style w:type="paragraph" w:customStyle="1" w:styleId="Index">
    <w:name w:val="Index"/>
    <w:basedOn w:val="Normal"/>
    <w:qFormat/>
    <w:rsid w:val="0070557E"/>
    <w:pPr>
      <w:suppressLineNumbers/>
      <w:spacing w:after="0" w:line="240" w:lineRule="auto"/>
      <w:jc w:val="left"/>
    </w:pPr>
    <w:rPr>
      <w:rFonts w:eastAsia="Times New Roman" w:cs="FreeSans"/>
      <w:szCs w:val="24"/>
      <w:lang w:eastAsia="zh-CN" w:bidi="hi-IN"/>
    </w:rPr>
  </w:style>
  <w:style w:type="paragraph" w:customStyle="1" w:styleId="HeaderandFooter">
    <w:name w:val="Header and Footer"/>
    <w:basedOn w:val="Normal"/>
    <w:qFormat/>
    <w:rsid w:val="0070557E"/>
    <w:pPr>
      <w:spacing w:after="0" w:line="240" w:lineRule="auto"/>
      <w:jc w:val="left"/>
    </w:pPr>
    <w:rPr>
      <w:rFonts w:eastAsia="Times New Roman" w:cs="Times New Roman"/>
      <w:szCs w:val="24"/>
      <w:lang w:eastAsia="zh-CN" w:bidi="hi-IN"/>
    </w:rPr>
  </w:style>
  <w:style w:type="paragraph" w:styleId="Header">
    <w:name w:val="header"/>
    <w:basedOn w:val="Normal"/>
    <w:link w:val="HeaderChar"/>
    <w:uiPriority w:val="99"/>
    <w:unhideWhenUsed/>
    <w:rsid w:val="00195D35"/>
    <w:pPr>
      <w:tabs>
        <w:tab w:val="center" w:pos="4513"/>
        <w:tab w:val="right" w:pos="9026"/>
      </w:tabs>
      <w:spacing w:after="0" w:line="240" w:lineRule="auto"/>
    </w:pPr>
  </w:style>
  <w:style w:type="paragraph" w:styleId="Footer">
    <w:name w:val="footer"/>
    <w:basedOn w:val="Normal"/>
    <w:link w:val="FooterChar"/>
    <w:unhideWhenUsed/>
    <w:rsid w:val="00195D35"/>
    <w:pPr>
      <w:tabs>
        <w:tab w:val="center" w:pos="4513"/>
        <w:tab w:val="right" w:pos="9026"/>
      </w:tabs>
      <w:spacing w:after="0" w:line="240" w:lineRule="auto"/>
    </w:pPr>
  </w:style>
  <w:style w:type="paragraph" w:customStyle="1" w:styleId="Kevin">
    <w:name w:val="Kevin"/>
    <w:basedOn w:val="Heading1"/>
    <w:link w:val="KevinChar"/>
    <w:autoRedefine/>
    <w:qFormat/>
    <w:rsid w:val="001F5924"/>
    <w:pPr>
      <w:numPr>
        <w:numId w:val="0"/>
      </w:numPr>
      <w:jc w:val="both"/>
    </w:pPr>
    <w:rPr>
      <w:b w:val="0"/>
      <w:bCs/>
      <w:noProof/>
    </w:rPr>
  </w:style>
  <w:style w:type="paragraph" w:styleId="IndexHeading">
    <w:name w:val="index heading"/>
    <w:basedOn w:val="Normal"/>
    <w:next w:val="Index1"/>
    <w:uiPriority w:val="99"/>
    <w:semiHidden/>
    <w:unhideWhenUsed/>
    <w:rsid w:val="0070557E"/>
    <w:pPr>
      <w:spacing w:after="0" w:line="240" w:lineRule="auto"/>
      <w:jc w:val="left"/>
    </w:pPr>
    <w:rPr>
      <w:rFonts w:asciiTheme="majorHAnsi" w:eastAsiaTheme="majorEastAsia" w:hAnsiTheme="majorHAnsi" w:cs="Mangal"/>
      <w:b/>
      <w:bCs/>
      <w:szCs w:val="21"/>
      <w:lang w:eastAsia="zh-CN" w:bidi="hi-IN"/>
    </w:rPr>
  </w:style>
  <w:style w:type="paragraph" w:styleId="TOCHeading">
    <w:name w:val="TOC Heading"/>
    <w:basedOn w:val="Heading1"/>
    <w:next w:val="Normal"/>
    <w:uiPriority w:val="39"/>
    <w:unhideWhenUsed/>
    <w:qFormat/>
    <w:rsid w:val="00923B20"/>
    <w:pPr>
      <w:numPr>
        <w:numId w:val="0"/>
      </w:numPr>
      <w:spacing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892271"/>
    <w:pPr>
      <w:tabs>
        <w:tab w:val="right" w:leader="dot" w:pos="8784"/>
      </w:tabs>
      <w:spacing w:after="0"/>
      <w:jc w:val="left"/>
    </w:pPr>
  </w:style>
  <w:style w:type="paragraph" w:styleId="TOC2">
    <w:name w:val="toc 2"/>
    <w:basedOn w:val="Normal"/>
    <w:next w:val="Normal"/>
    <w:autoRedefine/>
    <w:uiPriority w:val="39"/>
    <w:unhideWhenUsed/>
    <w:rsid w:val="00923B20"/>
    <w:pPr>
      <w:tabs>
        <w:tab w:val="right" w:leader="dot" w:pos="8784"/>
      </w:tabs>
      <w:spacing w:after="0"/>
      <w:ind w:left="288"/>
      <w:jc w:val="left"/>
    </w:pPr>
  </w:style>
  <w:style w:type="paragraph" w:styleId="TOC3">
    <w:name w:val="toc 3"/>
    <w:basedOn w:val="Normal"/>
    <w:next w:val="Normal"/>
    <w:autoRedefine/>
    <w:uiPriority w:val="39"/>
    <w:unhideWhenUsed/>
    <w:rsid w:val="00923B20"/>
    <w:pPr>
      <w:tabs>
        <w:tab w:val="right" w:leader="dot" w:pos="8784"/>
      </w:tabs>
      <w:spacing w:after="0"/>
      <w:ind w:left="576"/>
      <w:jc w:val="left"/>
    </w:pPr>
  </w:style>
  <w:style w:type="paragraph" w:styleId="TableofFigures">
    <w:name w:val="table of figures"/>
    <w:basedOn w:val="Normal"/>
    <w:next w:val="Normal"/>
    <w:uiPriority w:val="99"/>
    <w:unhideWhenUsed/>
    <w:rsid w:val="00C15CCA"/>
    <w:pPr>
      <w:spacing w:after="0"/>
    </w:pPr>
  </w:style>
  <w:style w:type="paragraph" w:styleId="ListParagraph">
    <w:name w:val="List Paragraph"/>
    <w:basedOn w:val="Normal"/>
    <w:qFormat/>
    <w:rsid w:val="00686AED"/>
    <w:pPr>
      <w:ind w:left="720"/>
      <w:contextualSpacing/>
    </w:pPr>
  </w:style>
  <w:style w:type="paragraph" w:styleId="Revision">
    <w:name w:val="Revision"/>
    <w:uiPriority w:val="99"/>
    <w:semiHidden/>
    <w:qFormat/>
    <w:rsid w:val="002408E6"/>
    <w:rPr>
      <w:rFonts w:ascii="Times New Roman" w:hAnsi="Times New Roman"/>
      <w:sz w:val="24"/>
    </w:rPr>
  </w:style>
  <w:style w:type="paragraph" w:styleId="Bibliography">
    <w:name w:val="Bibliography"/>
    <w:basedOn w:val="Normal"/>
    <w:next w:val="Normal"/>
    <w:uiPriority w:val="37"/>
    <w:unhideWhenUsed/>
    <w:qFormat/>
    <w:rsid w:val="00330B10"/>
    <w:pPr>
      <w:spacing w:after="0" w:line="240" w:lineRule="auto"/>
      <w:ind w:left="720" w:hanging="720"/>
    </w:pPr>
    <w:rPr>
      <w:rFonts w:cs="Times New Roman"/>
    </w:rPr>
  </w:style>
  <w:style w:type="paragraph" w:styleId="Title">
    <w:name w:val="Title"/>
    <w:basedOn w:val="Heading"/>
    <w:link w:val="TitleChar"/>
    <w:uiPriority w:val="10"/>
    <w:qFormat/>
    <w:rsid w:val="0070557E"/>
    <w:rPr>
      <w:sz w:val="56"/>
      <w:szCs w:val="56"/>
    </w:rPr>
  </w:style>
  <w:style w:type="paragraph" w:customStyle="1" w:styleId="StrongEmphasis">
    <w:name w:val="Strong Emphasis"/>
    <w:qFormat/>
    <w:rsid w:val="0070557E"/>
    <w:rPr>
      <w:rFonts w:ascii="Times New Roman" w:eastAsia="Times New Roman" w:hAnsi="Times New Roman" w:cs="Times New Roman"/>
      <w:b/>
      <w:bCs/>
      <w:sz w:val="24"/>
      <w:szCs w:val="24"/>
      <w:lang w:eastAsia="zh-CN" w:bidi="hi-IN"/>
    </w:rPr>
  </w:style>
  <w:style w:type="paragraph" w:styleId="FootnoteText">
    <w:name w:val="footnote text"/>
    <w:basedOn w:val="Normal"/>
    <w:link w:val="FootnoteTextChar"/>
    <w:uiPriority w:val="99"/>
    <w:semiHidden/>
    <w:unhideWhenUsed/>
    <w:rsid w:val="0070557E"/>
    <w:pPr>
      <w:spacing w:after="0" w:line="240" w:lineRule="auto"/>
      <w:jc w:val="left"/>
    </w:pPr>
    <w:rPr>
      <w:rFonts w:asciiTheme="minorHAnsi" w:hAnsiTheme="minorHAnsi"/>
      <w:sz w:val="20"/>
      <w:szCs w:val="20"/>
    </w:rPr>
  </w:style>
  <w:style w:type="paragraph" w:styleId="EndnoteText">
    <w:name w:val="endnote text"/>
    <w:basedOn w:val="Normal"/>
    <w:link w:val="EndnoteTextChar"/>
    <w:uiPriority w:val="99"/>
    <w:semiHidden/>
    <w:unhideWhenUsed/>
    <w:rsid w:val="0070557E"/>
    <w:pPr>
      <w:spacing w:after="0" w:line="240" w:lineRule="auto"/>
      <w:jc w:val="left"/>
    </w:pPr>
    <w:rPr>
      <w:rFonts w:asciiTheme="minorHAnsi" w:hAnsiTheme="minorHAnsi"/>
      <w:sz w:val="20"/>
      <w:szCs w:val="20"/>
    </w:rPr>
  </w:style>
  <w:style w:type="paragraph" w:customStyle="1" w:styleId="FigCaption">
    <w:name w:val="FigCaption"/>
    <w:qFormat/>
    <w:rsid w:val="0070557E"/>
    <w:pPr>
      <w:spacing w:before="120" w:after="240" w:line="280" w:lineRule="exact"/>
      <w:jc w:val="center"/>
    </w:pPr>
    <w:rPr>
      <w:rFonts w:ascii="Times New Roman" w:eastAsia="Times New Roman" w:hAnsi="Times New Roman" w:cs="Times New Roman"/>
      <w:color w:val="000000"/>
      <w:lang w:eastAsia="zh-CN" w:bidi="hi-IN"/>
    </w:rPr>
  </w:style>
  <w:style w:type="paragraph" w:customStyle="1" w:styleId="TabCaption">
    <w:name w:val="TabCaption"/>
    <w:qFormat/>
    <w:rsid w:val="0070557E"/>
    <w:pPr>
      <w:keepNext/>
      <w:spacing w:before="120" w:after="240" w:line="280" w:lineRule="exact"/>
      <w:jc w:val="center"/>
    </w:pPr>
    <w:rPr>
      <w:rFonts w:ascii="Times New Roman" w:eastAsia="Times New Roman" w:hAnsi="Times New Roman" w:cs="Times New Roman"/>
      <w:color w:val="000000"/>
      <w:lang w:eastAsia="zh-CN" w:bidi="hi-IN"/>
    </w:rPr>
  </w:style>
  <w:style w:type="paragraph" w:customStyle="1" w:styleId="EqCaption">
    <w:name w:val="EqCaption"/>
    <w:qFormat/>
    <w:rsid w:val="0070557E"/>
    <w:pPr>
      <w:spacing w:before="120" w:after="240" w:line="280" w:lineRule="exact"/>
      <w:jc w:val="center"/>
    </w:pPr>
    <w:rPr>
      <w:rFonts w:ascii="Times New Roman" w:eastAsia="Times New Roman" w:hAnsi="Times New Roman" w:cs="Times New Roman"/>
      <w:color w:val="000000"/>
      <w:lang w:eastAsia="zh-CN" w:bidi="hi-IN"/>
    </w:rPr>
  </w:style>
  <w:style w:type="paragraph" w:styleId="NormalWeb">
    <w:name w:val="Normal (Web)"/>
    <w:basedOn w:val="Normal"/>
    <w:uiPriority w:val="99"/>
    <w:unhideWhenUsed/>
    <w:qFormat/>
    <w:rsid w:val="0070557E"/>
    <w:pPr>
      <w:spacing w:beforeAutospacing="1" w:afterAutospacing="1" w:line="240" w:lineRule="auto"/>
      <w:jc w:val="left"/>
    </w:pPr>
    <w:rPr>
      <w:rFonts w:eastAsia="Times New Roman" w:cs="Times New Roman"/>
      <w:szCs w:val="24"/>
    </w:rPr>
  </w:style>
  <w:style w:type="paragraph" w:customStyle="1" w:styleId="HeaderLeft">
    <w:name w:val="Header Left"/>
    <w:basedOn w:val="Header"/>
    <w:qFormat/>
    <w:rsid w:val="0070557E"/>
    <w:pPr>
      <w:tabs>
        <w:tab w:val="clear" w:pos="4513"/>
        <w:tab w:val="clear" w:pos="9026"/>
        <w:tab w:val="center" w:pos="4680"/>
        <w:tab w:val="right" w:pos="9360"/>
      </w:tabs>
      <w:jc w:val="left"/>
    </w:pPr>
    <w:rPr>
      <w:rFonts w:eastAsia="Times New Roman" w:cs="Mangal"/>
      <w:szCs w:val="21"/>
      <w:lang w:eastAsia="zh-CN" w:bidi="hi-IN"/>
    </w:rPr>
  </w:style>
  <w:style w:type="paragraph" w:customStyle="1" w:styleId="Bibliography1">
    <w:name w:val="Bibliography 1"/>
    <w:basedOn w:val="Index"/>
    <w:qFormat/>
    <w:rsid w:val="0070557E"/>
    <w:pPr>
      <w:tabs>
        <w:tab w:val="right" w:leader="dot" w:pos="9026"/>
      </w:tabs>
      <w:spacing w:line="360" w:lineRule="atLeast"/>
      <w:ind w:left="720" w:hanging="720"/>
    </w:pPr>
    <w:rPr>
      <w:rFonts w:cs="Times New Roman"/>
    </w:rPr>
  </w:style>
  <w:style w:type="paragraph" w:styleId="BalloonText">
    <w:name w:val="Balloon Text"/>
    <w:basedOn w:val="Normal"/>
    <w:link w:val="BalloonTextChar"/>
    <w:uiPriority w:val="99"/>
    <w:semiHidden/>
    <w:unhideWhenUsed/>
    <w:qFormat/>
    <w:rsid w:val="0070557E"/>
    <w:pPr>
      <w:spacing w:after="0" w:line="240" w:lineRule="auto"/>
      <w:jc w:val="left"/>
    </w:pPr>
    <w:rPr>
      <w:rFonts w:eastAsia="Times New Roman" w:cs="Mangal"/>
      <w:sz w:val="18"/>
      <w:szCs w:val="16"/>
      <w:lang w:eastAsia="zh-CN" w:bidi="hi-IN"/>
    </w:rPr>
  </w:style>
  <w:style w:type="paragraph" w:styleId="BlockText">
    <w:name w:val="Block Text"/>
    <w:basedOn w:val="Normal"/>
    <w:uiPriority w:val="99"/>
    <w:semiHidden/>
    <w:unhideWhenUsed/>
    <w:qFormat/>
    <w:rsid w:val="0070557E"/>
    <w:pPr>
      <w:pBdr>
        <w:top w:val="single" w:sz="2" w:space="10" w:color="4472C4" w:themeColor="accent1"/>
        <w:left w:val="single" w:sz="2" w:space="10" w:color="4472C4" w:themeColor="accent1"/>
        <w:bottom w:val="single" w:sz="2" w:space="10" w:color="4472C4" w:themeColor="accent1"/>
        <w:right w:val="single" w:sz="2" w:space="10" w:color="4472C4" w:themeColor="accent1"/>
      </w:pBdr>
      <w:spacing w:after="0" w:line="240" w:lineRule="auto"/>
      <w:ind w:left="1152" w:right="1152"/>
      <w:jc w:val="left"/>
    </w:pPr>
    <w:rPr>
      <w:rFonts w:asciiTheme="minorHAnsi" w:eastAsiaTheme="minorEastAsia" w:hAnsiTheme="minorHAnsi" w:cs="Mangal"/>
      <w:i/>
      <w:iCs/>
      <w:color w:val="4472C4" w:themeColor="accent1"/>
      <w:szCs w:val="21"/>
      <w:lang w:eastAsia="zh-CN" w:bidi="hi-IN"/>
    </w:rPr>
  </w:style>
  <w:style w:type="paragraph" w:styleId="BodyText2">
    <w:name w:val="Body Text 2"/>
    <w:basedOn w:val="Normal"/>
    <w:link w:val="BodyText2Char"/>
    <w:uiPriority w:val="99"/>
    <w:semiHidden/>
    <w:unhideWhenUsed/>
    <w:qFormat/>
    <w:rsid w:val="0070557E"/>
    <w:pPr>
      <w:spacing w:after="120" w:line="480" w:lineRule="auto"/>
      <w:jc w:val="left"/>
    </w:pPr>
    <w:rPr>
      <w:rFonts w:eastAsia="Times New Roman" w:cs="Mangal"/>
      <w:szCs w:val="21"/>
      <w:lang w:eastAsia="zh-CN" w:bidi="hi-IN"/>
    </w:rPr>
  </w:style>
  <w:style w:type="paragraph" w:styleId="BodyText3">
    <w:name w:val="Body Text 3"/>
    <w:basedOn w:val="Normal"/>
    <w:link w:val="BodyText3Char"/>
    <w:uiPriority w:val="99"/>
    <w:semiHidden/>
    <w:unhideWhenUsed/>
    <w:qFormat/>
    <w:rsid w:val="0070557E"/>
    <w:pPr>
      <w:spacing w:after="120" w:line="240" w:lineRule="auto"/>
      <w:jc w:val="left"/>
    </w:pPr>
    <w:rPr>
      <w:rFonts w:eastAsia="Times New Roman" w:cs="Mangal"/>
      <w:sz w:val="16"/>
      <w:szCs w:val="14"/>
      <w:lang w:eastAsia="zh-CN" w:bidi="hi-IN"/>
    </w:rPr>
  </w:style>
  <w:style w:type="paragraph" w:styleId="BodyTextFirstIndent">
    <w:name w:val="Body Text First Indent"/>
    <w:basedOn w:val="BodyText"/>
    <w:link w:val="BodyTextFirstIndentChar"/>
    <w:uiPriority w:val="99"/>
    <w:semiHidden/>
    <w:unhideWhenUsed/>
    <w:rsid w:val="0070557E"/>
    <w:pPr>
      <w:spacing w:after="0" w:line="240" w:lineRule="auto"/>
      <w:ind w:firstLine="360"/>
    </w:pPr>
    <w:rPr>
      <w:rFonts w:cs="Mangal"/>
      <w:szCs w:val="21"/>
    </w:rPr>
  </w:style>
  <w:style w:type="paragraph" w:styleId="BodyTextIndent">
    <w:name w:val="Body Text Indent"/>
    <w:basedOn w:val="Normal"/>
    <w:link w:val="BodyTextIndentChar"/>
    <w:uiPriority w:val="99"/>
    <w:semiHidden/>
    <w:unhideWhenUsed/>
    <w:rsid w:val="0070557E"/>
    <w:pPr>
      <w:spacing w:after="120" w:line="240" w:lineRule="auto"/>
      <w:ind w:left="360"/>
      <w:jc w:val="left"/>
    </w:pPr>
    <w:rPr>
      <w:rFonts w:eastAsia="Times New Roman" w:cs="Mangal"/>
      <w:szCs w:val="21"/>
      <w:lang w:eastAsia="zh-CN" w:bidi="hi-IN"/>
    </w:rPr>
  </w:style>
  <w:style w:type="paragraph" w:styleId="BodyTextFirstIndent2">
    <w:name w:val="Body Text First Indent 2"/>
    <w:basedOn w:val="BodyTextIndent"/>
    <w:link w:val="BodyTextFirstIndent2Char"/>
    <w:uiPriority w:val="99"/>
    <w:semiHidden/>
    <w:unhideWhenUsed/>
    <w:qFormat/>
    <w:rsid w:val="0070557E"/>
    <w:pPr>
      <w:spacing w:after="0"/>
      <w:ind w:firstLine="360"/>
    </w:pPr>
  </w:style>
  <w:style w:type="paragraph" w:styleId="BodyTextIndent2">
    <w:name w:val="Body Text Indent 2"/>
    <w:basedOn w:val="Normal"/>
    <w:link w:val="BodyTextIndent2Char"/>
    <w:uiPriority w:val="99"/>
    <w:semiHidden/>
    <w:unhideWhenUsed/>
    <w:qFormat/>
    <w:rsid w:val="0070557E"/>
    <w:pPr>
      <w:spacing w:after="120" w:line="480" w:lineRule="auto"/>
      <w:ind w:left="360"/>
      <w:jc w:val="left"/>
    </w:pPr>
    <w:rPr>
      <w:rFonts w:eastAsia="Times New Roman" w:cs="Mangal"/>
      <w:szCs w:val="21"/>
      <w:lang w:eastAsia="zh-CN" w:bidi="hi-IN"/>
    </w:rPr>
  </w:style>
  <w:style w:type="paragraph" w:styleId="BodyTextIndent3">
    <w:name w:val="Body Text Indent 3"/>
    <w:basedOn w:val="Normal"/>
    <w:link w:val="BodyTextIndent3Char"/>
    <w:uiPriority w:val="99"/>
    <w:semiHidden/>
    <w:unhideWhenUsed/>
    <w:qFormat/>
    <w:rsid w:val="0070557E"/>
    <w:pPr>
      <w:spacing w:after="120" w:line="240" w:lineRule="auto"/>
      <w:ind w:left="360"/>
      <w:jc w:val="left"/>
    </w:pPr>
    <w:rPr>
      <w:rFonts w:eastAsia="Times New Roman" w:cs="Mangal"/>
      <w:sz w:val="16"/>
      <w:szCs w:val="14"/>
      <w:lang w:eastAsia="zh-CN" w:bidi="hi-IN"/>
    </w:rPr>
  </w:style>
  <w:style w:type="paragraph" w:styleId="Closing">
    <w:name w:val="Closing"/>
    <w:basedOn w:val="Normal"/>
    <w:link w:val="ClosingChar"/>
    <w:uiPriority w:val="99"/>
    <w:semiHidden/>
    <w:unhideWhenUsed/>
    <w:rsid w:val="0070557E"/>
    <w:pPr>
      <w:spacing w:after="0" w:line="240" w:lineRule="auto"/>
      <w:ind w:left="4320"/>
      <w:jc w:val="left"/>
    </w:pPr>
    <w:rPr>
      <w:rFonts w:eastAsia="Times New Roman" w:cs="Mangal"/>
      <w:szCs w:val="21"/>
      <w:lang w:eastAsia="zh-CN" w:bidi="hi-IN"/>
    </w:rPr>
  </w:style>
  <w:style w:type="paragraph" w:styleId="CommentText">
    <w:name w:val="annotation text"/>
    <w:basedOn w:val="Normal"/>
    <w:link w:val="CommentTextChar"/>
    <w:uiPriority w:val="99"/>
    <w:semiHidden/>
    <w:unhideWhenUsed/>
    <w:rsid w:val="0070557E"/>
    <w:pPr>
      <w:spacing w:after="0" w:line="240" w:lineRule="auto"/>
      <w:jc w:val="left"/>
    </w:pPr>
    <w:rPr>
      <w:rFonts w:eastAsia="Times New Roman" w:cs="Mangal"/>
      <w:sz w:val="20"/>
      <w:szCs w:val="18"/>
      <w:lang w:eastAsia="zh-CN" w:bidi="hi-IN"/>
    </w:rPr>
  </w:style>
  <w:style w:type="paragraph" w:styleId="CommentSubject">
    <w:name w:val="annotation subject"/>
    <w:basedOn w:val="CommentText"/>
    <w:next w:val="CommentText"/>
    <w:link w:val="CommentSubjectChar"/>
    <w:uiPriority w:val="99"/>
    <w:semiHidden/>
    <w:unhideWhenUsed/>
    <w:qFormat/>
    <w:rsid w:val="0070557E"/>
    <w:rPr>
      <w:b/>
      <w:bCs/>
    </w:rPr>
  </w:style>
  <w:style w:type="paragraph" w:styleId="Date">
    <w:name w:val="Date"/>
    <w:basedOn w:val="Normal"/>
    <w:next w:val="Normal"/>
    <w:link w:val="DateChar"/>
    <w:uiPriority w:val="99"/>
    <w:semiHidden/>
    <w:unhideWhenUsed/>
    <w:qFormat/>
    <w:rsid w:val="0070557E"/>
    <w:pPr>
      <w:spacing w:after="0" w:line="240" w:lineRule="auto"/>
      <w:jc w:val="left"/>
    </w:pPr>
    <w:rPr>
      <w:rFonts w:eastAsia="Times New Roman" w:cs="Mangal"/>
      <w:szCs w:val="21"/>
      <w:lang w:eastAsia="zh-CN" w:bidi="hi-IN"/>
    </w:rPr>
  </w:style>
  <w:style w:type="paragraph" w:styleId="DocumentMap">
    <w:name w:val="Document Map"/>
    <w:basedOn w:val="Normal"/>
    <w:link w:val="DocumentMapChar"/>
    <w:uiPriority w:val="99"/>
    <w:semiHidden/>
    <w:unhideWhenUsed/>
    <w:qFormat/>
    <w:rsid w:val="0070557E"/>
    <w:pPr>
      <w:spacing w:after="0" w:line="240" w:lineRule="auto"/>
      <w:jc w:val="left"/>
    </w:pPr>
    <w:rPr>
      <w:rFonts w:ascii="Helvetica" w:eastAsia="Times New Roman" w:hAnsi="Helvetica" w:cs="Mangal"/>
      <w:sz w:val="26"/>
      <w:szCs w:val="23"/>
      <w:lang w:eastAsia="zh-CN" w:bidi="hi-IN"/>
    </w:rPr>
  </w:style>
  <w:style w:type="paragraph" w:styleId="E-mailSignature">
    <w:name w:val="E-mail Signature"/>
    <w:basedOn w:val="Normal"/>
    <w:link w:val="E-mailSignatureChar"/>
    <w:uiPriority w:val="99"/>
    <w:semiHidden/>
    <w:unhideWhenUsed/>
    <w:qFormat/>
    <w:rsid w:val="0070557E"/>
    <w:pPr>
      <w:spacing w:after="0" w:line="240" w:lineRule="auto"/>
      <w:jc w:val="left"/>
    </w:pPr>
    <w:rPr>
      <w:rFonts w:eastAsia="Times New Roman" w:cs="Mangal"/>
      <w:szCs w:val="21"/>
      <w:lang w:eastAsia="zh-CN" w:bidi="hi-IN"/>
    </w:rPr>
  </w:style>
  <w:style w:type="paragraph" w:styleId="EnvelopeAddress">
    <w:name w:val="envelope address"/>
    <w:basedOn w:val="Normal"/>
    <w:uiPriority w:val="99"/>
    <w:semiHidden/>
    <w:unhideWhenUsed/>
    <w:rsid w:val="0070557E"/>
    <w:pPr>
      <w:spacing w:after="0" w:line="240" w:lineRule="auto"/>
      <w:ind w:left="2880"/>
      <w:jc w:val="left"/>
    </w:pPr>
    <w:rPr>
      <w:rFonts w:asciiTheme="majorHAnsi" w:eastAsiaTheme="majorEastAsia" w:hAnsiTheme="majorHAnsi" w:cs="Mangal"/>
      <w:szCs w:val="21"/>
      <w:lang w:eastAsia="zh-CN" w:bidi="hi-IN"/>
    </w:rPr>
  </w:style>
  <w:style w:type="paragraph" w:styleId="EnvelopeReturn">
    <w:name w:val="envelope return"/>
    <w:basedOn w:val="Normal"/>
    <w:uiPriority w:val="99"/>
    <w:semiHidden/>
    <w:unhideWhenUsed/>
    <w:rsid w:val="0070557E"/>
    <w:pPr>
      <w:spacing w:after="0" w:line="240" w:lineRule="auto"/>
      <w:jc w:val="left"/>
    </w:pPr>
    <w:rPr>
      <w:rFonts w:asciiTheme="majorHAnsi" w:eastAsiaTheme="majorEastAsia" w:hAnsiTheme="majorHAnsi" w:cs="Mangal"/>
      <w:sz w:val="20"/>
      <w:szCs w:val="18"/>
      <w:lang w:eastAsia="zh-CN" w:bidi="hi-IN"/>
    </w:rPr>
  </w:style>
  <w:style w:type="paragraph" w:styleId="HTMLAddress">
    <w:name w:val="HTML Address"/>
    <w:basedOn w:val="Normal"/>
    <w:link w:val="HTMLAddressChar"/>
    <w:uiPriority w:val="99"/>
    <w:semiHidden/>
    <w:unhideWhenUsed/>
    <w:qFormat/>
    <w:rsid w:val="0070557E"/>
    <w:pPr>
      <w:spacing w:after="0" w:line="240" w:lineRule="auto"/>
      <w:jc w:val="left"/>
    </w:pPr>
    <w:rPr>
      <w:rFonts w:eastAsia="Times New Roman" w:cs="Mangal"/>
      <w:i/>
      <w:iCs/>
      <w:szCs w:val="21"/>
      <w:lang w:eastAsia="zh-CN" w:bidi="hi-IN"/>
    </w:rPr>
  </w:style>
  <w:style w:type="paragraph" w:styleId="HTMLPreformatted">
    <w:name w:val="HTML Preformatted"/>
    <w:basedOn w:val="Normal"/>
    <w:link w:val="HTMLPreformattedChar"/>
    <w:uiPriority w:val="99"/>
    <w:semiHidden/>
    <w:unhideWhenUsed/>
    <w:qFormat/>
    <w:rsid w:val="0070557E"/>
    <w:pPr>
      <w:spacing w:after="0" w:line="240" w:lineRule="auto"/>
      <w:jc w:val="left"/>
    </w:pPr>
    <w:rPr>
      <w:rFonts w:ascii="Consolas" w:eastAsia="Times New Roman" w:hAnsi="Consolas" w:cs="Mangal"/>
      <w:sz w:val="20"/>
      <w:szCs w:val="18"/>
      <w:lang w:eastAsia="zh-CN" w:bidi="hi-IN"/>
    </w:rPr>
  </w:style>
  <w:style w:type="paragraph" w:styleId="Index1">
    <w:name w:val="index 1"/>
    <w:basedOn w:val="Normal"/>
    <w:next w:val="Normal"/>
    <w:autoRedefine/>
    <w:uiPriority w:val="99"/>
    <w:semiHidden/>
    <w:unhideWhenUsed/>
    <w:rsid w:val="0070557E"/>
    <w:pPr>
      <w:spacing w:after="0" w:line="240" w:lineRule="auto"/>
      <w:ind w:left="240" w:hanging="240"/>
      <w:jc w:val="left"/>
    </w:pPr>
    <w:rPr>
      <w:rFonts w:eastAsia="Times New Roman" w:cs="Mangal"/>
      <w:szCs w:val="21"/>
      <w:lang w:eastAsia="zh-CN" w:bidi="hi-IN"/>
    </w:rPr>
  </w:style>
  <w:style w:type="paragraph" w:styleId="Index2">
    <w:name w:val="index 2"/>
    <w:basedOn w:val="Normal"/>
    <w:next w:val="Normal"/>
    <w:autoRedefine/>
    <w:uiPriority w:val="99"/>
    <w:semiHidden/>
    <w:unhideWhenUsed/>
    <w:rsid w:val="0070557E"/>
    <w:pPr>
      <w:spacing w:after="0" w:line="240" w:lineRule="auto"/>
      <w:ind w:left="480" w:hanging="240"/>
      <w:jc w:val="left"/>
    </w:pPr>
    <w:rPr>
      <w:rFonts w:eastAsia="Times New Roman" w:cs="Mangal"/>
      <w:szCs w:val="21"/>
      <w:lang w:eastAsia="zh-CN" w:bidi="hi-IN"/>
    </w:rPr>
  </w:style>
  <w:style w:type="paragraph" w:styleId="Index3">
    <w:name w:val="index 3"/>
    <w:basedOn w:val="Normal"/>
    <w:next w:val="Normal"/>
    <w:autoRedefine/>
    <w:uiPriority w:val="99"/>
    <w:semiHidden/>
    <w:unhideWhenUsed/>
    <w:rsid w:val="0070557E"/>
    <w:pPr>
      <w:spacing w:after="0" w:line="240" w:lineRule="auto"/>
      <w:ind w:left="720" w:hanging="240"/>
      <w:jc w:val="left"/>
    </w:pPr>
    <w:rPr>
      <w:rFonts w:eastAsia="Times New Roman" w:cs="Mangal"/>
      <w:szCs w:val="21"/>
      <w:lang w:eastAsia="zh-CN" w:bidi="hi-IN"/>
    </w:rPr>
  </w:style>
  <w:style w:type="paragraph" w:styleId="Index4">
    <w:name w:val="index 4"/>
    <w:basedOn w:val="Normal"/>
    <w:next w:val="Normal"/>
    <w:autoRedefine/>
    <w:uiPriority w:val="99"/>
    <w:semiHidden/>
    <w:unhideWhenUsed/>
    <w:qFormat/>
    <w:rsid w:val="0070557E"/>
    <w:pPr>
      <w:spacing w:after="0" w:line="240" w:lineRule="auto"/>
      <w:ind w:left="960" w:hanging="240"/>
      <w:jc w:val="left"/>
    </w:pPr>
    <w:rPr>
      <w:rFonts w:eastAsia="Times New Roman" w:cs="Mangal"/>
      <w:szCs w:val="21"/>
      <w:lang w:eastAsia="zh-CN" w:bidi="hi-IN"/>
    </w:rPr>
  </w:style>
  <w:style w:type="paragraph" w:styleId="Index5">
    <w:name w:val="index 5"/>
    <w:basedOn w:val="Normal"/>
    <w:next w:val="Normal"/>
    <w:autoRedefine/>
    <w:uiPriority w:val="99"/>
    <w:semiHidden/>
    <w:unhideWhenUsed/>
    <w:qFormat/>
    <w:rsid w:val="0070557E"/>
    <w:pPr>
      <w:spacing w:after="0" w:line="240" w:lineRule="auto"/>
      <w:ind w:left="1200" w:hanging="240"/>
      <w:jc w:val="left"/>
    </w:pPr>
    <w:rPr>
      <w:rFonts w:eastAsia="Times New Roman" w:cs="Mangal"/>
      <w:szCs w:val="21"/>
      <w:lang w:eastAsia="zh-CN" w:bidi="hi-IN"/>
    </w:rPr>
  </w:style>
  <w:style w:type="paragraph" w:styleId="Index6">
    <w:name w:val="index 6"/>
    <w:basedOn w:val="Normal"/>
    <w:next w:val="Normal"/>
    <w:autoRedefine/>
    <w:uiPriority w:val="99"/>
    <w:semiHidden/>
    <w:unhideWhenUsed/>
    <w:qFormat/>
    <w:rsid w:val="0070557E"/>
    <w:pPr>
      <w:spacing w:after="0" w:line="240" w:lineRule="auto"/>
      <w:ind w:left="1440" w:hanging="240"/>
      <w:jc w:val="left"/>
    </w:pPr>
    <w:rPr>
      <w:rFonts w:eastAsia="Times New Roman" w:cs="Mangal"/>
      <w:szCs w:val="21"/>
      <w:lang w:eastAsia="zh-CN" w:bidi="hi-IN"/>
    </w:rPr>
  </w:style>
  <w:style w:type="paragraph" w:styleId="Index7">
    <w:name w:val="index 7"/>
    <w:basedOn w:val="Normal"/>
    <w:next w:val="Normal"/>
    <w:autoRedefine/>
    <w:uiPriority w:val="99"/>
    <w:semiHidden/>
    <w:unhideWhenUsed/>
    <w:qFormat/>
    <w:rsid w:val="0070557E"/>
    <w:pPr>
      <w:spacing w:after="0" w:line="240" w:lineRule="auto"/>
      <w:ind w:left="1680" w:hanging="240"/>
      <w:jc w:val="left"/>
    </w:pPr>
    <w:rPr>
      <w:rFonts w:eastAsia="Times New Roman" w:cs="Mangal"/>
      <w:szCs w:val="21"/>
      <w:lang w:eastAsia="zh-CN" w:bidi="hi-IN"/>
    </w:rPr>
  </w:style>
  <w:style w:type="paragraph" w:styleId="Index8">
    <w:name w:val="index 8"/>
    <w:basedOn w:val="Normal"/>
    <w:next w:val="Normal"/>
    <w:autoRedefine/>
    <w:uiPriority w:val="99"/>
    <w:semiHidden/>
    <w:unhideWhenUsed/>
    <w:qFormat/>
    <w:rsid w:val="0070557E"/>
    <w:pPr>
      <w:spacing w:after="0" w:line="240" w:lineRule="auto"/>
      <w:ind w:left="1920" w:hanging="240"/>
      <w:jc w:val="left"/>
    </w:pPr>
    <w:rPr>
      <w:rFonts w:eastAsia="Times New Roman" w:cs="Mangal"/>
      <w:szCs w:val="21"/>
      <w:lang w:eastAsia="zh-CN" w:bidi="hi-IN"/>
    </w:rPr>
  </w:style>
  <w:style w:type="paragraph" w:styleId="Index9">
    <w:name w:val="index 9"/>
    <w:basedOn w:val="Normal"/>
    <w:next w:val="Normal"/>
    <w:autoRedefine/>
    <w:uiPriority w:val="99"/>
    <w:semiHidden/>
    <w:unhideWhenUsed/>
    <w:qFormat/>
    <w:rsid w:val="0070557E"/>
    <w:pPr>
      <w:spacing w:after="0" w:line="240" w:lineRule="auto"/>
      <w:ind w:left="2160" w:hanging="240"/>
      <w:jc w:val="left"/>
    </w:pPr>
    <w:rPr>
      <w:rFonts w:eastAsia="Times New Roman" w:cs="Mangal"/>
      <w:szCs w:val="21"/>
      <w:lang w:eastAsia="zh-CN" w:bidi="hi-IN"/>
    </w:rPr>
  </w:style>
  <w:style w:type="paragraph" w:styleId="IntenseQuote">
    <w:name w:val="Intense Quote"/>
    <w:basedOn w:val="Normal"/>
    <w:next w:val="Normal"/>
    <w:link w:val="IntenseQuoteChar"/>
    <w:uiPriority w:val="30"/>
    <w:qFormat/>
    <w:rsid w:val="0070557E"/>
    <w:pPr>
      <w:pBdr>
        <w:top w:val="single" w:sz="4" w:space="10" w:color="4472C4" w:themeColor="accent1"/>
        <w:bottom w:val="single" w:sz="4" w:space="10" w:color="4472C4" w:themeColor="accent1"/>
      </w:pBdr>
      <w:spacing w:before="360" w:after="360" w:line="240" w:lineRule="auto"/>
      <w:ind w:left="864" w:right="864"/>
      <w:jc w:val="center"/>
    </w:pPr>
    <w:rPr>
      <w:rFonts w:eastAsia="Times New Roman" w:cs="Mangal"/>
      <w:i/>
      <w:iCs/>
      <w:color w:val="4472C4" w:themeColor="accent1"/>
      <w:szCs w:val="21"/>
      <w:lang w:eastAsia="zh-CN" w:bidi="hi-IN"/>
    </w:rPr>
  </w:style>
  <w:style w:type="paragraph" w:styleId="List2">
    <w:name w:val="List 2"/>
    <w:basedOn w:val="Normal"/>
    <w:uiPriority w:val="99"/>
    <w:semiHidden/>
    <w:unhideWhenUsed/>
    <w:qFormat/>
    <w:rsid w:val="0070557E"/>
    <w:pPr>
      <w:spacing w:after="0" w:line="240" w:lineRule="auto"/>
      <w:ind w:left="720" w:hanging="360"/>
      <w:contextualSpacing/>
      <w:jc w:val="left"/>
    </w:pPr>
    <w:rPr>
      <w:rFonts w:eastAsia="Times New Roman" w:cs="Mangal"/>
      <w:szCs w:val="21"/>
      <w:lang w:eastAsia="zh-CN" w:bidi="hi-IN"/>
    </w:rPr>
  </w:style>
  <w:style w:type="paragraph" w:styleId="List3">
    <w:name w:val="List 3"/>
    <w:basedOn w:val="Normal"/>
    <w:uiPriority w:val="99"/>
    <w:semiHidden/>
    <w:unhideWhenUsed/>
    <w:qFormat/>
    <w:rsid w:val="0070557E"/>
    <w:pPr>
      <w:spacing w:after="0" w:line="240" w:lineRule="auto"/>
      <w:ind w:left="1080" w:hanging="360"/>
      <w:contextualSpacing/>
      <w:jc w:val="left"/>
    </w:pPr>
    <w:rPr>
      <w:rFonts w:eastAsia="Times New Roman" w:cs="Mangal"/>
      <w:szCs w:val="21"/>
      <w:lang w:eastAsia="zh-CN" w:bidi="hi-IN"/>
    </w:rPr>
  </w:style>
  <w:style w:type="paragraph" w:styleId="List4">
    <w:name w:val="List 4"/>
    <w:basedOn w:val="Normal"/>
    <w:uiPriority w:val="99"/>
    <w:semiHidden/>
    <w:unhideWhenUsed/>
    <w:qFormat/>
    <w:rsid w:val="0070557E"/>
    <w:pPr>
      <w:spacing w:after="0" w:line="240" w:lineRule="auto"/>
      <w:ind w:left="1440" w:hanging="360"/>
      <w:contextualSpacing/>
      <w:jc w:val="left"/>
    </w:pPr>
    <w:rPr>
      <w:rFonts w:eastAsia="Times New Roman" w:cs="Mangal"/>
      <w:szCs w:val="21"/>
      <w:lang w:eastAsia="zh-CN" w:bidi="hi-IN"/>
    </w:rPr>
  </w:style>
  <w:style w:type="paragraph" w:styleId="List5">
    <w:name w:val="List 5"/>
    <w:basedOn w:val="Normal"/>
    <w:uiPriority w:val="99"/>
    <w:semiHidden/>
    <w:unhideWhenUsed/>
    <w:qFormat/>
    <w:rsid w:val="0070557E"/>
    <w:pPr>
      <w:spacing w:after="0" w:line="240" w:lineRule="auto"/>
      <w:ind w:left="1800" w:hanging="360"/>
      <w:contextualSpacing/>
      <w:jc w:val="left"/>
    </w:pPr>
    <w:rPr>
      <w:rFonts w:eastAsia="Times New Roman" w:cs="Mangal"/>
      <w:szCs w:val="21"/>
      <w:lang w:eastAsia="zh-CN" w:bidi="hi-IN"/>
    </w:rPr>
  </w:style>
  <w:style w:type="paragraph" w:styleId="ListBullet">
    <w:name w:val="List Bullet"/>
    <w:basedOn w:val="Normal"/>
    <w:uiPriority w:val="99"/>
    <w:semiHidden/>
    <w:unhideWhenUsed/>
    <w:rsid w:val="0070557E"/>
    <w:pPr>
      <w:numPr>
        <w:numId w:val="7"/>
      </w:numPr>
      <w:spacing w:after="0" w:line="240" w:lineRule="auto"/>
      <w:ind w:left="0" w:firstLine="0"/>
      <w:contextualSpacing/>
      <w:jc w:val="left"/>
    </w:pPr>
    <w:rPr>
      <w:rFonts w:eastAsia="Times New Roman" w:cs="Mangal"/>
      <w:szCs w:val="21"/>
      <w:lang w:eastAsia="zh-CN" w:bidi="hi-IN"/>
    </w:rPr>
  </w:style>
  <w:style w:type="paragraph" w:styleId="ListBullet2">
    <w:name w:val="List Bullet 2"/>
    <w:basedOn w:val="Normal"/>
    <w:uiPriority w:val="99"/>
    <w:semiHidden/>
    <w:unhideWhenUsed/>
    <w:rsid w:val="0070557E"/>
    <w:pPr>
      <w:numPr>
        <w:numId w:val="8"/>
      </w:numPr>
      <w:tabs>
        <w:tab w:val="clear" w:pos="720"/>
      </w:tabs>
      <w:spacing w:after="0" w:line="240" w:lineRule="auto"/>
      <w:ind w:left="0" w:firstLine="0"/>
      <w:contextualSpacing/>
      <w:jc w:val="left"/>
    </w:pPr>
    <w:rPr>
      <w:rFonts w:eastAsia="Times New Roman" w:cs="Mangal"/>
      <w:szCs w:val="21"/>
      <w:lang w:eastAsia="zh-CN" w:bidi="hi-IN"/>
    </w:rPr>
  </w:style>
  <w:style w:type="paragraph" w:styleId="ListBullet3">
    <w:name w:val="List Bullet 3"/>
    <w:basedOn w:val="Normal"/>
    <w:uiPriority w:val="99"/>
    <w:semiHidden/>
    <w:unhideWhenUsed/>
    <w:rsid w:val="0070557E"/>
    <w:pPr>
      <w:numPr>
        <w:numId w:val="9"/>
      </w:numPr>
      <w:spacing w:after="0" w:line="240" w:lineRule="auto"/>
      <w:ind w:left="0" w:firstLine="0"/>
      <w:contextualSpacing/>
      <w:jc w:val="left"/>
    </w:pPr>
    <w:rPr>
      <w:rFonts w:eastAsia="Times New Roman" w:cs="Mangal"/>
      <w:szCs w:val="21"/>
      <w:lang w:eastAsia="zh-CN" w:bidi="hi-IN"/>
    </w:rPr>
  </w:style>
  <w:style w:type="paragraph" w:styleId="ListBullet4">
    <w:name w:val="List Bullet 4"/>
    <w:basedOn w:val="Normal"/>
    <w:uiPriority w:val="99"/>
    <w:semiHidden/>
    <w:unhideWhenUsed/>
    <w:rsid w:val="0070557E"/>
    <w:pPr>
      <w:numPr>
        <w:numId w:val="10"/>
      </w:numPr>
      <w:spacing w:after="0" w:line="240" w:lineRule="auto"/>
      <w:ind w:left="0" w:firstLine="0"/>
      <w:contextualSpacing/>
      <w:jc w:val="left"/>
    </w:pPr>
    <w:rPr>
      <w:rFonts w:eastAsia="Times New Roman" w:cs="Mangal"/>
      <w:szCs w:val="21"/>
      <w:lang w:eastAsia="zh-CN" w:bidi="hi-IN"/>
    </w:rPr>
  </w:style>
  <w:style w:type="paragraph" w:styleId="ListBullet5">
    <w:name w:val="List Bullet 5"/>
    <w:basedOn w:val="Normal"/>
    <w:uiPriority w:val="99"/>
    <w:semiHidden/>
    <w:unhideWhenUsed/>
    <w:rsid w:val="0070557E"/>
    <w:pPr>
      <w:numPr>
        <w:numId w:val="11"/>
      </w:numPr>
      <w:spacing w:after="0" w:line="240" w:lineRule="auto"/>
      <w:ind w:left="0" w:firstLine="0"/>
      <w:contextualSpacing/>
      <w:jc w:val="left"/>
    </w:pPr>
    <w:rPr>
      <w:rFonts w:eastAsia="Times New Roman" w:cs="Mangal"/>
      <w:szCs w:val="21"/>
      <w:lang w:eastAsia="zh-CN" w:bidi="hi-IN"/>
    </w:rPr>
  </w:style>
  <w:style w:type="paragraph" w:styleId="ListContinue">
    <w:name w:val="List Continue"/>
    <w:basedOn w:val="Normal"/>
    <w:uiPriority w:val="99"/>
    <w:semiHidden/>
    <w:unhideWhenUsed/>
    <w:rsid w:val="0070557E"/>
    <w:pPr>
      <w:spacing w:after="120" w:line="240" w:lineRule="auto"/>
      <w:ind w:left="360"/>
      <w:contextualSpacing/>
      <w:jc w:val="left"/>
    </w:pPr>
    <w:rPr>
      <w:rFonts w:eastAsia="Times New Roman" w:cs="Mangal"/>
      <w:szCs w:val="21"/>
      <w:lang w:eastAsia="zh-CN" w:bidi="hi-IN"/>
    </w:rPr>
  </w:style>
  <w:style w:type="paragraph" w:styleId="ListContinue2">
    <w:name w:val="List Continue 2"/>
    <w:basedOn w:val="Normal"/>
    <w:uiPriority w:val="99"/>
    <w:semiHidden/>
    <w:unhideWhenUsed/>
    <w:rsid w:val="0070557E"/>
    <w:pPr>
      <w:spacing w:after="120" w:line="240" w:lineRule="auto"/>
      <w:ind w:left="720"/>
      <w:contextualSpacing/>
      <w:jc w:val="left"/>
    </w:pPr>
    <w:rPr>
      <w:rFonts w:eastAsia="Times New Roman" w:cs="Mangal"/>
      <w:szCs w:val="21"/>
      <w:lang w:eastAsia="zh-CN" w:bidi="hi-IN"/>
    </w:rPr>
  </w:style>
  <w:style w:type="paragraph" w:styleId="ListContinue3">
    <w:name w:val="List Continue 3"/>
    <w:basedOn w:val="Normal"/>
    <w:uiPriority w:val="99"/>
    <w:semiHidden/>
    <w:unhideWhenUsed/>
    <w:rsid w:val="0070557E"/>
    <w:pPr>
      <w:spacing w:after="120" w:line="240" w:lineRule="auto"/>
      <w:ind w:left="1080"/>
      <w:contextualSpacing/>
      <w:jc w:val="left"/>
    </w:pPr>
    <w:rPr>
      <w:rFonts w:eastAsia="Times New Roman" w:cs="Mangal"/>
      <w:szCs w:val="21"/>
      <w:lang w:eastAsia="zh-CN" w:bidi="hi-IN"/>
    </w:rPr>
  </w:style>
  <w:style w:type="paragraph" w:styleId="ListContinue4">
    <w:name w:val="List Continue 4"/>
    <w:basedOn w:val="Normal"/>
    <w:uiPriority w:val="99"/>
    <w:semiHidden/>
    <w:unhideWhenUsed/>
    <w:rsid w:val="0070557E"/>
    <w:pPr>
      <w:spacing w:after="120" w:line="240" w:lineRule="auto"/>
      <w:ind w:left="1440"/>
      <w:contextualSpacing/>
      <w:jc w:val="left"/>
    </w:pPr>
    <w:rPr>
      <w:rFonts w:eastAsia="Times New Roman" w:cs="Mangal"/>
      <w:szCs w:val="21"/>
      <w:lang w:eastAsia="zh-CN" w:bidi="hi-IN"/>
    </w:rPr>
  </w:style>
  <w:style w:type="paragraph" w:styleId="ListContinue5">
    <w:name w:val="List Continue 5"/>
    <w:basedOn w:val="Normal"/>
    <w:uiPriority w:val="99"/>
    <w:semiHidden/>
    <w:unhideWhenUsed/>
    <w:rsid w:val="0070557E"/>
    <w:pPr>
      <w:spacing w:after="120" w:line="240" w:lineRule="auto"/>
      <w:ind w:left="1800"/>
      <w:contextualSpacing/>
      <w:jc w:val="left"/>
    </w:pPr>
    <w:rPr>
      <w:rFonts w:eastAsia="Times New Roman" w:cs="Mangal"/>
      <w:szCs w:val="21"/>
      <w:lang w:eastAsia="zh-CN" w:bidi="hi-IN"/>
    </w:rPr>
  </w:style>
  <w:style w:type="paragraph" w:styleId="ListNumber">
    <w:name w:val="List Number"/>
    <w:basedOn w:val="Normal"/>
    <w:uiPriority w:val="99"/>
    <w:semiHidden/>
    <w:unhideWhenUsed/>
    <w:rsid w:val="0070557E"/>
    <w:pPr>
      <w:numPr>
        <w:numId w:val="12"/>
      </w:numPr>
      <w:spacing w:after="0" w:line="240" w:lineRule="auto"/>
      <w:ind w:left="0" w:firstLine="0"/>
      <w:contextualSpacing/>
      <w:jc w:val="left"/>
    </w:pPr>
    <w:rPr>
      <w:rFonts w:eastAsia="Times New Roman" w:cs="Mangal"/>
      <w:szCs w:val="21"/>
      <w:lang w:eastAsia="zh-CN" w:bidi="hi-IN"/>
    </w:rPr>
  </w:style>
  <w:style w:type="paragraph" w:styleId="ListNumber2">
    <w:name w:val="List Number 2"/>
    <w:basedOn w:val="Normal"/>
    <w:uiPriority w:val="99"/>
    <w:semiHidden/>
    <w:unhideWhenUsed/>
    <w:rsid w:val="0070557E"/>
    <w:pPr>
      <w:numPr>
        <w:numId w:val="13"/>
      </w:numPr>
      <w:tabs>
        <w:tab w:val="clear" w:pos="720"/>
      </w:tabs>
      <w:spacing w:after="0" w:line="240" w:lineRule="auto"/>
      <w:ind w:left="0" w:firstLine="0"/>
      <w:contextualSpacing/>
      <w:jc w:val="left"/>
    </w:pPr>
    <w:rPr>
      <w:rFonts w:eastAsia="Times New Roman" w:cs="Mangal"/>
      <w:szCs w:val="21"/>
      <w:lang w:eastAsia="zh-CN" w:bidi="hi-IN"/>
    </w:rPr>
  </w:style>
  <w:style w:type="paragraph" w:styleId="ListNumber3">
    <w:name w:val="List Number 3"/>
    <w:basedOn w:val="Normal"/>
    <w:uiPriority w:val="99"/>
    <w:semiHidden/>
    <w:unhideWhenUsed/>
    <w:rsid w:val="0070557E"/>
    <w:pPr>
      <w:numPr>
        <w:numId w:val="14"/>
      </w:numPr>
      <w:spacing w:after="0" w:line="240" w:lineRule="auto"/>
      <w:ind w:left="0" w:firstLine="0"/>
      <w:contextualSpacing/>
      <w:jc w:val="left"/>
    </w:pPr>
    <w:rPr>
      <w:rFonts w:eastAsia="Times New Roman" w:cs="Mangal"/>
      <w:szCs w:val="21"/>
      <w:lang w:eastAsia="zh-CN" w:bidi="hi-IN"/>
    </w:rPr>
  </w:style>
  <w:style w:type="paragraph" w:styleId="ListNumber4">
    <w:name w:val="List Number 4"/>
    <w:basedOn w:val="Normal"/>
    <w:uiPriority w:val="99"/>
    <w:semiHidden/>
    <w:unhideWhenUsed/>
    <w:rsid w:val="0070557E"/>
    <w:pPr>
      <w:numPr>
        <w:numId w:val="15"/>
      </w:numPr>
      <w:spacing w:after="0" w:line="240" w:lineRule="auto"/>
      <w:ind w:left="0" w:firstLine="0"/>
      <w:contextualSpacing/>
      <w:jc w:val="left"/>
    </w:pPr>
    <w:rPr>
      <w:rFonts w:eastAsia="Times New Roman" w:cs="Mangal"/>
      <w:szCs w:val="21"/>
      <w:lang w:eastAsia="zh-CN" w:bidi="hi-IN"/>
    </w:rPr>
  </w:style>
  <w:style w:type="paragraph" w:styleId="ListNumber5">
    <w:name w:val="List Number 5"/>
    <w:basedOn w:val="Normal"/>
    <w:uiPriority w:val="99"/>
    <w:semiHidden/>
    <w:unhideWhenUsed/>
    <w:rsid w:val="0070557E"/>
    <w:pPr>
      <w:numPr>
        <w:numId w:val="16"/>
      </w:numPr>
      <w:spacing w:after="0" w:line="240" w:lineRule="auto"/>
      <w:ind w:left="0" w:firstLine="0"/>
      <w:contextualSpacing/>
      <w:jc w:val="left"/>
    </w:pPr>
    <w:rPr>
      <w:rFonts w:eastAsia="Times New Roman" w:cs="Mangal"/>
      <w:szCs w:val="21"/>
      <w:lang w:eastAsia="zh-CN" w:bidi="hi-IN"/>
    </w:rPr>
  </w:style>
  <w:style w:type="paragraph" w:styleId="MacroText">
    <w:name w:val="macro"/>
    <w:link w:val="MacroTextChar"/>
    <w:uiPriority w:val="99"/>
    <w:semiHidden/>
    <w:unhideWhenUsed/>
    <w:qFormat/>
    <w:rsid w:val="0070557E"/>
    <w:pPr>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cs="Mangal"/>
      <w:sz w:val="20"/>
      <w:szCs w:val="18"/>
      <w:lang w:eastAsia="zh-CN" w:bidi="hi-IN"/>
    </w:rPr>
  </w:style>
  <w:style w:type="paragraph" w:styleId="MessageHeader">
    <w:name w:val="Message Header"/>
    <w:basedOn w:val="Normal"/>
    <w:link w:val="MessageHeaderChar"/>
    <w:uiPriority w:val="99"/>
    <w:semiHidden/>
    <w:unhideWhenUsed/>
    <w:qFormat/>
    <w:rsid w:val="0070557E"/>
    <w:pPr>
      <w:pBdr>
        <w:top w:val="single" w:sz="6" w:space="1" w:color="000000"/>
        <w:left w:val="single" w:sz="6" w:space="1" w:color="000000"/>
        <w:bottom w:val="single" w:sz="6" w:space="1" w:color="000000"/>
        <w:right w:val="single" w:sz="6" w:space="1" w:color="000000"/>
      </w:pBdr>
      <w:shd w:val="pct20" w:color="auto" w:fill="auto"/>
      <w:spacing w:after="0" w:line="240" w:lineRule="auto"/>
      <w:ind w:left="1080" w:hanging="1080"/>
      <w:jc w:val="left"/>
    </w:pPr>
    <w:rPr>
      <w:rFonts w:asciiTheme="majorHAnsi" w:eastAsiaTheme="majorEastAsia" w:hAnsiTheme="majorHAnsi" w:cs="Mangal"/>
      <w:szCs w:val="21"/>
      <w:lang w:eastAsia="zh-CN" w:bidi="hi-IN"/>
    </w:rPr>
  </w:style>
  <w:style w:type="paragraph" w:styleId="NoSpacing">
    <w:name w:val="No Spacing"/>
    <w:uiPriority w:val="1"/>
    <w:qFormat/>
    <w:rsid w:val="0070557E"/>
    <w:rPr>
      <w:rFonts w:ascii="Times New Roman" w:eastAsia="Times New Roman" w:hAnsi="Times New Roman" w:cs="Mangal"/>
      <w:sz w:val="24"/>
      <w:szCs w:val="21"/>
      <w:lang w:eastAsia="zh-CN" w:bidi="hi-IN"/>
    </w:rPr>
  </w:style>
  <w:style w:type="paragraph" w:styleId="NormalIndent">
    <w:name w:val="Normal Indent"/>
    <w:basedOn w:val="Normal"/>
    <w:uiPriority w:val="99"/>
    <w:semiHidden/>
    <w:unhideWhenUsed/>
    <w:qFormat/>
    <w:rsid w:val="0070557E"/>
    <w:pPr>
      <w:spacing w:after="0" w:line="240" w:lineRule="auto"/>
      <w:ind w:left="720"/>
      <w:jc w:val="left"/>
    </w:pPr>
    <w:rPr>
      <w:rFonts w:eastAsia="Times New Roman" w:cs="Mangal"/>
      <w:szCs w:val="21"/>
      <w:lang w:eastAsia="zh-CN" w:bidi="hi-IN"/>
    </w:rPr>
  </w:style>
  <w:style w:type="paragraph" w:styleId="NoteHeading">
    <w:name w:val="Note Heading"/>
    <w:basedOn w:val="Normal"/>
    <w:next w:val="Normal"/>
    <w:link w:val="NoteHeadingChar"/>
    <w:uiPriority w:val="99"/>
    <w:semiHidden/>
    <w:unhideWhenUsed/>
    <w:qFormat/>
    <w:rsid w:val="0070557E"/>
    <w:pPr>
      <w:spacing w:after="0" w:line="240" w:lineRule="auto"/>
      <w:jc w:val="left"/>
    </w:pPr>
    <w:rPr>
      <w:rFonts w:eastAsia="Times New Roman" w:cs="Mangal"/>
      <w:szCs w:val="21"/>
      <w:lang w:eastAsia="zh-CN" w:bidi="hi-IN"/>
    </w:rPr>
  </w:style>
  <w:style w:type="paragraph" w:styleId="PlainText">
    <w:name w:val="Plain Text"/>
    <w:basedOn w:val="Normal"/>
    <w:link w:val="PlainTextChar"/>
    <w:uiPriority w:val="99"/>
    <w:semiHidden/>
    <w:unhideWhenUsed/>
    <w:qFormat/>
    <w:rsid w:val="0070557E"/>
    <w:pPr>
      <w:spacing w:after="0" w:line="240" w:lineRule="auto"/>
      <w:jc w:val="left"/>
    </w:pPr>
    <w:rPr>
      <w:rFonts w:ascii="Consolas" w:eastAsia="Times New Roman" w:hAnsi="Consolas" w:cs="Mangal"/>
      <w:sz w:val="21"/>
      <w:szCs w:val="19"/>
      <w:lang w:eastAsia="zh-CN" w:bidi="hi-IN"/>
    </w:rPr>
  </w:style>
  <w:style w:type="paragraph" w:styleId="Quote">
    <w:name w:val="Quote"/>
    <w:basedOn w:val="Normal"/>
    <w:next w:val="Normal"/>
    <w:link w:val="QuoteChar"/>
    <w:uiPriority w:val="29"/>
    <w:qFormat/>
    <w:rsid w:val="0070557E"/>
    <w:pPr>
      <w:spacing w:before="200" w:line="240" w:lineRule="auto"/>
      <w:ind w:left="864" w:right="864"/>
      <w:jc w:val="center"/>
    </w:pPr>
    <w:rPr>
      <w:rFonts w:eastAsia="Times New Roman" w:cs="Mangal"/>
      <w:i/>
      <w:iCs/>
      <w:color w:val="404040" w:themeColor="text1" w:themeTint="BF"/>
      <w:szCs w:val="21"/>
      <w:lang w:eastAsia="zh-CN" w:bidi="hi-IN"/>
    </w:rPr>
  </w:style>
  <w:style w:type="paragraph" w:styleId="Salutation">
    <w:name w:val="Salutation"/>
    <w:basedOn w:val="Normal"/>
    <w:next w:val="Normal"/>
    <w:link w:val="SalutationChar"/>
    <w:uiPriority w:val="99"/>
    <w:semiHidden/>
    <w:unhideWhenUsed/>
    <w:rsid w:val="0070557E"/>
    <w:pPr>
      <w:spacing w:after="0" w:line="240" w:lineRule="auto"/>
      <w:jc w:val="left"/>
    </w:pPr>
    <w:rPr>
      <w:rFonts w:eastAsia="Times New Roman" w:cs="Mangal"/>
      <w:szCs w:val="21"/>
      <w:lang w:eastAsia="zh-CN" w:bidi="hi-IN"/>
    </w:rPr>
  </w:style>
  <w:style w:type="paragraph" w:styleId="Signature">
    <w:name w:val="Signature"/>
    <w:basedOn w:val="Normal"/>
    <w:link w:val="SignatureChar"/>
    <w:uiPriority w:val="99"/>
    <w:semiHidden/>
    <w:unhideWhenUsed/>
    <w:rsid w:val="0070557E"/>
    <w:pPr>
      <w:spacing w:after="0" w:line="240" w:lineRule="auto"/>
      <w:ind w:left="4320"/>
      <w:jc w:val="left"/>
    </w:pPr>
    <w:rPr>
      <w:rFonts w:eastAsia="Times New Roman" w:cs="Mangal"/>
      <w:szCs w:val="21"/>
      <w:lang w:eastAsia="zh-CN" w:bidi="hi-IN"/>
    </w:rPr>
  </w:style>
  <w:style w:type="paragraph" w:styleId="Subtitle">
    <w:name w:val="Subtitle"/>
    <w:basedOn w:val="Normal"/>
    <w:next w:val="Normal"/>
    <w:link w:val="SubtitleChar"/>
    <w:uiPriority w:val="11"/>
    <w:qFormat/>
    <w:rsid w:val="0070557E"/>
    <w:pPr>
      <w:spacing w:line="240" w:lineRule="auto"/>
      <w:jc w:val="left"/>
    </w:pPr>
    <w:rPr>
      <w:rFonts w:asciiTheme="minorHAnsi" w:eastAsiaTheme="minorEastAsia" w:hAnsiTheme="minorHAnsi" w:cs="Mangal"/>
      <w:color w:val="5A5A5A" w:themeColor="text1" w:themeTint="A5"/>
      <w:spacing w:val="15"/>
      <w:sz w:val="22"/>
      <w:szCs w:val="20"/>
      <w:lang w:eastAsia="zh-CN" w:bidi="hi-IN"/>
    </w:rPr>
  </w:style>
  <w:style w:type="paragraph" w:styleId="TableofAuthorities">
    <w:name w:val="table of authorities"/>
    <w:basedOn w:val="Normal"/>
    <w:next w:val="Normal"/>
    <w:uiPriority w:val="99"/>
    <w:semiHidden/>
    <w:unhideWhenUsed/>
    <w:rsid w:val="0070557E"/>
    <w:pPr>
      <w:spacing w:after="0" w:line="240" w:lineRule="auto"/>
      <w:ind w:left="240" w:hanging="240"/>
      <w:jc w:val="left"/>
    </w:pPr>
    <w:rPr>
      <w:rFonts w:eastAsia="Times New Roman" w:cs="Mangal"/>
      <w:szCs w:val="21"/>
      <w:lang w:eastAsia="zh-CN" w:bidi="hi-IN"/>
    </w:rPr>
  </w:style>
  <w:style w:type="paragraph" w:styleId="TOAHeading">
    <w:name w:val="toa heading"/>
    <w:basedOn w:val="Normal"/>
    <w:next w:val="Normal"/>
    <w:uiPriority w:val="99"/>
    <w:semiHidden/>
    <w:unhideWhenUsed/>
    <w:qFormat/>
    <w:rsid w:val="0070557E"/>
    <w:pPr>
      <w:spacing w:before="120" w:after="0" w:line="240" w:lineRule="auto"/>
      <w:jc w:val="left"/>
    </w:pPr>
    <w:rPr>
      <w:rFonts w:asciiTheme="majorHAnsi" w:eastAsiaTheme="majorEastAsia" w:hAnsiTheme="majorHAnsi" w:cs="Mangal"/>
      <w:b/>
      <w:bCs/>
      <w:szCs w:val="21"/>
      <w:lang w:eastAsia="zh-CN" w:bidi="hi-IN"/>
    </w:rPr>
  </w:style>
  <w:style w:type="paragraph" w:styleId="TOC4">
    <w:name w:val="toc 4"/>
    <w:basedOn w:val="Normal"/>
    <w:next w:val="Normal"/>
    <w:autoRedefine/>
    <w:uiPriority w:val="39"/>
    <w:unhideWhenUsed/>
    <w:rsid w:val="0070557E"/>
    <w:pPr>
      <w:spacing w:after="100" w:line="240" w:lineRule="auto"/>
      <w:ind w:left="720"/>
      <w:jc w:val="left"/>
    </w:pPr>
    <w:rPr>
      <w:rFonts w:eastAsia="Times New Roman" w:cs="Mangal"/>
      <w:szCs w:val="21"/>
      <w:lang w:eastAsia="zh-CN" w:bidi="hi-IN"/>
    </w:rPr>
  </w:style>
  <w:style w:type="paragraph" w:styleId="TOC5">
    <w:name w:val="toc 5"/>
    <w:basedOn w:val="Normal"/>
    <w:next w:val="Normal"/>
    <w:autoRedefine/>
    <w:uiPriority w:val="39"/>
    <w:unhideWhenUsed/>
    <w:rsid w:val="0070557E"/>
    <w:pPr>
      <w:spacing w:after="100" w:line="240" w:lineRule="auto"/>
      <w:ind w:left="960"/>
      <w:jc w:val="left"/>
    </w:pPr>
    <w:rPr>
      <w:rFonts w:eastAsia="Times New Roman" w:cs="Mangal"/>
      <w:szCs w:val="21"/>
      <w:lang w:eastAsia="zh-CN" w:bidi="hi-IN"/>
    </w:rPr>
  </w:style>
  <w:style w:type="paragraph" w:styleId="TOC6">
    <w:name w:val="toc 6"/>
    <w:basedOn w:val="Normal"/>
    <w:next w:val="Normal"/>
    <w:autoRedefine/>
    <w:uiPriority w:val="39"/>
    <w:unhideWhenUsed/>
    <w:rsid w:val="0070557E"/>
    <w:pPr>
      <w:spacing w:after="100" w:line="240" w:lineRule="auto"/>
      <w:ind w:left="1200"/>
      <w:jc w:val="left"/>
    </w:pPr>
    <w:rPr>
      <w:rFonts w:eastAsia="Times New Roman" w:cs="Mangal"/>
      <w:szCs w:val="21"/>
      <w:lang w:eastAsia="zh-CN" w:bidi="hi-IN"/>
    </w:rPr>
  </w:style>
  <w:style w:type="paragraph" w:styleId="TOC7">
    <w:name w:val="toc 7"/>
    <w:basedOn w:val="Normal"/>
    <w:next w:val="Normal"/>
    <w:autoRedefine/>
    <w:uiPriority w:val="39"/>
    <w:unhideWhenUsed/>
    <w:rsid w:val="0070557E"/>
    <w:pPr>
      <w:spacing w:after="100" w:line="240" w:lineRule="auto"/>
      <w:ind w:left="1440"/>
      <w:jc w:val="left"/>
    </w:pPr>
    <w:rPr>
      <w:rFonts w:eastAsia="Times New Roman" w:cs="Mangal"/>
      <w:szCs w:val="21"/>
      <w:lang w:eastAsia="zh-CN" w:bidi="hi-IN"/>
    </w:rPr>
  </w:style>
  <w:style w:type="paragraph" w:styleId="TOC8">
    <w:name w:val="toc 8"/>
    <w:basedOn w:val="Normal"/>
    <w:next w:val="Normal"/>
    <w:autoRedefine/>
    <w:uiPriority w:val="39"/>
    <w:unhideWhenUsed/>
    <w:rsid w:val="0070557E"/>
    <w:pPr>
      <w:spacing w:after="100" w:line="240" w:lineRule="auto"/>
      <w:ind w:left="1680"/>
      <w:jc w:val="left"/>
    </w:pPr>
    <w:rPr>
      <w:rFonts w:eastAsia="Times New Roman" w:cs="Mangal"/>
      <w:szCs w:val="21"/>
      <w:lang w:eastAsia="zh-CN" w:bidi="hi-IN"/>
    </w:rPr>
  </w:style>
  <w:style w:type="paragraph" w:styleId="TOC9">
    <w:name w:val="toc 9"/>
    <w:basedOn w:val="Normal"/>
    <w:next w:val="Normal"/>
    <w:autoRedefine/>
    <w:uiPriority w:val="39"/>
    <w:unhideWhenUsed/>
    <w:rsid w:val="0070557E"/>
    <w:pPr>
      <w:spacing w:after="100" w:line="240" w:lineRule="auto"/>
      <w:ind w:left="1920"/>
      <w:jc w:val="left"/>
    </w:pPr>
    <w:rPr>
      <w:rFonts w:eastAsia="Times New Roman" w:cs="Mangal"/>
      <w:szCs w:val="21"/>
      <w:lang w:eastAsia="zh-CN" w:bidi="hi-IN"/>
    </w:rPr>
  </w:style>
  <w:style w:type="paragraph" w:customStyle="1" w:styleId="FrontMatterHeading">
    <w:name w:val="Front Matter Heading"/>
    <w:basedOn w:val="Heading1"/>
    <w:qFormat/>
    <w:rsid w:val="0070557E"/>
    <w:pPr>
      <w:keepLines w:val="0"/>
      <w:numPr>
        <w:numId w:val="0"/>
      </w:numPr>
      <w:spacing w:before="200" w:after="160" w:line="360" w:lineRule="exact"/>
    </w:pPr>
    <w:rPr>
      <w:rFonts w:eastAsia="Times New Roman" w:cs="Times New Roman"/>
      <w:bCs/>
      <w:color w:val="000000"/>
      <w:szCs w:val="24"/>
    </w:rPr>
  </w:style>
  <w:style w:type="numbering" w:styleId="111111">
    <w:name w:val="Outline List 2"/>
    <w:uiPriority w:val="99"/>
    <w:semiHidden/>
    <w:unhideWhenUsed/>
    <w:qFormat/>
    <w:rsid w:val="0070557E"/>
  </w:style>
  <w:style w:type="numbering" w:styleId="1ai">
    <w:name w:val="Outline List 1"/>
    <w:uiPriority w:val="99"/>
    <w:semiHidden/>
    <w:unhideWhenUsed/>
    <w:qFormat/>
    <w:rsid w:val="0070557E"/>
  </w:style>
  <w:style w:type="numbering" w:styleId="ArticleSection">
    <w:name w:val="Outline List 3"/>
    <w:uiPriority w:val="99"/>
    <w:semiHidden/>
    <w:unhideWhenUsed/>
    <w:qFormat/>
    <w:rsid w:val="0070557E"/>
  </w:style>
  <w:style w:type="table" w:styleId="TableGrid">
    <w:name w:val="Table Grid"/>
    <w:basedOn w:val="TableNormal"/>
    <w:uiPriority w:val="39"/>
    <w:rsid w:val="00C15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15C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ColorfulGrid">
    <w:name w:val="Colorful Grid"/>
    <w:basedOn w:val="TableNormal"/>
    <w:uiPriority w:val="73"/>
    <w:semiHidden/>
    <w:unhideWhenUsed/>
    <w:rsid w:val="0070557E"/>
    <w:rPr>
      <w:color w:val="000000" w:themeColor="text1"/>
      <w:sz w:val="24"/>
      <w:szCs w:val="24"/>
      <w:lang w:eastAsia="zh-CN" w:bidi="hi-I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70557E"/>
    <w:rPr>
      <w:color w:val="000000" w:themeColor="text1"/>
      <w:sz w:val="24"/>
      <w:szCs w:val="24"/>
      <w:lang w:eastAsia="zh-CN" w:bidi="hi-IN"/>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70557E"/>
    <w:rPr>
      <w:color w:val="000000" w:themeColor="text1"/>
      <w:sz w:val="24"/>
      <w:szCs w:val="24"/>
      <w:lang w:eastAsia="zh-CN" w:bidi="hi-I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70557E"/>
    <w:rPr>
      <w:color w:val="000000" w:themeColor="text1"/>
      <w:sz w:val="24"/>
      <w:szCs w:val="24"/>
      <w:lang w:eastAsia="zh-CN" w:bidi="hi-I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70557E"/>
    <w:rPr>
      <w:color w:val="000000" w:themeColor="text1"/>
      <w:sz w:val="24"/>
      <w:szCs w:val="24"/>
      <w:lang w:eastAsia="zh-CN" w:bidi="hi-I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70557E"/>
    <w:rPr>
      <w:color w:val="000000" w:themeColor="text1"/>
      <w:sz w:val="24"/>
      <w:szCs w:val="24"/>
      <w:lang w:eastAsia="zh-CN" w:bidi="hi-IN"/>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70557E"/>
    <w:rPr>
      <w:color w:val="000000" w:themeColor="text1"/>
      <w:sz w:val="24"/>
      <w:szCs w:val="24"/>
      <w:lang w:eastAsia="zh-CN" w:bidi="hi-I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70557E"/>
    <w:rPr>
      <w:color w:val="000000" w:themeColor="text1"/>
      <w:sz w:val="24"/>
      <w:szCs w:val="24"/>
      <w:lang w:eastAsia="zh-CN" w:bidi="hi-I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70557E"/>
    <w:rPr>
      <w:color w:val="000000" w:themeColor="text1"/>
      <w:sz w:val="24"/>
      <w:szCs w:val="24"/>
      <w:lang w:eastAsia="zh-CN" w:bidi="hi-IN"/>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70557E"/>
    <w:rPr>
      <w:color w:val="000000" w:themeColor="text1"/>
      <w:sz w:val="24"/>
      <w:szCs w:val="24"/>
      <w:lang w:eastAsia="zh-CN" w:bidi="hi-I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70557E"/>
    <w:rPr>
      <w:color w:val="000000" w:themeColor="text1"/>
      <w:sz w:val="24"/>
      <w:szCs w:val="24"/>
      <w:lang w:eastAsia="zh-CN" w:bidi="hi-I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70557E"/>
    <w:rPr>
      <w:color w:val="000000" w:themeColor="text1"/>
      <w:sz w:val="24"/>
      <w:szCs w:val="24"/>
      <w:lang w:eastAsia="zh-CN" w:bidi="hi-I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70557E"/>
    <w:rPr>
      <w:color w:val="000000" w:themeColor="text1"/>
      <w:sz w:val="24"/>
      <w:szCs w:val="24"/>
      <w:lang w:eastAsia="zh-CN" w:bidi="hi-IN"/>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70557E"/>
    <w:rPr>
      <w:color w:val="000000" w:themeColor="text1"/>
      <w:sz w:val="24"/>
      <w:szCs w:val="24"/>
      <w:lang w:eastAsia="zh-CN" w:bidi="hi-I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70557E"/>
    <w:rPr>
      <w:color w:val="000000" w:themeColor="text1"/>
      <w:sz w:val="24"/>
      <w:szCs w:val="24"/>
      <w:lang w:eastAsia="zh-CN" w:bidi="hi-I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70557E"/>
    <w:rPr>
      <w:color w:val="000000" w:themeColor="text1"/>
      <w:sz w:val="24"/>
      <w:szCs w:val="24"/>
      <w:lang w:eastAsia="zh-CN" w:bidi="hi-IN"/>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4472C4" w:themeColor="accent1"/>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70557E"/>
    <w:rPr>
      <w:color w:val="000000" w:themeColor="text1"/>
      <w:sz w:val="24"/>
      <w:szCs w:val="24"/>
      <w:lang w:eastAsia="zh-CN" w:bidi="hi-I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ED7D31" w:themeColor="accent2"/>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70557E"/>
    <w:rPr>
      <w:color w:val="000000" w:themeColor="text1"/>
      <w:sz w:val="24"/>
      <w:szCs w:val="24"/>
      <w:lang w:eastAsia="zh-CN" w:bidi="hi-I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A5A5A5" w:themeColor="accent3"/>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70557E"/>
    <w:rPr>
      <w:color w:val="000000" w:themeColor="text1"/>
      <w:sz w:val="24"/>
      <w:szCs w:val="24"/>
      <w:lang w:eastAsia="zh-CN" w:bidi="hi-I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FFC000" w:themeColor="accent4"/>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70557E"/>
    <w:rPr>
      <w:color w:val="000000" w:themeColor="text1"/>
      <w:sz w:val="24"/>
      <w:szCs w:val="24"/>
      <w:lang w:eastAsia="zh-CN" w:bidi="hi-IN"/>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5B9BD5" w:themeColor="accent5"/>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70557E"/>
    <w:rPr>
      <w:color w:val="000000" w:themeColor="text1"/>
      <w:sz w:val="24"/>
      <w:szCs w:val="24"/>
      <w:lang w:eastAsia="zh-CN" w:bidi="hi-IN"/>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70AD47" w:themeColor="accent6"/>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70557E"/>
    <w:rPr>
      <w:color w:val="FFFFFF" w:themeColor="background1"/>
      <w:sz w:val="24"/>
      <w:szCs w:val="24"/>
      <w:lang w:eastAsia="zh-CN" w:bidi="hi-I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70557E"/>
    <w:rPr>
      <w:color w:val="FFFFFF" w:themeColor="background1"/>
      <w:sz w:val="24"/>
      <w:szCs w:val="24"/>
      <w:lang w:eastAsia="zh-CN" w:bidi="hi-IN"/>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70557E"/>
    <w:rPr>
      <w:color w:val="FFFFFF" w:themeColor="background1"/>
      <w:sz w:val="24"/>
      <w:szCs w:val="24"/>
      <w:lang w:eastAsia="zh-CN" w:bidi="hi-I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70557E"/>
    <w:rPr>
      <w:color w:val="FFFFFF" w:themeColor="background1"/>
      <w:sz w:val="24"/>
      <w:szCs w:val="24"/>
      <w:lang w:eastAsia="zh-CN" w:bidi="hi-I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70557E"/>
    <w:rPr>
      <w:color w:val="FFFFFF" w:themeColor="background1"/>
      <w:sz w:val="24"/>
      <w:szCs w:val="24"/>
      <w:lang w:eastAsia="zh-CN" w:bidi="hi-I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70557E"/>
    <w:rPr>
      <w:color w:val="FFFFFF" w:themeColor="background1"/>
      <w:sz w:val="24"/>
      <w:szCs w:val="24"/>
      <w:lang w:eastAsia="zh-CN" w:bidi="hi-IN"/>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70557E"/>
    <w:rPr>
      <w:color w:val="FFFFFF" w:themeColor="background1"/>
      <w:sz w:val="24"/>
      <w:szCs w:val="24"/>
      <w:lang w:eastAsia="zh-CN" w:bidi="hi-I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GridTable1Light">
    <w:name w:val="Grid Table 1 Light"/>
    <w:basedOn w:val="TableNormal"/>
    <w:uiPriority w:val="46"/>
    <w:rsid w:val="0070557E"/>
    <w:rPr>
      <w:sz w:val="24"/>
      <w:szCs w:val="24"/>
      <w:lang w:eastAsia="zh-CN" w:bidi="hi-I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70557E"/>
    <w:rPr>
      <w:sz w:val="24"/>
      <w:szCs w:val="24"/>
      <w:lang w:eastAsia="zh-CN" w:bidi="hi-IN"/>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4472C4" w:themeColor="accent1"/>
        </w:tcBorders>
      </w:tcPr>
    </w:tblStylePr>
    <w:tblStylePr w:type="lastRow">
      <w:rPr>
        <w:b/>
        <w:bCs/>
      </w:rPr>
      <w:tblPr/>
      <w:tcPr>
        <w:tcBorders>
          <w:top w:val="double" w:sz="2" w:space="0" w:color="4472C4" w:themeColor="accent1"/>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0557E"/>
    <w:rPr>
      <w:sz w:val="24"/>
      <w:szCs w:val="24"/>
      <w:lang w:eastAsia="zh-CN" w:bidi="hi-IN"/>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ED7D31" w:themeColor="accent2"/>
        </w:tcBorders>
      </w:tcPr>
    </w:tblStylePr>
    <w:tblStylePr w:type="lastRow">
      <w:rPr>
        <w:b/>
        <w:bCs/>
      </w:rPr>
      <w:tblPr/>
      <w:tcPr>
        <w:tcBorders>
          <w:top w:val="double" w:sz="2" w:space="0" w:color="ED7D31" w:themeColor="accent2"/>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70557E"/>
    <w:rPr>
      <w:sz w:val="24"/>
      <w:szCs w:val="24"/>
      <w:lang w:eastAsia="zh-CN" w:bidi="hi-I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A5A5A5" w:themeColor="accent3"/>
        </w:tcBorders>
      </w:tcPr>
    </w:tblStylePr>
    <w:tblStylePr w:type="lastRow">
      <w:rPr>
        <w:b/>
        <w:bCs/>
      </w:rPr>
      <w:tblPr/>
      <w:tcPr>
        <w:tcBorders>
          <w:top w:val="double" w:sz="2" w:space="0" w:color="A5A5A5" w:themeColor="accent3"/>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70557E"/>
    <w:rPr>
      <w:sz w:val="24"/>
      <w:szCs w:val="24"/>
      <w:lang w:eastAsia="zh-CN" w:bidi="hi-IN"/>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C000" w:themeColor="accent4"/>
        </w:tcBorders>
      </w:tcPr>
    </w:tblStylePr>
    <w:tblStylePr w:type="lastRow">
      <w:rPr>
        <w:b/>
        <w:bCs/>
      </w:rPr>
      <w:tblPr/>
      <w:tcPr>
        <w:tcBorders>
          <w:top w:val="double" w:sz="2" w:space="0" w:color="FFC000" w:themeColor="accent4"/>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70557E"/>
    <w:rPr>
      <w:sz w:val="24"/>
      <w:szCs w:val="24"/>
      <w:lang w:eastAsia="zh-CN" w:bidi="hi-IN"/>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5B9BD5" w:themeColor="accent5"/>
        </w:tcBorders>
      </w:tcPr>
    </w:tblStylePr>
    <w:tblStylePr w:type="lastRow">
      <w:rPr>
        <w:b/>
        <w:bCs/>
      </w:rPr>
      <w:tblPr/>
      <w:tcPr>
        <w:tcBorders>
          <w:top w:val="double" w:sz="2" w:space="0" w:color="5B9BD5" w:themeColor="accent5"/>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70557E"/>
    <w:rPr>
      <w:sz w:val="24"/>
      <w:szCs w:val="24"/>
      <w:lang w:eastAsia="zh-CN" w:bidi="hi-IN"/>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70AD47" w:themeColor="accent6"/>
        </w:tcBorders>
      </w:tcPr>
    </w:tblStylePr>
    <w:tblStylePr w:type="lastRow">
      <w:rPr>
        <w:b/>
        <w:bCs/>
      </w:rPr>
      <w:tblPr/>
      <w:tcPr>
        <w:tcBorders>
          <w:top w:val="double" w:sz="2" w:space="0" w:color="70AD47" w:themeColor="accent6"/>
        </w:tcBorders>
      </w:tcPr>
    </w:tblStylePr>
    <w:tblStylePr w:type="firstCol">
      <w:rPr>
        <w:b/>
        <w:bCs/>
      </w:rPr>
    </w:tblStylePr>
    <w:tblStylePr w:type="lastCol">
      <w:rPr>
        <w:b/>
        <w:bCs/>
      </w:rPr>
    </w:tblStylePr>
  </w:style>
  <w:style w:type="table" w:styleId="GridTable2">
    <w:name w:val="Grid Table 2"/>
    <w:basedOn w:val="TableNormal"/>
    <w:uiPriority w:val="47"/>
    <w:rsid w:val="0070557E"/>
    <w:rPr>
      <w:sz w:val="24"/>
      <w:szCs w:val="24"/>
      <w:lang w:eastAsia="zh-CN" w:bidi="hi-I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000000" w:themeColor="text1"/>
          <w:insideH w:val="nil"/>
          <w:insideV w:val="nil"/>
        </w:tcBorders>
        <w:shd w:val="clear" w:color="auto" w:fill="FFFFFF" w:themeFill="background1"/>
      </w:tcPr>
    </w:tblStylePr>
    <w:tblStylePr w:type="lastRow">
      <w:rPr>
        <w:b/>
        <w:bCs/>
      </w:rPr>
      <w:tblPr/>
      <w:tcPr>
        <w:tcBorders>
          <w:top w:val="double" w:sz="2" w:space="0" w:color="000000" w:themeColor="tex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70557E"/>
    <w:rPr>
      <w:sz w:val="24"/>
      <w:szCs w:val="24"/>
      <w:lang w:eastAsia="zh-CN" w:bidi="hi-IN"/>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4472C4" w:themeColor="accent1"/>
          <w:insideH w:val="nil"/>
          <w:insideV w:val="nil"/>
        </w:tcBorders>
        <w:shd w:val="clear" w:color="auto" w:fill="FFFFFF" w:themeFill="background1"/>
      </w:tcPr>
    </w:tblStylePr>
    <w:tblStylePr w:type="lastRow">
      <w:rPr>
        <w:b/>
        <w:bCs/>
      </w:rPr>
      <w:tblPr/>
      <w:tcPr>
        <w:tcBorders>
          <w:top w:val="double" w:sz="2" w:space="0" w:color="4472C4" w:themeColor="accen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70557E"/>
    <w:rPr>
      <w:sz w:val="24"/>
      <w:szCs w:val="24"/>
      <w:lang w:eastAsia="zh-CN" w:bidi="hi-IN"/>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ED7D31" w:themeColor="accent2"/>
          <w:insideH w:val="nil"/>
          <w:insideV w:val="nil"/>
        </w:tcBorders>
        <w:shd w:val="clear" w:color="auto" w:fill="FFFFFF" w:themeFill="background1"/>
      </w:tcPr>
    </w:tblStylePr>
    <w:tblStylePr w:type="lastRow">
      <w:rPr>
        <w:b/>
        <w:bCs/>
      </w:rPr>
      <w:tblPr/>
      <w:tcPr>
        <w:tcBorders>
          <w:top w:val="double" w:sz="2" w:space="0" w:color="ED7D31" w:themeColor="accent2"/>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70557E"/>
    <w:rPr>
      <w:sz w:val="24"/>
      <w:szCs w:val="24"/>
      <w:lang w:eastAsia="zh-CN" w:bidi="hi-IN"/>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A5A5A5" w:themeColor="accent3"/>
          <w:insideH w:val="nil"/>
          <w:insideV w:val="nil"/>
        </w:tcBorders>
        <w:shd w:val="clear" w:color="auto" w:fill="FFFFFF" w:themeFill="background1"/>
      </w:tcPr>
    </w:tblStylePr>
    <w:tblStylePr w:type="lastRow">
      <w:rPr>
        <w:b/>
        <w:bCs/>
      </w:rPr>
      <w:tblPr/>
      <w:tcPr>
        <w:tcBorders>
          <w:top w:val="double" w:sz="2" w:space="0" w:color="A5A5A5" w:themeColor="accent3"/>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70557E"/>
    <w:rPr>
      <w:sz w:val="24"/>
      <w:szCs w:val="24"/>
      <w:lang w:eastAsia="zh-CN" w:bidi="hi-IN"/>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C000" w:themeColor="accent4"/>
          <w:insideH w:val="nil"/>
          <w:insideV w:val="nil"/>
        </w:tcBorders>
        <w:shd w:val="clear" w:color="auto" w:fill="FFFFFF" w:themeFill="background1"/>
      </w:tcPr>
    </w:tblStylePr>
    <w:tblStylePr w:type="lastRow">
      <w:rPr>
        <w:b/>
        <w:bCs/>
      </w:rPr>
      <w:tblPr/>
      <w:tcPr>
        <w:tcBorders>
          <w:top w:val="double" w:sz="2" w:space="0" w:color="FFC000" w:themeColor="accent4"/>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70557E"/>
    <w:rPr>
      <w:sz w:val="24"/>
      <w:szCs w:val="24"/>
      <w:lang w:eastAsia="zh-CN" w:bidi="hi-IN"/>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5B9BD5" w:themeColor="accent5"/>
          <w:insideH w:val="nil"/>
          <w:insideV w:val="nil"/>
        </w:tcBorders>
        <w:shd w:val="clear" w:color="auto" w:fill="FFFFFF" w:themeFill="background1"/>
      </w:tcPr>
    </w:tblStylePr>
    <w:tblStylePr w:type="lastRow">
      <w:rPr>
        <w:b/>
        <w:bCs/>
      </w:rPr>
      <w:tblPr/>
      <w:tcPr>
        <w:tcBorders>
          <w:top w:val="double" w:sz="2" w:space="0" w:color="5B9BD5" w:themeColor="accent5"/>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70557E"/>
    <w:rPr>
      <w:sz w:val="24"/>
      <w:szCs w:val="24"/>
      <w:lang w:eastAsia="zh-CN" w:bidi="hi-IN"/>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70AD47" w:themeColor="accent6"/>
          <w:insideH w:val="nil"/>
          <w:insideV w:val="nil"/>
        </w:tcBorders>
        <w:shd w:val="clear" w:color="auto" w:fill="FFFFFF" w:themeFill="background1"/>
      </w:tcPr>
    </w:tblStylePr>
    <w:tblStylePr w:type="lastRow">
      <w:rPr>
        <w:b/>
        <w:bCs/>
      </w:rPr>
      <w:tblPr/>
      <w:tcPr>
        <w:tcBorders>
          <w:top w:val="double" w:sz="2" w:space="0" w:color="70AD47" w:themeColor="accent6"/>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70557E"/>
    <w:rPr>
      <w:sz w:val="24"/>
      <w:szCs w:val="24"/>
      <w:lang w:eastAsia="zh-CN" w:bidi="hi-I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000000" w:themeColor="text1"/>
        </w:tcBorders>
      </w:tcPr>
    </w:tblStylePr>
    <w:tblStylePr w:type="nwCell">
      <w:tblPr/>
      <w:tcPr>
        <w:tcBorders>
          <w:bottom w:val="single" w:sz="4" w:space="0" w:color="000000" w:themeColor="text1"/>
        </w:tcBorders>
      </w:tcPr>
    </w:tblStylePr>
    <w:tblStylePr w:type="seCell">
      <w:tblPr/>
      <w:tcPr>
        <w:tcBorders>
          <w:top w:val="single" w:sz="4" w:space="0" w:color="000000" w:themeColor="text1"/>
        </w:tcBorders>
      </w:tcPr>
    </w:tblStylePr>
    <w:tblStylePr w:type="swCell">
      <w:tblPr/>
      <w:tcPr>
        <w:tcBorders>
          <w:top w:val="single" w:sz="4" w:space="0" w:color="000000" w:themeColor="text1"/>
        </w:tcBorders>
      </w:tcPr>
    </w:tblStylePr>
  </w:style>
  <w:style w:type="table" w:styleId="GridTable3-Accent1">
    <w:name w:val="Grid Table 3 Accent 1"/>
    <w:basedOn w:val="TableNormal"/>
    <w:uiPriority w:val="48"/>
    <w:rsid w:val="0070557E"/>
    <w:rPr>
      <w:sz w:val="24"/>
      <w:szCs w:val="24"/>
      <w:lang w:eastAsia="zh-CN" w:bidi="hi-I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4472C4" w:themeColor="accent1"/>
        </w:tcBorders>
      </w:tcPr>
    </w:tblStylePr>
    <w:tblStylePr w:type="nwCell">
      <w:tblPr/>
      <w:tcPr>
        <w:tcBorders>
          <w:bottom w:val="single" w:sz="4" w:space="0" w:color="4472C4" w:themeColor="accent1"/>
        </w:tcBorders>
      </w:tcPr>
    </w:tblStylePr>
    <w:tblStylePr w:type="seCell">
      <w:tblPr/>
      <w:tcPr>
        <w:tcBorders>
          <w:top w:val="single" w:sz="4" w:space="0" w:color="4472C4" w:themeColor="accent1"/>
        </w:tcBorders>
      </w:tcPr>
    </w:tblStylePr>
    <w:tblStylePr w:type="swCell">
      <w:tblPr/>
      <w:tcPr>
        <w:tcBorders>
          <w:top w:val="single" w:sz="4" w:space="0" w:color="4472C4" w:themeColor="accent1"/>
        </w:tcBorders>
      </w:tcPr>
    </w:tblStylePr>
  </w:style>
  <w:style w:type="table" w:styleId="GridTable3-Accent2">
    <w:name w:val="Grid Table 3 Accent 2"/>
    <w:basedOn w:val="TableNormal"/>
    <w:uiPriority w:val="48"/>
    <w:rsid w:val="0070557E"/>
    <w:rPr>
      <w:sz w:val="24"/>
      <w:szCs w:val="24"/>
      <w:lang w:eastAsia="zh-CN" w:bidi="hi-I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ED7D31" w:themeColor="accent2"/>
        </w:tcBorders>
      </w:tcPr>
    </w:tblStylePr>
    <w:tblStylePr w:type="nwCell">
      <w:tblPr/>
      <w:tcPr>
        <w:tcBorders>
          <w:bottom w:val="single" w:sz="4" w:space="0" w:color="ED7D31" w:themeColor="accent2"/>
        </w:tcBorders>
      </w:tcPr>
    </w:tblStylePr>
    <w:tblStylePr w:type="seCell">
      <w:tblPr/>
      <w:tcPr>
        <w:tcBorders>
          <w:top w:val="single" w:sz="4" w:space="0" w:color="ED7D31" w:themeColor="accent2"/>
        </w:tcBorders>
      </w:tcPr>
    </w:tblStylePr>
    <w:tblStylePr w:type="swCell">
      <w:tblPr/>
      <w:tcPr>
        <w:tcBorders>
          <w:top w:val="single" w:sz="4" w:space="0" w:color="ED7D31" w:themeColor="accent2"/>
        </w:tcBorders>
      </w:tcPr>
    </w:tblStylePr>
  </w:style>
  <w:style w:type="table" w:styleId="GridTable3-Accent3">
    <w:name w:val="Grid Table 3 Accent 3"/>
    <w:basedOn w:val="TableNormal"/>
    <w:uiPriority w:val="48"/>
    <w:rsid w:val="0070557E"/>
    <w:rPr>
      <w:sz w:val="24"/>
      <w:szCs w:val="24"/>
      <w:lang w:eastAsia="zh-CN" w:bidi="hi-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A5A5A5" w:themeColor="accent3"/>
        </w:tcBorders>
      </w:tcPr>
    </w:tblStylePr>
    <w:tblStylePr w:type="nwCell">
      <w:tblPr/>
      <w:tcPr>
        <w:tcBorders>
          <w:bottom w:val="single" w:sz="4" w:space="0" w:color="A5A5A5" w:themeColor="accent3"/>
        </w:tcBorders>
      </w:tcPr>
    </w:tblStylePr>
    <w:tblStylePr w:type="seCell">
      <w:tblPr/>
      <w:tcPr>
        <w:tcBorders>
          <w:top w:val="single" w:sz="4" w:space="0" w:color="A5A5A5" w:themeColor="accent3"/>
        </w:tcBorders>
      </w:tcPr>
    </w:tblStylePr>
    <w:tblStylePr w:type="swCell">
      <w:tblPr/>
      <w:tcPr>
        <w:tcBorders>
          <w:top w:val="single" w:sz="4" w:space="0" w:color="A5A5A5" w:themeColor="accent3"/>
        </w:tcBorders>
      </w:tcPr>
    </w:tblStylePr>
  </w:style>
  <w:style w:type="table" w:styleId="GridTable3-Accent4">
    <w:name w:val="Grid Table 3 Accent 4"/>
    <w:basedOn w:val="TableNormal"/>
    <w:uiPriority w:val="48"/>
    <w:rsid w:val="0070557E"/>
    <w:rPr>
      <w:sz w:val="24"/>
      <w:szCs w:val="24"/>
      <w:lang w:eastAsia="zh-CN" w:bidi="hi-I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C000" w:themeColor="accent4"/>
        </w:tcBorders>
      </w:tcPr>
    </w:tblStylePr>
    <w:tblStylePr w:type="nwCell">
      <w:tblPr/>
      <w:tcPr>
        <w:tcBorders>
          <w:bottom w:val="single" w:sz="4" w:space="0" w:color="FFC000" w:themeColor="accent4"/>
        </w:tcBorders>
      </w:tcPr>
    </w:tblStylePr>
    <w:tblStylePr w:type="seCell">
      <w:tblPr/>
      <w:tcPr>
        <w:tcBorders>
          <w:top w:val="single" w:sz="4" w:space="0" w:color="FFC000" w:themeColor="accent4"/>
        </w:tcBorders>
      </w:tcPr>
    </w:tblStylePr>
    <w:tblStylePr w:type="swCell">
      <w:tblPr/>
      <w:tcPr>
        <w:tcBorders>
          <w:top w:val="single" w:sz="4" w:space="0" w:color="FFC000" w:themeColor="accent4"/>
        </w:tcBorders>
      </w:tcPr>
    </w:tblStylePr>
  </w:style>
  <w:style w:type="table" w:styleId="GridTable3-Accent5">
    <w:name w:val="Grid Table 3 Accent 5"/>
    <w:basedOn w:val="TableNormal"/>
    <w:uiPriority w:val="48"/>
    <w:rsid w:val="0070557E"/>
    <w:rPr>
      <w:sz w:val="24"/>
      <w:szCs w:val="24"/>
      <w:lang w:eastAsia="zh-CN" w:bidi="hi-I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5B9BD5" w:themeColor="accent5"/>
        </w:tcBorders>
      </w:tcPr>
    </w:tblStylePr>
    <w:tblStylePr w:type="nwCell">
      <w:tblPr/>
      <w:tcPr>
        <w:tcBorders>
          <w:bottom w:val="single" w:sz="4" w:space="0" w:color="5B9BD5" w:themeColor="accent5"/>
        </w:tcBorders>
      </w:tcPr>
    </w:tblStylePr>
    <w:tblStylePr w:type="seCell">
      <w:tblPr/>
      <w:tcPr>
        <w:tcBorders>
          <w:top w:val="single" w:sz="4" w:space="0" w:color="5B9BD5" w:themeColor="accent5"/>
        </w:tcBorders>
      </w:tcPr>
    </w:tblStylePr>
    <w:tblStylePr w:type="swCell">
      <w:tblPr/>
      <w:tcPr>
        <w:tcBorders>
          <w:top w:val="single" w:sz="4" w:space="0" w:color="5B9BD5" w:themeColor="accent5"/>
        </w:tcBorders>
      </w:tcPr>
    </w:tblStylePr>
  </w:style>
  <w:style w:type="table" w:styleId="GridTable3-Accent6">
    <w:name w:val="Grid Table 3 Accent 6"/>
    <w:basedOn w:val="TableNormal"/>
    <w:uiPriority w:val="48"/>
    <w:rsid w:val="0070557E"/>
    <w:rPr>
      <w:sz w:val="24"/>
      <w:szCs w:val="24"/>
      <w:lang w:eastAsia="zh-CN" w:bidi="hi-I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70AD47" w:themeColor="accent6"/>
        </w:tcBorders>
      </w:tcPr>
    </w:tblStylePr>
    <w:tblStylePr w:type="nwCell">
      <w:tblPr/>
      <w:tcPr>
        <w:tcBorders>
          <w:bottom w:val="single" w:sz="4" w:space="0" w:color="70AD47" w:themeColor="accent6"/>
        </w:tcBorders>
      </w:tcPr>
    </w:tblStylePr>
    <w:tblStylePr w:type="seCell">
      <w:tblPr/>
      <w:tcPr>
        <w:tcBorders>
          <w:top w:val="single" w:sz="4" w:space="0" w:color="70AD47" w:themeColor="accent6"/>
        </w:tcBorders>
      </w:tcPr>
    </w:tblStylePr>
    <w:tblStylePr w:type="swCell">
      <w:tblPr/>
      <w:tcPr>
        <w:tcBorders>
          <w:top w:val="single" w:sz="4" w:space="0" w:color="70AD47" w:themeColor="accent6"/>
        </w:tcBorders>
      </w:tcPr>
    </w:tblStylePr>
  </w:style>
  <w:style w:type="table" w:styleId="GridTable4">
    <w:name w:val="Grid Table 4"/>
    <w:basedOn w:val="TableNormal"/>
    <w:uiPriority w:val="49"/>
    <w:rsid w:val="0070557E"/>
    <w:rPr>
      <w:sz w:val="24"/>
      <w:szCs w:val="24"/>
      <w:lang w:eastAsia="zh-CN" w:bidi="hi-I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70557E"/>
    <w:rPr>
      <w:sz w:val="24"/>
      <w:szCs w:val="24"/>
      <w:lang w:eastAsia="zh-CN" w:bidi="hi-I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70557E"/>
    <w:rPr>
      <w:sz w:val="24"/>
      <w:szCs w:val="24"/>
      <w:lang w:eastAsia="zh-CN" w:bidi="hi-I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70557E"/>
    <w:rPr>
      <w:sz w:val="24"/>
      <w:szCs w:val="24"/>
      <w:lang w:eastAsia="zh-CN" w:bidi="hi-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70557E"/>
    <w:rPr>
      <w:sz w:val="24"/>
      <w:szCs w:val="24"/>
      <w:lang w:eastAsia="zh-CN" w:bidi="hi-I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70557E"/>
    <w:rPr>
      <w:sz w:val="24"/>
      <w:szCs w:val="24"/>
      <w:lang w:eastAsia="zh-CN" w:bidi="hi-I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70557E"/>
    <w:rPr>
      <w:sz w:val="24"/>
      <w:szCs w:val="24"/>
      <w:lang w:eastAsia="zh-CN" w:bidi="hi-I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70557E"/>
    <w:rPr>
      <w:sz w:val="24"/>
      <w:szCs w:val="24"/>
      <w:lang w:eastAsia="zh-CN" w:bidi="hi-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70557E"/>
    <w:rPr>
      <w:sz w:val="24"/>
      <w:szCs w:val="24"/>
      <w:lang w:eastAsia="zh-CN" w:bidi="hi-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70557E"/>
    <w:rPr>
      <w:sz w:val="24"/>
      <w:szCs w:val="24"/>
      <w:lang w:eastAsia="zh-CN" w:bidi="hi-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70557E"/>
    <w:rPr>
      <w:sz w:val="24"/>
      <w:szCs w:val="24"/>
      <w:lang w:eastAsia="zh-CN" w:bidi="hi-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70557E"/>
    <w:rPr>
      <w:sz w:val="24"/>
      <w:szCs w:val="24"/>
      <w:lang w:eastAsia="zh-CN" w:bidi="hi-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70557E"/>
    <w:rPr>
      <w:sz w:val="24"/>
      <w:szCs w:val="24"/>
      <w:lang w:eastAsia="zh-CN" w:bidi="hi-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70557E"/>
    <w:rPr>
      <w:sz w:val="24"/>
      <w:szCs w:val="24"/>
      <w:lang w:eastAsia="zh-CN" w:bidi="hi-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70557E"/>
    <w:rPr>
      <w:color w:val="000000" w:themeColor="text1"/>
      <w:sz w:val="24"/>
      <w:szCs w:val="24"/>
      <w:lang w:eastAsia="zh-CN" w:bidi="hi-I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70557E"/>
    <w:rPr>
      <w:color w:val="2F5496" w:themeColor="accent1" w:themeShade="BF"/>
      <w:sz w:val="24"/>
      <w:szCs w:val="24"/>
      <w:lang w:eastAsia="zh-CN" w:bidi="hi-I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70557E"/>
    <w:rPr>
      <w:color w:val="C45911" w:themeColor="accent2" w:themeShade="BF"/>
      <w:sz w:val="24"/>
      <w:szCs w:val="24"/>
      <w:lang w:eastAsia="zh-CN" w:bidi="hi-I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70557E"/>
    <w:rPr>
      <w:color w:val="7B7B7B" w:themeColor="accent3" w:themeShade="BF"/>
      <w:sz w:val="24"/>
      <w:szCs w:val="24"/>
      <w:lang w:eastAsia="zh-CN" w:bidi="hi-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70557E"/>
    <w:rPr>
      <w:color w:val="BF8F00" w:themeColor="accent4" w:themeShade="BF"/>
      <w:sz w:val="24"/>
      <w:szCs w:val="24"/>
      <w:lang w:eastAsia="zh-CN" w:bidi="hi-I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70557E"/>
    <w:rPr>
      <w:color w:val="2E74B5" w:themeColor="accent5" w:themeShade="BF"/>
      <w:sz w:val="24"/>
      <w:szCs w:val="24"/>
      <w:lang w:eastAsia="zh-CN" w:bidi="hi-I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70557E"/>
    <w:rPr>
      <w:color w:val="538135" w:themeColor="accent6" w:themeShade="BF"/>
      <w:sz w:val="24"/>
      <w:szCs w:val="24"/>
      <w:lang w:eastAsia="zh-CN" w:bidi="hi-I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70557E"/>
    <w:rPr>
      <w:color w:val="000000" w:themeColor="text1"/>
      <w:sz w:val="24"/>
      <w:szCs w:val="24"/>
      <w:lang w:eastAsia="zh-CN" w:bidi="hi-I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000000" w:themeColor="text1"/>
        </w:tcBorders>
      </w:tcPr>
    </w:tblStylePr>
    <w:tblStylePr w:type="nwCell">
      <w:tblPr/>
      <w:tcPr>
        <w:tcBorders>
          <w:bottom w:val="single" w:sz="4" w:space="0" w:color="000000" w:themeColor="text1"/>
        </w:tcBorders>
      </w:tcPr>
    </w:tblStylePr>
    <w:tblStylePr w:type="seCell">
      <w:tblPr/>
      <w:tcPr>
        <w:tcBorders>
          <w:top w:val="single" w:sz="4" w:space="0" w:color="000000" w:themeColor="text1"/>
        </w:tcBorders>
      </w:tcPr>
    </w:tblStylePr>
    <w:tblStylePr w:type="swCell">
      <w:tblPr/>
      <w:tcPr>
        <w:tcBorders>
          <w:top w:val="single" w:sz="4" w:space="0" w:color="000000" w:themeColor="text1"/>
        </w:tcBorders>
      </w:tcPr>
    </w:tblStylePr>
  </w:style>
  <w:style w:type="table" w:styleId="GridTable7Colorful-Accent1">
    <w:name w:val="Grid Table 7 Colorful Accent 1"/>
    <w:basedOn w:val="TableNormal"/>
    <w:uiPriority w:val="52"/>
    <w:rsid w:val="0070557E"/>
    <w:rPr>
      <w:color w:val="2F5496" w:themeColor="accent1" w:themeShade="BF"/>
      <w:sz w:val="24"/>
      <w:szCs w:val="24"/>
      <w:lang w:eastAsia="zh-CN" w:bidi="hi-I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4472C4" w:themeColor="accent1"/>
        </w:tcBorders>
      </w:tcPr>
    </w:tblStylePr>
    <w:tblStylePr w:type="nwCell">
      <w:tblPr/>
      <w:tcPr>
        <w:tcBorders>
          <w:bottom w:val="single" w:sz="4" w:space="0" w:color="4472C4" w:themeColor="accent1"/>
        </w:tcBorders>
      </w:tcPr>
    </w:tblStylePr>
    <w:tblStylePr w:type="seCell">
      <w:tblPr/>
      <w:tcPr>
        <w:tcBorders>
          <w:top w:val="single" w:sz="4" w:space="0" w:color="4472C4" w:themeColor="accent1"/>
        </w:tcBorders>
      </w:tcPr>
    </w:tblStylePr>
    <w:tblStylePr w:type="swCell">
      <w:tblPr/>
      <w:tcPr>
        <w:tcBorders>
          <w:top w:val="single" w:sz="4" w:space="0" w:color="4472C4" w:themeColor="accent1"/>
        </w:tcBorders>
      </w:tcPr>
    </w:tblStylePr>
  </w:style>
  <w:style w:type="table" w:styleId="GridTable7Colorful-Accent2">
    <w:name w:val="Grid Table 7 Colorful Accent 2"/>
    <w:basedOn w:val="TableNormal"/>
    <w:uiPriority w:val="52"/>
    <w:rsid w:val="0070557E"/>
    <w:rPr>
      <w:color w:val="C45911" w:themeColor="accent2" w:themeShade="BF"/>
      <w:sz w:val="24"/>
      <w:szCs w:val="24"/>
      <w:lang w:eastAsia="zh-CN" w:bidi="hi-I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ED7D31" w:themeColor="accent2"/>
        </w:tcBorders>
      </w:tcPr>
    </w:tblStylePr>
    <w:tblStylePr w:type="nwCell">
      <w:tblPr/>
      <w:tcPr>
        <w:tcBorders>
          <w:bottom w:val="single" w:sz="4" w:space="0" w:color="ED7D31" w:themeColor="accent2"/>
        </w:tcBorders>
      </w:tcPr>
    </w:tblStylePr>
    <w:tblStylePr w:type="seCell">
      <w:tblPr/>
      <w:tcPr>
        <w:tcBorders>
          <w:top w:val="single" w:sz="4" w:space="0" w:color="ED7D31" w:themeColor="accent2"/>
        </w:tcBorders>
      </w:tcPr>
    </w:tblStylePr>
    <w:tblStylePr w:type="swCell">
      <w:tblPr/>
      <w:tcPr>
        <w:tcBorders>
          <w:top w:val="single" w:sz="4" w:space="0" w:color="ED7D31" w:themeColor="accent2"/>
        </w:tcBorders>
      </w:tcPr>
    </w:tblStylePr>
  </w:style>
  <w:style w:type="table" w:styleId="GridTable7Colorful-Accent3">
    <w:name w:val="Grid Table 7 Colorful Accent 3"/>
    <w:basedOn w:val="TableNormal"/>
    <w:uiPriority w:val="52"/>
    <w:rsid w:val="0070557E"/>
    <w:rPr>
      <w:color w:val="7B7B7B" w:themeColor="accent3" w:themeShade="BF"/>
      <w:sz w:val="24"/>
      <w:szCs w:val="24"/>
      <w:lang w:eastAsia="zh-CN" w:bidi="hi-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A5A5A5" w:themeColor="accent3"/>
        </w:tcBorders>
      </w:tcPr>
    </w:tblStylePr>
    <w:tblStylePr w:type="nwCell">
      <w:tblPr/>
      <w:tcPr>
        <w:tcBorders>
          <w:bottom w:val="single" w:sz="4" w:space="0" w:color="A5A5A5" w:themeColor="accent3"/>
        </w:tcBorders>
      </w:tcPr>
    </w:tblStylePr>
    <w:tblStylePr w:type="seCell">
      <w:tblPr/>
      <w:tcPr>
        <w:tcBorders>
          <w:top w:val="single" w:sz="4" w:space="0" w:color="A5A5A5" w:themeColor="accent3"/>
        </w:tcBorders>
      </w:tcPr>
    </w:tblStylePr>
    <w:tblStylePr w:type="swCell">
      <w:tblPr/>
      <w:tcPr>
        <w:tcBorders>
          <w:top w:val="single" w:sz="4" w:space="0" w:color="A5A5A5" w:themeColor="accent3"/>
        </w:tcBorders>
      </w:tcPr>
    </w:tblStylePr>
  </w:style>
  <w:style w:type="table" w:styleId="GridTable7Colorful-Accent4">
    <w:name w:val="Grid Table 7 Colorful Accent 4"/>
    <w:basedOn w:val="TableNormal"/>
    <w:uiPriority w:val="52"/>
    <w:rsid w:val="0070557E"/>
    <w:rPr>
      <w:color w:val="BF8F00" w:themeColor="accent4" w:themeShade="BF"/>
      <w:sz w:val="24"/>
      <w:szCs w:val="24"/>
      <w:lang w:eastAsia="zh-CN" w:bidi="hi-I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C000" w:themeColor="accent4"/>
        </w:tcBorders>
      </w:tcPr>
    </w:tblStylePr>
    <w:tblStylePr w:type="nwCell">
      <w:tblPr/>
      <w:tcPr>
        <w:tcBorders>
          <w:bottom w:val="single" w:sz="4" w:space="0" w:color="FFC000" w:themeColor="accent4"/>
        </w:tcBorders>
      </w:tcPr>
    </w:tblStylePr>
    <w:tblStylePr w:type="seCell">
      <w:tblPr/>
      <w:tcPr>
        <w:tcBorders>
          <w:top w:val="single" w:sz="4" w:space="0" w:color="FFC000" w:themeColor="accent4"/>
        </w:tcBorders>
      </w:tcPr>
    </w:tblStylePr>
    <w:tblStylePr w:type="swCell">
      <w:tblPr/>
      <w:tcPr>
        <w:tcBorders>
          <w:top w:val="single" w:sz="4" w:space="0" w:color="FFC000" w:themeColor="accent4"/>
        </w:tcBorders>
      </w:tcPr>
    </w:tblStylePr>
  </w:style>
  <w:style w:type="table" w:styleId="GridTable7Colorful-Accent5">
    <w:name w:val="Grid Table 7 Colorful Accent 5"/>
    <w:basedOn w:val="TableNormal"/>
    <w:uiPriority w:val="52"/>
    <w:rsid w:val="0070557E"/>
    <w:rPr>
      <w:color w:val="2E74B5" w:themeColor="accent5" w:themeShade="BF"/>
      <w:sz w:val="24"/>
      <w:szCs w:val="24"/>
      <w:lang w:eastAsia="zh-CN" w:bidi="hi-I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5B9BD5" w:themeColor="accent5"/>
        </w:tcBorders>
      </w:tcPr>
    </w:tblStylePr>
    <w:tblStylePr w:type="nwCell">
      <w:tblPr/>
      <w:tcPr>
        <w:tcBorders>
          <w:bottom w:val="single" w:sz="4" w:space="0" w:color="5B9BD5" w:themeColor="accent5"/>
        </w:tcBorders>
      </w:tcPr>
    </w:tblStylePr>
    <w:tblStylePr w:type="seCell">
      <w:tblPr/>
      <w:tcPr>
        <w:tcBorders>
          <w:top w:val="single" w:sz="4" w:space="0" w:color="5B9BD5" w:themeColor="accent5"/>
        </w:tcBorders>
      </w:tcPr>
    </w:tblStylePr>
    <w:tblStylePr w:type="swCell">
      <w:tblPr/>
      <w:tcPr>
        <w:tcBorders>
          <w:top w:val="single" w:sz="4" w:space="0" w:color="5B9BD5" w:themeColor="accent5"/>
        </w:tcBorders>
      </w:tcPr>
    </w:tblStylePr>
  </w:style>
  <w:style w:type="table" w:styleId="GridTable7Colorful-Accent6">
    <w:name w:val="Grid Table 7 Colorful Accent 6"/>
    <w:basedOn w:val="TableNormal"/>
    <w:uiPriority w:val="52"/>
    <w:rsid w:val="0070557E"/>
    <w:rPr>
      <w:color w:val="538135" w:themeColor="accent6" w:themeShade="BF"/>
      <w:sz w:val="24"/>
      <w:szCs w:val="24"/>
      <w:lang w:eastAsia="zh-CN" w:bidi="hi-I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70AD47" w:themeColor="accent6"/>
        </w:tcBorders>
      </w:tcPr>
    </w:tblStylePr>
    <w:tblStylePr w:type="nwCell">
      <w:tblPr/>
      <w:tcPr>
        <w:tcBorders>
          <w:bottom w:val="single" w:sz="4" w:space="0" w:color="70AD47" w:themeColor="accent6"/>
        </w:tcBorders>
      </w:tcPr>
    </w:tblStylePr>
    <w:tblStylePr w:type="seCell">
      <w:tblPr/>
      <w:tcPr>
        <w:tcBorders>
          <w:top w:val="single" w:sz="4" w:space="0" w:color="70AD47" w:themeColor="accent6"/>
        </w:tcBorders>
      </w:tcPr>
    </w:tblStylePr>
    <w:tblStylePr w:type="swCell">
      <w:tblPr/>
      <w:tcPr>
        <w:tcBorders>
          <w:top w:val="single" w:sz="4" w:space="0" w:color="70AD47" w:themeColor="accent6"/>
        </w:tcBorders>
      </w:tcPr>
    </w:tblStylePr>
  </w:style>
  <w:style w:type="table" w:styleId="LightGrid">
    <w:name w:val="Light Grid"/>
    <w:basedOn w:val="TableNormal"/>
    <w:uiPriority w:val="62"/>
    <w:semiHidden/>
    <w:unhideWhenUsed/>
    <w:rsid w:val="0070557E"/>
    <w:rPr>
      <w:sz w:val="24"/>
      <w:szCs w:val="24"/>
      <w:lang w:eastAsia="zh-CN" w:bidi="hi-I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70557E"/>
    <w:rPr>
      <w:sz w:val="24"/>
      <w:szCs w:val="24"/>
      <w:lang w:eastAsia="zh-CN" w:bidi="hi-I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70557E"/>
    <w:rPr>
      <w:sz w:val="24"/>
      <w:szCs w:val="24"/>
      <w:lang w:eastAsia="zh-CN" w:bidi="hi-I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70557E"/>
    <w:rPr>
      <w:sz w:val="24"/>
      <w:szCs w:val="24"/>
      <w:lang w:eastAsia="zh-CN" w:bidi="hi-I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70557E"/>
    <w:rPr>
      <w:sz w:val="24"/>
      <w:szCs w:val="24"/>
      <w:lang w:eastAsia="zh-CN" w:bidi="hi-I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70557E"/>
    <w:rPr>
      <w:sz w:val="24"/>
      <w:szCs w:val="24"/>
      <w:lang w:eastAsia="zh-CN" w:bidi="hi-I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70557E"/>
    <w:rPr>
      <w:sz w:val="24"/>
      <w:szCs w:val="24"/>
      <w:lang w:eastAsia="zh-CN" w:bidi="hi-I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70557E"/>
    <w:rPr>
      <w:sz w:val="24"/>
      <w:szCs w:val="24"/>
      <w:lang w:eastAsia="zh-CN" w:bidi="hi-I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70557E"/>
    <w:rPr>
      <w:sz w:val="24"/>
      <w:szCs w:val="24"/>
      <w:lang w:eastAsia="zh-CN" w:bidi="hi-I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70557E"/>
    <w:rPr>
      <w:sz w:val="24"/>
      <w:szCs w:val="24"/>
      <w:lang w:eastAsia="zh-CN" w:bidi="hi-I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70557E"/>
    <w:rPr>
      <w:sz w:val="24"/>
      <w:szCs w:val="24"/>
      <w:lang w:eastAsia="zh-CN" w:bidi="hi-I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70557E"/>
    <w:rPr>
      <w:sz w:val="24"/>
      <w:szCs w:val="24"/>
      <w:lang w:eastAsia="zh-CN" w:bidi="hi-I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70557E"/>
    <w:rPr>
      <w:sz w:val="24"/>
      <w:szCs w:val="24"/>
      <w:lang w:eastAsia="zh-CN" w:bidi="hi-I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70557E"/>
    <w:rPr>
      <w:sz w:val="24"/>
      <w:szCs w:val="24"/>
      <w:lang w:eastAsia="zh-CN" w:bidi="hi-I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70557E"/>
    <w:rPr>
      <w:color w:val="000000" w:themeColor="text1" w:themeShade="BF"/>
      <w:sz w:val="24"/>
      <w:szCs w:val="24"/>
      <w:lang w:eastAsia="zh-CN" w:bidi="hi-I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70557E"/>
    <w:rPr>
      <w:color w:val="2F5496" w:themeColor="accent1" w:themeShade="BF"/>
      <w:sz w:val="24"/>
      <w:szCs w:val="24"/>
      <w:lang w:eastAsia="zh-CN" w:bidi="hi-IN"/>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70557E"/>
    <w:rPr>
      <w:color w:val="C45911" w:themeColor="accent2" w:themeShade="BF"/>
      <w:sz w:val="24"/>
      <w:szCs w:val="24"/>
      <w:lang w:eastAsia="zh-CN" w:bidi="hi-I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70557E"/>
    <w:rPr>
      <w:color w:val="7B7B7B" w:themeColor="accent3" w:themeShade="BF"/>
      <w:sz w:val="24"/>
      <w:szCs w:val="24"/>
      <w:lang w:eastAsia="zh-CN" w:bidi="hi-I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70557E"/>
    <w:rPr>
      <w:color w:val="BF8F00" w:themeColor="accent4" w:themeShade="BF"/>
      <w:sz w:val="24"/>
      <w:szCs w:val="24"/>
      <w:lang w:eastAsia="zh-CN" w:bidi="hi-I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70557E"/>
    <w:rPr>
      <w:color w:val="2E74B5" w:themeColor="accent5" w:themeShade="BF"/>
      <w:sz w:val="24"/>
      <w:szCs w:val="24"/>
      <w:lang w:eastAsia="zh-CN" w:bidi="hi-IN"/>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70557E"/>
    <w:rPr>
      <w:color w:val="538135" w:themeColor="accent6" w:themeShade="BF"/>
      <w:sz w:val="24"/>
      <w:szCs w:val="24"/>
      <w:lang w:eastAsia="zh-CN" w:bidi="hi-I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Table1Light">
    <w:name w:val="List Table 1 Light"/>
    <w:basedOn w:val="TableNormal"/>
    <w:uiPriority w:val="46"/>
    <w:rsid w:val="0070557E"/>
    <w:rPr>
      <w:sz w:val="24"/>
      <w:szCs w:val="24"/>
      <w:lang w:eastAsia="zh-CN" w:bidi="hi-IN"/>
    </w:rPr>
    <w:tblPr>
      <w:tblStyleRowBandSize w:val="1"/>
      <w:tblStyleColBandSize w:val="1"/>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70557E"/>
    <w:rPr>
      <w:sz w:val="24"/>
      <w:szCs w:val="24"/>
      <w:lang w:eastAsia="zh-CN" w:bidi="hi-IN"/>
    </w:rPr>
    <w:tblPr>
      <w:tblStyleRowBandSize w:val="1"/>
      <w:tblStyleColBandSize w:val="1"/>
    </w:tblPr>
    <w:tblStylePr w:type="firstRow">
      <w:rPr>
        <w:b/>
        <w:bCs/>
      </w:rPr>
      <w:tblPr/>
      <w:tcPr>
        <w:tcBorders>
          <w:bottom w:val="single" w:sz="4" w:space="0" w:color="4472C4" w:themeColor="accent1"/>
        </w:tcBorders>
      </w:tcPr>
    </w:tblStylePr>
    <w:tblStylePr w:type="lastRow">
      <w:rPr>
        <w:b/>
        <w:bCs/>
      </w:rPr>
      <w:tblPr/>
      <w:tcPr>
        <w:tcBorders>
          <w:top w:val="sing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70557E"/>
    <w:rPr>
      <w:sz w:val="24"/>
      <w:szCs w:val="24"/>
      <w:lang w:eastAsia="zh-CN" w:bidi="hi-IN"/>
    </w:rPr>
    <w:tblPr>
      <w:tblStyleRowBandSize w:val="1"/>
      <w:tblStyleColBandSize w:val="1"/>
    </w:tblPr>
    <w:tblStylePr w:type="firstRow">
      <w:rPr>
        <w:b/>
        <w:bCs/>
      </w:rPr>
      <w:tblPr/>
      <w:tcPr>
        <w:tcBorders>
          <w:bottom w:val="single" w:sz="4" w:space="0" w:color="ED7D31" w:themeColor="accent2"/>
        </w:tcBorders>
      </w:tcPr>
    </w:tblStylePr>
    <w:tblStylePr w:type="lastRow">
      <w:rPr>
        <w:b/>
        <w:bCs/>
      </w:rPr>
      <w:tblPr/>
      <w:tcPr>
        <w:tcBorders>
          <w:top w:val="sing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70557E"/>
    <w:rPr>
      <w:sz w:val="24"/>
      <w:szCs w:val="24"/>
      <w:lang w:eastAsia="zh-CN" w:bidi="hi-IN"/>
    </w:rPr>
    <w:tblPr>
      <w:tblStyleRowBandSize w:val="1"/>
      <w:tblStyleColBandSize w:val="1"/>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70557E"/>
    <w:rPr>
      <w:sz w:val="24"/>
      <w:szCs w:val="24"/>
      <w:lang w:eastAsia="zh-CN" w:bidi="hi-IN"/>
    </w:rPr>
    <w:tblPr>
      <w:tblStyleRowBandSize w:val="1"/>
      <w:tblStyleColBandSize w:val="1"/>
    </w:tblPr>
    <w:tblStylePr w:type="firstRow">
      <w:rPr>
        <w:b/>
        <w:bCs/>
      </w:rPr>
      <w:tblPr/>
      <w:tcPr>
        <w:tcBorders>
          <w:bottom w:val="single" w:sz="4" w:space="0" w:color="FFC000" w:themeColor="accent4"/>
        </w:tcBorders>
      </w:tcPr>
    </w:tblStylePr>
    <w:tblStylePr w:type="lastRow">
      <w:rPr>
        <w:b/>
        <w:bCs/>
      </w:rPr>
      <w:tblPr/>
      <w:tcPr>
        <w:tcBorders>
          <w:top w:val="sing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70557E"/>
    <w:rPr>
      <w:sz w:val="24"/>
      <w:szCs w:val="24"/>
      <w:lang w:eastAsia="zh-CN" w:bidi="hi-IN"/>
    </w:rPr>
    <w:tblPr>
      <w:tblStyleRowBandSize w:val="1"/>
      <w:tblStyleColBandSize w:val="1"/>
    </w:tblPr>
    <w:tblStylePr w:type="firstRow">
      <w:rPr>
        <w:b/>
        <w:bCs/>
      </w:rPr>
      <w:tblPr/>
      <w:tcPr>
        <w:tcBorders>
          <w:bottom w:val="single" w:sz="4" w:space="0" w:color="5B9BD5" w:themeColor="accent5"/>
        </w:tcBorders>
      </w:tcPr>
    </w:tblStylePr>
    <w:tblStylePr w:type="lastRow">
      <w:rPr>
        <w:b/>
        <w:bCs/>
      </w:rPr>
      <w:tblPr/>
      <w:tcPr>
        <w:tcBorders>
          <w:top w:val="sing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70557E"/>
    <w:rPr>
      <w:sz w:val="24"/>
      <w:szCs w:val="24"/>
      <w:lang w:eastAsia="zh-CN" w:bidi="hi-IN"/>
    </w:rPr>
    <w:tblPr>
      <w:tblStyleRowBandSize w:val="1"/>
      <w:tblStyleColBandSize w:val="1"/>
    </w:tblPr>
    <w:tblStylePr w:type="firstRow">
      <w:rPr>
        <w:b/>
        <w:bCs/>
      </w:rPr>
      <w:tblPr/>
      <w:tcPr>
        <w:tcBorders>
          <w:bottom w:val="single" w:sz="4" w:space="0" w:color="70AD47" w:themeColor="accent6"/>
        </w:tcBorders>
      </w:tcPr>
    </w:tblStylePr>
    <w:tblStylePr w:type="lastRow">
      <w:rPr>
        <w:b/>
        <w:bCs/>
      </w:rPr>
      <w:tblPr/>
      <w:tcPr>
        <w:tcBorders>
          <w:top w:val="sing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70557E"/>
    <w:rPr>
      <w:sz w:val="24"/>
      <w:szCs w:val="24"/>
      <w:lang w:eastAsia="zh-CN" w:bidi="hi-I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70557E"/>
    <w:rPr>
      <w:sz w:val="24"/>
      <w:szCs w:val="24"/>
      <w:lang w:eastAsia="zh-CN" w:bidi="hi-IN"/>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70557E"/>
    <w:rPr>
      <w:sz w:val="24"/>
      <w:szCs w:val="24"/>
      <w:lang w:eastAsia="zh-CN" w:bidi="hi-IN"/>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70557E"/>
    <w:rPr>
      <w:sz w:val="24"/>
      <w:szCs w:val="24"/>
      <w:lang w:eastAsia="zh-CN" w:bidi="hi-IN"/>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70557E"/>
    <w:rPr>
      <w:sz w:val="24"/>
      <w:szCs w:val="24"/>
      <w:lang w:eastAsia="zh-CN" w:bidi="hi-IN"/>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70557E"/>
    <w:rPr>
      <w:sz w:val="24"/>
      <w:szCs w:val="24"/>
      <w:lang w:eastAsia="zh-CN" w:bidi="hi-IN"/>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70557E"/>
    <w:rPr>
      <w:sz w:val="24"/>
      <w:szCs w:val="24"/>
      <w:lang w:eastAsia="zh-CN" w:bidi="hi-IN"/>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70557E"/>
    <w:rPr>
      <w:sz w:val="24"/>
      <w:szCs w:val="24"/>
      <w:lang w:eastAsia="zh-CN" w:bidi="hi-I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70557E"/>
    <w:rPr>
      <w:sz w:val="24"/>
      <w:szCs w:val="24"/>
      <w:lang w:eastAsia="zh-CN" w:bidi="hi-IN"/>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70557E"/>
    <w:rPr>
      <w:sz w:val="24"/>
      <w:szCs w:val="24"/>
      <w:lang w:eastAsia="zh-CN" w:bidi="hi-IN"/>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70557E"/>
    <w:rPr>
      <w:sz w:val="24"/>
      <w:szCs w:val="24"/>
      <w:lang w:eastAsia="zh-CN" w:bidi="hi-IN"/>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70557E"/>
    <w:rPr>
      <w:sz w:val="24"/>
      <w:szCs w:val="24"/>
      <w:lang w:eastAsia="zh-CN" w:bidi="hi-IN"/>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70557E"/>
    <w:rPr>
      <w:sz w:val="24"/>
      <w:szCs w:val="24"/>
      <w:lang w:eastAsia="zh-CN" w:bidi="hi-IN"/>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70557E"/>
    <w:rPr>
      <w:sz w:val="24"/>
      <w:szCs w:val="24"/>
      <w:lang w:eastAsia="zh-CN" w:bidi="hi-IN"/>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70557E"/>
    <w:rPr>
      <w:sz w:val="24"/>
      <w:szCs w:val="24"/>
      <w:lang w:eastAsia="zh-CN" w:bidi="hi-I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70557E"/>
    <w:rPr>
      <w:sz w:val="24"/>
      <w:szCs w:val="24"/>
      <w:lang w:eastAsia="zh-CN" w:bidi="hi-I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70557E"/>
    <w:rPr>
      <w:sz w:val="24"/>
      <w:szCs w:val="24"/>
      <w:lang w:eastAsia="zh-CN" w:bidi="hi-I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70557E"/>
    <w:rPr>
      <w:sz w:val="24"/>
      <w:szCs w:val="24"/>
      <w:lang w:eastAsia="zh-CN" w:bidi="hi-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70557E"/>
    <w:rPr>
      <w:sz w:val="24"/>
      <w:szCs w:val="24"/>
      <w:lang w:eastAsia="zh-CN" w:bidi="hi-I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70557E"/>
    <w:rPr>
      <w:sz w:val="24"/>
      <w:szCs w:val="24"/>
      <w:lang w:eastAsia="zh-CN" w:bidi="hi-I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70557E"/>
    <w:rPr>
      <w:sz w:val="24"/>
      <w:szCs w:val="24"/>
      <w:lang w:eastAsia="zh-CN" w:bidi="hi-I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70557E"/>
    <w:rPr>
      <w:color w:val="FFFFFF" w:themeColor="background1"/>
      <w:sz w:val="24"/>
      <w:szCs w:val="24"/>
      <w:lang w:eastAsia="zh-CN" w:bidi="hi-IN"/>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70557E"/>
    <w:rPr>
      <w:color w:val="FFFFFF" w:themeColor="background1"/>
      <w:sz w:val="24"/>
      <w:szCs w:val="24"/>
      <w:lang w:eastAsia="zh-CN" w:bidi="hi-IN"/>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70557E"/>
    <w:rPr>
      <w:color w:val="FFFFFF" w:themeColor="background1"/>
      <w:sz w:val="24"/>
      <w:szCs w:val="24"/>
      <w:lang w:eastAsia="zh-CN" w:bidi="hi-IN"/>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70557E"/>
    <w:rPr>
      <w:color w:val="FFFFFF" w:themeColor="background1"/>
      <w:sz w:val="24"/>
      <w:szCs w:val="24"/>
      <w:lang w:eastAsia="zh-CN" w:bidi="hi-IN"/>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70557E"/>
    <w:rPr>
      <w:color w:val="FFFFFF" w:themeColor="background1"/>
      <w:sz w:val="24"/>
      <w:szCs w:val="24"/>
      <w:lang w:eastAsia="zh-CN" w:bidi="hi-IN"/>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70557E"/>
    <w:rPr>
      <w:color w:val="FFFFFF" w:themeColor="background1"/>
      <w:sz w:val="24"/>
      <w:szCs w:val="24"/>
      <w:lang w:eastAsia="zh-CN" w:bidi="hi-IN"/>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70557E"/>
    <w:rPr>
      <w:color w:val="FFFFFF" w:themeColor="background1"/>
      <w:sz w:val="24"/>
      <w:szCs w:val="24"/>
      <w:lang w:eastAsia="zh-CN" w:bidi="hi-IN"/>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70557E"/>
    <w:rPr>
      <w:color w:val="000000" w:themeColor="text1"/>
      <w:sz w:val="24"/>
      <w:szCs w:val="24"/>
      <w:lang w:eastAsia="zh-CN" w:bidi="hi-I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70557E"/>
    <w:rPr>
      <w:color w:val="2F5496" w:themeColor="accent1" w:themeShade="BF"/>
      <w:sz w:val="24"/>
      <w:szCs w:val="24"/>
      <w:lang w:eastAsia="zh-CN" w:bidi="hi-IN"/>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70557E"/>
    <w:rPr>
      <w:color w:val="C45911" w:themeColor="accent2" w:themeShade="BF"/>
      <w:sz w:val="24"/>
      <w:szCs w:val="24"/>
      <w:lang w:eastAsia="zh-CN" w:bidi="hi-IN"/>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70557E"/>
    <w:rPr>
      <w:color w:val="7B7B7B" w:themeColor="accent3" w:themeShade="BF"/>
      <w:sz w:val="24"/>
      <w:szCs w:val="24"/>
      <w:lang w:eastAsia="zh-CN" w:bidi="hi-IN"/>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70557E"/>
    <w:rPr>
      <w:color w:val="BF8F00" w:themeColor="accent4" w:themeShade="BF"/>
      <w:sz w:val="24"/>
      <w:szCs w:val="24"/>
      <w:lang w:eastAsia="zh-CN" w:bidi="hi-IN"/>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70557E"/>
    <w:rPr>
      <w:color w:val="2E74B5" w:themeColor="accent5" w:themeShade="BF"/>
      <w:sz w:val="24"/>
      <w:szCs w:val="24"/>
      <w:lang w:eastAsia="zh-CN" w:bidi="hi-IN"/>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70557E"/>
    <w:rPr>
      <w:color w:val="538135" w:themeColor="accent6" w:themeShade="BF"/>
      <w:sz w:val="24"/>
      <w:szCs w:val="24"/>
      <w:lang w:eastAsia="zh-CN" w:bidi="hi-IN"/>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70557E"/>
    <w:rPr>
      <w:color w:val="000000" w:themeColor="text1"/>
      <w:sz w:val="24"/>
      <w:szCs w:val="24"/>
      <w:lang w:eastAsia="zh-CN" w:bidi="hi-IN"/>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70557E"/>
    <w:rPr>
      <w:color w:val="2F5496" w:themeColor="accent1" w:themeShade="BF"/>
      <w:sz w:val="24"/>
      <w:szCs w:val="24"/>
      <w:lang w:eastAsia="zh-CN" w:bidi="hi-IN"/>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70557E"/>
    <w:rPr>
      <w:color w:val="C45911" w:themeColor="accent2" w:themeShade="BF"/>
      <w:sz w:val="24"/>
      <w:szCs w:val="24"/>
      <w:lang w:eastAsia="zh-CN" w:bidi="hi-IN"/>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70557E"/>
    <w:rPr>
      <w:color w:val="7B7B7B" w:themeColor="accent3" w:themeShade="BF"/>
      <w:sz w:val="24"/>
      <w:szCs w:val="24"/>
      <w:lang w:eastAsia="zh-CN" w:bidi="hi-IN"/>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70557E"/>
    <w:rPr>
      <w:color w:val="BF8F00" w:themeColor="accent4" w:themeShade="BF"/>
      <w:sz w:val="24"/>
      <w:szCs w:val="24"/>
      <w:lang w:eastAsia="zh-CN" w:bidi="hi-IN"/>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70557E"/>
    <w:rPr>
      <w:color w:val="2E74B5" w:themeColor="accent5" w:themeShade="BF"/>
      <w:sz w:val="24"/>
      <w:szCs w:val="24"/>
      <w:lang w:eastAsia="zh-CN" w:bidi="hi-IN"/>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70557E"/>
    <w:rPr>
      <w:color w:val="538135" w:themeColor="accent6" w:themeShade="BF"/>
      <w:sz w:val="24"/>
      <w:szCs w:val="24"/>
      <w:lang w:eastAsia="zh-CN" w:bidi="hi-IN"/>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70557E"/>
    <w:rPr>
      <w:sz w:val="24"/>
      <w:szCs w:val="24"/>
      <w:lang w:eastAsia="zh-CN" w:bidi="hi-I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70557E"/>
    <w:rPr>
      <w:sz w:val="24"/>
      <w:szCs w:val="24"/>
      <w:lang w:eastAsia="zh-CN" w:bidi="hi-IN"/>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4472C4" w:themeColor="accent1"/>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70557E"/>
    <w:rPr>
      <w:sz w:val="24"/>
      <w:szCs w:val="24"/>
      <w:lang w:eastAsia="zh-CN" w:bidi="hi-I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ED7D31" w:themeColor="accent2"/>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70557E"/>
    <w:rPr>
      <w:sz w:val="24"/>
      <w:szCs w:val="24"/>
      <w:lang w:eastAsia="zh-CN" w:bidi="hi-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A5A5A5" w:themeColor="accent3"/>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70557E"/>
    <w:rPr>
      <w:sz w:val="24"/>
      <w:szCs w:val="24"/>
      <w:lang w:eastAsia="zh-CN" w:bidi="hi-I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000" w:themeColor="accent4"/>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70557E"/>
    <w:rPr>
      <w:sz w:val="24"/>
      <w:szCs w:val="24"/>
      <w:lang w:eastAsia="zh-CN" w:bidi="hi-IN"/>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5B9BD5" w:themeColor="accent5"/>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70557E"/>
    <w:rPr>
      <w:sz w:val="24"/>
      <w:szCs w:val="24"/>
      <w:lang w:eastAsia="zh-CN" w:bidi="hi-I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70AD47" w:themeColor="accent6"/>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70557E"/>
    <w:rPr>
      <w:sz w:val="24"/>
      <w:szCs w:val="24"/>
      <w:lang w:eastAsia="zh-CN" w:bidi="hi-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70557E"/>
    <w:rPr>
      <w:sz w:val="24"/>
      <w:szCs w:val="24"/>
      <w:lang w:eastAsia="zh-CN" w:bidi="hi-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70557E"/>
    <w:rPr>
      <w:sz w:val="24"/>
      <w:szCs w:val="24"/>
      <w:lang w:eastAsia="zh-CN" w:bidi="hi-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70557E"/>
    <w:rPr>
      <w:sz w:val="24"/>
      <w:szCs w:val="24"/>
      <w:lang w:eastAsia="zh-CN" w:bidi="hi-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70557E"/>
    <w:rPr>
      <w:sz w:val="24"/>
      <w:szCs w:val="24"/>
      <w:lang w:eastAsia="zh-CN" w:bidi="hi-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70557E"/>
    <w:rPr>
      <w:sz w:val="24"/>
      <w:szCs w:val="24"/>
      <w:lang w:eastAsia="zh-CN" w:bidi="hi-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70557E"/>
    <w:rPr>
      <w:sz w:val="24"/>
      <w:szCs w:val="24"/>
      <w:lang w:eastAsia="zh-CN" w:bidi="hi-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70557E"/>
    <w:rPr>
      <w:color w:val="000000" w:themeColor="text1"/>
      <w:sz w:val="24"/>
      <w:szCs w:val="24"/>
      <w:lang w:eastAsia="zh-CN" w:bidi="hi-I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70557E"/>
    <w:rPr>
      <w:color w:val="000000" w:themeColor="text1"/>
      <w:sz w:val="24"/>
      <w:szCs w:val="24"/>
      <w:lang w:eastAsia="zh-CN" w:bidi="hi-IN"/>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70557E"/>
    <w:rPr>
      <w:color w:val="000000" w:themeColor="text1"/>
      <w:sz w:val="24"/>
      <w:szCs w:val="24"/>
      <w:lang w:eastAsia="zh-CN" w:bidi="hi-I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70557E"/>
    <w:rPr>
      <w:color w:val="000000" w:themeColor="text1"/>
      <w:sz w:val="24"/>
      <w:szCs w:val="24"/>
      <w:lang w:eastAsia="zh-CN" w:bidi="hi-I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70557E"/>
    <w:rPr>
      <w:color w:val="000000" w:themeColor="text1"/>
      <w:sz w:val="24"/>
      <w:szCs w:val="24"/>
      <w:lang w:eastAsia="zh-CN" w:bidi="hi-I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70557E"/>
    <w:rPr>
      <w:color w:val="000000" w:themeColor="text1"/>
      <w:sz w:val="24"/>
      <w:szCs w:val="24"/>
      <w:lang w:eastAsia="zh-CN" w:bidi="hi-IN"/>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70557E"/>
    <w:rPr>
      <w:color w:val="000000" w:themeColor="text1"/>
      <w:sz w:val="24"/>
      <w:szCs w:val="24"/>
      <w:lang w:eastAsia="zh-CN" w:bidi="hi-I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70557E"/>
    <w:rPr>
      <w:sz w:val="24"/>
      <w:szCs w:val="24"/>
      <w:lang w:eastAsia="zh-CN" w:bidi="hi-I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70557E"/>
    <w:rPr>
      <w:sz w:val="24"/>
      <w:szCs w:val="24"/>
      <w:lang w:eastAsia="zh-CN" w:bidi="hi-IN"/>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70557E"/>
    <w:rPr>
      <w:sz w:val="24"/>
      <w:szCs w:val="24"/>
      <w:lang w:eastAsia="zh-CN" w:bidi="hi-I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70557E"/>
    <w:rPr>
      <w:sz w:val="24"/>
      <w:szCs w:val="24"/>
      <w:lang w:eastAsia="zh-CN" w:bidi="hi-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70557E"/>
    <w:rPr>
      <w:sz w:val="24"/>
      <w:szCs w:val="24"/>
      <w:lang w:eastAsia="zh-CN" w:bidi="hi-I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70557E"/>
    <w:rPr>
      <w:sz w:val="24"/>
      <w:szCs w:val="24"/>
      <w:lang w:eastAsia="zh-CN" w:bidi="hi-IN"/>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70557E"/>
    <w:rPr>
      <w:sz w:val="24"/>
      <w:szCs w:val="24"/>
      <w:lang w:eastAsia="zh-CN" w:bidi="hi-I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70557E"/>
    <w:rPr>
      <w:sz w:val="24"/>
      <w:szCs w:val="24"/>
      <w:lang w:eastAsia="zh-CN" w:bidi="hi-I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70557E"/>
    <w:rPr>
      <w:sz w:val="24"/>
      <w:szCs w:val="24"/>
      <w:lang w:eastAsia="zh-CN" w:bidi="hi-I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70557E"/>
    <w:rPr>
      <w:sz w:val="24"/>
      <w:szCs w:val="24"/>
      <w:lang w:eastAsia="zh-CN" w:bidi="hi-I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70557E"/>
    <w:rPr>
      <w:sz w:val="24"/>
      <w:szCs w:val="24"/>
      <w:lang w:eastAsia="zh-CN" w:bidi="hi-I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70557E"/>
    <w:rPr>
      <w:sz w:val="24"/>
      <w:szCs w:val="24"/>
      <w:lang w:eastAsia="zh-CN" w:bidi="hi-I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70557E"/>
    <w:rPr>
      <w:sz w:val="24"/>
      <w:szCs w:val="24"/>
      <w:lang w:eastAsia="zh-CN" w:bidi="hi-I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70557E"/>
    <w:rPr>
      <w:sz w:val="24"/>
      <w:szCs w:val="24"/>
      <w:lang w:eastAsia="zh-CN" w:bidi="hi-I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2">
    <w:name w:val="Plain Table 2"/>
    <w:basedOn w:val="TableNormal"/>
    <w:uiPriority w:val="42"/>
    <w:rsid w:val="0070557E"/>
    <w:rPr>
      <w:sz w:val="24"/>
      <w:szCs w:val="24"/>
      <w:lang w:eastAsia="zh-CN" w:bidi="hi-I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43"/>
    <w:rsid w:val="0070557E"/>
    <w:rPr>
      <w:sz w:val="24"/>
      <w:szCs w:val="24"/>
      <w:lang w:eastAsia="zh-CN" w:bidi="hi-IN"/>
    </w:rPr>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0557E"/>
    <w:rPr>
      <w:sz w:val="24"/>
      <w:szCs w:val="24"/>
      <w:lang w:eastAsia="zh-CN" w:bidi="hi-I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0557E"/>
    <w:rPr>
      <w:sz w:val="24"/>
      <w:szCs w:val="24"/>
      <w:lang w:eastAsia="zh-CN" w:bidi="hi-IN"/>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semiHidden/>
    <w:unhideWhenUsed/>
    <w:rsid w:val="0070557E"/>
    <w:rPr>
      <w:sz w:val="24"/>
      <w:szCs w:val="21"/>
      <w:lang w:eastAsia="zh-CN" w:bidi="hi-IN"/>
    </w:rPr>
    <w:tblPr/>
    <w:tcPr>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70557E"/>
    <w:rPr>
      <w:sz w:val="24"/>
      <w:szCs w:val="21"/>
      <w:lang w:eastAsia="zh-CN" w:bidi="hi-I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70557E"/>
    <w:rPr>
      <w:sz w:val="24"/>
      <w:szCs w:val="21"/>
      <w:lang w:eastAsia="zh-CN" w:bidi="hi-I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tblPr/>
      <w:tcPr>
        <w:shd w:val="solid" w:color="C0C0C0" w:fill="FFFFFF"/>
      </w:tcPr>
    </w:tblStylePr>
    <w:tblStylePr w:type="band2Vert">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70557E"/>
    <w:rPr>
      <w:sz w:val="24"/>
      <w:szCs w:val="21"/>
      <w:lang w:eastAsia="zh-CN" w:bidi="hi-IN"/>
    </w:rPr>
    <w:tblPr>
      <w:tblBorders>
        <w:top w:val="single" w:sz="12" w:space="0" w:color="000000"/>
        <w:bottom w:val="single" w:sz="12" w:space="0" w:color="000000"/>
      </w:tblBorders>
    </w:tblPr>
    <w:tcPr>
      <w:shd w:val="clear" w:color="auto" w:fill="auto"/>
    </w:tcPr>
    <w:tblStylePr w:type="firstRow">
      <w:rPr>
        <w:i/>
      </w:rPr>
      <w:tblPr/>
      <w:tcPr>
        <w:tcBorders>
          <w:bottom w:val="single" w:sz="6" w:space="0" w:color="000000"/>
          <w:tl2br w:val="none" w:sz="0" w:space="0" w:color="auto"/>
          <w:tr2bl w:val="none" w:sz="0" w:space="0" w:color="auto"/>
        </w:tcBorders>
      </w:tcPr>
    </w:tblStylePr>
    <w:tblStylePr w:type="lastRow">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70557E"/>
    <w:rPr>
      <w:sz w:val="24"/>
      <w:szCs w:val="21"/>
      <w:lang w:eastAsia="zh-CN" w:bidi="hi-IN"/>
    </w:rPr>
    <w:tblPr>
      <w:tblBorders>
        <w:top w:val="single" w:sz="12" w:space="0" w:color="000000"/>
        <w:bottom w:val="single" w:sz="12"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70557E"/>
    <w:rPr>
      <w:sz w:val="24"/>
      <w:szCs w:val="21"/>
      <w:lang w:eastAsia="zh-CN" w:bidi="hi-I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rPr>
      <w:tblPr/>
      <w:tcPr>
        <w:tcBorders>
          <w:bottom w:val="single" w:sz="6" w:space="0" w:color="000000"/>
          <w:tl2br w:val="none" w:sz="0" w:space="0" w:color="auto"/>
          <w:tr2bl w:val="none" w:sz="0" w:space="0" w:color="auto"/>
        </w:tcBorders>
        <w:shd w:val="solid" w:color="000080" w:fill="FFFFFF"/>
      </w:tcPr>
    </w:tblStylePr>
    <w:tblStylePr w:type="lastRow">
      <w:tblPr/>
      <w:tcPr>
        <w:tcBorders>
          <w:top w:val="single" w:sz="12" w:space="0" w:color="000000"/>
          <w:tl2br w:val="none" w:sz="0" w:space="0" w:color="auto"/>
          <w:tr2bl w:val="none" w:sz="0" w:space="0" w:color="auto"/>
        </w:tcBorders>
        <w:shd w:val="solid" w:color="FFFFFF" w:fill="FFFFFF"/>
      </w:tcPr>
    </w:tblStylePr>
    <w:tblStylePr w:type="firstCol">
      <w:rPr>
        <w:b/>
        <w:bCs/>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70557E"/>
    <w:rPr>
      <w:sz w:val="24"/>
      <w:szCs w:val="21"/>
      <w:lang w:eastAsia="zh-CN" w:bidi="hi-I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rPr>
      <w:tblPr/>
      <w:tcPr>
        <w:tcBorders>
          <w:bottom w:val="single" w:sz="6" w:space="0" w:color="000000"/>
          <w:tl2br w:val="none" w:sz="0" w:space="0" w:color="auto"/>
          <w:tr2bl w:val="none" w:sz="0" w:space="0" w:color="auto"/>
        </w:tcBorders>
        <w:shd w:val="pct50" w:color="000080" w:fill="FFFFFF"/>
      </w:tcPr>
    </w:tblStylePr>
    <w:tblStylePr w:type="lastRow">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70557E"/>
    <w:rPr>
      <w:sz w:val="24"/>
      <w:szCs w:val="21"/>
      <w:lang w:eastAsia="zh-CN" w:bidi="hi-I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rPr>
      <w:tblPr/>
      <w:tcPr>
        <w:tcBorders>
          <w:tl2br w:val="none" w:sz="0" w:space="0" w:color="auto"/>
          <w:tr2bl w:val="none" w:sz="0" w:space="0" w:color="auto"/>
        </w:tcBorders>
        <w:shd w:val="solid" w:color="000000" w:fill="FFFFFF"/>
      </w:tcPr>
    </w:tblStylePr>
    <w:tblStylePr w:type="firstCol">
      <w:rPr>
        <w:b/>
        <w:bCs/>
        <w:i/>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70557E"/>
    <w:rPr>
      <w:sz w:val="24"/>
      <w:szCs w:val="21"/>
      <w:lang w:eastAsia="zh-CN" w:bidi="hi-IN"/>
    </w:rPr>
    <w:tblPr>
      <w:tblBorders>
        <w:bottom w:val="single" w:sz="12" w:space="0" w:color="000000"/>
      </w:tblBorders>
    </w:tblPr>
    <w:tcPr>
      <w:shd w:val="pct20" w:color="FFFF00" w:fill="FFFFFF"/>
    </w:tcPr>
    <w:tblStylePr w:type="firstRow">
      <w:rPr>
        <w:b/>
        <w:bCs/>
        <w:i/>
      </w:rPr>
      <w:tblPr/>
      <w:tcPr>
        <w:tcBorders>
          <w:bottom w:val="single" w:sz="12" w:space="0" w:color="000000"/>
          <w:tl2br w:val="none" w:sz="0" w:space="0" w:color="auto"/>
          <w:tr2bl w:val="none" w:sz="0" w:space="0" w:color="auto"/>
        </w:tcBorders>
        <w:shd w:val="solid" w:color="800000" w:fill="FFFFFF"/>
      </w:tcPr>
    </w:tblStylePr>
    <w:tblStylePr w:type="firstCol">
      <w:rPr>
        <w:b/>
        <w:bCs/>
        <w:i/>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70557E"/>
    <w:rPr>
      <w:sz w:val="24"/>
      <w:szCs w:val="21"/>
      <w:lang w:eastAsia="zh-CN" w:bidi="hi-I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70557E"/>
    <w:rPr>
      <w:b/>
      <w:bCs/>
      <w:sz w:val="24"/>
      <w:szCs w:val="21"/>
      <w:lang w:eastAsia="zh-CN" w:bidi="hi-I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tblPr/>
      <w:tcPr>
        <w:shd w:val="pct25" w:color="000000" w:fill="FFFFFF"/>
      </w:tcPr>
    </w:tblStylePr>
    <w:tblStylePr w:type="band2Vert">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70557E"/>
    <w:rPr>
      <w:b/>
      <w:bCs/>
      <w:sz w:val="24"/>
      <w:szCs w:val="21"/>
      <w:lang w:eastAsia="zh-CN" w:bidi="hi-IN"/>
    </w:rPr>
    <w:tblPr>
      <w:tblStyleColBandSize w:val="1"/>
    </w:tblPr>
    <w:tblStylePr w:type="firstRow">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tblPr/>
      <w:tcPr>
        <w:shd w:val="pct30" w:color="000000" w:fill="FFFFFF"/>
      </w:tcPr>
    </w:tblStylePr>
    <w:tblStylePr w:type="band2Vert">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70557E"/>
    <w:rPr>
      <w:b/>
      <w:bCs/>
      <w:sz w:val="24"/>
      <w:szCs w:val="21"/>
      <w:lang w:eastAsia="zh-CN" w:bidi="hi-I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tblPr/>
      <w:tcPr>
        <w:shd w:val="solid" w:color="C0C0C0" w:fill="FFFFFF"/>
      </w:tcPr>
    </w:tblStylePr>
    <w:tblStylePr w:type="band2Vert">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70557E"/>
    <w:rPr>
      <w:sz w:val="24"/>
      <w:szCs w:val="21"/>
      <w:lang w:eastAsia="zh-CN" w:bidi="hi-IN"/>
    </w:rPr>
    <w:tblPr>
      <w:tblStyleColBandSize w:val="1"/>
    </w:tblPr>
    <w:tblStylePr w:type="firstRow">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tblPr/>
      <w:tcPr>
        <w:shd w:val="pct50" w:color="008080" w:fill="FFFFFF"/>
      </w:tcPr>
    </w:tblStylePr>
    <w:tblStylePr w:type="band2Vert">
      <w:tblPr/>
      <w:tcPr>
        <w:shd w:val="pct10" w:color="000000" w:fill="FFFFFF"/>
      </w:tcPr>
    </w:tblStylePr>
  </w:style>
  <w:style w:type="table" w:styleId="TableColumns5">
    <w:name w:val="Table Columns 5"/>
    <w:basedOn w:val="TableNormal"/>
    <w:uiPriority w:val="99"/>
    <w:semiHidden/>
    <w:unhideWhenUsed/>
    <w:rsid w:val="0070557E"/>
    <w:rPr>
      <w:sz w:val="24"/>
      <w:szCs w:val="21"/>
      <w:lang w:eastAsia="zh-CN" w:bidi="hi-I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tblPr/>
      <w:tcPr>
        <w:shd w:val="solid" w:color="C0C0C0" w:fill="FFFFFF"/>
      </w:tcPr>
    </w:tblStylePr>
  </w:style>
  <w:style w:type="table" w:styleId="TableContemporary">
    <w:name w:val="Table Contemporary"/>
    <w:basedOn w:val="TableNormal"/>
    <w:uiPriority w:val="99"/>
    <w:semiHidden/>
    <w:unhideWhenUsed/>
    <w:rsid w:val="0070557E"/>
    <w:rPr>
      <w:sz w:val="24"/>
      <w:szCs w:val="21"/>
      <w:lang w:eastAsia="zh-CN" w:bidi="hi-IN"/>
    </w:rPr>
    <w:tblPr>
      <w:tblStyleRowBandSize w:val="1"/>
      <w:tblBorders>
        <w:insideH w:val="single" w:sz="18" w:space="0" w:color="FFFFFF"/>
        <w:insideV w:val="single" w:sz="18" w:space="0" w:color="FFFFFF"/>
      </w:tblBorders>
    </w:tblPr>
    <w:tblStylePr w:type="firstRow">
      <w:rPr>
        <w:b/>
        <w:bCs/>
      </w:rPr>
      <w:tblPr/>
      <w:tcPr>
        <w:tcBorders>
          <w:tl2br w:val="none" w:sz="0" w:space="0" w:color="auto"/>
          <w:tr2bl w:val="none" w:sz="0" w:space="0" w:color="auto"/>
        </w:tcBorders>
        <w:shd w:val="pct20" w:color="000000" w:fill="FFFFFF"/>
      </w:tcPr>
    </w:tblStylePr>
    <w:tblStylePr w:type="band1Horz">
      <w:tblPr/>
      <w:tcPr>
        <w:tcBorders>
          <w:tl2br w:val="none" w:sz="0" w:space="0" w:color="auto"/>
          <w:tr2bl w:val="none" w:sz="0" w:space="0" w:color="auto"/>
        </w:tcBorders>
        <w:shd w:val="pct5" w:color="000000" w:fill="FFFFFF"/>
      </w:tcPr>
    </w:tblStylePr>
    <w:tblStylePr w:type="band2Horz">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70557E"/>
    <w:rPr>
      <w:sz w:val="24"/>
      <w:szCs w:val="21"/>
      <w:lang w:eastAsia="zh-CN" w:bidi="hi-I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70557E"/>
    <w:rPr>
      <w:sz w:val="24"/>
      <w:szCs w:val="21"/>
      <w:lang w:eastAsia="zh-CN" w:bidi="hi-I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70557E"/>
    <w:rPr>
      <w:sz w:val="24"/>
      <w:szCs w:val="21"/>
      <w:lang w:eastAsia="zh-CN" w:bidi="hi-I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70557E"/>
    <w:rPr>
      <w:sz w:val="24"/>
      <w:szCs w:val="21"/>
      <w:lang w:eastAsia="zh-CN" w:bidi="hi-I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70557E"/>
    <w:rPr>
      <w:sz w:val="24"/>
      <w:szCs w:val="21"/>
      <w:lang w:eastAsia="zh-CN" w:bidi="hi-I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shd w:val="pct30" w:color="FFFF00" w:fill="FFFFFF"/>
      </w:tcPr>
    </w:tblStylePr>
    <w:tblStylePr w:type="lastCol">
      <w:rPr>
        <w:b/>
        <w:bCs/>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70557E"/>
    <w:rPr>
      <w:sz w:val="24"/>
      <w:szCs w:val="21"/>
      <w:lang w:eastAsia="zh-CN" w:bidi="hi-I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70557E"/>
    <w:rPr>
      <w:sz w:val="24"/>
      <w:szCs w:val="21"/>
      <w:lang w:eastAsia="zh-CN" w:bidi="hi-I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70557E"/>
    <w:rPr>
      <w:b/>
      <w:bCs/>
      <w:sz w:val="24"/>
      <w:szCs w:val="21"/>
      <w:lang w:eastAsia="zh-CN" w:bidi="hi-I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70557E"/>
    <w:rPr>
      <w:sz w:val="24"/>
      <w:szCs w:val="21"/>
      <w:lang w:eastAsia="zh-CN" w:bidi="hi-I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rPr>
      <w:tblPr/>
      <w:tcPr>
        <w:tcBorders>
          <w:tl2br w:val="none" w:sz="0" w:space="0" w:color="auto"/>
          <w:tr2bl w:val="none" w:sz="0" w:space="0" w:color="auto"/>
        </w:tcBorders>
        <w:shd w:val="solid" w:color="00008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Light">
    <w:name w:val="Grid Table Light"/>
    <w:basedOn w:val="TableNormal"/>
    <w:uiPriority w:val="40"/>
    <w:rsid w:val="0070557E"/>
    <w:rPr>
      <w:sz w:val="24"/>
      <w:szCs w:val="24"/>
      <w:lang w:eastAsia="zh-CN" w:bidi="hi-IN"/>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TableList1">
    <w:name w:val="Table List 1"/>
    <w:basedOn w:val="TableNormal"/>
    <w:uiPriority w:val="99"/>
    <w:semiHidden/>
    <w:unhideWhenUsed/>
    <w:rsid w:val="0070557E"/>
    <w:rPr>
      <w:sz w:val="24"/>
      <w:szCs w:val="21"/>
      <w:lang w:eastAsia="zh-CN" w:bidi="hi-I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solid" w:color="C0C0C0" w:fill="FFFFFF"/>
      </w:tcPr>
    </w:tblStylePr>
    <w:tblStylePr w:type="band2Horz">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70557E"/>
    <w:rPr>
      <w:sz w:val="24"/>
      <w:szCs w:val="21"/>
      <w:lang w:eastAsia="zh-CN" w:bidi="hi-IN"/>
    </w:rPr>
    <w:tblPr>
      <w:tblStyleRowBandSize w:val="2"/>
      <w:tblBorders>
        <w:bottom w:val="single" w:sz="12" w:space="0" w:color="808080"/>
      </w:tblBorders>
    </w:tblPr>
    <w:tblStylePr w:type="firstRow">
      <w:rPr>
        <w:b/>
        <w:bCs/>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0" w:color="00FF00" w:fill="FFFFFF"/>
      </w:tcPr>
    </w:tblStylePr>
    <w:tblStylePr w:type="band2Horz">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70557E"/>
    <w:rPr>
      <w:sz w:val="24"/>
      <w:szCs w:val="21"/>
      <w:lang w:eastAsia="zh-CN" w:bidi="hi-IN"/>
    </w:rPr>
    <w:tblPr>
      <w:tblBorders>
        <w:top w:val="single" w:sz="12" w:space="0" w:color="000000"/>
        <w:bottom w:val="single" w:sz="12"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70557E"/>
    <w:rPr>
      <w:sz w:val="24"/>
      <w:szCs w:val="21"/>
      <w:lang w:eastAsia="zh-CN" w:bidi="hi-I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70557E"/>
    <w:rPr>
      <w:sz w:val="24"/>
      <w:szCs w:val="21"/>
      <w:lang w:eastAsia="zh-CN" w:bidi="hi-I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70557E"/>
    <w:rPr>
      <w:sz w:val="24"/>
      <w:szCs w:val="21"/>
      <w:lang w:eastAsia="zh-CN" w:bidi="hi-I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70557E"/>
    <w:rPr>
      <w:sz w:val="24"/>
      <w:szCs w:val="21"/>
      <w:lang w:eastAsia="zh-CN" w:bidi="hi-I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70557E"/>
    <w:rPr>
      <w:sz w:val="24"/>
      <w:szCs w:val="21"/>
      <w:lang w:eastAsia="zh-CN" w:bidi="hi-I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70557E"/>
    <w:rPr>
      <w:sz w:val="24"/>
      <w:szCs w:val="21"/>
      <w:lang w:eastAsia="zh-CN" w:bidi="hi-I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70557E"/>
    <w:rPr>
      <w:sz w:val="24"/>
      <w:szCs w:val="21"/>
      <w:lang w:eastAsia="zh-CN" w:bidi="hi-I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70557E"/>
    <w:rPr>
      <w:sz w:val="24"/>
      <w:szCs w:val="21"/>
      <w:lang w:eastAsia="zh-CN" w:bidi="hi-IN"/>
    </w:rPr>
    <w:tblPr/>
    <w:tblStylePr w:type="firstRow">
      <w:rPr>
        <w:b/>
        <w:bCs/>
      </w:rPr>
      <w:tblPr/>
      <w:tcPr>
        <w:tcBorders>
          <w:bottom w:val="single" w:sz="12" w:space="0" w:color="000000"/>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70557E"/>
    <w:rPr>
      <w:sz w:val="24"/>
      <w:szCs w:val="21"/>
      <w:lang w:eastAsia="zh-CN" w:bidi="hi-I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70557E"/>
    <w:rPr>
      <w:sz w:val="24"/>
      <w:szCs w:val="21"/>
      <w:lang w:eastAsia="zh-CN" w:bidi="hi-I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70557E"/>
    <w:rPr>
      <w:sz w:val="24"/>
      <w:szCs w:val="21"/>
      <w:lang w:eastAsia="zh-CN" w:bidi="hi-I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70557E"/>
    <w:rPr>
      <w:sz w:val="24"/>
      <w:szCs w:val="21"/>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70557E"/>
    <w:rPr>
      <w:sz w:val="24"/>
      <w:szCs w:val="21"/>
      <w:lang w:eastAsia="zh-CN" w:bidi="hi-IN"/>
    </w:r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70557E"/>
    <w:rPr>
      <w:sz w:val="24"/>
      <w:szCs w:val="21"/>
      <w:lang w:eastAsia="zh-CN" w:bidi="hi-IN"/>
    </w:r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70557E"/>
    <w:rPr>
      <w:sz w:val="24"/>
      <w:szCs w:val="21"/>
      <w:lang w:eastAsia="zh-CN" w:bidi="hi-IN"/>
    </w:r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tblPr/>
      <w:tcPr>
        <w:tcBorders>
          <w:tl2br w:val="none" w:sz="0" w:space="0" w:color="auto"/>
          <w:tr2bl w:val="none" w:sz="0" w:space="0" w:color="auto"/>
        </w:tcBorders>
      </w:tcPr>
    </w:tblStylePr>
  </w:style>
  <w:style w:type="character" w:customStyle="1" w:styleId="animating6ta1u10">
    <w:name w:val="_animating_6ta1u_10"/>
    <w:basedOn w:val="DefaultParagraphFont"/>
    <w:rsid w:val="008922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20359">
      <w:bodyDiv w:val="1"/>
      <w:marLeft w:val="0"/>
      <w:marRight w:val="0"/>
      <w:marTop w:val="0"/>
      <w:marBottom w:val="0"/>
      <w:divBdr>
        <w:top w:val="none" w:sz="0" w:space="0" w:color="auto"/>
        <w:left w:val="none" w:sz="0" w:space="0" w:color="auto"/>
        <w:bottom w:val="none" w:sz="0" w:space="0" w:color="auto"/>
        <w:right w:val="none" w:sz="0" w:space="0" w:color="auto"/>
      </w:divBdr>
    </w:div>
    <w:div w:id="18698699">
      <w:bodyDiv w:val="1"/>
      <w:marLeft w:val="0"/>
      <w:marRight w:val="0"/>
      <w:marTop w:val="0"/>
      <w:marBottom w:val="0"/>
      <w:divBdr>
        <w:top w:val="none" w:sz="0" w:space="0" w:color="auto"/>
        <w:left w:val="none" w:sz="0" w:space="0" w:color="auto"/>
        <w:bottom w:val="none" w:sz="0" w:space="0" w:color="auto"/>
        <w:right w:val="none" w:sz="0" w:space="0" w:color="auto"/>
      </w:divBdr>
    </w:div>
    <w:div w:id="25643891">
      <w:bodyDiv w:val="1"/>
      <w:marLeft w:val="0"/>
      <w:marRight w:val="0"/>
      <w:marTop w:val="0"/>
      <w:marBottom w:val="0"/>
      <w:divBdr>
        <w:top w:val="none" w:sz="0" w:space="0" w:color="auto"/>
        <w:left w:val="none" w:sz="0" w:space="0" w:color="auto"/>
        <w:bottom w:val="none" w:sz="0" w:space="0" w:color="auto"/>
        <w:right w:val="none" w:sz="0" w:space="0" w:color="auto"/>
      </w:divBdr>
    </w:div>
    <w:div w:id="27607300">
      <w:bodyDiv w:val="1"/>
      <w:marLeft w:val="0"/>
      <w:marRight w:val="0"/>
      <w:marTop w:val="0"/>
      <w:marBottom w:val="0"/>
      <w:divBdr>
        <w:top w:val="none" w:sz="0" w:space="0" w:color="auto"/>
        <w:left w:val="none" w:sz="0" w:space="0" w:color="auto"/>
        <w:bottom w:val="none" w:sz="0" w:space="0" w:color="auto"/>
        <w:right w:val="none" w:sz="0" w:space="0" w:color="auto"/>
      </w:divBdr>
    </w:div>
    <w:div w:id="40440998">
      <w:bodyDiv w:val="1"/>
      <w:marLeft w:val="0"/>
      <w:marRight w:val="0"/>
      <w:marTop w:val="0"/>
      <w:marBottom w:val="0"/>
      <w:divBdr>
        <w:top w:val="none" w:sz="0" w:space="0" w:color="auto"/>
        <w:left w:val="none" w:sz="0" w:space="0" w:color="auto"/>
        <w:bottom w:val="none" w:sz="0" w:space="0" w:color="auto"/>
        <w:right w:val="none" w:sz="0" w:space="0" w:color="auto"/>
      </w:divBdr>
    </w:div>
    <w:div w:id="40787253">
      <w:bodyDiv w:val="1"/>
      <w:marLeft w:val="0"/>
      <w:marRight w:val="0"/>
      <w:marTop w:val="0"/>
      <w:marBottom w:val="0"/>
      <w:divBdr>
        <w:top w:val="none" w:sz="0" w:space="0" w:color="auto"/>
        <w:left w:val="none" w:sz="0" w:space="0" w:color="auto"/>
        <w:bottom w:val="none" w:sz="0" w:space="0" w:color="auto"/>
        <w:right w:val="none" w:sz="0" w:space="0" w:color="auto"/>
      </w:divBdr>
    </w:div>
    <w:div w:id="46879983">
      <w:bodyDiv w:val="1"/>
      <w:marLeft w:val="0"/>
      <w:marRight w:val="0"/>
      <w:marTop w:val="0"/>
      <w:marBottom w:val="0"/>
      <w:divBdr>
        <w:top w:val="none" w:sz="0" w:space="0" w:color="auto"/>
        <w:left w:val="none" w:sz="0" w:space="0" w:color="auto"/>
        <w:bottom w:val="none" w:sz="0" w:space="0" w:color="auto"/>
        <w:right w:val="none" w:sz="0" w:space="0" w:color="auto"/>
      </w:divBdr>
    </w:div>
    <w:div w:id="54553371">
      <w:bodyDiv w:val="1"/>
      <w:marLeft w:val="0"/>
      <w:marRight w:val="0"/>
      <w:marTop w:val="0"/>
      <w:marBottom w:val="0"/>
      <w:divBdr>
        <w:top w:val="none" w:sz="0" w:space="0" w:color="auto"/>
        <w:left w:val="none" w:sz="0" w:space="0" w:color="auto"/>
        <w:bottom w:val="none" w:sz="0" w:space="0" w:color="auto"/>
        <w:right w:val="none" w:sz="0" w:space="0" w:color="auto"/>
      </w:divBdr>
    </w:div>
    <w:div w:id="62071181">
      <w:marLeft w:val="480"/>
      <w:marRight w:val="0"/>
      <w:marTop w:val="0"/>
      <w:marBottom w:val="0"/>
      <w:divBdr>
        <w:top w:val="none" w:sz="0" w:space="0" w:color="auto"/>
        <w:left w:val="none" w:sz="0" w:space="0" w:color="auto"/>
        <w:bottom w:val="none" w:sz="0" w:space="0" w:color="auto"/>
        <w:right w:val="none" w:sz="0" w:space="0" w:color="auto"/>
      </w:divBdr>
    </w:div>
    <w:div w:id="81264977">
      <w:bodyDiv w:val="1"/>
      <w:marLeft w:val="0"/>
      <w:marRight w:val="0"/>
      <w:marTop w:val="0"/>
      <w:marBottom w:val="0"/>
      <w:divBdr>
        <w:top w:val="none" w:sz="0" w:space="0" w:color="auto"/>
        <w:left w:val="none" w:sz="0" w:space="0" w:color="auto"/>
        <w:bottom w:val="none" w:sz="0" w:space="0" w:color="auto"/>
        <w:right w:val="none" w:sz="0" w:space="0" w:color="auto"/>
      </w:divBdr>
    </w:div>
    <w:div w:id="86659437">
      <w:bodyDiv w:val="1"/>
      <w:marLeft w:val="0"/>
      <w:marRight w:val="0"/>
      <w:marTop w:val="0"/>
      <w:marBottom w:val="0"/>
      <w:divBdr>
        <w:top w:val="none" w:sz="0" w:space="0" w:color="auto"/>
        <w:left w:val="none" w:sz="0" w:space="0" w:color="auto"/>
        <w:bottom w:val="none" w:sz="0" w:space="0" w:color="auto"/>
        <w:right w:val="none" w:sz="0" w:space="0" w:color="auto"/>
      </w:divBdr>
    </w:div>
    <w:div w:id="115418412">
      <w:bodyDiv w:val="1"/>
      <w:marLeft w:val="0"/>
      <w:marRight w:val="0"/>
      <w:marTop w:val="0"/>
      <w:marBottom w:val="0"/>
      <w:divBdr>
        <w:top w:val="none" w:sz="0" w:space="0" w:color="auto"/>
        <w:left w:val="none" w:sz="0" w:space="0" w:color="auto"/>
        <w:bottom w:val="none" w:sz="0" w:space="0" w:color="auto"/>
        <w:right w:val="none" w:sz="0" w:space="0" w:color="auto"/>
      </w:divBdr>
    </w:div>
    <w:div w:id="125319691">
      <w:bodyDiv w:val="1"/>
      <w:marLeft w:val="0"/>
      <w:marRight w:val="0"/>
      <w:marTop w:val="0"/>
      <w:marBottom w:val="0"/>
      <w:divBdr>
        <w:top w:val="none" w:sz="0" w:space="0" w:color="auto"/>
        <w:left w:val="none" w:sz="0" w:space="0" w:color="auto"/>
        <w:bottom w:val="none" w:sz="0" w:space="0" w:color="auto"/>
        <w:right w:val="none" w:sz="0" w:space="0" w:color="auto"/>
      </w:divBdr>
    </w:div>
    <w:div w:id="154149343">
      <w:marLeft w:val="480"/>
      <w:marRight w:val="0"/>
      <w:marTop w:val="0"/>
      <w:marBottom w:val="0"/>
      <w:divBdr>
        <w:top w:val="none" w:sz="0" w:space="0" w:color="auto"/>
        <w:left w:val="none" w:sz="0" w:space="0" w:color="auto"/>
        <w:bottom w:val="none" w:sz="0" w:space="0" w:color="auto"/>
        <w:right w:val="none" w:sz="0" w:space="0" w:color="auto"/>
      </w:divBdr>
    </w:div>
    <w:div w:id="154879792">
      <w:marLeft w:val="480"/>
      <w:marRight w:val="0"/>
      <w:marTop w:val="0"/>
      <w:marBottom w:val="0"/>
      <w:divBdr>
        <w:top w:val="none" w:sz="0" w:space="0" w:color="auto"/>
        <w:left w:val="none" w:sz="0" w:space="0" w:color="auto"/>
        <w:bottom w:val="none" w:sz="0" w:space="0" w:color="auto"/>
        <w:right w:val="none" w:sz="0" w:space="0" w:color="auto"/>
      </w:divBdr>
    </w:div>
    <w:div w:id="165874373">
      <w:bodyDiv w:val="1"/>
      <w:marLeft w:val="0"/>
      <w:marRight w:val="0"/>
      <w:marTop w:val="0"/>
      <w:marBottom w:val="0"/>
      <w:divBdr>
        <w:top w:val="none" w:sz="0" w:space="0" w:color="auto"/>
        <w:left w:val="none" w:sz="0" w:space="0" w:color="auto"/>
        <w:bottom w:val="none" w:sz="0" w:space="0" w:color="auto"/>
        <w:right w:val="none" w:sz="0" w:space="0" w:color="auto"/>
      </w:divBdr>
    </w:div>
    <w:div w:id="181404346">
      <w:bodyDiv w:val="1"/>
      <w:marLeft w:val="0"/>
      <w:marRight w:val="0"/>
      <w:marTop w:val="0"/>
      <w:marBottom w:val="0"/>
      <w:divBdr>
        <w:top w:val="none" w:sz="0" w:space="0" w:color="auto"/>
        <w:left w:val="none" w:sz="0" w:space="0" w:color="auto"/>
        <w:bottom w:val="none" w:sz="0" w:space="0" w:color="auto"/>
        <w:right w:val="none" w:sz="0" w:space="0" w:color="auto"/>
      </w:divBdr>
    </w:div>
    <w:div w:id="183598638">
      <w:bodyDiv w:val="1"/>
      <w:marLeft w:val="0"/>
      <w:marRight w:val="0"/>
      <w:marTop w:val="0"/>
      <w:marBottom w:val="0"/>
      <w:divBdr>
        <w:top w:val="none" w:sz="0" w:space="0" w:color="auto"/>
        <w:left w:val="none" w:sz="0" w:space="0" w:color="auto"/>
        <w:bottom w:val="none" w:sz="0" w:space="0" w:color="auto"/>
        <w:right w:val="none" w:sz="0" w:space="0" w:color="auto"/>
      </w:divBdr>
    </w:div>
    <w:div w:id="189800308">
      <w:bodyDiv w:val="1"/>
      <w:marLeft w:val="0"/>
      <w:marRight w:val="0"/>
      <w:marTop w:val="0"/>
      <w:marBottom w:val="0"/>
      <w:divBdr>
        <w:top w:val="none" w:sz="0" w:space="0" w:color="auto"/>
        <w:left w:val="none" w:sz="0" w:space="0" w:color="auto"/>
        <w:bottom w:val="none" w:sz="0" w:space="0" w:color="auto"/>
        <w:right w:val="none" w:sz="0" w:space="0" w:color="auto"/>
      </w:divBdr>
    </w:div>
    <w:div w:id="196889490">
      <w:bodyDiv w:val="1"/>
      <w:marLeft w:val="0"/>
      <w:marRight w:val="0"/>
      <w:marTop w:val="0"/>
      <w:marBottom w:val="0"/>
      <w:divBdr>
        <w:top w:val="none" w:sz="0" w:space="0" w:color="auto"/>
        <w:left w:val="none" w:sz="0" w:space="0" w:color="auto"/>
        <w:bottom w:val="none" w:sz="0" w:space="0" w:color="auto"/>
        <w:right w:val="none" w:sz="0" w:space="0" w:color="auto"/>
      </w:divBdr>
    </w:div>
    <w:div w:id="199587534">
      <w:bodyDiv w:val="1"/>
      <w:marLeft w:val="0"/>
      <w:marRight w:val="0"/>
      <w:marTop w:val="0"/>
      <w:marBottom w:val="0"/>
      <w:divBdr>
        <w:top w:val="none" w:sz="0" w:space="0" w:color="auto"/>
        <w:left w:val="none" w:sz="0" w:space="0" w:color="auto"/>
        <w:bottom w:val="none" w:sz="0" w:space="0" w:color="auto"/>
        <w:right w:val="none" w:sz="0" w:space="0" w:color="auto"/>
      </w:divBdr>
    </w:div>
    <w:div w:id="200671543">
      <w:bodyDiv w:val="1"/>
      <w:marLeft w:val="0"/>
      <w:marRight w:val="0"/>
      <w:marTop w:val="0"/>
      <w:marBottom w:val="0"/>
      <w:divBdr>
        <w:top w:val="none" w:sz="0" w:space="0" w:color="auto"/>
        <w:left w:val="none" w:sz="0" w:space="0" w:color="auto"/>
        <w:bottom w:val="none" w:sz="0" w:space="0" w:color="auto"/>
        <w:right w:val="none" w:sz="0" w:space="0" w:color="auto"/>
      </w:divBdr>
    </w:div>
    <w:div w:id="206643397">
      <w:bodyDiv w:val="1"/>
      <w:marLeft w:val="0"/>
      <w:marRight w:val="0"/>
      <w:marTop w:val="0"/>
      <w:marBottom w:val="0"/>
      <w:divBdr>
        <w:top w:val="none" w:sz="0" w:space="0" w:color="auto"/>
        <w:left w:val="none" w:sz="0" w:space="0" w:color="auto"/>
        <w:bottom w:val="none" w:sz="0" w:space="0" w:color="auto"/>
        <w:right w:val="none" w:sz="0" w:space="0" w:color="auto"/>
      </w:divBdr>
    </w:div>
    <w:div w:id="228930405">
      <w:bodyDiv w:val="1"/>
      <w:marLeft w:val="0"/>
      <w:marRight w:val="0"/>
      <w:marTop w:val="0"/>
      <w:marBottom w:val="0"/>
      <w:divBdr>
        <w:top w:val="none" w:sz="0" w:space="0" w:color="auto"/>
        <w:left w:val="none" w:sz="0" w:space="0" w:color="auto"/>
        <w:bottom w:val="none" w:sz="0" w:space="0" w:color="auto"/>
        <w:right w:val="none" w:sz="0" w:space="0" w:color="auto"/>
      </w:divBdr>
    </w:div>
    <w:div w:id="233587641">
      <w:bodyDiv w:val="1"/>
      <w:marLeft w:val="0"/>
      <w:marRight w:val="0"/>
      <w:marTop w:val="0"/>
      <w:marBottom w:val="0"/>
      <w:divBdr>
        <w:top w:val="none" w:sz="0" w:space="0" w:color="auto"/>
        <w:left w:val="none" w:sz="0" w:space="0" w:color="auto"/>
        <w:bottom w:val="none" w:sz="0" w:space="0" w:color="auto"/>
        <w:right w:val="none" w:sz="0" w:space="0" w:color="auto"/>
      </w:divBdr>
    </w:div>
    <w:div w:id="239292328">
      <w:bodyDiv w:val="1"/>
      <w:marLeft w:val="0"/>
      <w:marRight w:val="0"/>
      <w:marTop w:val="0"/>
      <w:marBottom w:val="0"/>
      <w:divBdr>
        <w:top w:val="none" w:sz="0" w:space="0" w:color="auto"/>
        <w:left w:val="none" w:sz="0" w:space="0" w:color="auto"/>
        <w:bottom w:val="none" w:sz="0" w:space="0" w:color="auto"/>
        <w:right w:val="none" w:sz="0" w:space="0" w:color="auto"/>
      </w:divBdr>
    </w:div>
    <w:div w:id="243227440">
      <w:bodyDiv w:val="1"/>
      <w:marLeft w:val="0"/>
      <w:marRight w:val="0"/>
      <w:marTop w:val="0"/>
      <w:marBottom w:val="0"/>
      <w:divBdr>
        <w:top w:val="none" w:sz="0" w:space="0" w:color="auto"/>
        <w:left w:val="none" w:sz="0" w:space="0" w:color="auto"/>
        <w:bottom w:val="none" w:sz="0" w:space="0" w:color="auto"/>
        <w:right w:val="none" w:sz="0" w:space="0" w:color="auto"/>
      </w:divBdr>
    </w:div>
    <w:div w:id="257180705">
      <w:bodyDiv w:val="1"/>
      <w:marLeft w:val="0"/>
      <w:marRight w:val="0"/>
      <w:marTop w:val="0"/>
      <w:marBottom w:val="0"/>
      <w:divBdr>
        <w:top w:val="none" w:sz="0" w:space="0" w:color="auto"/>
        <w:left w:val="none" w:sz="0" w:space="0" w:color="auto"/>
        <w:bottom w:val="none" w:sz="0" w:space="0" w:color="auto"/>
        <w:right w:val="none" w:sz="0" w:space="0" w:color="auto"/>
      </w:divBdr>
    </w:div>
    <w:div w:id="266887755">
      <w:bodyDiv w:val="1"/>
      <w:marLeft w:val="0"/>
      <w:marRight w:val="0"/>
      <w:marTop w:val="0"/>
      <w:marBottom w:val="0"/>
      <w:divBdr>
        <w:top w:val="none" w:sz="0" w:space="0" w:color="auto"/>
        <w:left w:val="none" w:sz="0" w:space="0" w:color="auto"/>
        <w:bottom w:val="none" w:sz="0" w:space="0" w:color="auto"/>
        <w:right w:val="none" w:sz="0" w:space="0" w:color="auto"/>
      </w:divBdr>
    </w:div>
    <w:div w:id="271519630">
      <w:bodyDiv w:val="1"/>
      <w:marLeft w:val="0"/>
      <w:marRight w:val="0"/>
      <w:marTop w:val="0"/>
      <w:marBottom w:val="0"/>
      <w:divBdr>
        <w:top w:val="none" w:sz="0" w:space="0" w:color="auto"/>
        <w:left w:val="none" w:sz="0" w:space="0" w:color="auto"/>
        <w:bottom w:val="none" w:sz="0" w:space="0" w:color="auto"/>
        <w:right w:val="none" w:sz="0" w:space="0" w:color="auto"/>
      </w:divBdr>
    </w:div>
    <w:div w:id="277837319">
      <w:bodyDiv w:val="1"/>
      <w:marLeft w:val="0"/>
      <w:marRight w:val="0"/>
      <w:marTop w:val="0"/>
      <w:marBottom w:val="0"/>
      <w:divBdr>
        <w:top w:val="none" w:sz="0" w:space="0" w:color="auto"/>
        <w:left w:val="none" w:sz="0" w:space="0" w:color="auto"/>
        <w:bottom w:val="none" w:sz="0" w:space="0" w:color="auto"/>
        <w:right w:val="none" w:sz="0" w:space="0" w:color="auto"/>
      </w:divBdr>
    </w:div>
    <w:div w:id="328605421">
      <w:bodyDiv w:val="1"/>
      <w:marLeft w:val="0"/>
      <w:marRight w:val="0"/>
      <w:marTop w:val="0"/>
      <w:marBottom w:val="0"/>
      <w:divBdr>
        <w:top w:val="none" w:sz="0" w:space="0" w:color="auto"/>
        <w:left w:val="none" w:sz="0" w:space="0" w:color="auto"/>
        <w:bottom w:val="none" w:sz="0" w:space="0" w:color="auto"/>
        <w:right w:val="none" w:sz="0" w:space="0" w:color="auto"/>
      </w:divBdr>
    </w:div>
    <w:div w:id="332152497">
      <w:bodyDiv w:val="1"/>
      <w:marLeft w:val="0"/>
      <w:marRight w:val="0"/>
      <w:marTop w:val="0"/>
      <w:marBottom w:val="0"/>
      <w:divBdr>
        <w:top w:val="none" w:sz="0" w:space="0" w:color="auto"/>
        <w:left w:val="none" w:sz="0" w:space="0" w:color="auto"/>
        <w:bottom w:val="none" w:sz="0" w:space="0" w:color="auto"/>
        <w:right w:val="none" w:sz="0" w:space="0" w:color="auto"/>
      </w:divBdr>
    </w:div>
    <w:div w:id="347566690">
      <w:bodyDiv w:val="1"/>
      <w:marLeft w:val="0"/>
      <w:marRight w:val="0"/>
      <w:marTop w:val="0"/>
      <w:marBottom w:val="0"/>
      <w:divBdr>
        <w:top w:val="none" w:sz="0" w:space="0" w:color="auto"/>
        <w:left w:val="none" w:sz="0" w:space="0" w:color="auto"/>
        <w:bottom w:val="none" w:sz="0" w:space="0" w:color="auto"/>
        <w:right w:val="none" w:sz="0" w:space="0" w:color="auto"/>
      </w:divBdr>
    </w:div>
    <w:div w:id="358052057">
      <w:bodyDiv w:val="1"/>
      <w:marLeft w:val="0"/>
      <w:marRight w:val="0"/>
      <w:marTop w:val="0"/>
      <w:marBottom w:val="0"/>
      <w:divBdr>
        <w:top w:val="none" w:sz="0" w:space="0" w:color="auto"/>
        <w:left w:val="none" w:sz="0" w:space="0" w:color="auto"/>
        <w:bottom w:val="none" w:sz="0" w:space="0" w:color="auto"/>
        <w:right w:val="none" w:sz="0" w:space="0" w:color="auto"/>
      </w:divBdr>
    </w:div>
    <w:div w:id="359551934">
      <w:bodyDiv w:val="1"/>
      <w:marLeft w:val="0"/>
      <w:marRight w:val="0"/>
      <w:marTop w:val="0"/>
      <w:marBottom w:val="0"/>
      <w:divBdr>
        <w:top w:val="none" w:sz="0" w:space="0" w:color="auto"/>
        <w:left w:val="none" w:sz="0" w:space="0" w:color="auto"/>
        <w:bottom w:val="none" w:sz="0" w:space="0" w:color="auto"/>
        <w:right w:val="none" w:sz="0" w:space="0" w:color="auto"/>
      </w:divBdr>
    </w:div>
    <w:div w:id="371996594">
      <w:bodyDiv w:val="1"/>
      <w:marLeft w:val="0"/>
      <w:marRight w:val="0"/>
      <w:marTop w:val="0"/>
      <w:marBottom w:val="0"/>
      <w:divBdr>
        <w:top w:val="none" w:sz="0" w:space="0" w:color="auto"/>
        <w:left w:val="none" w:sz="0" w:space="0" w:color="auto"/>
        <w:bottom w:val="none" w:sz="0" w:space="0" w:color="auto"/>
        <w:right w:val="none" w:sz="0" w:space="0" w:color="auto"/>
      </w:divBdr>
    </w:div>
    <w:div w:id="380715111">
      <w:bodyDiv w:val="1"/>
      <w:marLeft w:val="0"/>
      <w:marRight w:val="0"/>
      <w:marTop w:val="0"/>
      <w:marBottom w:val="0"/>
      <w:divBdr>
        <w:top w:val="none" w:sz="0" w:space="0" w:color="auto"/>
        <w:left w:val="none" w:sz="0" w:space="0" w:color="auto"/>
        <w:bottom w:val="none" w:sz="0" w:space="0" w:color="auto"/>
        <w:right w:val="none" w:sz="0" w:space="0" w:color="auto"/>
      </w:divBdr>
    </w:div>
    <w:div w:id="388849264">
      <w:bodyDiv w:val="1"/>
      <w:marLeft w:val="0"/>
      <w:marRight w:val="0"/>
      <w:marTop w:val="0"/>
      <w:marBottom w:val="0"/>
      <w:divBdr>
        <w:top w:val="none" w:sz="0" w:space="0" w:color="auto"/>
        <w:left w:val="none" w:sz="0" w:space="0" w:color="auto"/>
        <w:bottom w:val="none" w:sz="0" w:space="0" w:color="auto"/>
        <w:right w:val="none" w:sz="0" w:space="0" w:color="auto"/>
      </w:divBdr>
    </w:div>
    <w:div w:id="390226341">
      <w:bodyDiv w:val="1"/>
      <w:marLeft w:val="0"/>
      <w:marRight w:val="0"/>
      <w:marTop w:val="0"/>
      <w:marBottom w:val="0"/>
      <w:divBdr>
        <w:top w:val="none" w:sz="0" w:space="0" w:color="auto"/>
        <w:left w:val="none" w:sz="0" w:space="0" w:color="auto"/>
        <w:bottom w:val="none" w:sz="0" w:space="0" w:color="auto"/>
        <w:right w:val="none" w:sz="0" w:space="0" w:color="auto"/>
      </w:divBdr>
    </w:div>
    <w:div w:id="391736641">
      <w:bodyDiv w:val="1"/>
      <w:marLeft w:val="0"/>
      <w:marRight w:val="0"/>
      <w:marTop w:val="0"/>
      <w:marBottom w:val="0"/>
      <w:divBdr>
        <w:top w:val="none" w:sz="0" w:space="0" w:color="auto"/>
        <w:left w:val="none" w:sz="0" w:space="0" w:color="auto"/>
        <w:bottom w:val="none" w:sz="0" w:space="0" w:color="auto"/>
        <w:right w:val="none" w:sz="0" w:space="0" w:color="auto"/>
      </w:divBdr>
    </w:div>
    <w:div w:id="399523050">
      <w:bodyDiv w:val="1"/>
      <w:marLeft w:val="0"/>
      <w:marRight w:val="0"/>
      <w:marTop w:val="0"/>
      <w:marBottom w:val="0"/>
      <w:divBdr>
        <w:top w:val="none" w:sz="0" w:space="0" w:color="auto"/>
        <w:left w:val="none" w:sz="0" w:space="0" w:color="auto"/>
        <w:bottom w:val="none" w:sz="0" w:space="0" w:color="auto"/>
        <w:right w:val="none" w:sz="0" w:space="0" w:color="auto"/>
      </w:divBdr>
    </w:div>
    <w:div w:id="408429006">
      <w:bodyDiv w:val="1"/>
      <w:marLeft w:val="0"/>
      <w:marRight w:val="0"/>
      <w:marTop w:val="0"/>
      <w:marBottom w:val="0"/>
      <w:divBdr>
        <w:top w:val="none" w:sz="0" w:space="0" w:color="auto"/>
        <w:left w:val="none" w:sz="0" w:space="0" w:color="auto"/>
        <w:bottom w:val="none" w:sz="0" w:space="0" w:color="auto"/>
        <w:right w:val="none" w:sz="0" w:space="0" w:color="auto"/>
      </w:divBdr>
    </w:div>
    <w:div w:id="411053448">
      <w:bodyDiv w:val="1"/>
      <w:marLeft w:val="0"/>
      <w:marRight w:val="0"/>
      <w:marTop w:val="0"/>
      <w:marBottom w:val="0"/>
      <w:divBdr>
        <w:top w:val="none" w:sz="0" w:space="0" w:color="auto"/>
        <w:left w:val="none" w:sz="0" w:space="0" w:color="auto"/>
        <w:bottom w:val="none" w:sz="0" w:space="0" w:color="auto"/>
        <w:right w:val="none" w:sz="0" w:space="0" w:color="auto"/>
      </w:divBdr>
    </w:div>
    <w:div w:id="436683269">
      <w:bodyDiv w:val="1"/>
      <w:marLeft w:val="0"/>
      <w:marRight w:val="0"/>
      <w:marTop w:val="0"/>
      <w:marBottom w:val="0"/>
      <w:divBdr>
        <w:top w:val="none" w:sz="0" w:space="0" w:color="auto"/>
        <w:left w:val="none" w:sz="0" w:space="0" w:color="auto"/>
        <w:bottom w:val="none" w:sz="0" w:space="0" w:color="auto"/>
        <w:right w:val="none" w:sz="0" w:space="0" w:color="auto"/>
      </w:divBdr>
    </w:div>
    <w:div w:id="449980336">
      <w:bodyDiv w:val="1"/>
      <w:marLeft w:val="0"/>
      <w:marRight w:val="0"/>
      <w:marTop w:val="0"/>
      <w:marBottom w:val="0"/>
      <w:divBdr>
        <w:top w:val="none" w:sz="0" w:space="0" w:color="auto"/>
        <w:left w:val="none" w:sz="0" w:space="0" w:color="auto"/>
        <w:bottom w:val="none" w:sz="0" w:space="0" w:color="auto"/>
        <w:right w:val="none" w:sz="0" w:space="0" w:color="auto"/>
      </w:divBdr>
    </w:div>
    <w:div w:id="453837250">
      <w:bodyDiv w:val="1"/>
      <w:marLeft w:val="0"/>
      <w:marRight w:val="0"/>
      <w:marTop w:val="0"/>
      <w:marBottom w:val="0"/>
      <w:divBdr>
        <w:top w:val="none" w:sz="0" w:space="0" w:color="auto"/>
        <w:left w:val="none" w:sz="0" w:space="0" w:color="auto"/>
        <w:bottom w:val="none" w:sz="0" w:space="0" w:color="auto"/>
        <w:right w:val="none" w:sz="0" w:space="0" w:color="auto"/>
      </w:divBdr>
    </w:div>
    <w:div w:id="458692791">
      <w:bodyDiv w:val="1"/>
      <w:marLeft w:val="0"/>
      <w:marRight w:val="0"/>
      <w:marTop w:val="0"/>
      <w:marBottom w:val="0"/>
      <w:divBdr>
        <w:top w:val="none" w:sz="0" w:space="0" w:color="auto"/>
        <w:left w:val="none" w:sz="0" w:space="0" w:color="auto"/>
        <w:bottom w:val="none" w:sz="0" w:space="0" w:color="auto"/>
        <w:right w:val="none" w:sz="0" w:space="0" w:color="auto"/>
      </w:divBdr>
    </w:div>
    <w:div w:id="474371529">
      <w:bodyDiv w:val="1"/>
      <w:marLeft w:val="0"/>
      <w:marRight w:val="0"/>
      <w:marTop w:val="0"/>
      <w:marBottom w:val="0"/>
      <w:divBdr>
        <w:top w:val="none" w:sz="0" w:space="0" w:color="auto"/>
        <w:left w:val="none" w:sz="0" w:space="0" w:color="auto"/>
        <w:bottom w:val="none" w:sz="0" w:space="0" w:color="auto"/>
        <w:right w:val="none" w:sz="0" w:space="0" w:color="auto"/>
      </w:divBdr>
    </w:div>
    <w:div w:id="486868022">
      <w:bodyDiv w:val="1"/>
      <w:marLeft w:val="0"/>
      <w:marRight w:val="0"/>
      <w:marTop w:val="0"/>
      <w:marBottom w:val="0"/>
      <w:divBdr>
        <w:top w:val="none" w:sz="0" w:space="0" w:color="auto"/>
        <w:left w:val="none" w:sz="0" w:space="0" w:color="auto"/>
        <w:bottom w:val="none" w:sz="0" w:space="0" w:color="auto"/>
        <w:right w:val="none" w:sz="0" w:space="0" w:color="auto"/>
      </w:divBdr>
    </w:div>
    <w:div w:id="487405197">
      <w:bodyDiv w:val="1"/>
      <w:marLeft w:val="0"/>
      <w:marRight w:val="0"/>
      <w:marTop w:val="0"/>
      <w:marBottom w:val="0"/>
      <w:divBdr>
        <w:top w:val="none" w:sz="0" w:space="0" w:color="auto"/>
        <w:left w:val="none" w:sz="0" w:space="0" w:color="auto"/>
        <w:bottom w:val="none" w:sz="0" w:space="0" w:color="auto"/>
        <w:right w:val="none" w:sz="0" w:space="0" w:color="auto"/>
      </w:divBdr>
    </w:div>
    <w:div w:id="487525315">
      <w:bodyDiv w:val="1"/>
      <w:marLeft w:val="0"/>
      <w:marRight w:val="0"/>
      <w:marTop w:val="0"/>
      <w:marBottom w:val="0"/>
      <w:divBdr>
        <w:top w:val="none" w:sz="0" w:space="0" w:color="auto"/>
        <w:left w:val="none" w:sz="0" w:space="0" w:color="auto"/>
        <w:bottom w:val="none" w:sz="0" w:space="0" w:color="auto"/>
        <w:right w:val="none" w:sz="0" w:space="0" w:color="auto"/>
      </w:divBdr>
    </w:div>
    <w:div w:id="501042789">
      <w:bodyDiv w:val="1"/>
      <w:marLeft w:val="0"/>
      <w:marRight w:val="0"/>
      <w:marTop w:val="0"/>
      <w:marBottom w:val="0"/>
      <w:divBdr>
        <w:top w:val="none" w:sz="0" w:space="0" w:color="auto"/>
        <w:left w:val="none" w:sz="0" w:space="0" w:color="auto"/>
        <w:bottom w:val="none" w:sz="0" w:space="0" w:color="auto"/>
        <w:right w:val="none" w:sz="0" w:space="0" w:color="auto"/>
      </w:divBdr>
    </w:div>
    <w:div w:id="504057992">
      <w:bodyDiv w:val="1"/>
      <w:marLeft w:val="0"/>
      <w:marRight w:val="0"/>
      <w:marTop w:val="0"/>
      <w:marBottom w:val="0"/>
      <w:divBdr>
        <w:top w:val="none" w:sz="0" w:space="0" w:color="auto"/>
        <w:left w:val="none" w:sz="0" w:space="0" w:color="auto"/>
        <w:bottom w:val="none" w:sz="0" w:space="0" w:color="auto"/>
        <w:right w:val="none" w:sz="0" w:space="0" w:color="auto"/>
      </w:divBdr>
    </w:div>
    <w:div w:id="505095835">
      <w:bodyDiv w:val="1"/>
      <w:marLeft w:val="0"/>
      <w:marRight w:val="0"/>
      <w:marTop w:val="0"/>
      <w:marBottom w:val="0"/>
      <w:divBdr>
        <w:top w:val="none" w:sz="0" w:space="0" w:color="auto"/>
        <w:left w:val="none" w:sz="0" w:space="0" w:color="auto"/>
        <w:bottom w:val="none" w:sz="0" w:space="0" w:color="auto"/>
        <w:right w:val="none" w:sz="0" w:space="0" w:color="auto"/>
      </w:divBdr>
    </w:div>
    <w:div w:id="511531828">
      <w:bodyDiv w:val="1"/>
      <w:marLeft w:val="0"/>
      <w:marRight w:val="0"/>
      <w:marTop w:val="0"/>
      <w:marBottom w:val="0"/>
      <w:divBdr>
        <w:top w:val="none" w:sz="0" w:space="0" w:color="auto"/>
        <w:left w:val="none" w:sz="0" w:space="0" w:color="auto"/>
        <w:bottom w:val="none" w:sz="0" w:space="0" w:color="auto"/>
        <w:right w:val="none" w:sz="0" w:space="0" w:color="auto"/>
      </w:divBdr>
    </w:div>
    <w:div w:id="514657963">
      <w:bodyDiv w:val="1"/>
      <w:marLeft w:val="0"/>
      <w:marRight w:val="0"/>
      <w:marTop w:val="0"/>
      <w:marBottom w:val="0"/>
      <w:divBdr>
        <w:top w:val="none" w:sz="0" w:space="0" w:color="auto"/>
        <w:left w:val="none" w:sz="0" w:space="0" w:color="auto"/>
        <w:bottom w:val="none" w:sz="0" w:space="0" w:color="auto"/>
        <w:right w:val="none" w:sz="0" w:space="0" w:color="auto"/>
      </w:divBdr>
    </w:div>
    <w:div w:id="516508729">
      <w:bodyDiv w:val="1"/>
      <w:marLeft w:val="0"/>
      <w:marRight w:val="0"/>
      <w:marTop w:val="0"/>
      <w:marBottom w:val="0"/>
      <w:divBdr>
        <w:top w:val="none" w:sz="0" w:space="0" w:color="auto"/>
        <w:left w:val="none" w:sz="0" w:space="0" w:color="auto"/>
        <w:bottom w:val="none" w:sz="0" w:space="0" w:color="auto"/>
        <w:right w:val="none" w:sz="0" w:space="0" w:color="auto"/>
      </w:divBdr>
    </w:div>
    <w:div w:id="526217554">
      <w:bodyDiv w:val="1"/>
      <w:marLeft w:val="0"/>
      <w:marRight w:val="0"/>
      <w:marTop w:val="0"/>
      <w:marBottom w:val="0"/>
      <w:divBdr>
        <w:top w:val="none" w:sz="0" w:space="0" w:color="auto"/>
        <w:left w:val="none" w:sz="0" w:space="0" w:color="auto"/>
        <w:bottom w:val="none" w:sz="0" w:space="0" w:color="auto"/>
        <w:right w:val="none" w:sz="0" w:space="0" w:color="auto"/>
      </w:divBdr>
    </w:div>
    <w:div w:id="533034678">
      <w:bodyDiv w:val="1"/>
      <w:marLeft w:val="0"/>
      <w:marRight w:val="0"/>
      <w:marTop w:val="0"/>
      <w:marBottom w:val="0"/>
      <w:divBdr>
        <w:top w:val="none" w:sz="0" w:space="0" w:color="auto"/>
        <w:left w:val="none" w:sz="0" w:space="0" w:color="auto"/>
        <w:bottom w:val="none" w:sz="0" w:space="0" w:color="auto"/>
        <w:right w:val="none" w:sz="0" w:space="0" w:color="auto"/>
      </w:divBdr>
    </w:div>
    <w:div w:id="538009444">
      <w:marLeft w:val="480"/>
      <w:marRight w:val="0"/>
      <w:marTop w:val="0"/>
      <w:marBottom w:val="0"/>
      <w:divBdr>
        <w:top w:val="none" w:sz="0" w:space="0" w:color="auto"/>
        <w:left w:val="none" w:sz="0" w:space="0" w:color="auto"/>
        <w:bottom w:val="none" w:sz="0" w:space="0" w:color="auto"/>
        <w:right w:val="none" w:sz="0" w:space="0" w:color="auto"/>
      </w:divBdr>
    </w:div>
    <w:div w:id="549614013">
      <w:marLeft w:val="480"/>
      <w:marRight w:val="0"/>
      <w:marTop w:val="0"/>
      <w:marBottom w:val="0"/>
      <w:divBdr>
        <w:top w:val="none" w:sz="0" w:space="0" w:color="auto"/>
        <w:left w:val="none" w:sz="0" w:space="0" w:color="auto"/>
        <w:bottom w:val="none" w:sz="0" w:space="0" w:color="auto"/>
        <w:right w:val="none" w:sz="0" w:space="0" w:color="auto"/>
      </w:divBdr>
    </w:div>
    <w:div w:id="555702880">
      <w:bodyDiv w:val="1"/>
      <w:marLeft w:val="0"/>
      <w:marRight w:val="0"/>
      <w:marTop w:val="0"/>
      <w:marBottom w:val="0"/>
      <w:divBdr>
        <w:top w:val="none" w:sz="0" w:space="0" w:color="auto"/>
        <w:left w:val="none" w:sz="0" w:space="0" w:color="auto"/>
        <w:bottom w:val="none" w:sz="0" w:space="0" w:color="auto"/>
        <w:right w:val="none" w:sz="0" w:space="0" w:color="auto"/>
      </w:divBdr>
    </w:div>
    <w:div w:id="557012204">
      <w:bodyDiv w:val="1"/>
      <w:marLeft w:val="0"/>
      <w:marRight w:val="0"/>
      <w:marTop w:val="0"/>
      <w:marBottom w:val="0"/>
      <w:divBdr>
        <w:top w:val="none" w:sz="0" w:space="0" w:color="auto"/>
        <w:left w:val="none" w:sz="0" w:space="0" w:color="auto"/>
        <w:bottom w:val="none" w:sz="0" w:space="0" w:color="auto"/>
        <w:right w:val="none" w:sz="0" w:space="0" w:color="auto"/>
      </w:divBdr>
    </w:div>
    <w:div w:id="557328732">
      <w:bodyDiv w:val="1"/>
      <w:marLeft w:val="0"/>
      <w:marRight w:val="0"/>
      <w:marTop w:val="0"/>
      <w:marBottom w:val="0"/>
      <w:divBdr>
        <w:top w:val="none" w:sz="0" w:space="0" w:color="auto"/>
        <w:left w:val="none" w:sz="0" w:space="0" w:color="auto"/>
        <w:bottom w:val="none" w:sz="0" w:space="0" w:color="auto"/>
        <w:right w:val="none" w:sz="0" w:space="0" w:color="auto"/>
      </w:divBdr>
    </w:div>
    <w:div w:id="563566178">
      <w:bodyDiv w:val="1"/>
      <w:marLeft w:val="0"/>
      <w:marRight w:val="0"/>
      <w:marTop w:val="0"/>
      <w:marBottom w:val="0"/>
      <w:divBdr>
        <w:top w:val="none" w:sz="0" w:space="0" w:color="auto"/>
        <w:left w:val="none" w:sz="0" w:space="0" w:color="auto"/>
        <w:bottom w:val="none" w:sz="0" w:space="0" w:color="auto"/>
        <w:right w:val="none" w:sz="0" w:space="0" w:color="auto"/>
      </w:divBdr>
    </w:div>
    <w:div w:id="572008481">
      <w:bodyDiv w:val="1"/>
      <w:marLeft w:val="0"/>
      <w:marRight w:val="0"/>
      <w:marTop w:val="0"/>
      <w:marBottom w:val="0"/>
      <w:divBdr>
        <w:top w:val="none" w:sz="0" w:space="0" w:color="auto"/>
        <w:left w:val="none" w:sz="0" w:space="0" w:color="auto"/>
        <w:bottom w:val="none" w:sz="0" w:space="0" w:color="auto"/>
        <w:right w:val="none" w:sz="0" w:space="0" w:color="auto"/>
      </w:divBdr>
    </w:div>
    <w:div w:id="576474849">
      <w:bodyDiv w:val="1"/>
      <w:marLeft w:val="0"/>
      <w:marRight w:val="0"/>
      <w:marTop w:val="0"/>
      <w:marBottom w:val="0"/>
      <w:divBdr>
        <w:top w:val="none" w:sz="0" w:space="0" w:color="auto"/>
        <w:left w:val="none" w:sz="0" w:space="0" w:color="auto"/>
        <w:bottom w:val="none" w:sz="0" w:space="0" w:color="auto"/>
        <w:right w:val="none" w:sz="0" w:space="0" w:color="auto"/>
      </w:divBdr>
    </w:div>
    <w:div w:id="588974014">
      <w:bodyDiv w:val="1"/>
      <w:marLeft w:val="0"/>
      <w:marRight w:val="0"/>
      <w:marTop w:val="0"/>
      <w:marBottom w:val="0"/>
      <w:divBdr>
        <w:top w:val="none" w:sz="0" w:space="0" w:color="auto"/>
        <w:left w:val="none" w:sz="0" w:space="0" w:color="auto"/>
        <w:bottom w:val="none" w:sz="0" w:space="0" w:color="auto"/>
        <w:right w:val="none" w:sz="0" w:space="0" w:color="auto"/>
      </w:divBdr>
    </w:div>
    <w:div w:id="601912971">
      <w:bodyDiv w:val="1"/>
      <w:marLeft w:val="0"/>
      <w:marRight w:val="0"/>
      <w:marTop w:val="0"/>
      <w:marBottom w:val="0"/>
      <w:divBdr>
        <w:top w:val="none" w:sz="0" w:space="0" w:color="auto"/>
        <w:left w:val="none" w:sz="0" w:space="0" w:color="auto"/>
        <w:bottom w:val="none" w:sz="0" w:space="0" w:color="auto"/>
        <w:right w:val="none" w:sz="0" w:space="0" w:color="auto"/>
      </w:divBdr>
    </w:div>
    <w:div w:id="606697003">
      <w:bodyDiv w:val="1"/>
      <w:marLeft w:val="0"/>
      <w:marRight w:val="0"/>
      <w:marTop w:val="0"/>
      <w:marBottom w:val="0"/>
      <w:divBdr>
        <w:top w:val="none" w:sz="0" w:space="0" w:color="auto"/>
        <w:left w:val="none" w:sz="0" w:space="0" w:color="auto"/>
        <w:bottom w:val="none" w:sz="0" w:space="0" w:color="auto"/>
        <w:right w:val="none" w:sz="0" w:space="0" w:color="auto"/>
      </w:divBdr>
    </w:div>
    <w:div w:id="625545068">
      <w:bodyDiv w:val="1"/>
      <w:marLeft w:val="0"/>
      <w:marRight w:val="0"/>
      <w:marTop w:val="0"/>
      <w:marBottom w:val="0"/>
      <w:divBdr>
        <w:top w:val="none" w:sz="0" w:space="0" w:color="auto"/>
        <w:left w:val="none" w:sz="0" w:space="0" w:color="auto"/>
        <w:bottom w:val="none" w:sz="0" w:space="0" w:color="auto"/>
        <w:right w:val="none" w:sz="0" w:space="0" w:color="auto"/>
      </w:divBdr>
    </w:div>
    <w:div w:id="633485665">
      <w:bodyDiv w:val="1"/>
      <w:marLeft w:val="0"/>
      <w:marRight w:val="0"/>
      <w:marTop w:val="0"/>
      <w:marBottom w:val="0"/>
      <w:divBdr>
        <w:top w:val="none" w:sz="0" w:space="0" w:color="auto"/>
        <w:left w:val="none" w:sz="0" w:space="0" w:color="auto"/>
        <w:bottom w:val="none" w:sz="0" w:space="0" w:color="auto"/>
        <w:right w:val="none" w:sz="0" w:space="0" w:color="auto"/>
      </w:divBdr>
    </w:div>
    <w:div w:id="642123186">
      <w:bodyDiv w:val="1"/>
      <w:marLeft w:val="0"/>
      <w:marRight w:val="0"/>
      <w:marTop w:val="0"/>
      <w:marBottom w:val="0"/>
      <w:divBdr>
        <w:top w:val="none" w:sz="0" w:space="0" w:color="auto"/>
        <w:left w:val="none" w:sz="0" w:space="0" w:color="auto"/>
        <w:bottom w:val="none" w:sz="0" w:space="0" w:color="auto"/>
        <w:right w:val="none" w:sz="0" w:space="0" w:color="auto"/>
      </w:divBdr>
    </w:div>
    <w:div w:id="642657890">
      <w:bodyDiv w:val="1"/>
      <w:marLeft w:val="0"/>
      <w:marRight w:val="0"/>
      <w:marTop w:val="0"/>
      <w:marBottom w:val="0"/>
      <w:divBdr>
        <w:top w:val="none" w:sz="0" w:space="0" w:color="auto"/>
        <w:left w:val="none" w:sz="0" w:space="0" w:color="auto"/>
        <w:bottom w:val="none" w:sz="0" w:space="0" w:color="auto"/>
        <w:right w:val="none" w:sz="0" w:space="0" w:color="auto"/>
      </w:divBdr>
    </w:div>
    <w:div w:id="642807277">
      <w:marLeft w:val="480"/>
      <w:marRight w:val="0"/>
      <w:marTop w:val="0"/>
      <w:marBottom w:val="0"/>
      <w:divBdr>
        <w:top w:val="none" w:sz="0" w:space="0" w:color="auto"/>
        <w:left w:val="none" w:sz="0" w:space="0" w:color="auto"/>
        <w:bottom w:val="none" w:sz="0" w:space="0" w:color="auto"/>
        <w:right w:val="none" w:sz="0" w:space="0" w:color="auto"/>
      </w:divBdr>
    </w:div>
    <w:div w:id="649792098">
      <w:bodyDiv w:val="1"/>
      <w:marLeft w:val="0"/>
      <w:marRight w:val="0"/>
      <w:marTop w:val="0"/>
      <w:marBottom w:val="0"/>
      <w:divBdr>
        <w:top w:val="none" w:sz="0" w:space="0" w:color="auto"/>
        <w:left w:val="none" w:sz="0" w:space="0" w:color="auto"/>
        <w:bottom w:val="none" w:sz="0" w:space="0" w:color="auto"/>
        <w:right w:val="none" w:sz="0" w:space="0" w:color="auto"/>
      </w:divBdr>
    </w:div>
    <w:div w:id="656302754">
      <w:marLeft w:val="480"/>
      <w:marRight w:val="0"/>
      <w:marTop w:val="0"/>
      <w:marBottom w:val="0"/>
      <w:divBdr>
        <w:top w:val="none" w:sz="0" w:space="0" w:color="auto"/>
        <w:left w:val="none" w:sz="0" w:space="0" w:color="auto"/>
        <w:bottom w:val="none" w:sz="0" w:space="0" w:color="auto"/>
        <w:right w:val="none" w:sz="0" w:space="0" w:color="auto"/>
      </w:divBdr>
    </w:div>
    <w:div w:id="661011165">
      <w:bodyDiv w:val="1"/>
      <w:marLeft w:val="0"/>
      <w:marRight w:val="0"/>
      <w:marTop w:val="0"/>
      <w:marBottom w:val="0"/>
      <w:divBdr>
        <w:top w:val="none" w:sz="0" w:space="0" w:color="auto"/>
        <w:left w:val="none" w:sz="0" w:space="0" w:color="auto"/>
        <w:bottom w:val="none" w:sz="0" w:space="0" w:color="auto"/>
        <w:right w:val="none" w:sz="0" w:space="0" w:color="auto"/>
      </w:divBdr>
    </w:div>
    <w:div w:id="663631447">
      <w:bodyDiv w:val="1"/>
      <w:marLeft w:val="0"/>
      <w:marRight w:val="0"/>
      <w:marTop w:val="0"/>
      <w:marBottom w:val="0"/>
      <w:divBdr>
        <w:top w:val="none" w:sz="0" w:space="0" w:color="auto"/>
        <w:left w:val="none" w:sz="0" w:space="0" w:color="auto"/>
        <w:bottom w:val="none" w:sz="0" w:space="0" w:color="auto"/>
        <w:right w:val="none" w:sz="0" w:space="0" w:color="auto"/>
      </w:divBdr>
    </w:div>
    <w:div w:id="667093888">
      <w:bodyDiv w:val="1"/>
      <w:marLeft w:val="0"/>
      <w:marRight w:val="0"/>
      <w:marTop w:val="0"/>
      <w:marBottom w:val="0"/>
      <w:divBdr>
        <w:top w:val="none" w:sz="0" w:space="0" w:color="auto"/>
        <w:left w:val="none" w:sz="0" w:space="0" w:color="auto"/>
        <w:bottom w:val="none" w:sz="0" w:space="0" w:color="auto"/>
        <w:right w:val="none" w:sz="0" w:space="0" w:color="auto"/>
      </w:divBdr>
    </w:div>
    <w:div w:id="688065286">
      <w:bodyDiv w:val="1"/>
      <w:marLeft w:val="0"/>
      <w:marRight w:val="0"/>
      <w:marTop w:val="0"/>
      <w:marBottom w:val="0"/>
      <w:divBdr>
        <w:top w:val="none" w:sz="0" w:space="0" w:color="auto"/>
        <w:left w:val="none" w:sz="0" w:space="0" w:color="auto"/>
        <w:bottom w:val="none" w:sz="0" w:space="0" w:color="auto"/>
        <w:right w:val="none" w:sz="0" w:space="0" w:color="auto"/>
      </w:divBdr>
    </w:div>
    <w:div w:id="698361129">
      <w:bodyDiv w:val="1"/>
      <w:marLeft w:val="0"/>
      <w:marRight w:val="0"/>
      <w:marTop w:val="0"/>
      <w:marBottom w:val="0"/>
      <w:divBdr>
        <w:top w:val="none" w:sz="0" w:space="0" w:color="auto"/>
        <w:left w:val="none" w:sz="0" w:space="0" w:color="auto"/>
        <w:bottom w:val="none" w:sz="0" w:space="0" w:color="auto"/>
        <w:right w:val="none" w:sz="0" w:space="0" w:color="auto"/>
      </w:divBdr>
    </w:div>
    <w:div w:id="704451732">
      <w:bodyDiv w:val="1"/>
      <w:marLeft w:val="0"/>
      <w:marRight w:val="0"/>
      <w:marTop w:val="0"/>
      <w:marBottom w:val="0"/>
      <w:divBdr>
        <w:top w:val="none" w:sz="0" w:space="0" w:color="auto"/>
        <w:left w:val="none" w:sz="0" w:space="0" w:color="auto"/>
        <w:bottom w:val="none" w:sz="0" w:space="0" w:color="auto"/>
        <w:right w:val="none" w:sz="0" w:space="0" w:color="auto"/>
      </w:divBdr>
    </w:div>
    <w:div w:id="706686151">
      <w:bodyDiv w:val="1"/>
      <w:marLeft w:val="0"/>
      <w:marRight w:val="0"/>
      <w:marTop w:val="0"/>
      <w:marBottom w:val="0"/>
      <w:divBdr>
        <w:top w:val="none" w:sz="0" w:space="0" w:color="auto"/>
        <w:left w:val="none" w:sz="0" w:space="0" w:color="auto"/>
        <w:bottom w:val="none" w:sz="0" w:space="0" w:color="auto"/>
        <w:right w:val="none" w:sz="0" w:space="0" w:color="auto"/>
      </w:divBdr>
    </w:div>
    <w:div w:id="732580758">
      <w:bodyDiv w:val="1"/>
      <w:marLeft w:val="0"/>
      <w:marRight w:val="0"/>
      <w:marTop w:val="0"/>
      <w:marBottom w:val="0"/>
      <w:divBdr>
        <w:top w:val="none" w:sz="0" w:space="0" w:color="auto"/>
        <w:left w:val="none" w:sz="0" w:space="0" w:color="auto"/>
        <w:bottom w:val="none" w:sz="0" w:space="0" w:color="auto"/>
        <w:right w:val="none" w:sz="0" w:space="0" w:color="auto"/>
      </w:divBdr>
    </w:div>
    <w:div w:id="734552248">
      <w:bodyDiv w:val="1"/>
      <w:marLeft w:val="0"/>
      <w:marRight w:val="0"/>
      <w:marTop w:val="0"/>
      <w:marBottom w:val="0"/>
      <w:divBdr>
        <w:top w:val="none" w:sz="0" w:space="0" w:color="auto"/>
        <w:left w:val="none" w:sz="0" w:space="0" w:color="auto"/>
        <w:bottom w:val="none" w:sz="0" w:space="0" w:color="auto"/>
        <w:right w:val="none" w:sz="0" w:space="0" w:color="auto"/>
      </w:divBdr>
    </w:div>
    <w:div w:id="736440768">
      <w:bodyDiv w:val="1"/>
      <w:marLeft w:val="0"/>
      <w:marRight w:val="0"/>
      <w:marTop w:val="0"/>
      <w:marBottom w:val="0"/>
      <w:divBdr>
        <w:top w:val="none" w:sz="0" w:space="0" w:color="auto"/>
        <w:left w:val="none" w:sz="0" w:space="0" w:color="auto"/>
        <w:bottom w:val="none" w:sz="0" w:space="0" w:color="auto"/>
        <w:right w:val="none" w:sz="0" w:space="0" w:color="auto"/>
      </w:divBdr>
    </w:div>
    <w:div w:id="739059623">
      <w:bodyDiv w:val="1"/>
      <w:marLeft w:val="0"/>
      <w:marRight w:val="0"/>
      <w:marTop w:val="0"/>
      <w:marBottom w:val="0"/>
      <w:divBdr>
        <w:top w:val="none" w:sz="0" w:space="0" w:color="auto"/>
        <w:left w:val="none" w:sz="0" w:space="0" w:color="auto"/>
        <w:bottom w:val="none" w:sz="0" w:space="0" w:color="auto"/>
        <w:right w:val="none" w:sz="0" w:space="0" w:color="auto"/>
      </w:divBdr>
    </w:div>
    <w:div w:id="742722753">
      <w:marLeft w:val="480"/>
      <w:marRight w:val="0"/>
      <w:marTop w:val="0"/>
      <w:marBottom w:val="0"/>
      <w:divBdr>
        <w:top w:val="none" w:sz="0" w:space="0" w:color="auto"/>
        <w:left w:val="none" w:sz="0" w:space="0" w:color="auto"/>
        <w:bottom w:val="none" w:sz="0" w:space="0" w:color="auto"/>
        <w:right w:val="none" w:sz="0" w:space="0" w:color="auto"/>
      </w:divBdr>
    </w:div>
    <w:div w:id="750469114">
      <w:bodyDiv w:val="1"/>
      <w:marLeft w:val="0"/>
      <w:marRight w:val="0"/>
      <w:marTop w:val="0"/>
      <w:marBottom w:val="0"/>
      <w:divBdr>
        <w:top w:val="none" w:sz="0" w:space="0" w:color="auto"/>
        <w:left w:val="none" w:sz="0" w:space="0" w:color="auto"/>
        <w:bottom w:val="none" w:sz="0" w:space="0" w:color="auto"/>
        <w:right w:val="none" w:sz="0" w:space="0" w:color="auto"/>
      </w:divBdr>
    </w:div>
    <w:div w:id="768084617">
      <w:bodyDiv w:val="1"/>
      <w:marLeft w:val="0"/>
      <w:marRight w:val="0"/>
      <w:marTop w:val="0"/>
      <w:marBottom w:val="0"/>
      <w:divBdr>
        <w:top w:val="none" w:sz="0" w:space="0" w:color="auto"/>
        <w:left w:val="none" w:sz="0" w:space="0" w:color="auto"/>
        <w:bottom w:val="none" w:sz="0" w:space="0" w:color="auto"/>
        <w:right w:val="none" w:sz="0" w:space="0" w:color="auto"/>
      </w:divBdr>
    </w:div>
    <w:div w:id="774593675">
      <w:bodyDiv w:val="1"/>
      <w:marLeft w:val="0"/>
      <w:marRight w:val="0"/>
      <w:marTop w:val="0"/>
      <w:marBottom w:val="0"/>
      <w:divBdr>
        <w:top w:val="none" w:sz="0" w:space="0" w:color="auto"/>
        <w:left w:val="none" w:sz="0" w:space="0" w:color="auto"/>
        <w:bottom w:val="none" w:sz="0" w:space="0" w:color="auto"/>
        <w:right w:val="none" w:sz="0" w:space="0" w:color="auto"/>
      </w:divBdr>
    </w:div>
    <w:div w:id="776558893">
      <w:marLeft w:val="480"/>
      <w:marRight w:val="0"/>
      <w:marTop w:val="0"/>
      <w:marBottom w:val="0"/>
      <w:divBdr>
        <w:top w:val="none" w:sz="0" w:space="0" w:color="auto"/>
        <w:left w:val="none" w:sz="0" w:space="0" w:color="auto"/>
        <w:bottom w:val="none" w:sz="0" w:space="0" w:color="auto"/>
        <w:right w:val="none" w:sz="0" w:space="0" w:color="auto"/>
      </w:divBdr>
    </w:div>
    <w:div w:id="778336007">
      <w:bodyDiv w:val="1"/>
      <w:marLeft w:val="0"/>
      <w:marRight w:val="0"/>
      <w:marTop w:val="0"/>
      <w:marBottom w:val="0"/>
      <w:divBdr>
        <w:top w:val="none" w:sz="0" w:space="0" w:color="auto"/>
        <w:left w:val="none" w:sz="0" w:space="0" w:color="auto"/>
        <w:bottom w:val="none" w:sz="0" w:space="0" w:color="auto"/>
        <w:right w:val="none" w:sz="0" w:space="0" w:color="auto"/>
      </w:divBdr>
    </w:div>
    <w:div w:id="794058162">
      <w:marLeft w:val="480"/>
      <w:marRight w:val="0"/>
      <w:marTop w:val="0"/>
      <w:marBottom w:val="0"/>
      <w:divBdr>
        <w:top w:val="none" w:sz="0" w:space="0" w:color="auto"/>
        <w:left w:val="none" w:sz="0" w:space="0" w:color="auto"/>
        <w:bottom w:val="none" w:sz="0" w:space="0" w:color="auto"/>
        <w:right w:val="none" w:sz="0" w:space="0" w:color="auto"/>
      </w:divBdr>
    </w:div>
    <w:div w:id="799349807">
      <w:marLeft w:val="480"/>
      <w:marRight w:val="0"/>
      <w:marTop w:val="0"/>
      <w:marBottom w:val="0"/>
      <w:divBdr>
        <w:top w:val="none" w:sz="0" w:space="0" w:color="auto"/>
        <w:left w:val="none" w:sz="0" w:space="0" w:color="auto"/>
        <w:bottom w:val="none" w:sz="0" w:space="0" w:color="auto"/>
        <w:right w:val="none" w:sz="0" w:space="0" w:color="auto"/>
      </w:divBdr>
    </w:div>
    <w:div w:id="807672217">
      <w:bodyDiv w:val="1"/>
      <w:marLeft w:val="0"/>
      <w:marRight w:val="0"/>
      <w:marTop w:val="0"/>
      <w:marBottom w:val="0"/>
      <w:divBdr>
        <w:top w:val="none" w:sz="0" w:space="0" w:color="auto"/>
        <w:left w:val="none" w:sz="0" w:space="0" w:color="auto"/>
        <w:bottom w:val="none" w:sz="0" w:space="0" w:color="auto"/>
        <w:right w:val="none" w:sz="0" w:space="0" w:color="auto"/>
      </w:divBdr>
    </w:div>
    <w:div w:id="837813630">
      <w:bodyDiv w:val="1"/>
      <w:marLeft w:val="0"/>
      <w:marRight w:val="0"/>
      <w:marTop w:val="0"/>
      <w:marBottom w:val="0"/>
      <w:divBdr>
        <w:top w:val="none" w:sz="0" w:space="0" w:color="auto"/>
        <w:left w:val="none" w:sz="0" w:space="0" w:color="auto"/>
        <w:bottom w:val="none" w:sz="0" w:space="0" w:color="auto"/>
        <w:right w:val="none" w:sz="0" w:space="0" w:color="auto"/>
      </w:divBdr>
    </w:div>
    <w:div w:id="851451452">
      <w:bodyDiv w:val="1"/>
      <w:marLeft w:val="0"/>
      <w:marRight w:val="0"/>
      <w:marTop w:val="0"/>
      <w:marBottom w:val="0"/>
      <w:divBdr>
        <w:top w:val="none" w:sz="0" w:space="0" w:color="auto"/>
        <w:left w:val="none" w:sz="0" w:space="0" w:color="auto"/>
        <w:bottom w:val="none" w:sz="0" w:space="0" w:color="auto"/>
        <w:right w:val="none" w:sz="0" w:space="0" w:color="auto"/>
      </w:divBdr>
    </w:div>
    <w:div w:id="862330862">
      <w:bodyDiv w:val="1"/>
      <w:marLeft w:val="0"/>
      <w:marRight w:val="0"/>
      <w:marTop w:val="0"/>
      <w:marBottom w:val="0"/>
      <w:divBdr>
        <w:top w:val="none" w:sz="0" w:space="0" w:color="auto"/>
        <w:left w:val="none" w:sz="0" w:space="0" w:color="auto"/>
        <w:bottom w:val="none" w:sz="0" w:space="0" w:color="auto"/>
        <w:right w:val="none" w:sz="0" w:space="0" w:color="auto"/>
      </w:divBdr>
    </w:div>
    <w:div w:id="871190795">
      <w:bodyDiv w:val="1"/>
      <w:marLeft w:val="0"/>
      <w:marRight w:val="0"/>
      <w:marTop w:val="0"/>
      <w:marBottom w:val="0"/>
      <w:divBdr>
        <w:top w:val="none" w:sz="0" w:space="0" w:color="auto"/>
        <w:left w:val="none" w:sz="0" w:space="0" w:color="auto"/>
        <w:bottom w:val="none" w:sz="0" w:space="0" w:color="auto"/>
        <w:right w:val="none" w:sz="0" w:space="0" w:color="auto"/>
      </w:divBdr>
    </w:div>
    <w:div w:id="874654558">
      <w:bodyDiv w:val="1"/>
      <w:marLeft w:val="0"/>
      <w:marRight w:val="0"/>
      <w:marTop w:val="0"/>
      <w:marBottom w:val="0"/>
      <w:divBdr>
        <w:top w:val="none" w:sz="0" w:space="0" w:color="auto"/>
        <w:left w:val="none" w:sz="0" w:space="0" w:color="auto"/>
        <w:bottom w:val="none" w:sz="0" w:space="0" w:color="auto"/>
        <w:right w:val="none" w:sz="0" w:space="0" w:color="auto"/>
      </w:divBdr>
    </w:div>
    <w:div w:id="877738195">
      <w:bodyDiv w:val="1"/>
      <w:marLeft w:val="0"/>
      <w:marRight w:val="0"/>
      <w:marTop w:val="0"/>
      <w:marBottom w:val="0"/>
      <w:divBdr>
        <w:top w:val="none" w:sz="0" w:space="0" w:color="auto"/>
        <w:left w:val="none" w:sz="0" w:space="0" w:color="auto"/>
        <w:bottom w:val="none" w:sz="0" w:space="0" w:color="auto"/>
        <w:right w:val="none" w:sz="0" w:space="0" w:color="auto"/>
      </w:divBdr>
    </w:div>
    <w:div w:id="897547910">
      <w:bodyDiv w:val="1"/>
      <w:marLeft w:val="0"/>
      <w:marRight w:val="0"/>
      <w:marTop w:val="0"/>
      <w:marBottom w:val="0"/>
      <w:divBdr>
        <w:top w:val="none" w:sz="0" w:space="0" w:color="auto"/>
        <w:left w:val="none" w:sz="0" w:space="0" w:color="auto"/>
        <w:bottom w:val="none" w:sz="0" w:space="0" w:color="auto"/>
        <w:right w:val="none" w:sz="0" w:space="0" w:color="auto"/>
      </w:divBdr>
    </w:div>
    <w:div w:id="900794737">
      <w:bodyDiv w:val="1"/>
      <w:marLeft w:val="0"/>
      <w:marRight w:val="0"/>
      <w:marTop w:val="0"/>
      <w:marBottom w:val="0"/>
      <w:divBdr>
        <w:top w:val="none" w:sz="0" w:space="0" w:color="auto"/>
        <w:left w:val="none" w:sz="0" w:space="0" w:color="auto"/>
        <w:bottom w:val="none" w:sz="0" w:space="0" w:color="auto"/>
        <w:right w:val="none" w:sz="0" w:space="0" w:color="auto"/>
      </w:divBdr>
    </w:div>
    <w:div w:id="904027644">
      <w:bodyDiv w:val="1"/>
      <w:marLeft w:val="0"/>
      <w:marRight w:val="0"/>
      <w:marTop w:val="0"/>
      <w:marBottom w:val="0"/>
      <w:divBdr>
        <w:top w:val="none" w:sz="0" w:space="0" w:color="auto"/>
        <w:left w:val="none" w:sz="0" w:space="0" w:color="auto"/>
        <w:bottom w:val="none" w:sz="0" w:space="0" w:color="auto"/>
        <w:right w:val="none" w:sz="0" w:space="0" w:color="auto"/>
      </w:divBdr>
    </w:div>
    <w:div w:id="910653535">
      <w:bodyDiv w:val="1"/>
      <w:marLeft w:val="0"/>
      <w:marRight w:val="0"/>
      <w:marTop w:val="0"/>
      <w:marBottom w:val="0"/>
      <w:divBdr>
        <w:top w:val="none" w:sz="0" w:space="0" w:color="auto"/>
        <w:left w:val="none" w:sz="0" w:space="0" w:color="auto"/>
        <w:bottom w:val="none" w:sz="0" w:space="0" w:color="auto"/>
        <w:right w:val="none" w:sz="0" w:space="0" w:color="auto"/>
      </w:divBdr>
    </w:div>
    <w:div w:id="917592128">
      <w:marLeft w:val="480"/>
      <w:marRight w:val="0"/>
      <w:marTop w:val="0"/>
      <w:marBottom w:val="0"/>
      <w:divBdr>
        <w:top w:val="none" w:sz="0" w:space="0" w:color="auto"/>
        <w:left w:val="none" w:sz="0" w:space="0" w:color="auto"/>
        <w:bottom w:val="none" w:sz="0" w:space="0" w:color="auto"/>
        <w:right w:val="none" w:sz="0" w:space="0" w:color="auto"/>
      </w:divBdr>
    </w:div>
    <w:div w:id="918052283">
      <w:bodyDiv w:val="1"/>
      <w:marLeft w:val="0"/>
      <w:marRight w:val="0"/>
      <w:marTop w:val="0"/>
      <w:marBottom w:val="0"/>
      <w:divBdr>
        <w:top w:val="none" w:sz="0" w:space="0" w:color="auto"/>
        <w:left w:val="none" w:sz="0" w:space="0" w:color="auto"/>
        <w:bottom w:val="none" w:sz="0" w:space="0" w:color="auto"/>
        <w:right w:val="none" w:sz="0" w:space="0" w:color="auto"/>
      </w:divBdr>
    </w:div>
    <w:div w:id="939949506">
      <w:bodyDiv w:val="1"/>
      <w:marLeft w:val="0"/>
      <w:marRight w:val="0"/>
      <w:marTop w:val="0"/>
      <w:marBottom w:val="0"/>
      <w:divBdr>
        <w:top w:val="none" w:sz="0" w:space="0" w:color="auto"/>
        <w:left w:val="none" w:sz="0" w:space="0" w:color="auto"/>
        <w:bottom w:val="none" w:sz="0" w:space="0" w:color="auto"/>
        <w:right w:val="none" w:sz="0" w:space="0" w:color="auto"/>
      </w:divBdr>
    </w:div>
    <w:div w:id="943919580">
      <w:bodyDiv w:val="1"/>
      <w:marLeft w:val="0"/>
      <w:marRight w:val="0"/>
      <w:marTop w:val="0"/>
      <w:marBottom w:val="0"/>
      <w:divBdr>
        <w:top w:val="none" w:sz="0" w:space="0" w:color="auto"/>
        <w:left w:val="none" w:sz="0" w:space="0" w:color="auto"/>
        <w:bottom w:val="none" w:sz="0" w:space="0" w:color="auto"/>
        <w:right w:val="none" w:sz="0" w:space="0" w:color="auto"/>
      </w:divBdr>
    </w:div>
    <w:div w:id="943994718">
      <w:bodyDiv w:val="1"/>
      <w:marLeft w:val="0"/>
      <w:marRight w:val="0"/>
      <w:marTop w:val="0"/>
      <w:marBottom w:val="0"/>
      <w:divBdr>
        <w:top w:val="none" w:sz="0" w:space="0" w:color="auto"/>
        <w:left w:val="none" w:sz="0" w:space="0" w:color="auto"/>
        <w:bottom w:val="none" w:sz="0" w:space="0" w:color="auto"/>
        <w:right w:val="none" w:sz="0" w:space="0" w:color="auto"/>
      </w:divBdr>
    </w:div>
    <w:div w:id="960382806">
      <w:bodyDiv w:val="1"/>
      <w:marLeft w:val="0"/>
      <w:marRight w:val="0"/>
      <w:marTop w:val="0"/>
      <w:marBottom w:val="0"/>
      <w:divBdr>
        <w:top w:val="none" w:sz="0" w:space="0" w:color="auto"/>
        <w:left w:val="none" w:sz="0" w:space="0" w:color="auto"/>
        <w:bottom w:val="none" w:sz="0" w:space="0" w:color="auto"/>
        <w:right w:val="none" w:sz="0" w:space="0" w:color="auto"/>
      </w:divBdr>
    </w:div>
    <w:div w:id="968971732">
      <w:bodyDiv w:val="1"/>
      <w:marLeft w:val="0"/>
      <w:marRight w:val="0"/>
      <w:marTop w:val="0"/>
      <w:marBottom w:val="0"/>
      <w:divBdr>
        <w:top w:val="none" w:sz="0" w:space="0" w:color="auto"/>
        <w:left w:val="none" w:sz="0" w:space="0" w:color="auto"/>
        <w:bottom w:val="none" w:sz="0" w:space="0" w:color="auto"/>
        <w:right w:val="none" w:sz="0" w:space="0" w:color="auto"/>
      </w:divBdr>
    </w:div>
    <w:div w:id="969433164">
      <w:bodyDiv w:val="1"/>
      <w:marLeft w:val="0"/>
      <w:marRight w:val="0"/>
      <w:marTop w:val="0"/>
      <w:marBottom w:val="0"/>
      <w:divBdr>
        <w:top w:val="none" w:sz="0" w:space="0" w:color="auto"/>
        <w:left w:val="none" w:sz="0" w:space="0" w:color="auto"/>
        <w:bottom w:val="none" w:sz="0" w:space="0" w:color="auto"/>
        <w:right w:val="none" w:sz="0" w:space="0" w:color="auto"/>
      </w:divBdr>
    </w:div>
    <w:div w:id="970478533">
      <w:bodyDiv w:val="1"/>
      <w:marLeft w:val="0"/>
      <w:marRight w:val="0"/>
      <w:marTop w:val="0"/>
      <w:marBottom w:val="0"/>
      <w:divBdr>
        <w:top w:val="none" w:sz="0" w:space="0" w:color="auto"/>
        <w:left w:val="none" w:sz="0" w:space="0" w:color="auto"/>
        <w:bottom w:val="none" w:sz="0" w:space="0" w:color="auto"/>
        <w:right w:val="none" w:sz="0" w:space="0" w:color="auto"/>
      </w:divBdr>
    </w:div>
    <w:div w:id="971325660">
      <w:bodyDiv w:val="1"/>
      <w:marLeft w:val="0"/>
      <w:marRight w:val="0"/>
      <w:marTop w:val="0"/>
      <w:marBottom w:val="0"/>
      <w:divBdr>
        <w:top w:val="none" w:sz="0" w:space="0" w:color="auto"/>
        <w:left w:val="none" w:sz="0" w:space="0" w:color="auto"/>
        <w:bottom w:val="none" w:sz="0" w:space="0" w:color="auto"/>
        <w:right w:val="none" w:sz="0" w:space="0" w:color="auto"/>
      </w:divBdr>
    </w:div>
    <w:div w:id="974942632">
      <w:bodyDiv w:val="1"/>
      <w:marLeft w:val="0"/>
      <w:marRight w:val="0"/>
      <w:marTop w:val="0"/>
      <w:marBottom w:val="0"/>
      <w:divBdr>
        <w:top w:val="none" w:sz="0" w:space="0" w:color="auto"/>
        <w:left w:val="none" w:sz="0" w:space="0" w:color="auto"/>
        <w:bottom w:val="none" w:sz="0" w:space="0" w:color="auto"/>
        <w:right w:val="none" w:sz="0" w:space="0" w:color="auto"/>
      </w:divBdr>
    </w:div>
    <w:div w:id="978614700">
      <w:bodyDiv w:val="1"/>
      <w:marLeft w:val="0"/>
      <w:marRight w:val="0"/>
      <w:marTop w:val="0"/>
      <w:marBottom w:val="0"/>
      <w:divBdr>
        <w:top w:val="none" w:sz="0" w:space="0" w:color="auto"/>
        <w:left w:val="none" w:sz="0" w:space="0" w:color="auto"/>
        <w:bottom w:val="none" w:sz="0" w:space="0" w:color="auto"/>
        <w:right w:val="none" w:sz="0" w:space="0" w:color="auto"/>
      </w:divBdr>
    </w:div>
    <w:div w:id="983659552">
      <w:bodyDiv w:val="1"/>
      <w:marLeft w:val="0"/>
      <w:marRight w:val="0"/>
      <w:marTop w:val="0"/>
      <w:marBottom w:val="0"/>
      <w:divBdr>
        <w:top w:val="none" w:sz="0" w:space="0" w:color="auto"/>
        <w:left w:val="none" w:sz="0" w:space="0" w:color="auto"/>
        <w:bottom w:val="none" w:sz="0" w:space="0" w:color="auto"/>
        <w:right w:val="none" w:sz="0" w:space="0" w:color="auto"/>
      </w:divBdr>
    </w:div>
    <w:div w:id="986856856">
      <w:bodyDiv w:val="1"/>
      <w:marLeft w:val="0"/>
      <w:marRight w:val="0"/>
      <w:marTop w:val="0"/>
      <w:marBottom w:val="0"/>
      <w:divBdr>
        <w:top w:val="none" w:sz="0" w:space="0" w:color="auto"/>
        <w:left w:val="none" w:sz="0" w:space="0" w:color="auto"/>
        <w:bottom w:val="none" w:sz="0" w:space="0" w:color="auto"/>
        <w:right w:val="none" w:sz="0" w:space="0" w:color="auto"/>
      </w:divBdr>
    </w:div>
    <w:div w:id="988092027">
      <w:bodyDiv w:val="1"/>
      <w:marLeft w:val="0"/>
      <w:marRight w:val="0"/>
      <w:marTop w:val="0"/>
      <w:marBottom w:val="0"/>
      <w:divBdr>
        <w:top w:val="none" w:sz="0" w:space="0" w:color="auto"/>
        <w:left w:val="none" w:sz="0" w:space="0" w:color="auto"/>
        <w:bottom w:val="none" w:sz="0" w:space="0" w:color="auto"/>
        <w:right w:val="none" w:sz="0" w:space="0" w:color="auto"/>
      </w:divBdr>
    </w:div>
    <w:div w:id="988174813">
      <w:bodyDiv w:val="1"/>
      <w:marLeft w:val="0"/>
      <w:marRight w:val="0"/>
      <w:marTop w:val="0"/>
      <w:marBottom w:val="0"/>
      <w:divBdr>
        <w:top w:val="none" w:sz="0" w:space="0" w:color="auto"/>
        <w:left w:val="none" w:sz="0" w:space="0" w:color="auto"/>
        <w:bottom w:val="none" w:sz="0" w:space="0" w:color="auto"/>
        <w:right w:val="none" w:sz="0" w:space="0" w:color="auto"/>
      </w:divBdr>
    </w:div>
    <w:div w:id="989166818">
      <w:bodyDiv w:val="1"/>
      <w:marLeft w:val="0"/>
      <w:marRight w:val="0"/>
      <w:marTop w:val="0"/>
      <w:marBottom w:val="0"/>
      <w:divBdr>
        <w:top w:val="none" w:sz="0" w:space="0" w:color="auto"/>
        <w:left w:val="none" w:sz="0" w:space="0" w:color="auto"/>
        <w:bottom w:val="none" w:sz="0" w:space="0" w:color="auto"/>
        <w:right w:val="none" w:sz="0" w:space="0" w:color="auto"/>
      </w:divBdr>
    </w:div>
    <w:div w:id="992372538">
      <w:bodyDiv w:val="1"/>
      <w:marLeft w:val="0"/>
      <w:marRight w:val="0"/>
      <w:marTop w:val="0"/>
      <w:marBottom w:val="0"/>
      <w:divBdr>
        <w:top w:val="none" w:sz="0" w:space="0" w:color="auto"/>
        <w:left w:val="none" w:sz="0" w:space="0" w:color="auto"/>
        <w:bottom w:val="none" w:sz="0" w:space="0" w:color="auto"/>
        <w:right w:val="none" w:sz="0" w:space="0" w:color="auto"/>
      </w:divBdr>
    </w:div>
    <w:div w:id="1006903320">
      <w:bodyDiv w:val="1"/>
      <w:marLeft w:val="0"/>
      <w:marRight w:val="0"/>
      <w:marTop w:val="0"/>
      <w:marBottom w:val="0"/>
      <w:divBdr>
        <w:top w:val="none" w:sz="0" w:space="0" w:color="auto"/>
        <w:left w:val="none" w:sz="0" w:space="0" w:color="auto"/>
        <w:bottom w:val="none" w:sz="0" w:space="0" w:color="auto"/>
        <w:right w:val="none" w:sz="0" w:space="0" w:color="auto"/>
      </w:divBdr>
    </w:div>
    <w:div w:id="1024553208">
      <w:bodyDiv w:val="1"/>
      <w:marLeft w:val="0"/>
      <w:marRight w:val="0"/>
      <w:marTop w:val="0"/>
      <w:marBottom w:val="0"/>
      <w:divBdr>
        <w:top w:val="none" w:sz="0" w:space="0" w:color="auto"/>
        <w:left w:val="none" w:sz="0" w:space="0" w:color="auto"/>
        <w:bottom w:val="none" w:sz="0" w:space="0" w:color="auto"/>
        <w:right w:val="none" w:sz="0" w:space="0" w:color="auto"/>
      </w:divBdr>
    </w:div>
    <w:div w:id="1025984582">
      <w:bodyDiv w:val="1"/>
      <w:marLeft w:val="0"/>
      <w:marRight w:val="0"/>
      <w:marTop w:val="0"/>
      <w:marBottom w:val="0"/>
      <w:divBdr>
        <w:top w:val="none" w:sz="0" w:space="0" w:color="auto"/>
        <w:left w:val="none" w:sz="0" w:space="0" w:color="auto"/>
        <w:bottom w:val="none" w:sz="0" w:space="0" w:color="auto"/>
        <w:right w:val="none" w:sz="0" w:space="0" w:color="auto"/>
      </w:divBdr>
    </w:div>
    <w:div w:id="1031414805">
      <w:bodyDiv w:val="1"/>
      <w:marLeft w:val="0"/>
      <w:marRight w:val="0"/>
      <w:marTop w:val="0"/>
      <w:marBottom w:val="0"/>
      <w:divBdr>
        <w:top w:val="none" w:sz="0" w:space="0" w:color="auto"/>
        <w:left w:val="none" w:sz="0" w:space="0" w:color="auto"/>
        <w:bottom w:val="none" w:sz="0" w:space="0" w:color="auto"/>
        <w:right w:val="none" w:sz="0" w:space="0" w:color="auto"/>
      </w:divBdr>
    </w:div>
    <w:div w:id="1046682661">
      <w:bodyDiv w:val="1"/>
      <w:marLeft w:val="0"/>
      <w:marRight w:val="0"/>
      <w:marTop w:val="0"/>
      <w:marBottom w:val="0"/>
      <w:divBdr>
        <w:top w:val="none" w:sz="0" w:space="0" w:color="auto"/>
        <w:left w:val="none" w:sz="0" w:space="0" w:color="auto"/>
        <w:bottom w:val="none" w:sz="0" w:space="0" w:color="auto"/>
        <w:right w:val="none" w:sz="0" w:space="0" w:color="auto"/>
      </w:divBdr>
    </w:div>
    <w:div w:id="1046756666">
      <w:bodyDiv w:val="1"/>
      <w:marLeft w:val="0"/>
      <w:marRight w:val="0"/>
      <w:marTop w:val="0"/>
      <w:marBottom w:val="0"/>
      <w:divBdr>
        <w:top w:val="none" w:sz="0" w:space="0" w:color="auto"/>
        <w:left w:val="none" w:sz="0" w:space="0" w:color="auto"/>
        <w:bottom w:val="none" w:sz="0" w:space="0" w:color="auto"/>
        <w:right w:val="none" w:sz="0" w:space="0" w:color="auto"/>
      </w:divBdr>
    </w:div>
    <w:div w:id="1051685050">
      <w:bodyDiv w:val="1"/>
      <w:marLeft w:val="0"/>
      <w:marRight w:val="0"/>
      <w:marTop w:val="0"/>
      <w:marBottom w:val="0"/>
      <w:divBdr>
        <w:top w:val="none" w:sz="0" w:space="0" w:color="auto"/>
        <w:left w:val="none" w:sz="0" w:space="0" w:color="auto"/>
        <w:bottom w:val="none" w:sz="0" w:space="0" w:color="auto"/>
        <w:right w:val="none" w:sz="0" w:space="0" w:color="auto"/>
      </w:divBdr>
    </w:div>
    <w:div w:id="1069109694">
      <w:bodyDiv w:val="1"/>
      <w:marLeft w:val="0"/>
      <w:marRight w:val="0"/>
      <w:marTop w:val="0"/>
      <w:marBottom w:val="0"/>
      <w:divBdr>
        <w:top w:val="none" w:sz="0" w:space="0" w:color="auto"/>
        <w:left w:val="none" w:sz="0" w:space="0" w:color="auto"/>
        <w:bottom w:val="none" w:sz="0" w:space="0" w:color="auto"/>
        <w:right w:val="none" w:sz="0" w:space="0" w:color="auto"/>
      </w:divBdr>
    </w:div>
    <w:div w:id="1077485370">
      <w:bodyDiv w:val="1"/>
      <w:marLeft w:val="0"/>
      <w:marRight w:val="0"/>
      <w:marTop w:val="0"/>
      <w:marBottom w:val="0"/>
      <w:divBdr>
        <w:top w:val="none" w:sz="0" w:space="0" w:color="auto"/>
        <w:left w:val="none" w:sz="0" w:space="0" w:color="auto"/>
        <w:bottom w:val="none" w:sz="0" w:space="0" w:color="auto"/>
        <w:right w:val="none" w:sz="0" w:space="0" w:color="auto"/>
      </w:divBdr>
    </w:div>
    <w:div w:id="1078558124">
      <w:bodyDiv w:val="1"/>
      <w:marLeft w:val="0"/>
      <w:marRight w:val="0"/>
      <w:marTop w:val="0"/>
      <w:marBottom w:val="0"/>
      <w:divBdr>
        <w:top w:val="none" w:sz="0" w:space="0" w:color="auto"/>
        <w:left w:val="none" w:sz="0" w:space="0" w:color="auto"/>
        <w:bottom w:val="none" w:sz="0" w:space="0" w:color="auto"/>
        <w:right w:val="none" w:sz="0" w:space="0" w:color="auto"/>
      </w:divBdr>
    </w:div>
    <w:div w:id="1079595627">
      <w:bodyDiv w:val="1"/>
      <w:marLeft w:val="0"/>
      <w:marRight w:val="0"/>
      <w:marTop w:val="0"/>
      <w:marBottom w:val="0"/>
      <w:divBdr>
        <w:top w:val="none" w:sz="0" w:space="0" w:color="auto"/>
        <w:left w:val="none" w:sz="0" w:space="0" w:color="auto"/>
        <w:bottom w:val="none" w:sz="0" w:space="0" w:color="auto"/>
        <w:right w:val="none" w:sz="0" w:space="0" w:color="auto"/>
      </w:divBdr>
    </w:div>
    <w:div w:id="1108433589">
      <w:marLeft w:val="480"/>
      <w:marRight w:val="0"/>
      <w:marTop w:val="0"/>
      <w:marBottom w:val="0"/>
      <w:divBdr>
        <w:top w:val="none" w:sz="0" w:space="0" w:color="auto"/>
        <w:left w:val="none" w:sz="0" w:space="0" w:color="auto"/>
        <w:bottom w:val="none" w:sz="0" w:space="0" w:color="auto"/>
        <w:right w:val="none" w:sz="0" w:space="0" w:color="auto"/>
      </w:divBdr>
    </w:div>
    <w:div w:id="1113862192">
      <w:bodyDiv w:val="1"/>
      <w:marLeft w:val="0"/>
      <w:marRight w:val="0"/>
      <w:marTop w:val="0"/>
      <w:marBottom w:val="0"/>
      <w:divBdr>
        <w:top w:val="none" w:sz="0" w:space="0" w:color="auto"/>
        <w:left w:val="none" w:sz="0" w:space="0" w:color="auto"/>
        <w:bottom w:val="none" w:sz="0" w:space="0" w:color="auto"/>
        <w:right w:val="none" w:sz="0" w:space="0" w:color="auto"/>
      </w:divBdr>
    </w:div>
    <w:div w:id="1117875697">
      <w:bodyDiv w:val="1"/>
      <w:marLeft w:val="0"/>
      <w:marRight w:val="0"/>
      <w:marTop w:val="0"/>
      <w:marBottom w:val="0"/>
      <w:divBdr>
        <w:top w:val="none" w:sz="0" w:space="0" w:color="auto"/>
        <w:left w:val="none" w:sz="0" w:space="0" w:color="auto"/>
        <w:bottom w:val="none" w:sz="0" w:space="0" w:color="auto"/>
        <w:right w:val="none" w:sz="0" w:space="0" w:color="auto"/>
      </w:divBdr>
    </w:div>
    <w:div w:id="1131826929">
      <w:bodyDiv w:val="1"/>
      <w:marLeft w:val="0"/>
      <w:marRight w:val="0"/>
      <w:marTop w:val="0"/>
      <w:marBottom w:val="0"/>
      <w:divBdr>
        <w:top w:val="none" w:sz="0" w:space="0" w:color="auto"/>
        <w:left w:val="none" w:sz="0" w:space="0" w:color="auto"/>
        <w:bottom w:val="none" w:sz="0" w:space="0" w:color="auto"/>
        <w:right w:val="none" w:sz="0" w:space="0" w:color="auto"/>
      </w:divBdr>
    </w:div>
    <w:div w:id="1132408710">
      <w:bodyDiv w:val="1"/>
      <w:marLeft w:val="0"/>
      <w:marRight w:val="0"/>
      <w:marTop w:val="0"/>
      <w:marBottom w:val="0"/>
      <w:divBdr>
        <w:top w:val="none" w:sz="0" w:space="0" w:color="auto"/>
        <w:left w:val="none" w:sz="0" w:space="0" w:color="auto"/>
        <w:bottom w:val="none" w:sz="0" w:space="0" w:color="auto"/>
        <w:right w:val="none" w:sz="0" w:space="0" w:color="auto"/>
      </w:divBdr>
    </w:div>
    <w:div w:id="1133399656">
      <w:bodyDiv w:val="1"/>
      <w:marLeft w:val="0"/>
      <w:marRight w:val="0"/>
      <w:marTop w:val="0"/>
      <w:marBottom w:val="0"/>
      <w:divBdr>
        <w:top w:val="none" w:sz="0" w:space="0" w:color="auto"/>
        <w:left w:val="none" w:sz="0" w:space="0" w:color="auto"/>
        <w:bottom w:val="none" w:sz="0" w:space="0" w:color="auto"/>
        <w:right w:val="none" w:sz="0" w:space="0" w:color="auto"/>
      </w:divBdr>
    </w:div>
    <w:div w:id="1161047540">
      <w:bodyDiv w:val="1"/>
      <w:marLeft w:val="0"/>
      <w:marRight w:val="0"/>
      <w:marTop w:val="0"/>
      <w:marBottom w:val="0"/>
      <w:divBdr>
        <w:top w:val="none" w:sz="0" w:space="0" w:color="auto"/>
        <w:left w:val="none" w:sz="0" w:space="0" w:color="auto"/>
        <w:bottom w:val="none" w:sz="0" w:space="0" w:color="auto"/>
        <w:right w:val="none" w:sz="0" w:space="0" w:color="auto"/>
      </w:divBdr>
    </w:div>
    <w:div w:id="1189291794">
      <w:bodyDiv w:val="1"/>
      <w:marLeft w:val="0"/>
      <w:marRight w:val="0"/>
      <w:marTop w:val="0"/>
      <w:marBottom w:val="0"/>
      <w:divBdr>
        <w:top w:val="none" w:sz="0" w:space="0" w:color="auto"/>
        <w:left w:val="none" w:sz="0" w:space="0" w:color="auto"/>
        <w:bottom w:val="none" w:sz="0" w:space="0" w:color="auto"/>
        <w:right w:val="none" w:sz="0" w:space="0" w:color="auto"/>
      </w:divBdr>
    </w:div>
    <w:div w:id="1215895541">
      <w:marLeft w:val="480"/>
      <w:marRight w:val="0"/>
      <w:marTop w:val="0"/>
      <w:marBottom w:val="0"/>
      <w:divBdr>
        <w:top w:val="none" w:sz="0" w:space="0" w:color="auto"/>
        <w:left w:val="none" w:sz="0" w:space="0" w:color="auto"/>
        <w:bottom w:val="none" w:sz="0" w:space="0" w:color="auto"/>
        <w:right w:val="none" w:sz="0" w:space="0" w:color="auto"/>
      </w:divBdr>
    </w:div>
    <w:div w:id="1216237995">
      <w:bodyDiv w:val="1"/>
      <w:marLeft w:val="0"/>
      <w:marRight w:val="0"/>
      <w:marTop w:val="0"/>
      <w:marBottom w:val="0"/>
      <w:divBdr>
        <w:top w:val="none" w:sz="0" w:space="0" w:color="auto"/>
        <w:left w:val="none" w:sz="0" w:space="0" w:color="auto"/>
        <w:bottom w:val="none" w:sz="0" w:space="0" w:color="auto"/>
        <w:right w:val="none" w:sz="0" w:space="0" w:color="auto"/>
      </w:divBdr>
    </w:div>
    <w:div w:id="1228300446">
      <w:bodyDiv w:val="1"/>
      <w:marLeft w:val="0"/>
      <w:marRight w:val="0"/>
      <w:marTop w:val="0"/>
      <w:marBottom w:val="0"/>
      <w:divBdr>
        <w:top w:val="none" w:sz="0" w:space="0" w:color="auto"/>
        <w:left w:val="none" w:sz="0" w:space="0" w:color="auto"/>
        <w:bottom w:val="none" w:sz="0" w:space="0" w:color="auto"/>
        <w:right w:val="none" w:sz="0" w:space="0" w:color="auto"/>
      </w:divBdr>
    </w:div>
    <w:div w:id="1229144268">
      <w:bodyDiv w:val="1"/>
      <w:marLeft w:val="0"/>
      <w:marRight w:val="0"/>
      <w:marTop w:val="0"/>
      <w:marBottom w:val="0"/>
      <w:divBdr>
        <w:top w:val="none" w:sz="0" w:space="0" w:color="auto"/>
        <w:left w:val="none" w:sz="0" w:space="0" w:color="auto"/>
        <w:bottom w:val="none" w:sz="0" w:space="0" w:color="auto"/>
        <w:right w:val="none" w:sz="0" w:space="0" w:color="auto"/>
      </w:divBdr>
    </w:div>
    <w:div w:id="1238055792">
      <w:bodyDiv w:val="1"/>
      <w:marLeft w:val="0"/>
      <w:marRight w:val="0"/>
      <w:marTop w:val="0"/>
      <w:marBottom w:val="0"/>
      <w:divBdr>
        <w:top w:val="none" w:sz="0" w:space="0" w:color="auto"/>
        <w:left w:val="none" w:sz="0" w:space="0" w:color="auto"/>
        <w:bottom w:val="none" w:sz="0" w:space="0" w:color="auto"/>
        <w:right w:val="none" w:sz="0" w:space="0" w:color="auto"/>
      </w:divBdr>
    </w:div>
    <w:div w:id="1238780574">
      <w:bodyDiv w:val="1"/>
      <w:marLeft w:val="0"/>
      <w:marRight w:val="0"/>
      <w:marTop w:val="0"/>
      <w:marBottom w:val="0"/>
      <w:divBdr>
        <w:top w:val="none" w:sz="0" w:space="0" w:color="auto"/>
        <w:left w:val="none" w:sz="0" w:space="0" w:color="auto"/>
        <w:bottom w:val="none" w:sz="0" w:space="0" w:color="auto"/>
        <w:right w:val="none" w:sz="0" w:space="0" w:color="auto"/>
      </w:divBdr>
    </w:div>
    <w:div w:id="1244102393">
      <w:bodyDiv w:val="1"/>
      <w:marLeft w:val="0"/>
      <w:marRight w:val="0"/>
      <w:marTop w:val="0"/>
      <w:marBottom w:val="0"/>
      <w:divBdr>
        <w:top w:val="none" w:sz="0" w:space="0" w:color="auto"/>
        <w:left w:val="none" w:sz="0" w:space="0" w:color="auto"/>
        <w:bottom w:val="none" w:sz="0" w:space="0" w:color="auto"/>
        <w:right w:val="none" w:sz="0" w:space="0" w:color="auto"/>
      </w:divBdr>
    </w:div>
    <w:div w:id="1249003642">
      <w:bodyDiv w:val="1"/>
      <w:marLeft w:val="0"/>
      <w:marRight w:val="0"/>
      <w:marTop w:val="0"/>
      <w:marBottom w:val="0"/>
      <w:divBdr>
        <w:top w:val="none" w:sz="0" w:space="0" w:color="auto"/>
        <w:left w:val="none" w:sz="0" w:space="0" w:color="auto"/>
        <w:bottom w:val="none" w:sz="0" w:space="0" w:color="auto"/>
        <w:right w:val="none" w:sz="0" w:space="0" w:color="auto"/>
      </w:divBdr>
    </w:div>
    <w:div w:id="1253245925">
      <w:bodyDiv w:val="1"/>
      <w:marLeft w:val="0"/>
      <w:marRight w:val="0"/>
      <w:marTop w:val="0"/>
      <w:marBottom w:val="0"/>
      <w:divBdr>
        <w:top w:val="none" w:sz="0" w:space="0" w:color="auto"/>
        <w:left w:val="none" w:sz="0" w:space="0" w:color="auto"/>
        <w:bottom w:val="none" w:sz="0" w:space="0" w:color="auto"/>
        <w:right w:val="none" w:sz="0" w:space="0" w:color="auto"/>
      </w:divBdr>
    </w:div>
    <w:div w:id="1264538481">
      <w:bodyDiv w:val="1"/>
      <w:marLeft w:val="0"/>
      <w:marRight w:val="0"/>
      <w:marTop w:val="0"/>
      <w:marBottom w:val="0"/>
      <w:divBdr>
        <w:top w:val="none" w:sz="0" w:space="0" w:color="auto"/>
        <w:left w:val="none" w:sz="0" w:space="0" w:color="auto"/>
        <w:bottom w:val="none" w:sz="0" w:space="0" w:color="auto"/>
        <w:right w:val="none" w:sz="0" w:space="0" w:color="auto"/>
      </w:divBdr>
    </w:div>
    <w:div w:id="1270047414">
      <w:marLeft w:val="480"/>
      <w:marRight w:val="0"/>
      <w:marTop w:val="0"/>
      <w:marBottom w:val="0"/>
      <w:divBdr>
        <w:top w:val="none" w:sz="0" w:space="0" w:color="auto"/>
        <w:left w:val="none" w:sz="0" w:space="0" w:color="auto"/>
        <w:bottom w:val="none" w:sz="0" w:space="0" w:color="auto"/>
        <w:right w:val="none" w:sz="0" w:space="0" w:color="auto"/>
      </w:divBdr>
    </w:div>
    <w:div w:id="1271281190">
      <w:bodyDiv w:val="1"/>
      <w:marLeft w:val="0"/>
      <w:marRight w:val="0"/>
      <w:marTop w:val="0"/>
      <w:marBottom w:val="0"/>
      <w:divBdr>
        <w:top w:val="none" w:sz="0" w:space="0" w:color="auto"/>
        <w:left w:val="none" w:sz="0" w:space="0" w:color="auto"/>
        <w:bottom w:val="none" w:sz="0" w:space="0" w:color="auto"/>
        <w:right w:val="none" w:sz="0" w:space="0" w:color="auto"/>
      </w:divBdr>
    </w:div>
    <w:div w:id="1275558279">
      <w:bodyDiv w:val="1"/>
      <w:marLeft w:val="0"/>
      <w:marRight w:val="0"/>
      <w:marTop w:val="0"/>
      <w:marBottom w:val="0"/>
      <w:divBdr>
        <w:top w:val="none" w:sz="0" w:space="0" w:color="auto"/>
        <w:left w:val="none" w:sz="0" w:space="0" w:color="auto"/>
        <w:bottom w:val="none" w:sz="0" w:space="0" w:color="auto"/>
        <w:right w:val="none" w:sz="0" w:space="0" w:color="auto"/>
      </w:divBdr>
    </w:div>
    <w:div w:id="1286425398">
      <w:bodyDiv w:val="1"/>
      <w:marLeft w:val="0"/>
      <w:marRight w:val="0"/>
      <w:marTop w:val="0"/>
      <w:marBottom w:val="0"/>
      <w:divBdr>
        <w:top w:val="none" w:sz="0" w:space="0" w:color="auto"/>
        <w:left w:val="none" w:sz="0" w:space="0" w:color="auto"/>
        <w:bottom w:val="none" w:sz="0" w:space="0" w:color="auto"/>
        <w:right w:val="none" w:sz="0" w:space="0" w:color="auto"/>
      </w:divBdr>
    </w:div>
    <w:div w:id="1293441343">
      <w:bodyDiv w:val="1"/>
      <w:marLeft w:val="0"/>
      <w:marRight w:val="0"/>
      <w:marTop w:val="0"/>
      <w:marBottom w:val="0"/>
      <w:divBdr>
        <w:top w:val="none" w:sz="0" w:space="0" w:color="auto"/>
        <w:left w:val="none" w:sz="0" w:space="0" w:color="auto"/>
        <w:bottom w:val="none" w:sz="0" w:space="0" w:color="auto"/>
        <w:right w:val="none" w:sz="0" w:space="0" w:color="auto"/>
      </w:divBdr>
    </w:div>
    <w:div w:id="1296136457">
      <w:bodyDiv w:val="1"/>
      <w:marLeft w:val="0"/>
      <w:marRight w:val="0"/>
      <w:marTop w:val="0"/>
      <w:marBottom w:val="0"/>
      <w:divBdr>
        <w:top w:val="none" w:sz="0" w:space="0" w:color="auto"/>
        <w:left w:val="none" w:sz="0" w:space="0" w:color="auto"/>
        <w:bottom w:val="none" w:sz="0" w:space="0" w:color="auto"/>
        <w:right w:val="none" w:sz="0" w:space="0" w:color="auto"/>
      </w:divBdr>
    </w:div>
    <w:div w:id="1298949651">
      <w:bodyDiv w:val="1"/>
      <w:marLeft w:val="0"/>
      <w:marRight w:val="0"/>
      <w:marTop w:val="0"/>
      <w:marBottom w:val="0"/>
      <w:divBdr>
        <w:top w:val="none" w:sz="0" w:space="0" w:color="auto"/>
        <w:left w:val="none" w:sz="0" w:space="0" w:color="auto"/>
        <w:bottom w:val="none" w:sz="0" w:space="0" w:color="auto"/>
        <w:right w:val="none" w:sz="0" w:space="0" w:color="auto"/>
      </w:divBdr>
    </w:div>
    <w:div w:id="1301380775">
      <w:bodyDiv w:val="1"/>
      <w:marLeft w:val="0"/>
      <w:marRight w:val="0"/>
      <w:marTop w:val="0"/>
      <w:marBottom w:val="0"/>
      <w:divBdr>
        <w:top w:val="none" w:sz="0" w:space="0" w:color="auto"/>
        <w:left w:val="none" w:sz="0" w:space="0" w:color="auto"/>
        <w:bottom w:val="none" w:sz="0" w:space="0" w:color="auto"/>
        <w:right w:val="none" w:sz="0" w:space="0" w:color="auto"/>
      </w:divBdr>
    </w:div>
    <w:div w:id="1302466087">
      <w:bodyDiv w:val="1"/>
      <w:marLeft w:val="0"/>
      <w:marRight w:val="0"/>
      <w:marTop w:val="0"/>
      <w:marBottom w:val="0"/>
      <w:divBdr>
        <w:top w:val="none" w:sz="0" w:space="0" w:color="auto"/>
        <w:left w:val="none" w:sz="0" w:space="0" w:color="auto"/>
        <w:bottom w:val="none" w:sz="0" w:space="0" w:color="auto"/>
        <w:right w:val="none" w:sz="0" w:space="0" w:color="auto"/>
      </w:divBdr>
    </w:div>
    <w:div w:id="1307659398">
      <w:bodyDiv w:val="1"/>
      <w:marLeft w:val="0"/>
      <w:marRight w:val="0"/>
      <w:marTop w:val="0"/>
      <w:marBottom w:val="0"/>
      <w:divBdr>
        <w:top w:val="none" w:sz="0" w:space="0" w:color="auto"/>
        <w:left w:val="none" w:sz="0" w:space="0" w:color="auto"/>
        <w:bottom w:val="none" w:sz="0" w:space="0" w:color="auto"/>
        <w:right w:val="none" w:sz="0" w:space="0" w:color="auto"/>
      </w:divBdr>
    </w:div>
    <w:div w:id="1316302793">
      <w:bodyDiv w:val="1"/>
      <w:marLeft w:val="0"/>
      <w:marRight w:val="0"/>
      <w:marTop w:val="0"/>
      <w:marBottom w:val="0"/>
      <w:divBdr>
        <w:top w:val="none" w:sz="0" w:space="0" w:color="auto"/>
        <w:left w:val="none" w:sz="0" w:space="0" w:color="auto"/>
        <w:bottom w:val="none" w:sz="0" w:space="0" w:color="auto"/>
        <w:right w:val="none" w:sz="0" w:space="0" w:color="auto"/>
      </w:divBdr>
    </w:div>
    <w:div w:id="1317106199">
      <w:bodyDiv w:val="1"/>
      <w:marLeft w:val="0"/>
      <w:marRight w:val="0"/>
      <w:marTop w:val="0"/>
      <w:marBottom w:val="0"/>
      <w:divBdr>
        <w:top w:val="none" w:sz="0" w:space="0" w:color="auto"/>
        <w:left w:val="none" w:sz="0" w:space="0" w:color="auto"/>
        <w:bottom w:val="none" w:sz="0" w:space="0" w:color="auto"/>
        <w:right w:val="none" w:sz="0" w:space="0" w:color="auto"/>
      </w:divBdr>
    </w:div>
    <w:div w:id="1323775879">
      <w:bodyDiv w:val="1"/>
      <w:marLeft w:val="0"/>
      <w:marRight w:val="0"/>
      <w:marTop w:val="0"/>
      <w:marBottom w:val="0"/>
      <w:divBdr>
        <w:top w:val="none" w:sz="0" w:space="0" w:color="auto"/>
        <w:left w:val="none" w:sz="0" w:space="0" w:color="auto"/>
        <w:bottom w:val="none" w:sz="0" w:space="0" w:color="auto"/>
        <w:right w:val="none" w:sz="0" w:space="0" w:color="auto"/>
      </w:divBdr>
    </w:div>
    <w:div w:id="1324969675">
      <w:bodyDiv w:val="1"/>
      <w:marLeft w:val="0"/>
      <w:marRight w:val="0"/>
      <w:marTop w:val="0"/>
      <w:marBottom w:val="0"/>
      <w:divBdr>
        <w:top w:val="none" w:sz="0" w:space="0" w:color="auto"/>
        <w:left w:val="none" w:sz="0" w:space="0" w:color="auto"/>
        <w:bottom w:val="none" w:sz="0" w:space="0" w:color="auto"/>
        <w:right w:val="none" w:sz="0" w:space="0" w:color="auto"/>
      </w:divBdr>
    </w:div>
    <w:div w:id="1328287261">
      <w:bodyDiv w:val="1"/>
      <w:marLeft w:val="0"/>
      <w:marRight w:val="0"/>
      <w:marTop w:val="0"/>
      <w:marBottom w:val="0"/>
      <w:divBdr>
        <w:top w:val="none" w:sz="0" w:space="0" w:color="auto"/>
        <w:left w:val="none" w:sz="0" w:space="0" w:color="auto"/>
        <w:bottom w:val="none" w:sz="0" w:space="0" w:color="auto"/>
        <w:right w:val="none" w:sz="0" w:space="0" w:color="auto"/>
      </w:divBdr>
    </w:div>
    <w:div w:id="1330790866">
      <w:bodyDiv w:val="1"/>
      <w:marLeft w:val="0"/>
      <w:marRight w:val="0"/>
      <w:marTop w:val="0"/>
      <w:marBottom w:val="0"/>
      <w:divBdr>
        <w:top w:val="none" w:sz="0" w:space="0" w:color="auto"/>
        <w:left w:val="none" w:sz="0" w:space="0" w:color="auto"/>
        <w:bottom w:val="none" w:sz="0" w:space="0" w:color="auto"/>
        <w:right w:val="none" w:sz="0" w:space="0" w:color="auto"/>
      </w:divBdr>
    </w:div>
    <w:div w:id="1338194158">
      <w:bodyDiv w:val="1"/>
      <w:marLeft w:val="0"/>
      <w:marRight w:val="0"/>
      <w:marTop w:val="0"/>
      <w:marBottom w:val="0"/>
      <w:divBdr>
        <w:top w:val="none" w:sz="0" w:space="0" w:color="auto"/>
        <w:left w:val="none" w:sz="0" w:space="0" w:color="auto"/>
        <w:bottom w:val="none" w:sz="0" w:space="0" w:color="auto"/>
        <w:right w:val="none" w:sz="0" w:space="0" w:color="auto"/>
      </w:divBdr>
    </w:div>
    <w:div w:id="1349212765">
      <w:bodyDiv w:val="1"/>
      <w:marLeft w:val="0"/>
      <w:marRight w:val="0"/>
      <w:marTop w:val="0"/>
      <w:marBottom w:val="0"/>
      <w:divBdr>
        <w:top w:val="none" w:sz="0" w:space="0" w:color="auto"/>
        <w:left w:val="none" w:sz="0" w:space="0" w:color="auto"/>
        <w:bottom w:val="none" w:sz="0" w:space="0" w:color="auto"/>
        <w:right w:val="none" w:sz="0" w:space="0" w:color="auto"/>
      </w:divBdr>
    </w:div>
    <w:div w:id="1359434044">
      <w:bodyDiv w:val="1"/>
      <w:marLeft w:val="0"/>
      <w:marRight w:val="0"/>
      <w:marTop w:val="0"/>
      <w:marBottom w:val="0"/>
      <w:divBdr>
        <w:top w:val="none" w:sz="0" w:space="0" w:color="auto"/>
        <w:left w:val="none" w:sz="0" w:space="0" w:color="auto"/>
        <w:bottom w:val="none" w:sz="0" w:space="0" w:color="auto"/>
        <w:right w:val="none" w:sz="0" w:space="0" w:color="auto"/>
      </w:divBdr>
    </w:div>
    <w:div w:id="1361273229">
      <w:marLeft w:val="480"/>
      <w:marRight w:val="0"/>
      <w:marTop w:val="0"/>
      <w:marBottom w:val="0"/>
      <w:divBdr>
        <w:top w:val="none" w:sz="0" w:space="0" w:color="auto"/>
        <w:left w:val="none" w:sz="0" w:space="0" w:color="auto"/>
        <w:bottom w:val="none" w:sz="0" w:space="0" w:color="auto"/>
        <w:right w:val="none" w:sz="0" w:space="0" w:color="auto"/>
      </w:divBdr>
    </w:div>
    <w:div w:id="1364742785">
      <w:bodyDiv w:val="1"/>
      <w:marLeft w:val="0"/>
      <w:marRight w:val="0"/>
      <w:marTop w:val="0"/>
      <w:marBottom w:val="0"/>
      <w:divBdr>
        <w:top w:val="none" w:sz="0" w:space="0" w:color="auto"/>
        <w:left w:val="none" w:sz="0" w:space="0" w:color="auto"/>
        <w:bottom w:val="none" w:sz="0" w:space="0" w:color="auto"/>
        <w:right w:val="none" w:sz="0" w:space="0" w:color="auto"/>
      </w:divBdr>
    </w:div>
    <w:div w:id="1367022934">
      <w:bodyDiv w:val="1"/>
      <w:marLeft w:val="0"/>
      <w:marRight w:val="0"/>
      <w:marTop w:val="0"/>
      <w:marBottom w:val="0"/>
      <w:divBdr>
        <w:top w:val="none" w:sz="0" w:space="0" w:color="auto"/>
        <w:left w:val="none" w:sz="0" w:space="0" w:color="auto"/>
        <w:bottom w:val="none" w:sz="0" w:space="0" w:color="auto"/>
        <w:right w:val="none" w:sz="0" w:space="0" w:color="auto"/>
      </w:divBdr>
    </w:div>
    <w:div w:id="1389501425">
      <w:bodyDiv w:val="1"/>
      <w:marLeft w:val="0"/>
      <w:marRight w:val="0"/>
      <w:marTop w:val="0"/>
      <w:marBottom w:val="0"/>
      <w:divBdr>
        <w:top w:val="none" w:sz="0" w:space="0" w:color="auto"/>
        <w:left w:val="none" w:sz="0" w:space="0" w:color="auto"/>
        <w:bottom w:val="none" w:sz="0" w:space="0" w:color="auto"/>
        <w:right w:val="none" w:sz="0" w:space="0" w:color="auto"/>
      </w:divBdr>
    </w:div>
    <w:div w:id="1391030573">
      <w:bodyDiv w:val="1"/>
      <w:marLeft w:val="0"/>
      <w:marRight w:val="0"/>
      <w:marTop w:val="0"/>
      <w:marBottom w:val="0"/>
      <w:divBdr>
        <w:top w:val="none" w:sz="0" w:space="0" w:color="auto"/>
        <w:left w:val="none" w:sz="0" w:space="0" w:color="auto"/>
        <w:bottom w:val="none" w:sz="0" w:space="0" w:color="auto"/>
        <w:right w:val="none" w:sz="0" w:space="0" w:color="auto"/>
      </w:divBdr>
    </w:div>
    <w:div w:id="1392535073">
      <w:bodyDiv w:val="1"/>
      <w:marLeft w:val="0"/>
      <w:marRight w:val="0"/>
      <w:marTop w:val="0"/>
      <w:marBottom w:val="0"/>
      <w:divBdr>
        <w:top w:val="none" w:sz="0" w:space="0" w:color="auto"/>
        <w:left w:val="none" w:sz="0" w:space="0" w:color="auto"/>
        <w:bottom w:val="none" w:sz="0" w:space="0" w:color="auto"/>
        <w:right w:val="none" w:sz="0" w:space="0" w:color="auto"/>
      </w:divBdr>
    </w:div>
    <w:div w:id="1411076828">
      <w:bodyDiv w:val="1"/>
      <w:marLeft w:val="0"/>
      <w:marRight w:val="0"/>
      <w:marTop w:val="0"/>
      <w:marBottom w:val="0"/>
      <w:divBdr>
        <w:top w:val="none" w:sz="0" w:space="0" w:color="auto"/>
        <w:left w:val="none" w:sz="0" w:space="0" w:color="auto"/>
        <w:bottom w:val="none" w:sz="0" w:space="0" w:color="auto"/>
        <w:right w:val="none" w:sz="0" w:space="0" w:color="auto"/>
      </w:divBdr>
    </w:div>
    <w:div w:id="1420759354">
      <w:bodyDiv w:val="1"/>
      <w:marLeft w:val="0"/>
      <w:marRight w:val="0"/>
      <w:marTop w:val="0"/>
      <w:marBottom w:val="0"/>
      <w:divBdr>
        <w:top w:val="none" w:sz="0" w:space="0" w:color="auto"/>
        <w:left w:val="none" w:sz="0" w:space="0" w:color="auto"/>
        <w:bottom w:val="none" w:sz="0" w:space="0" w:color="auto"/>
        <w:right w:val="none" w:sz="0" w:space="0" w:color="auto"/>
      </w:divBdr>
    </w:div>
    <w:div w:id="1421947683">
      <w:bodyDiv w:val="1"/>
      <w:marLeft w:val="0"/>
      <w:marRight w:val="0"/>
      <w:marTop w:val="0"/>
      <w:marBottom w:val="0"/>
      <w:divBdr>
        <w:top w:val="none" w:sz="0" w:space="0" w:color="auto"/>
        <w:left w:val="none" w:sz="0" w:space="0" w:color="auto"/>
        <w:bottom w:val="none" w:sz="0" w:space="0" w:color="auto"/>
        <w:right w:val="none" w:sz="0" w:space="0" w:color="auto"/>
      </w:divBdr>
    </w:div>
    <w:div w:id="1430076493">
      <w:bodyDiv w:val="1"/>
      <w:marLeft w:val="0"/>
      <w:marRight w:val="0"/>
      <w:marTop w:val="0"/>
      <w:marBottom w:val="0"/>
      <w:divBdr>
        <w:top w:val="none" w:sz="0" w:space="0" w:color="auto"/>
        <w:left w:val="none" w:sz="0" w:space="0" w:color="auto"/>
        <w:bottom w:val="none" w:sz="0" w:space="0" w:color="auto"/>
        <w:right w:val="none" w:sz="0" w:space="0" w:color="auto"/>
      </w:divBdr>
    </w:div>
    <w:div w:id="1440757893">
      <w:bodyDiv w:val="1"/>
      <w:marLeft w:val="0"/>
      <w:marRight w:val="0"/>
      <w:marTop w:val="0"/>
      <w:marBottom w:val="0"/>
      <w:divBdr>
        <w:top w:val="none" w:sz="0" w:space="0" w:color="auto"/>
        <w:left w:val="none" w:sz="0" w:space="0" w:color="auto"/>
        <w:bottom w:val="none" w:sz="0" w:space="0" w:color="auto"/>
        <w:right w:val="none" w:sz="0" w:space="0" w:color="auto"/>
      </w:divBdr>
    </w:div>
    <w:div w:id="1442408760">
      <w:bodyDiv w:val="1"/>
      <w:marLeft w:val="0"/>
      <w:marRight w:val="0"/>
      <w:marTop w:val="0"/>
      <w:marBottom w:val="0"/>
      <w:divBdr>
        <w:top w:val="none" w:sz="0" w:space="0" w:color="auto"/>
        <w:left w:val="none" w:sz="0" w:space="0" w:color="auto"/>
        <w:bottom w:val="none" w:sz="0" w:space="0" w:color="auto"/>
        <w:right w:val="none" w:sz="0" w:space="0" w:color="auto"/>
      </w:divBdr>
    </w:div>
    <w:div w:id="1443307643">
      <w:bodyDiv w:val="1"/>
      <w:marLeft w:val="0"/>
      <w:marRight w:val="0"/>
      <w:marTop w:val="0"/>
      <w:marBottom w:val="0"/>
      <w:divBdr>
        <w:top w:val="none" w:sz="0" w:space="0" w:color="auto"/>
        <w:left w:val="none" w:sz="0" w:space="0" w:color="auto"/>
        <w:bottom w:val="none" w:sz="0" w:space="0" w:color="auto"/>
        <w:right w:val="none" w:sz="0" w:space="0" w:color="auto"/>
      </w:divBdr>
    </w:div>
    <w:div w:id="1446844613">
      <w:bodyDiv w:val="1"/>
      <w:marLeft w:val="0"/>
      <w:marRight w:val="0"/>
      <w:marTop w:val="0"/>
      <w:marBottom w:val="0"/>
      <w:divBdr>
        <w:top w:val="none" w:sz="0" w:space="0" w:color="auto"/>
        <w:left w:val="none" w:sz="0" w:space="0" w:color="auto"/>
        <w:bottom w:val="none" w:sz="0" w:space="0" w:color="auto"/>
        <w:right w:val="none" w:sz="0" w:space="0" w:color="auto"/>
      </w:divBdr>
    </w:div>
    <w:div w:id="1452288814">
      <w:bodyDiv w:val="1"/>
      <w:marLeft w:val="0"/>
      <w:marRight w:val="0"/>
      <w:marTop w:val="0"/>
      <w:marBottom w:val="0"/>
      <w:divBdr>
        <w:top w:val="none" w:sz="0" w:space="0" w:color="auto"/>
        <w:left w:val="none" w:sz="0" w:space="0" w:color="auto"/>
        <w:bottom w:val="none" w:sz="0" w:space="0" w:color="auto"/>
        <w:right w:val="none" w:sz="0" w:space="0" w:color="auto"/>
      </w:divBdr>
    </w:div>
    <w:div w:id="1465462729">
      <w:bodyDiv w:val="1"/>
      <w:marLeft w:val="0"/>
      <w:marRight w:val="0"/>
      <w:marTop w:val="0"/>
      <w:marBottom w:val="0"/>
      <w:divBdr>
        <w:top w:val="none" w:sz="0" w:space="0" w:color="auto"/>
        <w:left w:val="none" w:sz="0" w:space="0" w:color="auto"/>
        <w:bottom w:val="none" w:sz="0" w:space="0" w:color="auto"/>
        <w:right w:val="none" w:sz="0" w:space="0" w:color="auto"/>
      </w:divBdr>
    </w:div>
    <w:div w:id="1476264233">
      <w:bodyDiv w:val="1"/>
      <w:marLeft w:val="0"/>
      <w:marRight w:val="0"/>
      <w:marTop w:val="0"/>
      <w:marBottom w:val="0"/>
      <w:divBdr>
        <w:top w:val="none" w:sz="0" w:space="0" w:color="auto"/>
        <w:left w:val="none" w:sz="0" w:space="0" w:color="auto"/>
        <w:bottom w:val="none" w:sz="0" w:space="0" w:color="auto"/>
        <w:right w:val="none" w:sz="0" w:space="0" w:color="auto"/>
      </w:divBdr>
    </w:div>
    <w:div w:id="1476483061">
      <w:bodyDiv w:val="1"/>
      <w:marLeft w:val="0"/>
      <w:marRight w:val="0"/>
      <w:marTop w:val="0"/>
      <w:marBottom w:val="0"/>
      <w:divBdr>
        <w:top w:val="none" w:sz="0" w:space="0" w:color="auto"/>
        <w:left w:val="none" w:sz="0" w:space="0" w:color="auto"/>
        <w:bottom w:val="none" w:sz="0" w:space="0" w:color="auto"/>
        <w:right w:val="none" w:sz="0" w:space="0" w:color="auto"/>
      </w:divBdr>
    </w:div>
    <w:div w:id="1479104553">
      <w:marLeft w:val="480"/>
      <w:marRight w:val="0"/>
      <w:marTop w:val="0"/>
      <w:marBottom w:val="0"/>
      <w:divBdr>
        <w:top w:val="none" w:sz="0" w:space="0" w:color="auto"/>
        <w:left w:val="none" w:sz="0" w:space="0" w:color="auto"/>
        <w:bottom w:val="none" w:sz="0" w:space="0" w:color="auto"/>
        <w:right w:val="none" w:sz="0" w:space="0" w:color="auto"/>
      </w:divBdr>
    </w:div>
    <w:div w:id="1482693991">
      <w:bodyDiv w:val="1"/>
      <w:marLeft w:val="0"/>
      <w:marRight w:val="0"/>
      <w:marTop w:val="0"/>
      <w:marBottom w:val="0"/>
      <w:divBdr>
        <w:top w:val="none" w:sz="0" w:space="0" w:color="auto"/>
        <w:left w:val="none" w:sz="0" w:space="0" w:color="auto"/>
        <w:bottom w:val="none" w:sz="0" w:space="0" w:color="auto"/>
        <w:right w:val="none" w:sz="0" w:space="0" w:color="auto"/>
      </w:divBdr>
    </w:div>
    <w:div w:id="1487015610">
      <w:bodyDiv w:val="1"/>
      <w:marLeft w:val="0"/>
      <w:marRight w:val="0"/>
      <w:marTop w:val="0"/>
      <w:marBottom w:val="0"/>
      <w:divBdr>
        <w:top w:val="none" w:sz="0" w:space="0" w:color="auto"/>
        <w:left w:val="none" w:sz="0" w:space="0" w:color="auto"/>
        <w:bottom w:val="none" w:sz="0" w:space="0" w:color="auto"/>
        <w:right w:val="none" w:sz="0" w:space="0" w:color="auto"/>
      </w:divBdr>
    </w:div>
    <w:div w:id="1489976712">
      <w:bodyDiv w:val="1"/>
      <w:marLeft w:val="0"/>
      <w:marRight w:val="0"/>
      <w:marTop w:val="0"/>
      <w:marBottom w:val="0"/>
      <w:divBdr>
        <w:top w:val="none" w:sz="0" w:space="0" w:color="auto"/>
        <w:left w:val="none" w:sz="0" w:space="0" w:color="auto"/>
        <w:bottom w:val="none" w:sz="0" w:space="0" w:color="auto"/>
        <w:right w:val="none" w:sz="0" w:space="0" w:color="auto"/>
      </w:divBdr>
    </w:div>
    <w:div w:id="1499616363">
      <w:bodyDiv w:val="1"/>
      <w:marLeft w:val="0"/>
      <w:marRight w:val="0"/>
      <w:marTop w:val="0"/>
      <w:marBottom w:val="0"/>
      <w:divBdr>
        <w:top w:val="none" w:sz="0" w:space="0" w:color="auto"/>
        <w:left w:val="none" w:sz="0" w:space="0" w:color="auto"/>
        <w:bottom w:val="none" w:sz="0" w:space="0" w:color="auto"/>
        <w:right w:val="none" w:sz="0" w:space="0" w:color="auto"/>
      </w:divBdr>
    </w:div>
    <w:div w:id="1505515284">
      <w:bodyDiv w:val="1"/>
      <w:marLeft w:val="0"/>
      <w:marRight w:val="0"/>
      <w:marTop w:val="0"/>
      <w:marBottom w:val="0"/>
      <w:divBdr>
        <w:top w:val="none" w:sz="0" w:space="0" w:color="auto"/>
        <w:left w:val="none" w:sz="0" w:space="0" w:color="auto"/>
        <w:bottom w:val="none" w:sz="0" w:space="0" w:color="auto"/>
        <w:right w:val="none" w:sz="0" w:space="0" w:color="auto"/>
      </w:divBdr>
    </w:div>
    <w:div w:id="1507790912">
      <w:bodyDiv w:val="1"/>
      <w:marLeft w:val="0"/>
      <w:marRight w:val="0"/>
      <w:marTop w:val="0"/>
      <w:marBottom w:val="0"/>
      <w:divBdr>
        <w:top w:val="none" w:sz="0" w:space="0" w:color="auto"/>
        <w:left w:val="none" w:sz="0" w:space="0" w:color="auto"/>
        <w:bottom w:val="none" w:sz="0" w:space="0" w:color="auto"/>
        <w:right w:val="none" w:sz="0" w:space="0" w:color="auto"/>
      </w:divBdr>
    </w:div>
    <w:div w:id="1513257925">
      <w:bodyDiv w:val="1"/>
      <w:marLeft w:val="0"/>
      <w:marRight w:val="0"/>
      <w:marTop w:val="0"/>
      <w:marBottom w:val="0"/>
      <w:divBdr>
        <w:top w:val="none" w:sz="0" w:space="0" w:color="auto"/>
        <w:left w:val="none" w:sz="0" w:space="0" w:color="auto"/>
        <w:bottom w:val="none" w:sz="0" w:space="0" w:color="auto"/>
        <w:right w:val="none" w:sz="0" w:space="0" w:color="auto"/>
      </w:divBdr>
    </w:div>
    <w:div w:id="1518034945">
      <w:bodyDiv w:val="1"/>
      <w:marLeft w:val="0"/>
      <w:marRight w:val="0"/>
      <w:marTop w:val="0"/>
      <w:marBottom w:val="0"/>
      <w:divBdr>
        <w:top w:val="none" w:sz="0" w:space="0" w:color="auto"/>
        <w:left w:val="none" w:sz="0" w:space="0" w:color="auto"/>
        <w:bottom w:val="none" w:sz="0" w:space="0" w:color="auto"/>
        <w:right w:val="none" w:sz="0" w:space="0" w:color="auto"/>
      </w:divBdr>
    </w:div>
    <w:div w:id="1524173404">
      <w:bodyDiv w:val="1"/>
      <w:marLeft w:val="0"/>
      <w:marRight w:val="0"/>
      <w:marTop w:val="0"/>
      <w:marBottom w:val="0"/>
      <w:divBdr>
        <w:top w:val="none" w:sz="0" w:space="0" w:color="auto"/>
        <w:left w:val="none" w:sz="0" w:space="0" w:color="auto"/>
        <w:bottom w:val="none" w:sz="0" w:space="0" w:color="auto"/>
        <w:right w:val="none" w:sz="0" w:space="0" w:color="auto"/>
      </w:divBdr>
    </w:div>
    <w:div w:id="1528986897">
      <w:bodyDiv w:val="1"/>
      <w:marLeft w:val="0"/>
      <w:marRight w:val="0"/>
      <w:marTop w:val="0"/>
      <w:marBottom w:val="0"/>
      <w:divBdr>
        <w:top w:val="none" w:sz="0" w:space="0" w:color="auto"/>
        <w:left w:val="none" w:sz="0" w:space="0" w:color="auto"/>
        <w:bottom w:val="none" w:sz="0" w:space="0" w:color="auto"/>
        <w:right w:val="none" w:sz="0" w:space="0" w:color="auto"/>
      </w:divBdr>
    </w:div>
    <w:div w:id="1532912482">
      <w:bodyDiv w:val="1"/>
      <w:marLeft w:val="0"/>
      <w:marRight w:val="0"/>
      <w:marTop w:val="0"/>
      <w:marBottom w:val="0"/>
      <w:divBdr>
        <w:top w:val="none" w:sz="0" w:space="0" w:color="auto"/>
        <w:left w:val="none" w:sz="0" w:space="0" w:color="auto"/>
        <w:bottom w:val="none" w:sz="0" w:space="0" w:color="auto"/>
        <w:right w:val="none" w:sz="0" w:space="0" w:color="auto"/>
      </w:divBdr>
    </w:div>
    <w:div w:id="1534532858">
      <w:bodyDiv w:val="1"/>
      <w:marLeft w:val="0"/>
      <w:marRight w:val="0"/>
      <w:marTop w:val="0"/>
      <w:marBottom w:val="0"/>
      <w:divBdr>
        <w:top w:val="none" w:sz="0" w:space="0" w:color="auto"/>
        <w:left w:val="none" w:sz="0" w:space="0" w:color="auto"/>
        <w:bottom w:val="none" w:sz="0" w:space="0" w:color="auto"/>
        <w:right w:val="none" w:sz="0" w:space="0" w:color="auto"/>
      </w:divBdr>
    </w:div>
    <w:div w:id="1534726853">
      <w:bodyDiv w:val="1"/>
      <w:marLeft w:val="0"/>
      <w:marRight w:val="0"/>
      <w:marTop w:val="0"/>
      <w:marBottom w:val="0"/>
      <w:divBdr>
        <w:top w:val="none" w:sz="0" w:space="0" w:color="auto"/>
        <w:left w:val="none" w:sz="0" w:space="0" w:color="auto"/>
        <w:bottom w:val="none" w:sz="0" w:space="0" w:color="auto"/>
        <w:right w:val="none" w:sz="0" w:space="0" w:color="auto"/>
      </w:divBdr>
    </w:div>
    <w:div w:id="1551647155">
      <w:bodyDiv w:val="1"/>
      <w:marLeft w:val="0"/>
      <w:marRight w:val="0"/>
      <w:marTop w:val="0"/>
      <w:marBottom w:val="0"/>
      <w:divBdr>
        <w:top w:val="none" w:sz="0" w:space="0" w:color="auto"/>
        <w:left w:val="none" w:sz="0" w:space="0" w:color="auto"/>
        <w:bottom w:val="none" w:sz="0" w:space="0" w:color="auto"/>
        <w:right w:val="none" w:sz="0" w:space="0" w:color="auto"/>
      </w:divBdr>
    </w:div>
    <w:div w:id="1554536610">
      <w:bodyDiv w:val="1"/>
      <w:marLeft w:val="0"/>
      <w:marRight w:val="0"/>
      <w:marTop w:val="0"/>
      <w:marBottom w:val="0"/>
      <w:divBdr>
        <w:top w:val="none" w:sz="0" w:space="0" w:color="auto"/>
        <w:left w:val="none" w:sz="0" w:space="0" w:color="auto"/>
        <w:bottom w:val="none" w:sz="0" w:space="0" w:color="auto"/>
        <w:right w:val="none" w:sz="0" w:space="0" w:color="auto"/>
      </w:divBdr>
    </w:div>
    <w:div w:id="1560748878">
      <w:bodyDiv w:val="1"/>
      <w:marLeft w:val="0"/>
      <w:marRight w:val="0"/>
      <w:marTop w:val="0"/>
      <w:marBottom w:val="0"/>
      <w:divBdr>
        <w:top w:val="none" w:sz="0" w:space="0" w:color="auto"/>
        <w:left w:val="none" w:sz="0" w:space="0" w:color="auto"/>
        <w:bottom w:val="none" w:sz="0" w:space="0" w:color="auto"/>
        <w:right w:val="none" w:sz="0" w:space="0" w:color="auto"/>
      </w:divBdr>
    </w:div>
    <w:div w:id="1565018910">
      <w:bodyDiv w:val="1"/>
      <w:marLeft w:val="0"/>
      <w:marRight w:val="0"/>
      <w:marTop w:val="0"/>
      <w:marBottom w:val="0"/>
      <w:divBdr>
        <w:top w:val="none" w:sz="0" w:space="0" w:color="auto"/>
        <w:left w:val="none" w:sz="0" w:space="0" w:color="auto"/>
        <w:bottom w:val="none" w:sz="0" w:space="0" w:color="auto"/>
        <w:right w:val="none" w:sz="0" w:space="0" w:color="auto"/>
      </w:divBdr>
    </w:div>
    <w:div w:id="1571312381">
      <w:bodyDiv w:val="1"/>
      <w:marLeft w:val="0"/>
      <w:marRight w:val="0"/>
      <w:marTop w:val="0"/>
      <w:marBottom w:val="0"/>
      <w:divBdr>
        <w:top w:val="none" w:sz="0" w:space="0" w:color="auto"/>
        <w:left w:val="none" w:sz="0" w:space="0" w:color="auto"/>
        <w:bottom w:val="none" w:sz="0" w:space="0" w:color="auto"/>
        <w:right w:val="none" w:sz="0" w:space="0" w:color="auto"/>
      </w:divBdr>
    </w:div>
    <w:div w:id="1576357414">
      <w:bodyDiv w:val="1"/>
      <w:marLeft w:val="0"/>
      <w:marRight w:val="0"/>
      <w:marTop w:val="0"/>
      <w:marBottom w:val="0"/>
      <w:divBdr>
        <w:top w:val="none" w:sz="0" w:space="0" w:color="auto"/>
        <w:left w:val="none" w:sz="0" w:space="0" w:color="auto"/>
        <w:bottom w:val="none" w:sz="0" w:space="0" w:color="auto"/>
        <w:right w:val="none" w:sz="0" w:space="0" w:color="auto"/>
      </w:divBdr>
    </w:div>
    <w:div w:id="1580750388">
      <w:bodyDiv w:val="1"/>
      <w:marLeft w:val="0"/>
      <w:marRight w:val="0"/>
      <w:marTop w:val="0"/>
      <w:marBottom w:val="0"/>
      <w:divBdr>
        <w:top w:val="none" w:sz="0" w:space="0" w:color="auto"/>
        <w:left w:val="none" w:sz="0" w:space="0" w:color="auto"/>
        <w:bottom w:val="none" w:sz="0" w:space="0" w:color="auto"/>
        <w:right w:val="none" w:sz="0" w:space="0" w:color="auto"/>
      </w:divBdr>
    </w:div>
    <w:div w:id="1584217361">
      <w:bodyDiv w:val="1"/>
      <w:marLeft w:val="0"/>
      <w:marRight w:val="0"/>
      <w:marTop w:val="0"/>
      <w:marBottom w:val="0"/>
      <w:divBdr>
        <w:top w:val="none" w:sz="0" w:space="0" w:color="auto"/>
        <w:left w:val="none" w:sz="0" w:space="0" w:color="auto"/>
        <w:bottom w:val="none" w:sz="0" w:space="0" w:color="auto"/>
        <w:right w:val="none" w:sz="0" w:space="0" w:color="auto"/>
      </w:divBdr>
    </w:div>
    <w:div w:id="1586723242">
      <w:bodyDiv w:val="1"/>
      <w:marLeft w:val="0"/>
      <w:marRight w:val="0"/>
      <w:marTop w:val="0"/>
      <w:marBottom w:val="0"/>
      <w:divBdr>
        <w:top w:val="none" w:sz="0" w:space="0" w:color="auto"/>
        <w:left w:val="none" w:sz="0" w:space="0" w:color="auto"/>
        <w:bottom w:val="none" w:sz="0" w:space="0" w:color="auto"/>
        <w:right w:val="none" w:sz="0" w:space="0" w:color="auto"/>
      </w:divBdr>
    </w:div>
    <w:div w:id="1589387435">
      <w:bodyDiv w:val="1"/>
      <w:marLeft w:val="0"/>
      <w:marRight w:val="0"/>
      <w:marTop w:val="0"/>
      <w:marBottom w:val="0"/>
      <w:divBdr>
        <w:top w:val="none" w:sz="0" w:space="0" w:color="auto"/>
        <w:left w:val="none" w:sz="0" w:space="0" w:color="auto"/>
        <w:bottom w:val="none" w:sz="0" w:space="0" w:color="auto"/>
        <w:right w:val="none" w:sz="0" w:space="0" w:color="auto"/>
      </w:divBdr>
    </w:div>
    <w:div w:id="1610621886">
      <w:bodyDiv w:val="1"/>
      <w:marLeft w:val="0"/>
      <w:marRight w:val="0"/>
      <w:marTop w:val="0"/>
      <w:marBottom w:val="0"/>
      <w:divBdr>
        <w:top w:val="none" w:sz="0" w:space="0" w:color="auto"/>
        <w:left w:val="none" w:sz="0" w:space="0" w:color="auto"/>
        <w:bottom w:val="none" w:sz="0" w:space="0" w:color="auto"/>
        <w:right w:val="none" w:sz="0" w:space="0" w:color="auto"/>
      </w:divBdr>
    </w:div>
    <w:div w:id="1619525777">
      <w:bodyDiv w:val="1"/>
      <w:marLeft w:val="0"/>
      <w:marRight w:val="0"/>
      <w:marTop w:val="0"/>
      <w:marBottom w:val="0"/>
      <w:divBdr>
        <w:top w:val="none" w:sz="0" w:space="0" w:color="auto"/>
        <w:left w:val="none" w:sz="0" w:space="0" w:color="auto"/>
        <w:bottom w:val="none" w:sz="0" w:space="0" w:color="auto"/>
        <w:right w:val="none" w:sz="0" w:space="0" w:color="auto"/>
      </w:divBdr>
    </w:div>
    <w:div w:id="1628582125">
      <w:bodyDiv w:val="1"/>
      <w:marLeft w:val="0"/>
      <w:marRight w:val="0"/>
      <w:marTop w:val="0"/>
      <w:marBottom w:val="0"/>
      <w:divBdr>
        <w:top w:val="none" w:sz="0" w:space="0" w:color="auto"/>
        <w:left w:val="none" w:sz="0" w:space="0" w:color="auto"/>
        <w:bottom w:val="none" w:sz="0" w:space="0" w:color="auto"/>
        <w:right w:val="none" w:sz="0" w:space="0" w:color="auto"/>
      </w:divBdr>
    </w:div>
    <w:div w:id="1630549278">
      <w:bodyDiv w:val="1"/>
      <w:marLeft w:val="0"/>
      <w:marRight w:val="0"/>
      <w:marTop w:val="0"/>
      <w:marBottom w:val="0"/>
      <w:divBdr>
        <w:top w:val="none" w:sz="0" w:space="0" w:color="auto"/>
        <w:left w:val="none" w:sz="0" w:space="0" w:color="auto"/>
        <w:bottom w:val="none" w:sz="0" w:space="0" w:color="auto"/>
        <w:right w:val="none" w:sz="0" w:space="0" w:color="auto"/>
      </w:divBdr>
    </w:div>
    <w:div w:id="1636057723">
      <w:bodyDiv w:val="1"/>
      <w:marLeft w:val="0"/>
      <w:marRight w:val="0"/>
      <w:marTop w:val="0"/>
      <w:marBottom w:val="0"/>
      <w:divBdr>
        <w:top w:val="none" w:sz="0" w:space="0" w:color="auto"/>
        <w:left w:val="none" w:sz="0" w:space="0" w:color="auto"/>
        <w:bottom w:val="none" w:sz="0" w:space="0" w:color="auto"/>
        <w:right w:val="none" w:sz="0" w:space="0" w:color="auto"/>
      </w:divBdr>
    </w:div>
    <w:div w:id="1648821576">
      <w:bodyDiv w:val="1"/>
      <w:marLeft w:val="0"/>
      <w:marRight w:val="0"/>
      <w:marTop w:val="0"/>
      <w:marBottom w:val="0"/>
      <w:divBdr>
        <w:top w:val="none" w:sz="0" w:space="0" w:color="auto"/>
        <w:left w:val="none" w:sz="0" w:space="0" w:color="auto"/>
        <w:bottom w:val="none" w:sz="0" w:space="0" w:color="auto"/>
        <w:right w:val="none" w:sz="0" w:space="0" w:color="auto"/>
      </w:divBdr>
    </w:div>
    <w:div w:id="1654676865">
      <w:bodyDiv w:val="1"/>
      <w:marLeft w:val="0"/>
      <w:marRight w:val="0"/>
      <w:marTop w:val="0"/>
      <w:marBottom w:val="0"/>
      <w:divBdr>
        <w:top w:val="none" w:sz="0" w:space="0" w:color="auto"/>
        <w:left w:val="none" w:sz="0" w:space="0" w:color="auto"/>
        <w:bottom w:val="none" w:sz="0" w:space="0" w:color="auto"/>
        <w:right w:val="none" w:sz="0" w:space="0" w:color="auto"/>
      </w:divBdr>
    </w:div>
    <w:div w:id="1661276065">
      <w:marLeft w:val="480"/>
      <w:marRight w:val="0"/>
      <w:marTop w:val="0"/>
      <w:marBottom w:val="0"/>
      <w:divBdr>
        <w:top w:val="none" w:sz="0" w:space="0" w:color="auto"/>
        <w:left w:val="none" w:sz="0" w:space="0" w:color="auto"/>
        <w:bottom w:val="none" w:sz="0" w:space="0" w:color="auto"/>
        <w:right w:val="none" w:sz="0" w:space="0" w:color="auto"/>
      </w:divBdr>
    </w:div>
    <w:div w:id="1663656623">
      <w:bodyDiv w:val="1"/>
      <w:marLeft w:val="0"/>
      <w:marRight w:val="0"/>
      <w:marTop w:val="0"/>
      <w:marBottom w:val="0"/>
      <w:divBdr>
        <w:top w:val="none" w:sz="0" w:space="0" w:color="auto"/>
        <w:left w:val="none" w:sz="0" w:space="0" w:color="auto"/>
        <w:bottom w:val="none" w:sz="0" w:space="0" w:color="auto"/>
        <w:right w:val="none" w:sz="0" w:space="0" w:color="auto"/>
      </w:divBdr>
    </w:div>
    <w:div w:id="1708221071">
      <w:bodyDiv w:val="1"/>
      <w:marLeft w:val="0"/>
      <w:marRight w:val="0"/>
      <w:marTop w:val="0"/>
      <w:marBottom w:val="0"/>
      <w:divBdr>
        <w:top w:val="none" w:sz="0" w:space="0" w:color="auto"/>
        <w:left w:val="none" w:sz="0" w:space="0" w:color="auto"/>
        <w:bottom w:val="none" w:sz="0" w:space="0" w:color="auto"/>
        <w:right w:val="none" w:sz="0" w:space="0" w:color="auto"/>
      </w:divBdr>
    </w:div>
    <w:div w:id="1709641415">
      <w:bodyDiv w:val="1"/>
      <w:marLeft w:val="0"/>
      <w:marRight w:val="0"/>
      <w:marTop w:val="0"/>
      <w:marBottom w:val="0"/>
      <w:divBdr>
        <w:top w:val="none" w:sz="0" w:space="0" w:color="auto"/>
        <w:left w:val="none" w:sz="0" w:space="0" w:color="auto"/>
        <w:bottom w:val="none" w:sz="0" w:space="0" w:color="auto"/>
        <w:right w:val="none" w:sz="0" w:space="0" w:color="auto"/>
      </w:divBdr>
    </w:div>
    <w:div w:id="1710184214">
      <w:bodyDiv w:val="1"/>
      <w:marLeft w:val="0"/>
      <w:marRight w:val="0"/>
      <w:marTop w:val="0"/>
      <w:marBottom w:val="0"/>
      <w:divBdr>
        <w:top w:val="none" w:sz="0" w:space="0" w:color="auto"/>
        <w:left w:val="none" w:sz="0" w:space="0" w:color="auto"/>
        <w:bottom w:val="none" w:sz="0" w:space="0" w:color="auto"/>
        <w:right w:val="none" w:sz="0" w:space="0" w:color="auto"/>
      </w:divBdr>
    </w:div>
    <w:div w:id="1711221016">
      <w:bodyDiv w:val="1"/>
      <w:marLeft w:val="0"/>
      <w:marRight w:val="0"/>
      <w:marTop w:val="0"/>
      <w:marBottom w:val="0"/>
      <w:divBdr>
        <w:top w:val="none" w:sz="0" w:space="0" w:color="auto"/>
        <w:left w:val="none" w:sz="0" w:space="0" w:color="auto"/>
        <w:bottom w:val="none" w:sz="0" w:space="0" w:color="auto"/>
        <w:right w:val="none" w:sz="0" w:space="0" w:color="auto"/>
      </w:divBdr>
    </w:div>
    <w:div w:id="1713193029">
      <w:bodyDiv w:val="1"/>
      <w:marLeft w:val="0"/>
      <w:marRight w:val="0"/>
      <w:marTop w:val="0"/>
      <w:marBottom w:val="0"/>
      <w:divBdr>
        <w:top w:val="none" w:sz="0" w:space="0" w:color="auto"/>
        <w:left w:val="none" w:sz="0" w:space="0" w:color="auto"/>
        <w:bottom w:val="none" w:sz="0" w:space="0" w:color="auto"/>
        <w:right w:val="none" w:sz="0" w:space="0" w:color="auto"/>
      </w:divBdr>
    </w:div>
    <w:div w:id="1738823442">
      <w:bodyDiv w:val="1"/>
      <w:marLeft w:val="0"/>
      <w:marRight w:val="0"/>
      <w:marTop w:val="0"/>
      <w:marBottom w:val="0"/>
      <w:divBdr>
        <w:top w:val="none" w:sz="0" w:space="0" w:color="auto"/>
        <w:left w:val="none" w:sz="0" w:space="0" w:color="auto"/>
        <w:bottom w:val="none" w:sz="0" w:space="0" w:color="auto"/>
        <w:right w:val="none" w:sz="0" w:space="0" w:color="auto"/>
      </w:divBdr>
    </w:div>
    <w:div w:id="1742675804">
      <w:bodyDiv w:val="1"/>
      <w:marLeft w:val="0"/>
      <w:marRight w:val="0"/>
      <w:marTop w:val="0"/>
      <w:marBottom w:val="0"/>
      <w:divBdr>
        <w:top w:val="none" w:sz="0" w:space="0" w:color="auto"/>
        <w:left w:val="none" w:sz="0" w:space="0" w:color="auto"/>
        <w:bottom w:val="none" w:sz="0" w:space="0" w:color="auto"/>
        <w:right w:val="none" w:sz="0" w:space="0" w:color="auto"/>
      </w:divBdr>
    </w:div>
    <w:div w:id="1745106853">
      <w:bodyDiv w:val="1"/>
      <w:marLeft w:val="0"/>
      <w:marRight w:val="0"/>
      <w:marTop w:val="0"/>
      <w:marBottom w:val="0"/>
      <w:divBdr>
        <w:top w:val="none" w:sz="0" w:space="0" w:color="auto"/>
        <w:left w:val="none" w:sz="0" w:space="0" w:color="auto"/>
        <w:bottom w:val="none" w:sz="0" w:space="0" w:color="auto"/>
        <w:right w:val="none" w:sz="0" w:space="0" w:color="auto"/>
      </w:divBdr>
    </w:div>
    <w:div w:id="1752044210">
      <w:bodyDiv w:val="1"/>
      <w:marLeft w:val="0"/>
      <w:marRight w:val="0"/>
      <w:marTop w:val="0"/>
      <w:marBottom w:val="0"/>
      <w:divBdr>
        <w:top w:val="none" w:sz="0" w:space="0" w:color="auto"/>
        <w:left w:val="none" w:sz="0" w:space="0" w:color="auto"/>
        <w:bottom w:val="none" w:sz="0" w:space="0" w:color="auto"/>
        <w:right w:val="none" w:sz="0" w:space="0" w:color="auto"/>
      </w:divBdr>
    </w:div>
    <w:div w:id="1784955131">
      <w:bodyDiv w:val="1"/>
      <w:marLeft w:val="0"/>
      <w:marRight w:val="0"/>
      <w:marTop w:val="0"/>
      <w:marBottom w:val="0"/>
      <w:divBdr>
        <w:top w:val="none" w:sz="0" w:space="0" w:color="auto"/>
        <w:left w:val="none" w:sz="0" w:space="0" w:color="auto"/>
        <w:bottom w:val="none" w:sz="0" w:space="0" w:color="auto"/>
        <w:right w:val="none" w:sz="0" w:space="0" w:color="auto"/>
      </w:divBdr>
    </w:div>
    <w:div w:id="1796370305">
      <w:bodyDiv w:val="1"/>
      <w:marLeft w:val="0"/>
      <w:marRight w:val="0"/>
      <w:marTop w:val="0"/>
      <w:marBottom w:val="0"/>
      <w:divBdr>
        <w:top w:val="none" w:sz="0" w:space="0" w:color="auto"/>
        <w:left w:val="none" w:sz="0" w:space="0" w:color="auto"/>
        <w:bottom w:val="none" w:sz="0" w:space="0" w:color="auto"/>
        <w:right w:val="none" w:sz="0" w:space="0" w:color="auto"/>
      </w:divBdr>
    </w:div>
    <w:div w:id="1796677728">
      <w:bodyDiv w:val="1"/>
      <w:marLeft w:val="0"/>
      <w:marRight w:val="0"/>
      <w:marTop w:val="0"/>
      <w:marBottom w:val="0"/>
      <w:divBdr>
        <w:top w:val="none" w:sz="0" w:space="0" w:color="auto"/>
        <w:left w:val="none" w:sz="0" w:space="0" w:color="auto"/>
        <w:bottom w:val="none" w:sz="0" w:space="0" w:color="auto"/>
        <w:right w:val="none" w:sz="0" w:space="0" w:color="auto"/>
      </w:divBdr>
    </w:div>
    <w:div w:id="1798177223">
      <w:bodyDiv w:val="1"/>
      <w:marLeft w:val="0"/>
      <w:marRight w:val="0"/>
      <w:marTop w:val="0"/>
      <w:marBottom w:val="0"/>
      <w:divBdr>
        <w:top w:val="none" w:sz="0" w:space="0" w:color="auto"/>
        <w:left w:val="none" w:sz="0" w:space="0" w:color="auto"/>
        <w:bottom w:val="none" w:sz="0" w:space="0" w:color="auto"/>
        <w:right w:val="none" w:sz="0" w:space="0" w:color="auto"/>
      </w:divBdr>
    </w:div>
    <w:div w:id="1800219064">
      <w:bodyDiv w:val="1"/>
      <w:marLeft w:val="0"/>
      <w:marRight w:val="0"/>
      <w:marTop w:val="0"/>
      <w:marBottom w:val="0"/>
      <w:divBdr>
        <w:top w:val="none" w:sz="0" w:space="0" w:color="auto"/>
        <w:left w:val="none" w:sz="0" w:space="0" w:color="auto"/>
        <w:bottom w:val="none" w:sz="0" w:space="0" w:color="auto"/>
        <w:right w:val="none" w:sz="0" w:space="0" w:color="auto"/>
      </w:divBdr>
    </w:div>
    <w:div w:id="1800611193">
      <w:bodyDiv w:val="1"/>
      <w:marLeft w:val="0"/>
      <w:marRight w:val="0"/>
      <w:marTop w:val="0"/>
      <w:marBottom w:val="0"/>
      <w:divBdr>
        <w:top w:val="none" w:sz="0" w:space="0" w:color="auto"/>
        <w:left w:val="none" w:sz="0" w:space="0" w:color="auto"/>
        <w:bottom w:val="none" w:sz="0" w:space="0" w:color="auto"/>
        <w:right w:val="none" w:sz="0" w:space="0" w:color="auto"/>
      </w:divBdr>
    </w:div>
    <w:div w:id="1805194731">
      <w:bodyDiv w:val="1"/>
      <w:marLeft w:val="0"/>
      <w:marRight w:val="0"/>
      <w:marTop w:val="0"/>
      <w:marBottom w:val="0"/>
      <w:divBdr>
        <w:top w:val="none" w:sz="0" w:space="0" w:color="auto"/>
        <w:left w:val="none" w:sz="0" w:space="0" w:color="auto"/>
        <w:bottom w:val="none" w:sz="0" w:space="0" w:color="auto"/>
        <w:right w:val="none" w:sz="0" w:space="0" w:color="auto"/>
      </w:divBdr>
    </w:div>
    <w:div w:id="1810827550">
      <w:bodyDiv w:val="1"/>
      <w:marLeft w:val="0"/>
      <w:marRight w:val="0"/>
      <w:marTop w:val="0"/>
      <w:marBottom w:val="0"/>
      <w:divBdr>
        <w:top w:val="none" w:sz="0" w:space="0" w:color="auto"/>
        <w:left w:val="none" w:sz="0" w:space="0" w:color="auto"/>
        <w:bottom w:val="none" w:sz="0" w:space="0" w:color="auto"/>
        <w:right w:val="none" w:sz="0" w:space="0" w:color="auto"/>
      </w:divBdr>
    </w:div>
    <w:div w:id="1818912617">
      <w:bodyDiv w:val="1"/>
      <w:marLeft w:val="0"/>
      <w:marRight w:val="0"/>
      <w:marTop w:val="0"/>
      <w:marBottom w:val="0"/>
      <w:divBdr>
        <w:top w:val="none" w:sz="0" w:space="0" w:color="auto"/>
        <w:left w:val="none" w:sz="0" w:space="0" w:color="auto"/>
        <w:bottom w:val="none" w:sz="0" w:space="0" w:color="auto"/>
        <w:right w:val="none" w:sz="0" w:space="0" w:color="auto"/>
      </w:divBdr>
    </w:div>
    <w:div w:id="1825465310">
      <w:bodyDiv w:val="1"/>
      <w:marLeft w:val="0"/>
      <w:marRight w:val="0"/>
      <w:marTop w:val="0"/>
      <w:marBottom w:val="0"/>
      <w:divBdr>
        <w:top w:val="none" w:sz="0" w:space="0" w:color="auto"/>
        <w:left w:val="none" w:sz="0" w:space="0" w:color="auto"/>
        <w:bottom w:val="none" w:sz="0" w:space="0" w:color="auto"/>
        <w:right w:val="none" w:sz="0" w:space="0" w:color="auto"/>
      </w:divBdr>
    </w:div>
    <w:div w:id="1830898524">
      <w:bodyDiv w:val="1"/>
      <w:marLeft w:val="0"/>
      <w:marRight w:val="0"/>
      <w:marTop w:val="0"/>
      <w:marBottom w:val="0"/>
      <w:divBdr>
        <w:top w:val="none" w:sz="0" w:space="0" w:color="auto"/>
        <w:left w:val="none" w:sz="0" w:space="0" w:color="auto"/>
        <w:bottom w:val="none" w:sz="0" w:space="0" w:color="auto"/>
        <w:right w:val="none" w:sz="0" w:space="0" w:color="auto"/>
      </w:divBdr>
    </w:div>
    <w:div w:id="1831361662">
      <w:bodyDiv w:val="1"/>
      <w:marLeft w:val="0"/>
      <w:marRight w:val="0"/>
      <w:marTop w:val="0"/>
      <w:marBottom w:val="0"/>
      <w:divBdr>
        <w:top w:val="none" w:sz="0" w:space="0" w:color="auto"/>
        <w:left w:val="none" w:sz="0" w:space="0" w:color="auto"/>
        <w:bottom w:val="none" w:sz="0" w:space="0" w:color="auto"/>
        <w:right w:val="none" w:sz="0" w:space="0" w:color="auto"/>
      </w:divBdr>
    </w:div>
    <w:div w:id="1832717670">
      <w:bodyDiv w:val="1"/>
      <w:marLeft w:val="0"/>
      <w:marRight w:val="0"/>
      <w:marTop w:val="0"/>
      <w:marBottom w:val="0"/>
      <w:divBdr>
        <w:top w:val="none" w:sz="0" w:space="0" w:color="auto"/>
        <w:left w:val="none" w:sz="0" w:space="0" w:color="auto"/>
        <w:bottom w:val="none" w:sz="0" w:space="0" w:color="auto"/>
        <w:right w:val="none" w:sz="0" w:space="0" w:color="auto"/>
      </w:divBdr>
    </w:div>
    <w:div w:id="1839269733">
      <w:bodyDiv w:val="1"/>
      <w:marLeft w:val="0"/>
      <w:marRight w:val="0"/>
      <w:marTop w:val="0"/>
      <w:marBottom w:val="0"/>
      <w:divBdr>
        <w:top w:val="none" w:sz="0" w:space="0" w:color="auto"/>
        <w:left w:val="none" w:sz="0" w:space="0" w:color="auto"/>
        <w:bottom w:val="none" w:sz="0" w:space="0" w:color="auto"/>
        <w:right w:val="none" w:sz="0" w:space="0" w:color="auto"/>
      </w:divBdr>
    </w:div>
    <w:div w:id="1839955343">
      <w:bodyDiv w:val="1"/>
      <w:marLeft w:val="0"/>
      <w:marRight w:val="0"/>
      <w:marTop w:val="0"/>
      <w:marBottom w:val="0"/>
      <w:divBdr>
        <w:top w:val="none" w:sz="0" w:space="0" w:color="auto"/>
        <w:left w:val="none" w:sz="0" w:space="0" w:color="auto"/>
        <w:bottom w:val="none" w:sz="0" w:space="0" w:color="auto"/>
        <w:right w:val="none" w:sz="0" w:space="0" w:color="auto"/>
      </w:divBdr>
    </w:div>
    <w:div w:id="1850870050">
      <w:bodyDiv w:val="1"/>
      <w:marLeft w:val="0"/>
      <w:marRight w:val="0"/>
      <w:marTop w:val="0"/>
      <w:marBottom w:val="0"/>
      <w:divBdr>
        <w:top w:val="none" w:sz="0" w:space="0" w:color="auto"/>
        <w:left w:val="none" w:sz="0" w:space="0" w:color="auto"/>
        <w:bottom w:val="none" w:sz="0" w:space="0" w:color="auto"/>
        <w:right w:val="none" w:sz="0" w:space="0" w:color="auto"/>
      </w:divBdr>
    </w:div>
    <w:div w:id="1852333777">
      <w:bodyDiv w:val="1"/>
      <w:marLeft w:val="0"/>
      <w:marRight w:val="0"/>
      <w:marTop w:val="0"/>
      <w:marBottom w:val="0"/>
      <w:divBdr>
        <w:top w:val="none" w:sz="0" w:space="0" w:color="auto"/>
        <w:left w:val="none" w:sz="0" w:space="0" w:color="auto"/>
        <w:bottom w:val="none" w:sz="0" w:space="0" w:color="auto"/>
        <w:right w:val="none" w:sz="0" w:space="0" w:color="auto"/>
      </w:divBdr>
    </w:div>
    <w:div w:id="1881283585">
      <w:bodyDiv w:val="1"/>
      <w:marLeft w:val="0"/>
      <w:marRight w:val="0"/>
      <w:marTop w:val="0"/>
      <w:marBottom w:val="0"/>
      <w:divBdr>
        <w:top w:val="none" w:sz="0" w:space="0" w:color="auto"/>
        <w:left w:val="none" w:sz="0" w:space="0" w:color="auto"/>
        <w:bottom w:val="none" w:sz="0" w:space="0" w:color="auto"/>
        <w:right w:val="none" w:sz="0" w:space="0" w:color="auto"/>
      </w:divBdr>
    </w:div>
    <w:div w:id="1896700607">
      <w:bodyDiv w:val="1"/>
      <w:marLeft w:val="0"/>
      <w:marRight w:val="0"/>
      <w:marTop w:val="0"/>
      <w:marBottom w:val="0"/>
      <w:divBdr>
        <w:top w:val="none" w:sz="0" w:space="0" w:color="auto"/>
        <w:left w:val="none" w:sz="0" w:space="0" w:color="auto"/>
        <w:bottom w:val="none" w:sz="0" w:space="0" w:color="auto"/>
        <w:right w:val="none" w:sz="0" w:space="0" w:color="auto"/>
      </w:divBdr>
    </w:div>
    <w:div w:id="1901676077">
      <w:bodyDiv w:val="1"/>
      <w:marLeft w:val="0"/>
      <w:marRight w:val="0"/>
      <w:marTop w:val="0"/>
      <w:marBottom w:val="0"/>
      <w:divBdr>
        <w:top w:val="none" w:sz="0" w:space="0" w:color="auto"/>
        <w:left w:val="none" w:sz="0" w:space="0" w:color="auto"/>
        <w:bottom w:val="none" w:sz="0" w:space="0" w:color="auto"/>
        <w:right w:val="none" w:sz="0" w:space="0" w:color="auto"/>
      </w:divBdr>
    </w:div>
    <w:div w:id="1901939903">
      <w:bodyDiv w:val="1"/>
      <w:marLeft w:val="0"/>
      <w:marRight w:val="0"/>
      <w:marTop w:val="0"/>
      <w:marBottom w:val="0"/>
      <w:divBdr>
        <w:top w:val="none" w:sz="0" w:space="0" w:color="auto"/>
        <w:left w:val="none" w:sz="0" w:space="0" w:color="auto"/>
        <w:bottom w:val="none" w:sz="0" w:space="0" w:color="auto"/>
        <w:right w:val="none" w:sz="0" w:space="0" w:color="auto"/>
      </w:divBdr>
    </w:div>
    <w:div w:id="1903249821">
      <w:bodyDiv w:val="1"/>
      <w:marLeft w:val="0"/>
      <w:marRight w:val="0"/>
      <w:marTop w:val="0"/>
      <w:marBottom w:val="0"/>
      <w:divBdr>
        <w:top w:val="none" w:sz="0" w:space="0" w:color="auto"/>
        <w:left w:val="none" w:sz="0" w:space="0" w:color="auto"/>
        <w:bottom w:val="none" w:sz="0" w:space="0" w:color="auto"/>
        <w:right w:val="none" w:sz="0" w:space="0" w:color="auto"/>
      </w:divBdr>
    </w:div>
    <w:div w:id="1934585179">
      <w:marLeft w:val="480"/>
      <w:marRight w:val="0"/>
      <w:marTop w:val="0"/>
      <w:marBottom w:val="0"/>
      <w:divBdr>
        <w:top w:val="none" w:sz="0" w:space="0" w:color="auto"/>
        <w:left w:val="none" w:sz="0" w:space="0" w:color="auto"/>
        <w:bottom w:val="none" w:sz="0" w:space="0" w:color="auto"/>
        <w:right w:val="none" w:sz="0" w:space="0" w:color="auto"/>
      </w:divBdr>
    </w:div>
    <w:div w:id="1936478581">
      <w:bodyDiv w:val="1"/>
      <w:marLeft w:val="0"/>
      <w:marRight w:val="0"/>
      <w:marTop w:val="0"/>
      <w:marBottom w:val="0"/>
      <w:divBdr>
        <w:top w:val="none" w:sz="0" w:space="0" w:color="auto"/>
        <w:left w:val="none" w:sz="0" w:space="0" w:color="auto"/>
        <w:bottom w:val="none" w:sz="0" w:space="0" w:color="auto"/>
        <w:right w:val="none" w:sz="0" w:space="0" w:color="auto"/>
      </w:divBdr>
    </w:div>
    <w:div w:id="1942912880">
      <w:bodyDiv w:val="1"/>
      <w:marLeft w:val="0"/>
      <w:marRight w:val="0"/>
      <w:marTop w:val="0"/>
      <w:marBottom w:val="0"/>
      <w:divBdr>
        <w:top w:val="none" w:sz="0" w:space="0" w:color="auto"/>
        <w:left w:val="none" w:sz="0" w:space="0" w:color="auto"/>
        <w:bottom w:val="none" w:sz="0" w:space="0" w:color="auto"/>
        <w:right w:val="none" w:sz="0" w:space="0" w:color="auto"/>
      </w:divBdr>
    </w:div>
    <w:div w:id="1950578936">
      <w:bodyDiv w:val="1"/>
      <w:marLeft w:val="0"/>
      <w:marRight w:val="0"/>
      <w:marTop w:val="0"/>
      <w:marBottom w:val="0"/>
      <w:divBdr>
        <w:top w:val="none" w:sz="0" w:space="0" w:color="auto"/>
        <w:left w:val="none" w:sz="0" w:space="0" w:color="auto"/>
        <w:bottom w:val="none" w:sz="0" w:space="0" w:color="auto"/>
        <w:right w:val="none" w:sz="0" w:space="0" w:color="auto"/>
      </w:divBdr>
    </w:div>
    <w:div w:id="1951282097">
      <w:marLeft w:val="480"/>
      <w:marRight w:val="0"/>
      <w:marTop w:val="0"/>
      <w:marBottom w:val="0"/>
      <w:divBdr>
        <w:top w:val="none" w:sz="0" w:space="0" w:color="auto"/>
        <w:left w:val="none" w:sz="0" w:space="0" w:color="auto"/>
        <w:bottom w:val="none" w:sz="0" w:space="0" w:color="auto"/>
        <w:right w:val="none" w:sz="0" w:space="0" w:color="auto"/>
      </w:divBdr>
    </w:div>
    <w:div w:id="1953200571">
      <w:bodyDiv w:val="1"/>
      <w:marLeft w:val="0"/>
      <w:marRight w:val="0"/>
      <w:marTop w:val="0"/>
      <w:marBottom w:val="0"/>
      <w:divBdr>
        <w:top w:val="none" w:sz="0" w:space="0" w:color="auto"/>
        <w:left w:val="none" w:sz="0" w:space="0" w:color="auto"/>
        <w:bottom w:val="none" w:sz="0" w:space="0" w:color="auto"/>
        <w:right w:val="none" w:sz="0" w:space="0" w:color="auto"/>
      </w:divBdr>
    </w:div>
    <w:div w:id="1957176614">
      <w:bodyDiv w:val="1"/>
      <w:marLeft w:val="0"/>
      <w:marRight w:val="0"/>
      <w:marTop w:val="0"/>
      <w:marBottom w:val="0"/>
      <w:divBdr>
        <w:top w:val="none" w:sz="0" w:space="0" w:color="auto"/>
        <w:left w:val="none" w:sz="0" w:space="0" w:color="auto"/>
        <w:bottom w:val="none" w:sz="0" w:space="0" w:color="auto"/>
        <w:right w:val="none" w:sz="0" w:space="0" w:color="auto"/>
      </w:divBdr>
    </w:div>
    <w:div w:id="1957247275">
      <w:bodyDiv w:val="1"/>
      <w:marLeft w:val="0"/>
      <w:marRight w:val="0"/>
      <w:marTop w:val="0"/>
      <w:marBottom w:val="0"/>
      <w:divBdr>
        <w:top w:val="none" w:sz="0" w:space="0" w:color="auto"/>
        <w:left w:val="none" w:sz="0" w:space="0" w:color="auto"/>
        <w:bottom w:val="none" w:sz="0" w:space="0" w:color="auto"/>
        <w:right w:val="none" w:sz="0" w:space="0" w:color="auto"/>
      </w:divBdr>
    </w:div>
    <w:div w:id="1969627447">
      <w:bodyDiv w:val="1"/>
      <w:marLeft w:val="0"/>
      <w:marRight w:val="0"/>
      <w:marTop w:val="0"/>
      <w:marBottom w:val="0"/>
      <w:divBdr>
        <w:top w:val="none" w:sz="0" w:space="0" w:color="auto"/>
        <w:left w:val="none" w:sz="0" w:space="0" w:color="auto"/>
        <w:bottom w:val="none" w:sz="0" w:space="0" w:color="auto"/>
        <w:right w:val="none" w:sz="0" w:space="0" w:color="auto"/>
      </w:divBdr>
    </w:div>
    <w:div w:id="1976833349">
      <w:bodyDiv w:val="1"/>
      <w:marLeft w:val="0"/>
      <w:marRight w:val="0"/>
      <w:marTop w:val="0"/>
      <w:marBottom w:val="0"/>
      <w:divBdr>
        <w:top w:val="none" w:sz="0" w:space="0" w:color="auto"/>
        <w:left w:val="none" w:sz="0" w:space="0" w:color="auto"/>
        <w:bottom w:val="none" w:sz="0" w:space="0" w:color="auto"/>
        <w:right w:val="none" w:sz="0" w:space="0" w:color="auto"/>
      </w:divBdr>
    </w:div>
    <w:div w:id="1985962992">
      <w:bodyDiv w:val="1"/>
      <w:marLeft w:val="0"/>
      <w:marRight w:val="0"/>
      <w:marTop w:val="0"/>
      <w:marBottom w:val="0"/>
      <w:divBdr>
        <w:top w:val="none" w:sz="0" w:space="0" w:color="auto"/>
        <w:left w:val="none" w:sz="0" w:space="0" w:color="auto"/>
        <w:bottom w:val="none" w:sz="0" w:space="0" w:color="auto"/>
        <w:right w:val="none" w:sz="0" w:space="0" w:color="auto"/>
      </w:divBdr>
    </w:div>
    <w:div w:id="1987121972">
      <w:bodyDiv w:val="1"/>
      <w:marLeft w:val="0"/>
      <w:marRight w:val="0"/>
      <w:marTop w:val="0"/>
      <w:marBottom w:val="0"/>
      <w:divBdr>
        <w:top w:val="none" w:sz="0" w:space="0" w:color="auto"/>
        <w:left w:val="none" w:sz="0" w:space="0" w:color="auto"/>
        <w:bottom w:val="none" w:sz="0" w:space="0" w:color="auto"/>
        <w:right w:val="none" w:sz="0" w:space="0" w:color="auto"/>
      </w:divBdr>
    </w:div>
    <w:div w:id="1991474098">
      <w:marLeft w:val="480"/>
      <w:marRight w:val="0"/>
      <w:marTop w:val="0"/>
      <w:marBottom w:val="0"/>
      <w:divBdr>
        <w:top w:val="none" w:sz="0" w:space="0" w:color="auto"/>
        <w:left w:val="none" w:sz="0" w:space="0" w:color="auto"/>
        <w:bottom w:val="none" w:sz="0" w:space="0" w:color="auto"/>
        <w:right w:val="none" w:sz="0" w:space="0" w:color="auto"/>
      </w:divBdr>
    </w:div>
    <w:div w:id="2007979428">
      <w:bodyDiv w:val="1"/>
      <w:marLeft w:val="0"/>
      <w:marRight w:val="0"/>
      <w:marTop w:val="0"/>
      <w:marBottom w:val="0"/>
      <w:divBdr>
        <w:top w:val="none" w:sz="0" w:space="0" w:color="auto"/>
        <w:left w:val="none" w:sz="0" w:space="0" w:color="auto"/>
        <w:bottom w:val="none" w:sz="0" w:space="0" w:color="auto"/>
        <w:right w:val="none" w:sz="0" w:space="0" w:color="auto"/>
      </w:divBdr>
    </w:div>
    <w:div w:id="2008510245">
      <w:bodyDiv w:val="1"/>
      <w:marLeft w:val="0"/>
      <w:marRight w:val="0"/>
      <w:marTop w:val="0"/>
      <w:marBottom w:val="0"/>
      <w:divBdr>
        <w:top w:val="none" w:sz="0" w:space="0" w:color="auto"/>
        <w:left w:val="none" w:sz="0" w:space="0" w:color="auto"/>
        <w:bottom w:val="none" w:sz="0" w:space="0" w:color="auto"/>
        <w:right w:val="none" w:sz="0" w:space="0" w:color="auto"/>
      </w:divBdr>
    </w:div>
    <w:div w:id="2009824754">
      <w:bodyDiv w:val="1"/>
      <w:marLeft w:val="0"/>
      <w:marRight w:val="0"/>
      <w:marTop w:val="0"/>
      <w:marBottom w:val="0"/>
      <w:divBdr>
        <w:top w:val="none" w:sz="0" w:space="0" w:color="auto"/>
        <w:left w:val="none" w:sz="0" w:space="0" w:color="auto"/>
        <w:bottom w:val="none" w:sz="0" w:space="0" w:color="auto"/>
        <w:right w:val="none" w:sz="0" w:space="0" w:color="auto"/>
      </w:divBdr>
    </w:div>
    <w:div w:id="2016570617">
      <w:bodyDiv w:val="1"/>
      <w:marLeft w:val="0"/>
      <w:marRight w:val="0"/>
      <w:marTop w:val="0"/>
      <w:marBottom w:val="0"/>
      <w:divBdr>
        <w:top w:val="none" w:sz="0" w:space="0" w:color="auto"/>
        <w:left w:val="none" w:sz="0" w:space="0" w:color="auto"/>
        <w:bottom w:val="none" w:sz="0" w:space="0" w:color="auto"/>
        <w:right w:val="none" w:sz="0" w:space="0" w:color="auto"/>
      </w:divBdr>
    </w:div>
    <w:div w:id="2018728594">
      <w:bodyDiv w:val="1"/>
      <w:marLeft w:val="0"/>
      <w:marRight w:val="0"/>
      <w:marTop w:val="0"/>
      <w:marBottom w:val="0"/>
      <w:divBdr>
        <w:top w:val="none" w:sz="0" w:space="0" w:color="auto"/>
        <w:left w:val="none" w:sz="0" w:space="0" w:color="auto"/>
        <w:bottom w:val="none" w:sz="0" w:space="0" w:color="auto"/>
        <w:right w:val="none" w:sz="0" w:space="0" w:color="auto"/>
      </w:divBdr>
    </w:div>
    <w:div w:id="2019111868">
      <w:bodyDiv w:val="1"/>
      <w:marLeft w:val="0"/>
      <w:marRight w:val="0"/>
      <w:marTop w:val="0"/>
      <w:marBottom w:val="0"/>
      <w:divBdr>
        <w:top w:val="none" w:sz="0" w:space="0" w:color="auto"/>
        <w:left w:val="none" w:sz="0" w:space="0" w:color="auto"/>
        <w:bottom w:val="none" w:sz="0" w:space="0" w:color="auto"/>
        <w:right w:val="none" w:sz="0" w:space="0" w:color="auto"/>
      </w:divBdr>
    </w:div>
    <w:div w:id="2019312918">
      <w:bodyDiv w:val="1"/>
      <w:marLeft w:val="0"/>
      <w:marRight w:val="0"/>
      <w:marTop w:val="0"/>
      <w:marBottom w:val="0"/>
      <w:divBdr>
        <w:top w:val="none" w:sz="0" w:space="0" w:color="auto"/>
        <w:left w:val="none" w:sz="0" w:space="0" w:color="auto"/>
        <w:bottom w:val="none" w:sz="0" w:space="0" w:color="auto"/>
        <w:right w:val="none" w:sz="0" w:space="0" w:color="auto"/>
      </w:divBdr>
    </w:div>
    <w:div w:id="2019693206">
      <w:marLeft w:val="480"/>
      <w:marRight w:val="0"/>
      <w:marTop w:val="0"/>
      <w:marBottom w:val="0"/>
      <w:divBdr>
        <w:top w:val="none" w:sz="0" w:space="0" w:color="auto"/>
        <w:left w:val="none" w:sz="0" w:space="0" w:color="auto"/>
        <w:bottom w:val="none" w:sz="0" w:space="0" w:color="auto"/>
        <w:right w:val="none" w:sz="0" w:space="0" w:color="auto"/>
      </w:divBdr>
    </w:div>
    <w:div w:id="2026126238">
      <w:bodyDiv w:val="1"/>
      <w:marLeft w:val="0"/>
      <w:marRight w:val="0"/>
      <w:marTop w:val="0"/>
      <w:marBottom w:val="0"/>
      <w:divBdr>
        <w:top w:val="none" w:sz="0" w:space="0" w:color="auto"/>
        <w:left w:val="none" w:sz="0" w:space="0" w:color="auto"/>
        <w:bottom w:val="none" w:sz="0" w:space="0" w:color="auto"/>
        <w:right w:val="none" w:sz="0" w:space="0" w:color="auto"/>
      </w:divBdr>
    </w:div>
    <w:div w:id="2032877085">
      <w:bodyDiv w:val="1"/>
      <w:marLeft w:val="0"/>
      <w:marRight w:val="0"/>
      <w:marTop w:val="0"/>
      <w:marBottom w:val="0"/>
      <w:divBdr>
        <w:top w:val="none" w:sz="0" w:space="0" w:color="auto"/>
        <w:left w:val="none" w:sz="0" w:space="0" w:color="auto"/>
        <w:bottom w:val="none" w:sz="0" w:space="0" w:color="auto"/>
        <w:right w:val="none" w:sz="0" w:space="0" w:color="auto"/>
      </w:divBdr>
    </w:div>
    <w:div w:id="2039160463">
      <w:bodyDiv w:val="1"/>
      <w:marLeft w:val="0"/>
      <w:marRight w:val="0"/>
      <w:marTop w:val="0"/>
      <w:marBottom w:val="0"/>
      <w:divBdr>
        <w:top w:val="none" w:sz="0" w:space="0" w:color="auto"/>
        <w:left w:val="none" w:sz="0" w:space="0" w:color="auto"/>
        <w:bottom w:val="none" w:sz="0" w:space="0" w:color="auto"/>
        <w:right w:val="none" w:sz="0" w:space="0" w:color="auto"/>
      </w:divBdr>
    </w:div>
    <w:div w:id="2040205725">
      <w:marLeft w:val="480"/>
      <w:marRight w:val="0"/>
      <w:marTop w:val="0"/>
      <w:marBottom w:val="0"/>
      <w:divBdr>
        <w:top w:val="none" w:sz="0" w:space="0" w:color="auto"/>
        <w:left w:val="none" w:sz="0" w:space="0" w:color="auto"/>
        <w:bottom w:val="none" w:sz="0" w:space="0" w:color="auto"/>
        <w:right w:val="none" w:sz="0" w:space="0" w:color="auto"/>
      </w:divBdr>
    </w:div>
    <w:div w:id="2059433385">
      <w:marLeft w:val="480"/>
      <w:marRight w:val="0"/>
      <w:marTop w:val="0"/>
      <w:marBottom w:val="0"/>
      <w:divBdr>
        <w:top w:val="none" w:sz="0" w:space="0" w:color="auto"/>
        <w:left w:val="none" w:sz="0" w:space="0" w:color="auto"/>
        <w:bottom w:val="none" w:sz="0" w:space="0" w:color="auto"/>
        <w:right w:val="none" w:sz="0" w:space="0" w:color="auto"/>
      </w:divBdr>
    </w:div>
    <w:div w:id="2059666785">
      <w:bodyDiv w:val="1"/>
      <w:marLeft w:val="0"/>
      <w:marRight w:val="0"/>
      <w:marTop w:val="0"/>
      <w:marBottom w:val="0"/>
      <w:divBdr>
        <w:top w:val="none" w:sz="0" w:space="0" w:color="auto"/>
        <w:left w:val="none" w:sz="0" w:space="0" w:color="auto"/>
        <w:bottom w:val="none" w:sz="0" w:space="0" w:color="auto"/>
        <w:right w:val="none" w:sz="0" w:space="0" w:color="auto"/>
      </w:divBdr>
    </w:div>
    <w:div w:id="2069038065">
      <w:bodyDiv w:val="1"/>
      <w:marLeft w:val="0"/>
      <w:marRight w:val="0"/>
      <w:marTop w:val="0"/>
      <w:marBottom w:val="0"/>
      <w:divBdr>
        <w:top w:val="none" w:sz="0" w:space="0" w:color="auto"/>
        <w:left w:val="none" w:sz="0" w:space="0" w:color="auto"/>
        <w:bottom w:val="none" w:sz="0" w:space="0" w:color="auto"/>
        <w:right w:val="none" w:sz="0" w:space="0" w:color="auto"/>
      </w:divBdr>
    </w:div>
    <w:div w:id="2076392254">
      <w:bodyDiv w:val="1"/>
      <w:marLeft w:val="0"/>
      <w:marRight w:val="0"/>
      <w:marTop w:val="0"/>
      <w:marBottom w:val="0"/>
      <w:divBdr>
        <w:top w:val="none" w:sz="0" w:space="0" w:color="auto"/>
        <w:left w:val="none" w:sz="0" w:space="0" w:color="auto"/>
        <w:bottom w:val="none" w:sz="0" w:space="0" w:color="auto"/>
        <w:right w:val="none" w:sz="0" w:space="0" w:color="auto"/>
      </w:divBdr>
    </w:div>
    <w:div w:id="2082212974">
      <w:bodyDiv w:val="1"/>
      <w:marLeft w:val="0"/>
      <w:marRight w:val="0"/>
      <w:marTop w:val="0"/>
      <w:marBottom w:val="0"/>
      <w:divBdr>
        <w:top w:val="none" w:sz="0" w:space="0" w:color="auto"/>
        <w:left w:val="none" w:sz="0" w:space="0" w:color="auto"/>
        <w:bottom w:val="none" w:sz="0" w:space="0" w:color="auto"/>
        <w:right w:val="none" w:sz="0" w:space="0" w:color="auto"/>
      </w:divBdr>
    </w:div>
    <w:div w:id="2097045811">
      <w:bodyDiv w:val="1"/>
      <w:marLeft w:val="0"/>
      <w:marRight w:val="0"/>
      <w:marTop w:val="0"/>
      <w:marBottom w:val="0"/>
      <w:divBdr>
        <w:top w:val="none" w:sz="0" w:space="0" w:color="auto"/>
        <w:left w:val="none" w:sz="0" w:space="0" w:color="auto"/>
        <w:bottom w:val="none" w:sz="0" w:space="0" w:color="auto"/>
        <w:right w:val="none" w:sz="0" w:space="0" w:color="auto"/>
      </w:divBdr>
    </w:div>
    <w:div w:id="2104102793">
      <w:bodyDiv w:val="1"/>
      <w:marLeft w:val="0"/>
      <w:marRight w:val="0"/>
      <w:marTop w:val="0"/>
      <w:marBottom w:val="0"/>
      <w:divBdr>
        <w:top w:val="none" w:sz="0" w:space="0" w:color="auto"/>
        <w:left w:val="none" w:sz="0" w:space="0" w:color="auto"/>
        <w:bottom w:val="none" w:sz="0" w:space="0" w:color="auto"/>
        <w:right w:val="none" w:sz="0" w:space="0" w:color="auto"/>
      </w:divBdr>
    </w:div>
    <w:div w:id="2111853216">
      <w:bodyDiv w:val="1"/>
      <w:marLeft w:val="0"/>
      <w:marRight w:val="0"/>
      <w:marTop w:val="0"/>
      <w:marBottom w:val="0"/>
      <w:divBdr>
        <w:top w:val="none" w:sz="0" w:space="0" w:color="auto"/>
        <w:left w:val="none" w:sz="0" w:space="0" w:color="auto"/>
        <w:bottom w:val="none" w:sz="0" w:space="0" w:color="auto"/>
        <w:right w:val="none" w:sz="0" w:space="0" w:color="auto"/>
      </w:divBdr>
    </w:div>
    <w:div w:id="2115592199">
      <w:bodyDiv w:val="1"/>
      <w:marLeft w:val="0"/>
      <w:marRight w:val="0"/>
      <w:marTop w:val="0"/>
      <w:marBottom w:val="0"/>
      <w:divBdr>
        <w:top w:val="none" w:sz="0" w:space="0" w:color="auto"/>
        <w:left w:val="none" w:sz="0" w:space="0" w:color="auto"/>
        <w:bottom w:val="none" w:sz="0" w:space="0" w:color="auto"/>
        <w:right w:val="none" w:sz="0" w:space="0" w:color="auto"/>
      </w:divBdr>
    </w:div>
    <w:div w:id="2123959283">
      <w:bodyDiv w:val="1"/>
      <w:marLeft w:val="0"/>
      <w:marRight w:val="0"/>
      <w:marTop w:val="0"/>
      <w:marBottom w:val="0"/>
      <w:divBdr>
        <w:top w:val="none" w:sz="0" w:space="0" w:color="auto"/>
        <w:left w:val="none" w:sz="0" w:space="0" w:color="auto"/>
        <w:bottom w:val="none" w:sz="0" w:space="0" w:color="auto"/>
        <w:right w:val="none" w:sz="0" w:space="0" w:color="auto"/>
      </w:divBdr>
    </w:div>
    <w:div w:id="21300069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eader" Target="header5.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oter" Target="footer4.xml"/><Relationship Id="rId40"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CB153E6-3E3A-3544-9531-1CD1BC631236}"/>
      </w:docPartPr>
      <w:docPartBody>
        <w:p w:rsidR="007679F2" w:rsidRDefault="00B76F73">
          <w:r w:rsidRPr="009F719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pitch w:val="default"/>
  </w:font>
  <w:font w:name="FreeSans">
    <w:altName w:val="Cambria"/>
    <w:panose1 w:val="020B0604020202020204"/>
    <w:charset w:val="00"/>
    <w:family w:val="roman"/>
    <w:pitch w:val="default"/>
  </w:font>
  <w:font w:name="Mangal">
    <w:panose1 w:val="02040503050203030202"/>
    <w:charset w:val="01"/>
    <w:family w:val="roman"/>
    <w:pitch w:val="variable"/>
    <w:sig w:usb0="0000A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F73"/>
    <w:rsid w:val="00033C8A"/>
    <w:rsid w:val="001D7718"/>
    <w:rsid w:val="002209FB"/>
    <w:rsid w:val="00290A21"/>
    <w:rsid w:val="00352C9F"/>
    <w:rsid w:val="003E59A9"/>
    <w:rsid w:val="003E7063"/>
    <w:rsid w:val="005D1BB5"/>
    <w:rsid w:val="00757840"/>
    <w:rsid w:val="007679F2"/>
    <w:rsid w:val="007946B2"/>
    <w:rsid w:val="007E351B"/>
    <w:rsid w:val="009C7C42"/>
    <w:rsid w:val="00A43640"/>
    <w:rsid w:val="00AA7E00"/>
    <w:rsid w:val="00B76F73"/>
    <w:rsid w:val="00D01BFB"/>
    <w:rsid w:val="00D82028"/>
    <w:rsid w:val="00E32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B76F7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 dockstate="right" visibility="0" width="350" row="0">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49EE6AAA-1989-FA4D-B3E6-88149D889C3C}">
  <we:reference id="WA200010453" version="1.0.0.1" store="Omex" storeType="OMEX"/>
  <we:alternateReferences>
    <we:reference id="WA200010453" version="1.0.0.1" store="WA200010453" storeType="OMEX"/>
  </we:alternateReferences>
  <we:properties>
    <we:property name="claude.fileId" value="&quot;ceab9ce0-9c79-4898-8ab8-7d8f7a0040b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605DBA67-DC22-804E-8FC6-CE9E376BCE30}">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89635621957"/>
    <we:property name="MENDELEY_CITATIONS" value="[{&quot;citationID&quot;:&quot;MENDELEY_CITATION_7e2fd18d-7063-413e-94d8-ec855cf135ef&quot;,&quot;properties&quot;:{&quot;noteIndex&quot;:0},&quot;isEdited&quot;:false,&quot;manualOverride&quot;:{&quot;isManuallyOverridden&quot;:false,&quot;citeprocText&quot;:&quot;(Gunter, 2024)&quot;,&quot;manualOverrideText&quot;:&quot;&quot;},&quot;citationTag&quot;:&quot;MENDELEY_CITATION_v3_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&quot;,&quot;citationItems&quot;:[{&quot;id&quot;:&quot;b4ba743d-ad27-3fb3-9856-5a264db1bb28&quot;,&quot;itemData&quot;:{&quot;type&quot;:&quot;article-journal&quot;,&quot;id&quot;:&quot;b4ba743d-ad27-3fb3-9856-5a264db1bb28&quot;,&quot;title&quot;:&quot;Apple Intelligence foundation language models&quot;,&quot;author&quot;:[{&quot;family&quot;:&quot;Gunter&quot;,&quot;given&quot;:&quot;T&quot;,&quot;parse-names&quot;:false,&quot;dropping-particle&quot;:&quot;&quot;,&quot;non-dropping-particle&quot;:&quot;&quot;}],&quot;container-title&quot;:&quot;arXiv preprint arXiv:2407.21075&quot;,&quot;URL&quot;:&quot;https://arxiv.org/abs/2407.21075&quot;,&quot;issued&quot;:{&quot;date-parts&quot;:[[2024]]},&quot;container-title-short&quot;:&quot;&quot;},&quot;isTemporary&quot;:false,&quot;suppress-author&quot;:false,&quot;composite&quot;:false,&quot;author-only&quot;:false}]},{&quot;citationID&quot;:&quot;MENDELEY_CITATION_e8daf9ef-3986-4362-840e-d3d3765af05d&quot;,&quot;properties&quot;:{&quot;noteIndex&quot;:0},&quot;isEdited&quot;:false,&quot;manualOverride&quot;:{&quot;isManuallyOverridden&quot;:false,&quot;citeprocText&quot;:&quot;(Mallen et al., 2023)&quot;,&quot;manualOverrideText&quot;:&quot;&quot;},&quot;citationTag&quot;:&quot;MENDELEY_CITATION_v3_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&quot;,&quot;citationItems&quot;:[{&quot;id&quot;:&quot;f9321f8f-0a0e-39f7-9e38-b457ba66318a&quot;,&quot;itemData&quot;:{&quot;type&quot;:&quot;paper-conference&quot;,&quot;id&quot;:&quot;f9321f8f-0a0e-39f7-9e38-b457ba66318a&quot;,&quot;title&quot;:&quot;When not to trust language models: Investigating effectiveness of parametric and non-parametric memories&quot;,&quot;author&quot;:[{&quot;family&quot;:&quot;Mallen&quot;,&quot;given&quot;:&quot;A&quot;,&quot;parse-names&quot;:false,&quot;dropping-particle&quot;:&quot;&quot;,&quot;non-dropping-particle&quot;:&quot;&quot;},{&quot;family&quot;:&quot;Asai&quot;,&quot;given&quot;:&quot;A&quot;,&quot;parse-names&quot;:false,&quot;dropping-particle&quot;:&quot;&quot;,&quot;non-dropping-particle&quot;:&quot;&quot;},{&quot;family&quot;:&quot;Zhong&quot;,&quot;given&quot;:&quot;V&quot;,&quot;parse-names&quot;:false,&quot;dropping-particle&quot;:&quot;&quot;,&quot;non-dropping-particle&quot;:&quot;&quot;},{&quot;family&quot;:&quot;Das&quot;,&quot;given&quot;:&quot;R&quot;,&quot;parse-names&quot;:false,&quot;dropping-particle&quot;:&quot;&quot;,&quot;non-dropping-particle&quot;:&quot;&quot;},{&quot;family&quot;:&quot;Khashabi&quot;,&quot;given&quot;:&quot;D&quot;,&quot;parse-names&quot;:false,&quot;dropping-particle&quot;:&quot;&quot;,&quot;non-dropping-particle&quot;:&quot;&quot;},{&quot;family&quot;:&quot;Hajishirzi&quot;,&quot;given&quot;:&quot;H&quot;,&quot;parse-names&quot;:false,&quot;dropping-particle&quot;:&quot;&quot;,&quot;non-dropping-particle&quot;:&quot;&quot;}],&quot;container-title&quot;:&quot;Proceedings of the 61st Annual Meeting of the Association for Computational Linguistics&quot;,&quot;issued&quot;:{&quot;date-parts&quot;:[[2023]]},&quot;page&quot;:&quot;9802-9822&quot;,&quot;container-title-short&quot;:&quot;&quot;},&quot;isTemporary&quot;:false,&quot;suppress-author&quot;:false,&quot;composite&quot;:false,&quot;author-only&quot;:false}]},{&quot;citationID&quot;:&quot;MENDELEY_CITATION_ef82f4d1-faf5-4ad7-b992-9823a5fddbdb&quot;,&quot;properties&quot;:{&quot;noteIndex&quot;:0},&quot;isEdited&quot;:false,&quot;manualOverride&quot;:{&quot;isManuallyOverridden&quot;:false,&quot;citeprocText&quot;:&quot;(Kaplan et al., 2020)&quot;,&quot;manualOverrideText&quot;:&quot;&quot;},&quot;citationTag&quot;:&quot;MENDELEY_CITATION_v3_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&quot;,&quot;citationItems&quot;:[{&quot;id&quot;:&quot;b24f574d-e12e-3d66-931f-431e13172bf5&quot;,&quot;itemData&quot;:{&quot;type&quot;:&quot;article-journal&quot;,&quot;id&quot;:&quot;b24f574d-e12e-3d66-931f-431e13172bf5&quot;,&quot;title&quot;:&quot;Scaling laws for neural language models&quot;,&quot;author&quot;:[{&quot;family&quot;:&quot;Kaplan&quot;,&quot;given&quot;:&quot;J&quot;,&quot;parse-names&quot;:false,&quot;dropping-particle&quot;:&quot;&quot;,&quot;non-dropping-particle&quot;:&quot;&quot;},{&quot;family&quot;:&quot;McCandlish&quot;,&quot;given&quot;:&quot;S&quot;,&quot;parse-names&quot;:false,&quot;dropping-particle&quot;:&quot;&quot;,&quot;non-dropping-particle&quot;:&quot;&quot;},{&quot;family&quot;:&quot;Henighan&quot;,&quot;given&quot;:&quot;T&quot;,&quot;parse-names&quot;:false,&quot;dropping-particle&quot;:&quot;&quot;,&quot;non-dropping-particle&quot;:&quot;&quot;}],&quot;container-title&quot;:&quot;arXiv preprint arXiv:2001.08361&quot;,&quot;URL&quot;:&quot;https://arxiv.org/abs/2001.08361&quot;,&quot;issued&quot;:{&quot;date-parts&quot;:[[2020]]},&quot;container-title-short&quot;:&quot;&quot;},&quot;isTemporary&quot;:false,&quot;suppress-author&quot;:false,&quot;composite&quot;:false,&quot;author-only&quot;:false}]},{&quot;citationID&quot;:&quot;MENDELEY_CITATION_d424c533-1fb8-49c9-937f-e994e2c9bec2&quot;,&quot;properties&quot;:{&quot;noteIndex&quot;:0},&quot;isEdited&quot;:false,&quot;manualOverride&quot;:{&quot;isManuallyOverridden&quot;:false,&quot;citeprocText&quot;:&quot;(Yang, 2024)&quot;,&quot;manualOverrideText&quot;:&quot;&quot;},&quot;citationTag&quot;:&quot;MENDELEY_CITATION_v3_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&quot;,&quot;citationItems&quot;:[{&quot;id&quot;:&quot;916e05be-7241-3d85-afed-1d8f188a03e9&quot;,&quot;itemData&quot;:{&quot;type&quot;:&quot;article-journal&quot;,&quot;id&quot;:&quot;916e05be-7241-3d85-afed-1d8f188a03e9&quot;,&quot;title&quot;:&quot;Qwen2.5 technical report&quot;,&quot;author&quot;:[{&quot;family&quot;:&quot;Yang&quot;,&quot;given&quot;:&quot;A&quot;,&quot;parse-names&quot;:false,&quot;dropping-particle&quot;:&quot;&quot;,&quot;non-dropping-particle&quot;:&quot;&quot;}],&quot;container-title&quot;:&quot;arXiv preprint arXiv:2412.15115&quot;,&quot;URL&quot;:&quot;https://arxiv.org/abs/2412.15115&quot;,&quot;issued&quot;:{&quot;date-parts&quot;:[[2024]]},&quot;container-title-short&quot;:&quot;&quot;},&quot;isTemporary&quot;:false,&quot;suppress-author&quot;:false,&quot;composite&quot;:false,&quot;author-only&quot;:false}]},{&quot;citationID&quot;:&quot;MENDELEY_CITATION_30e63794-1f9e-4fd6-ae71-ce15b4675041&quot;,&quot;properties&quot;:{&quot;noteIndex&quot;:0},&quot;isEdited&quot;:false,&quot;manualOverride&quot;:{&quot;isManuallyOverridden&quot;:false,&quot;citeprocText&quot;:&quot;(Grattafiori, 2024)&quot;,&quot;manualOverrideText&quot;:&quot;&quot;},&quot;citationTag&quot;:&quot;MENDELEY_CITATION_v3_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&quot;,&quot;citationItems&quot;:[{&quot;id&quot;:&quot;60a11127-0cfb-3e37-b4ae-17bf740f8274&quot;,&quot;itemData&quot;:{&quot;type&quot;:&quot;article-journal&quot;,&quot;id&quot;:&quot;60a11127-0cfb-3e37-b4ae-17bf740f8274&quot;,&quot;title&quot;:&quot;The Llama 3 herd of models&quot;,&quot;author&quot;:[{&quot;family&quot;:&quot;Grattafiori&quot;,&quot;given&quot;:&quot;A&quot;,&quot;parse-names&quot;:false,&quot;dropping-particle&quot;:&quot;&quot;,&quot;non-dropping-particle&quot;:&quot;&quot;}],&quot;container-title&quot;:&quot;arXiv preprint arXiv:2407.21783&quot;,&quot;URL&quot;:&quot;https://arxiv.org/abs/2407.21783&quot;,&quot;issued&quot;:{&quot;date-parts&quot;:[[2024]]},&quot;container-title-short&quot;:&quot;&quot;},&quot;isTemporary&quot;:false,&quot;suppress-author&quot;:false,&quot;composite&quot;:false,&quot;author-only&quot;:false}]},{&quot;citationID&quot;:&quot;MENDELEY_CITATION_292ca0ba-5c41-49ba-8ea9-4cb7376511a5&quot;,&quot;properties&quot;:{&quot;noteIndex&quot;:0},&quot;isEdited&quot;:false,&quot;manualOverride&quot;:{&quot;isManuallyOverridden&quot;:false,&quot;citeprocText&quot;:&quot;(Mallen et al., 2023)&quot;,&quot;manualOverrideText&quot;:&quot;&quot;},&quot;citationTag&quot;:&quot;MENDELEY_CITATION_v3_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&quot;,&quot;citationItems&quot;:[{&quot;id&quot;:&quot;f9321f8f-0a0e-39f7-9e38-b457ba66318a&quot;,&quot;itemData&quot;:{&quot;type&quot;:&quot;paper-conference&quot;,&quot;id&quot;:&quot;f9321f8f-0a0e-39f7-9e38-b457ba66318a&quot;,&quot;title&quot;:&quot;When not to trust language models: Investigating effectiveness of parametric and non-parametric memories&quot;,&quot;author&quot;:[{&quot;family&quot;:&quot;Mallen&quot;,&quot;given&quot;:&quot;A&quot;,&quot;parse-names&quot;:false,&quot;dropping-particle&quot;:&quot;&quot;,&quot;non-dropping-particle&quot;:&quot;&quot;},{&quot;family&quot;:&quot;Asai&quot;,&quot;given&quot;:&quot;A&quot;,&quot;parse-names&quot;:false,&quot;dropping-particle&quot;:&quot;&quot;,&quot;non-dropping-particle&quot;:&quot;&quot;},{&quot;family&quot;:&quot;Zhong&quot;,&quot;given&quot;:&quot;V&quot;,&quot;parse-names&quot;:false,&quot;dropping-particle&quot;:&quot;&quot;,&quot;non-dropping-particle&quot;:&quot;&quot;},{&quot;family&quot;:&quot;Das&quot;,&quot;given&quot;:&quot;R&quot;,&quot;parse-names&quot;:false,&quot;dropping-particle&quot;:&quot;&quot;,&quot;non-dropping-particle&quot;:&quot;&quot;},{&quot;family&quot;:&quot;Khashabi&quot;,&quot;given&quot;:&quot;D&quot;,&quot;parse-names&quot;:false,&quot;dropping-particle&quot;:&quot;&quot;,&quot;non-dropping-particle&quot;:&quot;&quot;},{&quot;family&quot;:&quot;Hajishirzi&quot;,&quot;given&quot;:&quot;H&quot;,&quot;parse-names&quot;:false,&quot;dropping-particle&quot;:&quot;&quot;,&quot;non-dropping-particle&quot;:&quot;&quot;}],&quot;container-title&quot;:&quot;Proceedings of the 61st Annual Meeting of the Association for Computational Linguistics&quot;,&quot;issued&quot;:{&quot;date-parts&quot;:[[2023]]},&quot;page&quot;:&quot;9802-9822&quot;,&quot;container-title-short&quot;:&quot;&quot;},&quot;isTemporary&quot;:false,&quot;suppress-author&quot;:false,&quot;composite&quot;:false,&quot;author-only&quot;:false}]},{&quot;citationID&quot;:&quot;MENDELEY_CITATION_1e63d03f-b8fe-405a-a250-60e32f393b12&quot;,&quot;properties&quot;:{&quot;noteIndex&quot;:0},&quot;isEdited&quot;:false,&quot;manualOverride&quot;:{&quot;isManuallyOverridden&quot;:false,&quot;citeprocText&quot;:&quot;(Chen, 2024)&quot;,&quot;manualOverrideText&quot;:&quot;&quot;},&quot;citationTag&quot;:&quot;MENDELEY_CITATION_v3_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&quot;,&quot;citationItems&quot;:[{&quot;id&quot;:&quot;f61186d0-fac9-34ff-be84-77ae148c0740&quot;,&quot;itemData&quot;:{&quot;type&quot;:&quot;article-journal&quot;,&quot;id&quot;:&quot;f61186d0-fac9-34ff-be84-77ae148c0740&quot;,&quot;title&quot;:&quot;AgentPoison: Red-teaming LLM agents via poisoning memory or retrieval stores&quot;,&quot;author&quot;:[{&quot;family&quot;:&quot;Chen&quot;,&quot;given&quot;:&quot;X&quot;,&quot;parse-names&quot;:false,&quot;dropping-particle&quot;:&quot;&quot;,&quot;non-dropping-particle&quot;:&quot;&quot;}],&quot;container-title&quot;:&quot;arXiv preprint&quot;,&quot;issued&quot;:{&quot;date-parts&quot;:[[2024]]}},&quot;isTemporary&quot;:false}]},{&quot;citationID&quot;:&quot;MENDELEY_CITATION_d1b9965e-1c31-44fe-a493-1b0bcb02a2a5&quot;,&quot;properties&quot;:{&quot;noteIndex&quot;:0},&quot;isEdited&quot;:false,&quot;manualOverride&quot;:{&quot;isManuallyOverridden&quot;:false,&quot;citeprocText&quot;:&quot;(Chen, 2024)&quot;,&quot;manualOverrideText&quot;:&quot;&quot;},&quot;citationTag&quot;:&quot;MENDELEY_CITATION_v3_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&quot;,&quot;citationItems&quot;:[{&quot;id&quot;:&quot;f61186d0-fac9-34ff-be84-77ae148c0740&quot;,&quot;itemData&quot;:{&quot;type&quot;:&quot;article-journal&quot;,&quot;id&quot;:&quot;f61186d0-fac9-34ff-be84-77ae148c0740&quot;,&quot;title&quot;:&quot;AgentPoison: Red-teaming LLM agents via poisoning memory or retrieval stores&quot;,&quot;author&quot;:[{&quot;family&quot;:&quot;Chen&quot;,&quot;given&quot;:&quot;X&quot;,&quot;parse-names&quot;:false,&quot;dropping-particle&quot;:&quot;&quot;,&quot;non-dropping-particle&quot;:&quot;&quot;}],&quot;container-title&quot;:&quot;arXiv preprint&quot;,&quot;issued&quot;:{&quot;date-parts&quot;:[[2024]]},&quot;container-title-short&quot;:&quot;&quot;},&quot;isTemporary&quot;:false,&quot;suppress-author&quot;:false,&quot;composite&quot;:false,&quot;author-only&quot;:false}]},{&quot;citationID&quot;:&quot;MENDELEY_CITATION_3af1b2a5-88f0-40f1-82ff-ba7dd4d13747&quot;,&quot;properties&quot;:{&quot;noteIndex&quot;:0},&quot;isEdited&quot;:false,&quot;manualOverride&quot;:{&quot;isManuallyOverridden&quot;:false,&quot;citeprocText&quot;:&quot;(Park et al., 2023)&quot;,&quot;manualOverrideText&quot;:&quot;&quot;},&quot;citationTag&quot;:&quot;MENDELEY_CITATION_v3_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&quot;,&quot;citationItems&quot;:[{&quot;id&quot;:&quot;0f2bb19f-cb3b-317f-b231-ea42a0f5a4d3&quot;,&quot;itemData&quot;:{&quot;type&quot;:&quot;paper-conference&quot;,&quot;id&quot;:&quot;0f2bb19f-cb3b-317f-b231-ea42a0f5a4d3&quot;,&quot;title&quot;:&quot;Generative agents: Interactive simulacra of human behavior&quot;,&quot;author&quot;:[{&quot;family&quot;:&quot;Park&quot;,&quot;given&quot;:&quot;J S&quot;,&quot;parse-names&quot;:false,&quot;dropping-particle&quot;:&quot;&quot;,&quot;non-dropping-particle&quot;:&quot;&quot;},{&quot;family&quot;:&quot;O'Brien&quot;,&quot;given&quot;:&quot;J&quot;,&quot;parse-names&quot;:false,&quot;dropping-particle&quot;:&quot;&quot;,&quot;non-dropping-particle&quot;:&quot;&quot;},{&quot;family&quot;:&quot;Cai&quot;,&quot;given&quot;:&quot;C J&quot;,&quot;parse-names&quot;:false,&quot;dropping-particle&quot;:&quot;&quot;,&quot;non-dropping-particle&quot;:&quot;&quot;},{&quot;family&quot;:&quot;Morris&quot;,&quot;given&quot;:&quot;M R&quot;,&quot;parse-names&quot;:false,&quot;dropping-particle&quot;:&quot;&quot;,&quot;non-dropping-particle&quot;:&quot;&quot;},{&quot;family&quot;:&quot;Liang&quot;,&quot;given&quot;:&quot;P&quot;,&quot;parse-names&quot;:false,&quot;dropping-particle&quot;:&quot;&quot;,&quot;non-dropping-particle&quot;:&quot;&quot;},{&quot;family&quot;:&quot;Bernstein&quot;,&quot;given&quot;:&quot;M S&quot;,&quot;parse-names&quot;:false,&quot;dropping-particle&quot;:&quot;&quot;,&quot;non-dropping-particle&quot;:&quot;&quot;}],&quot;container-title&quot;:&quot;Proceedings of the 36th Annual ACM Symposium on User Interface Software and Technology&quot;,&quot;issued&quot;:{&quot;date-parts&quot;:[[2023]]},&quot;page&quot;:&quot;1-22&quot;,&quot;container-title-short&quot;:&quot;&quot;},&quot;isTemporary&quot;:false,&quot;suppress-author&quot;:false,&quot;composite&quot;:false,&quot;author-only&quot;:false}]},{&quot;citationID&quot;:&quot;MENDELEY_CITATION_b2319ff6-1a96-4615-afab-f92cb598642f&quot;,&quot;properties&quot;:{&quot;noteIndex&quot;:0},&quot;isEdited&quot;:false,&quot;manualOverride&quot;:{&quot;isManuallyOverridden&quot;:false,&quot;citeprocText&quot;:&quot;(Gutierrez et al., 2024)&quot;,&quot;manualOverrideText&quot;:&quot;&quot;},&quot;citationTag&quot;:&quot;MENDELEY_CITATION_v3_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&quot;,&quot;citationItems&quot;:[{&quot;id&quot;:&quot;33aa9d0f-7329-3255-8265-73896ed4792c&quot;,&quot;itemData&quot;:{&quot;type&quot;:&quot;article-journal&quot;,&quot;id&quot;:&quot;33aa9d0f-7329-3255-8265-73896ed4792c&quot;,&quot;title&quot;:&quot;HippoRAG: Neurobiologically inspired long-term memory for large language models&quot;,&quot;author&quot;:[{&quot;family&quot;:&quot;Gutierrez&quot;,&quot;given&quot;:&quot;B&quot;,&quot;parse-names&quot;:false,&quot;dropping-particle&quot;:&quot;&quot;,&quot;non-dropping-particle&quot;:&quot;&quot;},{&quot;family&quot;:&quot;Shu&quot;,&quot;given&quot;:&quot;Y&quot;,&quot;parse-names&quot;:false,&quot;dropping-particle&quot;:&quot;&quot;,&quot;non-dropping-particle&quot;:&quot;&quot;},{&quot;family&quot;:&quot;Gu&quot;,&quot;given&quot;:&quot;Y&quot;,&quot;parse-names&quot;:false,&quot;dropping-particle&quot;:&quot;&quot;,&quot;non-dropping-particle&quot;:&quot;&quot;},{&quot;family&quot;:&quot;Yasunaga&quot;,&quot;given&quot;:&quot;M&quot;,&quot;parse-names&quot;:false,&quot;dropping-particle&quot;:&quot;&quot;,&quot;non-dropping-particle&quot;:&quot;&quot;},{&quot;family&quot;:&quot;Su&quot;,&quot;given&quot;:&quot;Y&quot;,&quot;parse-names&quot;:false,&quot;dropping-particle&quot;:&quot;&quot;,&quot;non-dropping-particle&quot;:&quot;&quot;}],&quot;container-title&quot;:&quot;Advances in Neural Information Processing Systems&quot;,&quot;container-title-short&quot;:&quot;Adv. Neural Inf. Process. Syst.&quot;,&quot;issued&quot;:{&quot;date-parts&quot;:[[2024]]},&quot;volume&quot;:&quot;37&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3.xml><?xml version="1.0" encoding="utf-8"?>
<we:webextension xmlns:we="http://schemas.microsoft.com/office/webextensions/webextension/2010/11" id="{1266F4CA-6E4D-A14B-845C-ED1918237B39}">
  <we:reference id="WA104380917" version="1.0.1.0" store="Omex" storeType="OMEX"/>
  <we:alternateReferences>
    <we:reference id="WA104380917" version="1.0.1.0" store="WA104380917"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B0EBBA5-2B92-934F-AC4E-6B15120DC688}">
  <we:reference id="WA200010725" version="1.0.0.1" store="Omex" storeType="OMEX"/>
  <we:alternateReferences>
    <we:reference id="WA200010725" version="1.0.0.1" store="WA200010725" storeType="OMEX"/>
  </we:alternateReferences>
  <we:properties>
    <we:property name="claude.fileId" value="&quot;e2e9060e-96f2-438d-93e6-44acc8ed6fe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Kap20</b:Tag>
    <b:SourceType>JournalArticle</b:SourceType>
    <b:Guid>{9FA0C11F-E405-4316-A40E-201721AB245F}</b:Guid>
    <b:Author>
      <b:Author>
        <b:NameList>
          <b:Person>
            <b:Last>Kaplan</b:Last>
            <b:First>J.</b:First>
          </b:Person>
          <b:Person>
            <b:Last>McCandlish</b:Last>
            <b:First>S.</b:First>
          </b:Person>
          <b:Person>
            <b:Last>Henighan</b:Last>
            <b:First>T.</b:First>
          </b:Person>
        </b:NameList>
      </b:Author>
    </b:Author>
    <b:Title>Scaling laws for neural language models</b:Title>
    <b:Year>2020</b:Year>
    <b:JournalName>arXiv preprint arXiv:2001.08361</b:JournalName>
    <b:RefOrder>1</b:RefOrder>
  </b:Source>
  <b:Source>
    <b:Tag>Yan24</b:Tag>
    <b:SourceType>JournalArticle</b:SourceType>
    <b:Guid>{B8FC99B7-9B86-4169-B0EC-C37E148BDC13}</b:Guid>
    <b:Author>
      <b:Author>
        <b:NameList>
          <b:Person>
            <b:Last>Yang</b:Last>
            <b:First>A.</b:First>
          </b:Person>
        </b:NameList>
      </b:Author>
    </b:Author>
    <b:Title>Qwen2.5 technical report</b:Title>
    <b:Year>2024</b:Year>
    <b:JournalName>arXiv preprint arXiv:2412.15115</b:JournalName>
    <b:RefOrder>2</b:RefOrder>
  </b:Source>
  <b:Source>
    <b:Tag>Gra24</b:Tag>
    <b:SourceType>JournalArticle</b:SourceType>
    <b:Guid>{A192155E-F4A4-40E3-BED2-72AC53630EBD}</b:Guid>
    <b:Author>
      <b:Author>
        <b:NameList>
          <b:Person>
            <b:Last>Grattafiori</b:Last>
            <b:First>A.</b:First>
          </b:Person>
        </b:NameList>
      </b:Author>
    </b:Author>
    <b:Title>The Llama 3 herd of models</b:Title>
    <b:Year>2024</b:Year>
    <b:JournalName>arXiv preprint arXiv:2407.21783</b:JournalName>
    <b:RefOrder>3</b:RefOrder>
  </b:Source>
  <b:Source>
    <b:Tag>Abd24</b:Tag>
    <b:SourceType>JournalArticle</b:SourceType>
    <b:Guid>{E2F71D42-0B87-4872-87A6-5563CBA2B0E3}</b:Guid>
    <b:Author>
      <b:Author>
        <b:NameList>
          <b:Person>
            <b:Last>Abdin</b:Last>
            <b:First>M.</b:First>
          </b:Person>
          <b:Person>
            <b:Last>Aneja</b:Last>
            <b:First>J.</b:First>
          </b:Person>
          <b:Person>
            <b:Last>Awadalla</b:Last>
            <b:First>H.</b:First>
          </b:Person>
        </b:NameList>
      </b:Author>
    </b:Author>
    <b:Title>Phi-3 technical report: A highly capable language model locally on your phone</b:Title>
    <b:Year>2024</b:Year>
    <b:JournalName>arXiv preprint arXiv:2404.14219</b:JournalName>
    <b:RefOrder>4</b:RefOrder>
  </b:Source>
  <b:Source>
    <b:Tag>Gun24</b:Tag>
    <b:SourceType>JournalArticle</b:SourceType>
    <b:Guid>{31CC9A8D-F510-4C01-906E-C8C93F6EE060}</b:Guid>
    <b:Author>
      <b:Author>
        <b:NameList>
          <b:Person>
            <b:Last>Gunter</b:Last>
            <b:First>T.</b:First>
          </b:Person>
        </b:NameList>
      </b:Author>
    </b:Author>
    <b:Title>Apple Intelligence foundation language models</b:Title>
    <b:Year>2024</b:Year>
    <b:JournalName>arXiv preprint arXiv:2407.21075</b:JournalName>
    <b:RefOrder>14</b:RefOrder>
  </b:Source>
  <b:Source>
    <b:Tag>Lu24</b:Tag>
    <b:SourceType>JournalArticle</b:SourceType>
    <b:Guid>{2614E74F-1CAD-40D8-A470-326255930E31}</b:Guid>
    <b:Author>
      <b:Author>
        <b:NameList>
          <b:Person>
            <b:Last>Lu</b:Last>
            <b:First>Z.</b:First>
          </b:Person>
          <b:Person>
            <b:Last>Li</b:Last>
            <b:First>X.</b:First>
          </b:Person>
          <b:Person>
            <b:Last>Cai</b:Last>
            <b:First>D.</b:First>
          </b:Person>
        </b:NameList>
      </b:Author>
    </b:Author>
    <b:Title>Small language models: Survey, measurements, and insights</b:Title>
    <b:Year>2024</b:Year>
    <b:JournalName>arXiv preprint arXiv:2409.15790</b:JournalName>
    <b:RefOrder>5</b:RefOrder>
  </b:Source>
  <b:Source>
    <b:Tag>Lew20</b:Tag>
    <b:SourceType>ConferenceProceedings</b:SourceType>
    <b:Guid>{22DA669A-40AF-4AD6-BFF1-F10B8075892C}</b:Guid>
    <b:Author>
      <b:Author>
        <b:NameList>
          <b:Person>
            <b:Last>Lewis</b:Last>
            <b:First>P.</b:First>
          </b:Person>
          <b:Person>
            <b:Last>Perez</b:Last>
            <b:First>E.</b:First>
          </b:Person>
          <b:Person>
            <b:Last>Piktus</b:Last>
            <b:First>A.</b:First>
          </b:Person>
        </b:NameList>
      </b:Author>
    </b:Author>
    <b:Title>Retrieval-augmented generation for knowledge-intensive NLP tasks</b:Title>
    <b:Year>2020</b:Year>
    <b:ConferenceName>Advances in Neural Information Processing Systems 33</b:ConferenceName>
    <b:Pages>9459-9474</b:Pages>
    <b:RefOrder>6</b:RefOrder>
  </b:Source>
  <b:Source>
    <b:Tag>Bor22</b:Tag>
    <b:SourceType>ConferenceProceedings</b:SourceType>
    <b:Guid>{1563A528-5279-4687-ACD9-F2A486941EC6}</b:Guid>
    <b:Author>
      <b:Author>
        <b:NameList>
          <b:Person>
            <b:Last>Borgeaud</b:Last>
            <b:First>S.</b:First>
          </b:Person>
          <b:Person>
            <b:Last>Mensch</b:Last>
            <b:First>A.</b:First>
          </b:Person>
          <b:Person>
            <b:Last>Hoffmann</b:Last>
            <b:First>J.</b:First>
          </b:Person>
        </b:NameList>
      </b:Author>
    </b:Author>
    <b:Title>Improving language models by retrieving from trillions of tokens</b:Title>
    <b:Year>2022</b:Year>
    <b:ConferenceName>Proceedings of the 39th International Conference on Machine Learning</b:ConferenceName>
    <b:Pages>2206-2240</b:Pages>
    <b:RefOrder>7</b:RefOrder>
  </b:Source>
  <b:Source>
    <b:Tag>Iza23</b:Tag>
    <b:SourceType>JournalArticle</b:SourceType>
    <b:Guid>{28A228B2-EA99-4221-9EAD-BFB006B7BBD0}</b:Guid>
    <b:Author>
      <b:Author>
        <b:NameList>
          <b:Person>
            <b:Last>Izacard</b:Last>
            <b:First>G.</b:First>
          </b:Person>
          <b:Person>
            <b:Last>Lewis</b:Last>
            <b:First>P.</b:First>
          </b:Person>
          <b:Person>
            <b:Last>Lomeli</b:Last>
            <b:First>M.</b:First>
          </b:Person>
        </b:NameList>
      </b:Author>
    </b:Author>
    <b:Title>Atlas: Few-shot learning with retrieval augmented language models</b:Title>
    <b:Year>2023</b:Year>
    <b:JournalName>Journal of Machine Learning Research</b:JournalName>
    <b:Pages>1-43</b:Pages>
    <b:Volume>24</b:Volume>
    <b:Issue>251</b:Issue>
    <b:RefOrder>8</b:RefOrder>
  </b:Source>
  <b:Source>
    <b:Tag>Pac23</b:Tag>
    <b:SourceType>JournalArticle</b:SourceType>
    <b:Guid>{0B8D9C3A-0942-4477-B8FE-D02B70C7A8E5}</b:Guid>
    <b:Author>
      <b:Author>
        <b:NameList>
          <b:Person>
            <b:Last>Packer</b:Last>
            <b:First>C.</b:First>
          </b:Person>
          <b:Person>
            <b:Last>Wooders</b:Last>
            <b:First>S.</b:First>
          </b:Person>
          <b:Person>
            <b:Last>Lin</b:Last>
            <b:First>K.</b:First>
          </b:Person>
          <b:Person>
            <b:Last>Fang</b:Last>
            <b:First>V.</b:First>
          </b:Person>
          <b:Person>
            <b:Last>Patil</b:Last>
            <b:First>S. G.</b:First>
          </b:Person>
          <b:Person>
            <b:Last>Stoica</b:Last>
            <b:First>I.</b:First>
          </b:Person>
          <b:Person>
            <b:Last>Gonzalez</b:Last>
            <b:First>J. E.</b:First>
          </b:Person>
        </b:NameList>
      </b:Author>
    </b:Author>
    <b:Title>MemGPT: Towards LLMs as operating systems</b:Title>
    <b:Year>2023</b:Year>
    <b:JournalName>arXiv preprint arXiv:2310.08560</b:JournalName>
    <b:URL>https://doi.org/10.48550/arXiv.2310.08560</b:URL>
    <b:RefOrder>9</b:RefOrder>
  </b:Source>
  <b:Source>
    <b:Tag>Zho24</b:Tag>
    <b:SourceType>JournalArticle</b:SourceType>
    <b:Guid>{752FAAFD-30A9-42B6-B073-8ABE928C483B}</b:Guid>
    <b:Author>
      <b:Author>
        <b:NameList>
          <b:Person>
            <b:Last>Zhong</b:Last>
            <b:First>W.</b:First>
          </b:Person>
          <b:Person>
            <b:Last>Guo</b:Last>
            <b:First>L.</b:First>
          </b:Person>
          <b:Person>
            <b:Last>Gao</b:Last>
            <b:First>Q.</b:First>
          </b:Person>
          <b:Person>
            <b:Last>Ye</b:Last>
            <b:First>H.</b:First>
          </b:Person>
          <b:Person>
            <b:Last>Wang</b:Last>
            <b:First>Y.</b:First>
          </b:Person>
        </b:NameList>
      </b:Author>
    </b:Author>
    <b:Title>MemoryBank: Enhancing large language models with long-term memory</b:Title>
    <b:Year>2024</b:Year>
    <b:JournalName>Proceedings of the AAAI Conference on Artificial Intelligence</b:JournalName>
    <b:Pages>19724-19731</b:Pages>
    <b:Volume>38</b:Volume>
    <b:Issue>17</b:Issue>
    <b:RefOrder>10</b:RefOrder>
  </b:Source>
  <b:Source>
    <b:Tag>Gut24</b:Tag>
    <b:SourceType>ConferenceProceedings</b:SourceType>
    <b:Guid>{7ECBA3F9-4C62-4C2E-B071-66D0891178F2}</b:Guid>
    <b:Author>
      <b:Author>
        <b:NameList>
          <b:Person>
            <b:Last>Gutierrez</b:Last>
            <b:First>B. J.</b:First>
          </b:Person>
          <b:Person>
            <b:Last>Shu</b:Last>
            <b:First>Y.</b:First>
          </b:Person>
          <b:Person>
            <b:Last>Gu</b:Last>
            <b:First>Y.</b:First>
          </b:Person>
          <b:Person>
            <b:Last>Yasunaga</b:Last>
            <b:First>M.</b:First>
          </b:Person>
          <b:Person>
            <b:Last>Su</b:Last>
            <b:First>Y.</b:First>
          </b:Person>
        </b:NameList>
      </b:Author>
    </b:Author>
    <b:Title>HippoRAG: Neurobiologically inspired long-term memory for large language models</b:Title>
    <b:Year>2024</b:Year>
    <b:ConferenceName>Advances in Neural Information Processing Systems 37</b:ConferenceName>
    <b:RefOrder>11</b:RefOrder>
  </b:Source>
  <b:Source>
    <b:Tag>Jia23</b:Tag>
    <b:SourceType>ConferenceProceedings</b:SourceType>
    <b:Guid>{D8025035-D998-477C-9B79-04C9F4B6E258}</b:Guid>
    <b:Author>
      <b:Author>
        <b:NameList>
          <b:Person>
            <b:Last>Jiang</b:Last>
            <b:First>H.</b:First>
          </b:Person>
          <b:Person>
            <b:Last>Wu</b:Last>
            <b:First>Q.</b:First>
          </b:Person>
          <b:Person>
            <b:Last>Lin</b:Last>
            <b:First>C.-Y.</b:First>
          </b:Person>
          <b:Person>
            <b:Last>Yang</b:Last>
            <b:First>Y.</b:First>
          </b:Person>
          <b:Person>
            <b:Last>Qiu</b:Last>
            <b:First>L.</b:First>
          </b:Person>
        </b:NameList>
      </b:Author>
    </b:Author>
    <b:Title>LLMLingua: Compressing prompts for accelerated inference of large language models</b:Title>
    <b:Year>2023</b:Year>
    <b:ConferenceName>Proceedings of the 2023 Conference on Empirical Methods in Natural Language Processing</b:ConferenceName>
    <b:Pages>13358-13376</b:Pages>
    <b:RefOrder>12</b:RefOrder>
  </b:Source>
  <b:Source>
    <b:Tag>Kar20</b:Tag>
    <b:SourceType>ConferenceProceedings</b:SourceType>
    <b:Guid>{47C5E7BC-5B72-4014-998D-1AE0860EB3DD}</b:Guid>
    <b:Author>
      <b:Author>
        <b:NameList>
          <b:Person>
            <b:Last>Karpukhin</b:Last>
            <b:First>V.</b:First>
          </b:Person>
          <b:Person>
            <b:Last>Oguz</b:Last>
            <b:First>B.</b:First>
          </b:Person>
          <b:Person>
            <b:Last>Min</b:Last>
            <b:First>S.</b:First>
          </b:Person>
        </b:NameList>
      </b:Author>
    </b:Author>
    <b:Title>Dense passage retrieval for open-domain question answering</b:Title>
    <b:Year>2020</b:Year>
    <b:ConferenceName>Proceedings of the 2020 Conference on Empirical Methods in Natural Language Processing</b:ConferenceName>
    <b:Pages>6769-6781</b:Pages>
    <b:RefOrder>16</b:RefOrder>
  </b:Source>
  <b:Source>
    <b:Tag>Col75</b:Tag>
    <b:SourceType>JournalArticle</b:SourceType>
    <b:Guid>{8BF0685F-1356-4A45-AAAB-B62E2ED6B11F}</b:Guid>
    <b:Author>
      <b:Author>
        <b:NameList>
          <b:Person>
            <b:Last>Collins</b:Last>
            <b:First>A. M.</b:First>
          </b:Person>
          <b:Person>
            <b:Last>Loftus</b:Last>
            <b:First>E. F.</b:First>
          </b:Person>
        </b:NameList>
      </b:Author>
    </b:Author>
    <b:Title>A spreading-activation theory of semantic processing</b:Title>
    <b:Year>1975</b:Year>
    <b:JournalName>Psychological Review</b:JournalName>
    <b:Pages>407-428</b:Pages>
    <b:Volume>82</b:Volume>
    <b:Issue>6</b:Issue>
    <b:RefOrder>30</b:RefOrder>
  </b:Source>
  <b:Source>
    <b:Tag>Tey86</b:Tag>
    <b:SourceType>JournalArticle</b:SourceType>
    <b:Guid>{8E153A01-11F5-40A7-968C-AC5BDF19422E}</b:Guid>
    <b:Author>
      <b:Author>
        <b:NameList>
          <b:Person>
            <b:Last>Teyler</b:Last>
            <b:First>T. J.</b:First>
          </b:Person>
          <b:Person>
            <b:Last>DiScenna</b:Last>
            <b:First>P.</b:First>
          </b:Person>
        </b:NameList>
      </b:Author>
    </b:Author>
    <b:Title>The hippocampal memory indexing theory</b:Title>
    <b:Year>1986</b:Year>
    <b:JournalName>Behavioral Neuroscience</b:JournalName>
    <b:Pages>147-154</b:Pages>
    <b:Volume>100</b:Volume>
    <b:Issue>2</b:Issue>
    <b:RefOrder>31</b:RefOrder>
  </b:Source>
  <b:Source>
    <b:Tag>Chh25</b:Tag>
    <b:SourceType>JournalArticle</b:SourceType>
    <b:Guid>{4CA8A426-D535-4D80-91B8-65FF68A7FB6E}</b:Guid>
    <b:Author>
      <b:Author>
        <b:NameList>
          <b:Person>
            <b:Last>Chhikara</b:Last>
            <b:First>P.</b:First>
          </b:Person>
          <b:Person>
            <b:Last>Khant</b:Last>
            <b:First>D.</b:First>
          </b:Person>
          <b:Person>
            <b:Last>Aryan</b:Last>
            <b:First>S.</b:First>
          </b:Person>
          <b:Person>
            <b:Last>Singh</b:Last>
            <b:First>T.</b:First>
          </b:Person>
          <b:Person>
            <b:Last>Yadav</b:Last>
            <b:First>D.</b:First>
          </b:Person>
        </b:NameList>
      </b:Author>
    </b:Author>
    <b:Title>Mem0: Building production-ready AI agents with scalable long-term memory</b:Title>
    <b:Year>2025</b:Year>
    <b:JournalName>arXiv preprint arXiv:2504.19413</b:JournalName>
    <b:RefOrder>32</b:RefOrder>
  </b:Source>
  <b:Source>
    <b:Tag>Par23</b:Tag>
    <b:SourceType>ConferenceProceedings</b:SourceType>
    <b:Guid>{BBA495B8-6AF9-44AB-97B2-1A79C7C6F64B}</b:Guid>
    <b:Author>
      <b:Author>
        <b:NameList>
          <b:Person>
            <b:Last>Park</b:Last>
            <b:First>J. S.</b:First>
          </b:Person>
          <b:Person>
            <b:Last>O'Brien</b:Last>
            <b:First>J.</b:First>
          </b:Person>
          <b:Person>
            <b:Last>Cai</b:Last>
            <b:First>C. J.</b:First>
          </b:Person>
          <b:Person>
            <b:Last>Morris</b:Last>
            <b:First>M. R.</b:First>
          </b:Person>
          <b:Person>
            <b:Last>Liang</b:Last>
            <b:First>P.</b:First>
          </b:Person>
          <b:Person>
            <b:Last>Bernstein</b:Last>
            <b:First>M. S.</b:First>
          </b:Person>
        </b:NameList>
      </b:Author>
    </b:Author>
    <b:Title>Generative agents: Interactive simulacra of human behavior</b:Title>
    <b:Year>2023</b:Year>
    <b:ConferenceName>Proceedings of the 36th Annual ACM Symposium on User Interface Software and Technology</b:ConferenceName>
    <b:Pages>1-22</b:Pages>
    <b:RefOrder>29</b:RefOrder>
  </b:Source>
  <b:Source>
    <b:Tag>Mal23</b:Tag>
    <b:SourceType>ConferenceProceedings</b:SourceType>
    <b:Guid>{9AD642CD-445E-4BB0-8BAD-874F95830B01}</b:Guid>
    <b:Author>
      <b:Author>
        <b:NameList>
          <b:Person>
            <b:Last>Mallen</b:Last>
            <b:First>A.</b:First>
          </b:Person>
          <b:Person>
            <b:Last>Asai</b:Last>
            <b:First>A.</b:First>
          </b:Person>
          <b:Person>
            <b:Last>Zhong</b:Last>
            <b:First>V.</b:First>
          </b:Person>
          <b:Person>
            <b:Last>Das</b:Last>
            <b:First>R.</b:First>
          </b:Person>
          <b:Person>
            <b:Last>Khashabi</b:Last>
            <b:First>D.</b:First>
          </b:Person>
          <b:Person>
            <b:Last>Hajishirzi</b:Last>
            <b:First>H.</b:First>
          </b:Person>
        </b:NameList>
      </b:Author>
    </b:Author>
    <b:Title>When not to trust language models: Investigating effectiveness of parametric and non-parametric memories</b:Title>
    <b:Year>2023</b:Year>
    <b:ConferenceName>Proceedings of the 61st Annual Meeting of the Association for Computational Linguistics</b:ConferenceName>
    <b:Pages>9802-9822</b:Pages>
    <b:RefOrder>15</b:RefOrder>
  </b:Source>
  <b:Source>
    <b:Tag>Chv23</b:Tag>
    <b:SourceType>ConferenceProceedings</b:SourceType>
    <b:Guid>{835B913A-5AC3-4960-9D2C-943DB9036665}</b:Guid>
    <b:Author>
      <b:Author>
        <b:NameList>
          <b:Person>
            <b:Last>Chevalier</b:Last>
            <b:First>A.</b:First>
          </b:Person>
          <b:Person>
            <b:Last>Wettig</b:Last>
            <b:First>A.</b:First>
          </b:Person>
          <b:Person>
            <b:Last>Ajith</b:Last>
            <b:First>A.</b:First>
          </b:Person>
          <b:Person>
            <b:Last>Chen</b:Last>
            <b:First>D.</b:First>
          </b:Person>
        </b:NameList>
      </b:Author>
    </b:Author>
    <b:Title>Adapting language models to compress contexts</b:Title>
    <b:Year>2023</b:Year>
    <b:ConferenceName>Proceedings of the 2023 Conference on Empirical Methods in Natural Language Processing</b:ConferenceName>
    <b:Pages>3829-3846</b:Pages>
    <b:RefOrder>17</b:RefOrder>
  </b:Source>
  <b:Source>
    <b:Tag>Ge24</b:Tag>
    <b:SourceType>ConferenceProceedings</b:SourceType>
    <b:Guid>{E5EC6CAC-921F-4283-BE42-D97960369126}</b:Guid>
    <b:Author>
      <b:Author>
        <b:NameList>
          <b:Person>
            <b:Last>Ge</b:Last>
            <b:First>T.</b:First>
          </b:Person>
          <b:Person>
            <b:Last>Hu</b:Last>
            <b:First>J.</b:First>
          </b:Person>
          <b:Person>
            <b:Last>Wang</b:Last>
            <b:First>L.</b:First>
          </b:Person>
          <b:Person>
            <b:Last>Wang</b:Last>
            <b:First>X.</b:First>
          </b:Person>
          <b:Person>
            <b:Last>Chen</b:Last>
            <b:First>S.-Q.</b:First>
          </b:Person>
          <b:Person>
            <b:Last>Wei</b:Last>
            <b:First>F.</b:First>
          </b:Person>
        </b:NameList>
      </b:Author>
    </b:Author>
    <b:Title>In-context autoencoder for context compression in a large language model</b:Title>
    <b:Year>2024</b:Year>
    <b:ConferenceName>Proceedings of the Twelfth International Conference on Learning Representations</b:ConferenceName>
    <b:RefOrder>18</b:RefOrder>
  </b:Source>
  <b:Source>
    <b:Tag>Mah24</b:Tag>
    <b:SourceType>ConferenceProceedings</b:SourceType>
    <b:Guid>{943F65B2-7488-4C4F-AAA1-4A30B0373A48}</b:Guid>
    <b:Author>
      <b:Author>
        <b:NameList>
          <b:Person>
            <b:Last>Maharana</b:Last>
            <b:First>A.</b:First>
          </b:Person>
          <b:Person>
            <b:Last>Lee</b:Last>
            <b:First>D.-H.</b:First>
          </b:Person>
          <b:Person>
            <b:Last>Tulyakov</b:Last>
            <b:First>S.</b:First>
          </b:Person>
          <b:Person>
            <b:Last>Bansal</b:Last>
            <b:First>M.</b:First>
          </b:Person>
          <b:Person>
            <b:Last>Barbieri</b:Last>
            <b:First>F.</b:First>
          </b:Person>
          <b:Person>
            <b:Last>Fang</b:Last>
            <b:First>Y.</b:First>
          </b:Person>
        </b:NameList>
      </b:Author>
    </b:Author>
    <b:Title>Evaluating very long-term conversational memory of LLM agents</b:Title>
    <b:Year>2024</b:Year>
    <b:ConferenceName>Proceedings of the 62nd Annual Meeting of the Association for Computational Linguistics</b:ConferenceName>
    <b:Pages>13851-13870</b:Pages>
    <b:RefOrder>19</b:RefOrder>
  </b:Source>
  <b:Source>
    <b:Tag>Wu24</b:Tag>
    <b:SourceType>JournalArticle</b:SourceType>
    <b:Guid>{376C211D-AC06-4086-90FC-B4E3A19379F8}</b:Guid>
    <b:Author>
      <b:Author>
        <b:NameList>
          <b:Person>
            <b:Last>Wu</b:Last>
            <b:First>D.</b:First>
          </b:Person>
          <b:Person>
            <b:Last>Wang</b:Last>
            <b:First>H.</b:First>
          </b:Person>
          <b:Person>
            <b:Last>Yu</b:Last>
            <b:First>W.</b:First>
          </b:Person>
          <b:Person>
            <b:Last>Zhang</b:Last>
            <b:First>Y.</b:First>
          </b:Person>
          <b:Person>
            <b:Last>Chang</b:Last>
            <b:First>K.-W.</b:First>
          </b:Person>
          <b:Person>
            <b:Last>Yu</b:Last>
            <b:First>D.</b:First>
          </b:Person>
        </b:NameList>
      </b:Author>
    </b:Author>
    <b:Title>LongMemEval: Benchmarking chat assistants on long-term interactive memory</b:Title>
    <b:Year>2024</b:Year>
    <b:JournalName>arXiv preprint arXiv:2410.10813</b:JournalName>
    <b:RefOrder>20</b:RefOrder>
  </b:Source>
  <b:Source>
    <b:Tag>Hev04</b:Tag>
    <b:SourceType>JournalArticle</b:SourceType>
    <b:Guid>{03DE37A0-DA50-4377-A1B8-1FF2B3CAE1EE}</b:Guid>
    <b:Author>
      <b:Author>
        <b:NameList>
          <b:Person>
            <b:Last>Hevner</b:Last>
            <b:First>A. R.</b:First>
          </b:Person>
          <b:Person>
            <b:Last>March</b:Last>
            <b:First>S. T.</b:First>
          </b:Person>
          <b:Person>
            <b:Last>Park</b:Last>
            <b:First>J.</b:First>
          </b:Person>
          <b:Person>
            <b:Last>Ram</b:Last>
            <b:First>S.</b:First>
          </b:Person>
        </b:NameList>
      </b:Author>
    </b:Author>
    <b:Title>Design science in information systems research</b:Title>
    <b:Year>2004</b:Year>
    <b:JournalName>MIS Quarterly</b:JournalName>
    <b:Pages>75-105</b:Pages>
    <b:Volume>28</b:Volume>
    <b:Issue>1</b:Issue>
    <b:RefOrder>33</b:RefOrder>
  </b:Source>
  <b:Source>
    <b:Tag>Yan18</b:Tag>
    <b:SourceType>ConferenceProceedings</b:SourceType>
    <b:Guid>{9009E5CA-B973-4FEE-8075-A6ADAD50112B}</b:Guid>
    <b:Author>
      <b:Author>
        <b:NameList>
          <b:Person>
            <b:Last>Yang</b:Last>
            <b:First>Z.</b:First>
          </b:Person>
          <b:Person>
            <b:Last>Qi</b:Last>
            <b:First>P.</b:First>
          </b:Person>
          <b:Person>
            <b:Last>Zhang</b:Last>
            <b:First>S.</b:First>
          </b:Person>
          <b:Person>
            <b:Last>Bengio</b:Last>
            <b:First>Y.</b:First>
          </b:Person>
          <b:Person>
            <b:Last>Cohen</b:Last>
            <b:First>W. W.</b:First>
          </b:Person>
          <b:Person>
            <b:Last>Salakhutdinov</b:Last>
            <b:First>R.</b:First>
          </b:Person>
          <b:Person>
            <b:Last>Manning</b:Last>
            <b:First>C. D.</b:First>
          </b:Person>
        </b:NameList>
      </b:Author>
    </b:Author>
    <b:Title>HotpotQA: A dataset for diverse, explainable multi-hop question answering</b:Title>
    <b:Year>2018</b:Year>
    <b:ConferenceName>Proceedings of the 2018 Conference on Empirical Methods in Natural Language Processing</b:ConferenceName>
    <b:Pages>2369-2380</b:Pages>
    <b:RefOrder>35</b:RefOrder>
  </b:Source>
  <b:Source>
    <b:Tag>Ho20</b:Tag>
    <b:SourceType>ConferenceProceedings</b:SourceType>
    <b:Guid>{58F16CD8-DBE8-4030-9CD3-D328A87DB9C4}</b:Guid>
    <b:Author>
      <b:Author>
        <b:NameList>
          <b:Person>
            <b:Last>Ho</b:Last>
            <b:First>X.</b:First>
          </b:Person>
          <b:Person>
            <b:Last>Nguyen</b:Last>
            <b:First>A.-K. D.</b:First>
          </b:Person>
          <b:Person>
            <b:Last>Sugawara</b:Last>
            <b:First>S.</b:First>
          </b:Person>
          <b:Person>
            <b:Last>Aizawa</b:Last>
            <b:First>A.</b:First>
          </b:Person>
        </b:NameList>
      </b:Author>
    </b:Author>
    <b:Title>Constructing a multi-hop QA dataset for comprehensive evaluation of reasoning steps</b:Title>
    <b:Year>2020</b:Year>
    <b:ConferenceName>Proceedings of the 28th International Conference on Computational Linguistics</b:ConferenceName>
    <b:Pages>6609-6625</b:Pages>
    <b:RefOrder>36</b:RefOrder>
  </b:Source>
  <b:Source>
    <b:Tag>Cob21</b:Tag>
    <b:SourceType>JournalArticle</b:SourceType>
    <b:Guid>{644E65CF-E9BF-46F4-9CD9-E23E3736FD3E}</b:Guid>
    <b:Author>
      <b:Author>
        <b:NameList>
          <b:Person>
            <b:Last>Cobbe</b:Last>
            <b:First>K.</b:First>
          </b:Person>
          <b:Person>
            <b:Last>Kosaraju</b:Last>
            <b:First>V.</b:First>
          </b:Person>
          <b:Person>
            <b:Last>Bavarian</b:Last>
            <b:First>M.</b:First>
          </b:Person>
        </b:NameList>
      </b:Author>
    </b:Author>
    <b:Title>Training verifiers to solve math word problems</b:Title>
    <b:Year>2021</b:Year>
    <b:JournalName>arXiv preprint arXiv:2110.14168</b:JournalName>
    <b:RefOrder>37</b:RefOrder>
  </b:Source>
  <b:Source>
    <b:Tag>Xia24</b:Tag>
    <b:SourceType>ConferenceProceedings</b:SourceType>
    <b:Guid>{243AB64C-A64F-41BA-B7F5-5ECF88DC500F}</b:Guid>
    <b:Author>
      <b:Author>
        <b:NameList>
          <b:Person>
            <b:Last>Xiao</b:Last>
            <b:First>S.</b:First>
          </b:Person>
          <b:Person>
            <b:Last>Liu</b:Last>
            <b:First>Z.</b:First>
          </b:Person>
          <b:Person>
            <b:Last>Zhang</b:Last>
            <b:First>P.</b:First>
          </b:Person>
          <b:Person>
            <b:Last>Muennighoff</b:Last>
            <b:First>N.</b:First>
          </b:Person>
        </b:NameList>
      </b:Author>
    </b:Author>
    <b:Title>C-Pack: Packed resources for general Chinese embeddings</b:Title>
    <b:Year>2024</b:Year>
    <b:ConferenceName>Proceedings of the 47th International ACM SIGIR Conference on Research and Development in Information Retrieval</b:ConferenceName>
    <b:Pages>641-649</b:Pages>
    <b:RefOrder>38</b:RefOrder>
  </b:Source>
  <b:Source>
    <b:Tag>Wan26</b:Tag>
    <b:SourceType>JournalArticle</b:SourceType>
    <b:Guid>{40382458-2351-4340-99D8-C94205CC8FBC}</b:Guid>
    <b:Author>
      <b:Author>
        <b:NameList>
          <b:Person>
            <b:Last>Wang</b:Last>
            <b:First>H.</b:First>
          </b:Person>
          <b:Person>
            <b:Last>Huang</b:Last>
            <b:First>Y.</b:First>
          </b:Person>
          <b:Person>
            <b:Last>Hu</b:Last>
            <b:First>Z.</b:First>
          </b:Person>
          <b:Person>
            <b:Last>Li</b:Last>
            <b:First>Q.</b:First>
          </b:Person>
          <b:Person>
            <b:Last>Fan</b:Last>
            <b:First>P.</b:First>
          </b:Person>
          <b:Person>
            <b:Last>Huang</b:Last>
            <b:First>Y.</b:First>
          </b:Person>
          <b:Person>
            <b:Last>Wang</b:Last>
            <b:First>S.</b:First>
          </b:Person>
          <b:Person>
            <b:Last>Qi</b:Last>
            <b:First>T.</b:First>
          </b:Person>
        </b:NameList>
      </b:Author>
    </b:Author>
    <b:Title>Efficient and effective personalized in-context learning for on-device large model services</b:Title>
    <b:Year>2026</b:Year>
    <b:JournalName>IEEE Transactions on Services Computing</b:JournalName>
    <b:RefOrder>23</b:RefOrder>
  </b:Source>
  <b:Source>
    <b:Tag>Pat26</b:Tag>
    <b:SourceType>ConferenceProceedings</b:SourceType>
    <b:Guid>{EA8EBCA5-88ED-421B-9423-FE759106D0B4}</b:Guid>
    <b:Author>
      <b:Author>
        <b:NameList>
          <b:Person>
            <b:Last>Patra</b:Last>
            <b:First>A.</b:First>
          </b:Person>
          <b:Person>
            <b:Last>Kundu</b:Last>
            <b:First>S.</b:First>
          </b:Person>
          <b:Person>
            <b:Last>Dey</b:Last>
            <b:First>A.</b:First>
          </b:Person>
          <b:Person>
            <b:Last>Saha</b:Last>
            <b:First>T.</b:First>
          </b:Person>
          <b:Person>
            <b:Last>Karmakar</b:Last>
            <b:First>S.</b:First>
          </b:Person>
          <b:Person>
            <b:Last>Bishnu</b:Last>
            <b:First>S. K.</b:First>
          </b:Person>
        </b:NameList>
      </b:Author>
    </b:Author>
    <b:Title>A survey on on-device small language models: Architectures, compression, applications, and open challenges</b:Title>
    <b:Year>2026</b:Year>
    <b:ConferenceName>2026 9th International Conference on Electronics, Materials Engineering &amp; Nano-Technology (IEMENTech)</b:ConferenceName>
    <b:Publisher>IEEE</b:Publisher>
    <b:RefOrder>24</b:RefOrder>
  </b:Source>
  <b:Source>
    <b:Tag>Cho25</b:Tag>
    <b:SourceType>ConferenceProceedings</b:SourceType>
    <b:Guid>{F7230673-6F04-487A-982D-60CF61DEC21C}</b:Guid>
    <b:Author>
      <b:Author>
        <b:NameList>
          <b:Person>
            <b:Last>Chopra</b:Last>
            <b:First>M.</b:First>
          </b:Person>
          <b:Person>
            <b:Last>Sparrenberg</b:Last>
            <b:First>L.</b:First>
          </b:Person>
          <b:Person>
            <b:Last>Khanna</b:Last>
            <b:First>S.</b:First>
          </b:Person>
          <b:Person>
            <b:Last>Sifa</b:Last>
            <b:First>R.</b:First>
          </b:Person>
        </b:NameList>
      </b:Author>
    </b:Author>
    <b:Title>How small can you go? Compact language models for on-device critical error detection in machine translation</b:Title>
    <b:Year>2025</b:Year>
    <b:ConferenceName>2025 IEEE International Conference on Big Data (BigData)</b:ConferenceName>
    <b:Pages>5410-5417</b:Pages>
    <b:Publisher>IEEE</b:Publisher>
    <b:RefOrder>26</b:RefOrder>
  </b:Source>
  <b:Source>
    <b:Tag>Anu26</b:Tag>
    <b:SourceType>ConferenceProceedings</b:SourceType>
    <b:Guid>{8FDB1151-607C-43CA-8A63-AA58E6758D45}</b:Guid>
    <b:Author>
      <b:Author>
        <b:NameList>
          <b:Person>
            <b:Last>Anusha</b:Last>
            <b:First>M. B.</b:First>
          </b:Person>
          <b:Person>
            <b:Last>Bhavani</b:Last>
            <b:First>S.</b:First>
          </b:Person>
          <b:Person>
            <b:Last>Likitha</b:Last>
            <b:First>M.</b:First>
          </b:Person>
          <b:Person>
            <b:Last>Jahnavi</b:Last>
            <b:First>A.</b:First>
          </b:Person>
        </b:NameList>
      </b:Author>
    </b:Author>
    <b:Title>Offline LLMs: Enabling secure, real-time human-AI conversations without internet using on-device language models</b:Title>
    <b:Year>2026</b:Year>
    <b:ConferenceName>2026 9th International Conference on Inventive Computation Technologies (ICICT)</b:ConferenceName>
    <b:Pages>845-851</b:Pages>
    <b:Publisher>IEEE</b:Publisher>
    <b:RefOrder>28</b:RefOrder>
  </b:Source>
  <b:Source>
    <b:Tag>Ren25</b:Tag>
    <b:SourceType>ConferenceProceedings</b:SourceType>
    <b:Guid>{172F92A6-2F82-4665-AD47-D28BCBFE394F}</b:Guid>
    <b:Author>
      <b:Author>
        <b:NameList>
          <b:Person>
            <b:Last>Renuka</b:Last>
            <b:First>K.</b:First>
          </b:Person>
          <b:Person>
            <b:Last>Albert</b:Last>
            <b:First>P.</b:First>
          </b:Person>
          <b:Person>
            <b:Last>Anusuya</b:Last>
            <b:First>R.</b:First>
          </b:Person>
          <b:Person>
            <b:Last>Ranjith</b:Last>
            <b:First>R.</b:First>
          </b:Person>
          <b:Person>
            <b:Last>Naveen</b:Last>
            <b:First>V.</b:First>
          </b:Person>
          <b:Person>
            <b:Last>Shyam Surya</b:Last>
            <b:First>S. G.</b:First>
          </b:Person>
        </b:NameList>
      </b:Author>
    </b:Author>
    <b:Title>Optimizing large language model for edge devices using knowledge distillation</b:Title>
    <b:Year>2025</b:Year>
    <b:ConferenceName>2025 International Conference on Intelligent Innovations in Engineering and Technology (ICIIET)</b:ConferenceName>
    <b:Publisher>IEEE</b:Publisher>
    <b:RefOrder>25</b:RefOrder>
  </b:Source>
  <b:Source>
    <b:Tag>Sha26</b:Tag>
    <b:SourceType>ConferenceProceedings</b:SourceType>
    <b:Guid>{56770EAF-E7A7-4239-B290-2FBB94069BE4}</b:Guid>
    <b:Author>
      <b:Author>
        <b:NameList>
          <b:Person>
            <b:Last>Shafin</b:Last>
            <b:First>J. D. J.</b:First>
          </b:Person>
          <b:Person>
            <b:Last>Lankesh</b:Last>
            <b:First>M.</b:First>
          </b:Person>
          <b:Person>
            <b:Last>Vargheese</b:Last>
            <b:First>A. G.</b:First>
          </b:Person>
        </b:NameList>
      </b:Author>
    </b:Author>
    <b:Title>The role of small language models in edge computing and on-device AI: A review</b:Title>
    <b:Year>2026</b:Year>
    <b:ConferenceName>2026 Second International Conference on Intelligent Systems for Communication, IoT and Security (ICISCoIS)</b:ConferenceName>
    <b:Publisher>IEEE</b:Publisher>
    <b:RefOrder>27</b:RefOrder>
  </b:Source>
  <b:Source>
    <b:Tag>Che24</b:Tag>
    <b:SourceType>JournalArticle</b:SourceType>
    <b:Guid>{11E879B3-C14F-4164-BA9B-429F9986DF2C}</b:Guid>
    <b:Author>
      <b:Author>
        <b:NameList>
          <b:Person>
            <b:Last>Chen</b:Last>
            <b:First>X.</b:First>
          </b:Person>
        </b:NameList>
      </b:Author>
    </b:Author>
    <b:Title>AgentPoison: Red-teaming LLM agents via poisoning memory or retrieval stores</b:Title>
    <b:Year>2024</b:Year>
    <b:JournalName>arXiv preprint</b:JournalName>
    <b:RefOrder>21</b:RefOrder>
  </b:Source>
  <b:Source>
    <b:Tag>Don25</b:Tag>
    <b:SourceType>JournalArticle</b:SourceType>
    <b:Guid>{1A6B411E-EB76-448F-94F2-5A14BB4995A2}</b:Guid>
    <b:Author>
      <b:Author>
        <b:NameList>
          <b:Person>
            <b:Last>Dong</b:Last>
            <b:First>Y.</b:First>
          </b:Person>
        </b:NameList>
      </b:Author>
    </b:Author>
    <b:Title>MINJA: Memory injection attacks against LLM agents</b:Title>
    <b:Year>2025</b:Year>
    <b:JournalName>arXiv preprint</b:JournalName>
    <b:RefOrder>22</b:RefOrder>
  </b:Source>
  <b:Source>
    <b:Tag>Pef07</b:Tag>
    <b:SourceType>JournalArticle</b:SourceType>
    <b:Guid>{C60B9574-302E-4D81-9482-7D652E0FC28E}</b:Guid>
    <b:Author>
      <b:Author>
        <b:NameList>
          <b:Person>
            <b:Last>Peffers</b:Last>
            <b:First>K.</b:First>
          </b:Person>
          <b:Person>
            <b:Last>Tuunanen</b:Last>
            <b:First>T.</b:First>
          </b:Person>
          <b:Person>
            <b:Last>Rothenberger</b:Last>
            <b:First>M. A.</b:First>
          </b:Person>
          <b:Person>
            <b:Last>Chatterjee</b:Last>
            <b:First>S.</b:First>
          </b:Person>
        </b:NameList>
      </b:Author>
    </b:Author>
    <b:Title>A design science research methodology for information systems research</b:Title>
    <b:Year>2007</b:Year>
    <b:JournalName>Journal of Management Information Systems</b:JournalName>
    <b:RefOrder>34</b:RefOrder>
  </b:Source>
  <b:Source>
    <b:Tag>Gem24</b:Tag>
    <b:SourceType>JournalArticle</b:SourceType>
    <b:Guid>{39D66CB8-3742-4287-8069-6452951393FE}</b:Guid>
    <b:Author>
      <b:Author>
        <b:Corporate>Gemma Team</b:Corporate>
      </b:Author>
    </b:Author>
    <b:Title>Gemma 2: Improving open language models at a practical size</b:Title>
    <b:Year>2024</b:Year>
    <b:JournalName>arXiv preprint arXiv:2408.00118</b:JournalName>
    <b:RefOrder>13</b:RefOrder>
  </b:Source>
</b:Sources>
</file>

<file path=customXml/itemProps1.xml><?xml version="1.0" encoding="utf-8"?>
<ds:datastoreItem xmlns:ds="http://schemas.openxmlformats.org/officeDocument/2006/customXml" ds:itemID="{A9957312-EB81-6449-8FD3-E7557606D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72</Pages>
  <Words>16383</Words>
  <Characters>92833</Characters>
  <Application>Microsoft Office Word</Application>
  <DocSecurity>0</DocSecurity>
  <Lines>2178</Lines>
  <Paragraphs>823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Omondi</dc:creator>
  <dc:description/>
  <cp:lastModifiedBy>Sudheysi.Ibrahim</cp:lastModifiedBy>
  <cp:revision>7</cp:revision>
  <cp:lastPrinted>2026-09-17T08:23:00Z</cp:lastPrinted>
  <dcterms:created xsi:type="dcterms:W3CDTF">2026-06-15T14:50:00Z</dcterms:created>
  <dcterms:modified xsi:type="dcterms:W3CDTF">2026-09-17T09:09:00Z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id="rrQpnwJB"/&gt;&lt;style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