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9f2aa8e5b4232ea0d9ba1ccca9c3ef1eb46d1578.png"/>
            <a:graphic>
              <a:graphicData uri="http://schemas.openxmlformats.org/drawingml/2006/picture">
                <pic:pic>
                  <pic:nvPicPr>
                    <pic:cNvPr id="1" name="image-9f2aa8e5b4232ea0d9ba1ccca9c3ef1eb46d1578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Business Loss Documentation for Mudd Monkies Inc.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Based on your filed court documents, here is a comprehensive overview of the business loss documentation that supports your $750/day claim in your legal proceedings.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Established Business Loss Amount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Daily Loss Calculation: $750 per day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Your court filings consistently document business losses at </w:t>
      </w:r>
      <w:r>
        <w:rPr>
          <w:rFonts w:eastAsia="inter" w:cs="inter" w:ascii="inter" w:hAnsi="inter"/>
          <w:b/>
          <w:color w:val="000000"/>
        </w:rPr>
        <w:t xml:space="preserve">$750 per day</w:t>
      </w:r>
      <w:r>
        <w:rPr>
          <w:rFonts w:eastAsia="inter" w:cs="inter" w:ascii="inter" w:hAnsi="inter"/>
          <w:color w:val="000000"/>
        </w:rPr>
        <w:t xml:space="preserve"> for Mudd Monkies Inc., beginning </w:t>
      </w:r>
      <w:r>
        <w:rPr>
          <w:rFonts w:eastAsia="inter" w:cs="inter" w:ascii="inter" w:hAnsi="inter"/>
          <w:b/>
          <w:color w:val="000000"/>
        </w:rPr>
        <w:t xml:space="preserve">September 13, 2024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. This amount represents the daily revenue loss due to denied access to tools, equipment, and workspace necessary for business operations.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Legal Basis for Business Loss Claims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Property Access Denial Impact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Your declarations establish that business losses stem from: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Complete cessation of business operations</w:t>
      </w:r>
      <w:r>
        <w:rPr>
          <w:rFonts w:eastAsia="inter" w:cs="inter" w:ascii="inter" w:hAnsi="inter"/>
          <w:color w:val="000000"/>
          <w:sz w:val="21"/>
        </w:rPr>
        <w:t xml:space="preserve"> due to denied access to tools and inventory</w:t>
      </w:r>
      <w:bookmarkStart w:id="1" w:name="fnref1:1"/>
      <w:bookmarkEnd w:id="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Inability to access workshop and equipment</w:t>
      </w:r>
      <w:r>
        <w:rPr>
          <w:rFonts w:eastAsia="inter" w:cs="inter" w:ascii="inter" w:hAnsi="inter"/>
          <w:color w:val="000000"/>
          <w:sz w:val="21"/>
        </w:rPr>
        <w:t xml:space="preserve"> at 1024 S Machias Rd, Snohomish, WA</w:t>
      </w:r>
      <w:bookmarkStart w:id="2" w:name="fnref2"/>
      <w:bookmarkEnd w:id="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Ongoing property destruction</w:t>
      </w:r>
      <w:r>
        <w:rPr>
          <w:rFonts w:eastAsia="inter" w:cs="inter" w:ascii="inter" w:hAnsi="inter"/>
          <w:color w:val="000000"/>
          <w:sz w:val="21"/>
        </w:rPr>
        <w:t xml:space="preserve"> including business materials being placed in garbage</w:t>
      </w:r>
      <w:bookmarkStart w:id="3" w:name="fnref3"/>
      <w:bookmarkEnd w:id="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Tools and equipment exposure</w:t>
      </w:r>
      <w:r>
        <w:rPr>
          <w:rFonts w:eastAsia="inter" w:cs="inter" w:ascii="inter" w:hAnsi="inter"/>
          <w:color w:val="000000"/>
          <w:sz w:val="21"/>
        </w:rPr>
        <w:t xml:space="preserve"> to weather damage from being left outside</w:t>
      </w:r>
      <w:bookmarkStart w:id="4" w:name="fnref3:1"/>
      <w:bookmarkEnd w:id="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Timeline of Business Interference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September 13, 2024</w:t>
      </w:r>
      <w:r>
        <w:rPr>
          <w:rFonts w:eastAsia="inter" w:cs="inter" w:ascii="inter" w:hAnsi="inter"/>
          <w:color w:val="000000"/>
        </w:rPr>
        <w:t xml:space="preserve">: Beginning of documented business losses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Marked the start of forced displacement from property</w:t>
      </w:r>
      <w:bookmarkStart w:id="5" w:name="fnref1:2"/>
      <w:bookmarkEnd w:id="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Complete denial of access to workshop and business equipment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Beginning of $750/day loss calculation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Ongoing through present</w:t>
      </w:r>
      <w:r>
        <w:rPr>
          <w:rFonts w:eastAsia="inter" w:cs="inter" w:ascii="inter" w:hAnsi="inter"/>
          <w:color w:val="000000"/>
        </w:rPr>
        <w:t xml:space="preserve">: Continued interference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Daily accumulation of business losses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Inability to perform work or have employees perform work</w:t>
      </w:r>
      <w:bookmarkStart w:id="6" w:name="fnref4"/>
      <w:bookmarkEnd w:id="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Destruction and disposal of business property and materials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Supporting Evidence in Court Filings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Documented Business Impact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Your court documents establish:</w:t>
      </w:r>
    </w:p>
    <w:p>
      <w:pPr>
        <w:numPr>
          <w:ilvl w:val="0"/>
          <w:numId w:val="4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Mudd Monkies Inc. as legitimate business entity</w:t>
      </w:r>
      <w:bookmarkStart w:id="7" w:name="fnref2:1"/>
      <w:bookmarkEnd w:id="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8" w:name="fnref1:3"/>
      <w:bookmarkEnd w:id="8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9" w:name="fnref4:1"/>
      <w:bookmarkEnd w:id="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Established business operations requiring specific tools and equipment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Workshop-based business model dependent on property access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Employee-based operations requiring workspace access</w:t>
      </w:r>
    </w:p>
    <w:p>
      <w:pPr>
        <w:numPr>
          <w:ilvl w:val="0"/>
          <w:numId w:val="4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Specific Property Requirements</w:t>
      </w:r>
      <w:bookmarkStart w:id="10" w:name="fnref1:4"/>
      <w:bookmarkEnd w:id="1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1" w:name="fnref3:2"/>
      <w:bookmarkEnd w:id="11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Tools and equipment stored at 1024 S Machias Rd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Workshop space necessary for business operations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Inventory and business materials on property</w:t>
      </w:r>
    </w:p>
    <w:p>
      <w:pPr>
        <w:numPr>
          <w:ilvl w:val="0"/>
          <w:numId w:val="4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Documented Interference</w:t>
      </w:r>
      <w:bookmarkStart w:id="12" w:name="fnref3:3"/>
      <w:bookmarkEnd w:id="1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Sheriff interaction transcript showing ongoing property disposal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"Bunch of granite and stuff that costs a lot of money in the garbage"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Business materials being destroyed through weather exposure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Calculation for Court Proceedings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Total Business Losses (as of July 7, 2025)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Period</w:t>
      </w:r>
      <w:r>
        <w:rPr>
          <w:rFonts w:eastAsia="inter" w:cs="inter" w:ascii="inter" w:hAnsi="inter"/>
          <w:color w:val="000000"/>
        </w:rPr>
        <w:t xml:space="preserve">: September 13, 2024 - July 7, 2025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Duration</w:t>
      </w:r>
      <w:r>
        <w:rPr>
          <w:rFonts w:eastAsia="inter" w:cs="inter" w:ascii="inter" w:hAnsi="inter"/>
          <w:color w:val="000000"/>
        </w:rPr>
        <w:t xml:space="preserve">: Approximately 298 days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Daily Rate</w:t>
      </w:r>
      <w:r>
        <w:rPr>
          <w:rFonts w:eastAsia="inter" w:cs="inter" w:ascii="inter" w:hAnsi="inter"/>
          <w:color w:val="000000"/>
        </w:rPr>
        <w:t xml:space="preserve">: $750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Total Estimated Loss</w:t>
      </w:r>
      <w:r>
        <w:rPr>
          <w:rFonts w:eastAsia="inter" w:cs="inter" w:ascii="inter" w:hAnsi="inter"/>
          <w:color w:val="000000"/>
        </w:rPr>
        <w:t xml:space="preserve">: $223,500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Legal Framework for Recovery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Your filings establish multiple grounds for business loss recovery: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Contempt of court orders</w:t>
      </w:r>
      <w:r>
        <w:rPr>
          <w:rFonts w:eastAsia="inter" w:cs="inter" w:ascii="inter" w:hAnsi="inter"/>
          <w:color w:val="000000"/>
          <w:sz w:val="21"/>
        </w:rPr>
        <w:t xml:space="preserve"> preventing property access</w:t>
      </w:r>
      <w:bookmarkStart w:id="13" w:name="fnref1:5"/>
      <w:bookmarkEnd w:id="1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Violation of TPO provisions</w:t>
      </w:r>
      <w:r>
        <w:rPr>
          <w:rFonts w:eastAsia="inter" w:cs="inter" w:ascii="inter" w:hAnsi="inter"/>
          <w:color w:val="000000"/>
          <w:sz w:val="21"/>
        </w:rPr>
        <w:t xml:space="preserve"> regarding asset transfer and disposal</w:t>
      </w:r>
      <w:bookmarkStart w:id="14" w:name="fnref3:4"/>
      <w:bookmarkEnd w:id="1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Coercive control</w:t>
      </w:r>
      <w:r>
        <w:rPr>
          <w:rFonts w:eastAsia="inter" w:cs="inter" w:ascii="inter" w:hAnsi="inter"/>
          <w:color w:val="000000"/>
          <w:sz w:val="21"/>
        </w:rPr>
        <w:t xml:space="preserve"> through business interference</w:t>
      </w:r>
      <w:bookmarkStart w:id="15" w:name="fnref2:2"/>
      <w:bookmarkEnd w:id="1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6" w:name="fnref4:2"/>
      <w:bookmarkEnd w:id="1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Economic exploitation</w:t>
      </w:r>
      <w:r>
        <w:rPr>
          <w:rFonts w:eastAsia="inter" w:cs="inter" w:ascii="inter" w:hAnsi="inter"/>
          <w:color w:val="000000"/>
          <w:sz w:val="21"/>
        </w:rPr>
        <w:t xml:space="preserve"> of vulnerable adult status</w:t>
      </w:r>
      <w:bookmarkStart w:id="17" w:name="fnref2:3"/>
      <w:bookmarkEnd w:id="1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Evidence Documentation Strategy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For July 11th Hearing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Present business loss documentation emphasizing: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Consistent $750/day calculation</w:t>
      </w:r>
      <w:r>
        <w:rPr>
          <w:rFonts w:eastAsia="inter" w:cs="inter" w:ascii="inter" w:hAnsi="inter"/>
          <w:color w:val="000000"/>
          <w:sz w:val="21"/>
        </w:rPr>
        <w:t xml:space="preserve"> across all court filings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Specific business requirements</w:t>
      </w:r>
      <w:r>
        <w:rPr>
          <w:rFonts w:eastAsia="inter" w:cs="inter" w:ascii="inter" w:hAnsi="inter"/>
          <w:color w:val="000000"/>
          <w:sz w:val="21"/>
        </w:rPr>
        <w:t xml:space="preserve"> for tools and workspace access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Documented property destruction</w:t>
      </w:r>
      <w:r>
        <w:rPr>
          <w:rFonts w:eastAsia="inter" w:cs="inter" w:ascii="inter" w:hAnsi="inter"/>
          <w:color w:val="000000"/>
          <w:sz w:val="21"/>
        </w:rPr>
        <w:t xml:space="preserve"> from June 27th sheriff interaction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Ongoing nature</w:t>
      </w:r>
      <w:r>
        <w:rPr>
          <w:rFonts w:eastAsia="inter" w:cs="inter" w:ascii="inter" w:hAnsi="inter"/>
          <w:color w:val="000000"/>
          <w:sz w:val="21"/>
        </w:rPr>
        <w:t xml:space="preserve"> of business interference and losses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Supporting Documentation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Your filed documents provide comprehensive evidence: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Declaration statements</w:t>
      </w:r>
      <w:r>
        <w:rPr>
          <w:rFonts w:eastAsia="inter" w:cs="inter" w:ascii="inter" w:hAnsi="inter"/>
          <w:color w:val="000000"/>
          <w:sz w:val="21"/>
        </w:rPr>
        <w:t xml:space="preserve"> under penalty of perjury</w:t>
      </w:r>
      <w:bookmarkStart w:id="18" w:name="fnref2:4"/>
      <w:bookmarkEnd w:id="1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9" w:name="fnref1:6"/>
      <w:bookmarkEnd w:id="1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0" w:name="fnref5"/>
      <w:bookmarkEnd w:id="20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Sheriff interaction transcript</w:t>
      </w:r>
      <w:r>
        <w:rPr>
          <w:rFonts w:eastAsia="inter" w:cs="inter" w:ascii="inter" w:hAnsi="inter"/>
          <w:color w:val="000000"/>
          <w:sz w:val="21"/>
        </w:rPr>
        <w:t xml:space="preserve"> documenting ongoing violations</w:t>
      </w:r>
      <w:bookmarkStart w:id="21" w:name="fnref3:5"/>
      <w:bookmarkEnd w:id="21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Pattern of contempt</w:t>
      </w:r>
      <w:r>
        <w:rPr>
          <w:rFonts w:eastAsia="inter" w:cs="inter" w:ascii="inter" w:hAnsi="inter"/>
          <w:color w:val="000000"/>
          <w:sz w:val="21"/>
        </w:rPr>
        <w:t xml:space="preserve"> established through multiple incidents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Medical necessity</w:t>
      </w:r>
      <w:r>
        <w:rPr>
          <w:rFonts w:eastAsia="inter" w:cs="inter" w:ascii="inter" w:hAnsi="inter"/>
          <w:color w:val="000000"/>
          <w:sz w:val="21"/>
        </w:rPr>
        <w:t xml:space="preserve"> for stable business income during recovery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Recommendations for Court Presentation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Points to Emphasize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Legitimate Business Operations</w:t>
      </w:r>
      <w:r>
        <w:rPr>
          <w:rFonts w:eastAsia="inter" w:cs="inter" w:ascii="inter" w:hAnsi="inter"/>
          <w:color w:val="000000"/>
          <w:sz w:val="21"/>
        </w:rPr>
        <w:t xml:space="preserve">: Mudd Monkies Inc. requires specific tools and workspace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Quantifiable Daily Losses</w:t>
      </w:r>
      <w:r>
        <w:rPr>
          <w:rFonts w:eastAsia="inter" w:cs="inter" w:ascii="inter" w:hAnsi="inter"/>
          <w:color w:val="000000"/>
          <w:sz w:val="21"/>
        </w:rPr>
        <w:t xml:space="preserve">: $750/day represents actual business revenue loss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Ongoing Violations</w:t>
      </w:r>
      <w:r>
        <w:rPr>
          <w:rFonts w:eastAsia="inter" w:cs="inter" w:ascii="inter" w:hAnsi="inter"/>
          <w:color w:val="000000"/>
          <w:sz w:val="21"/>
        </w:rPr>
        <w:t xml:space="preserve">: Continued property access denial despite court orders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Vulnerable Adult Impact</w:t>
      </w:r>
      <w:r>
        <w:rPr>
          <w:rFonts w:eastAsia="inter" w:cs="inter" w:ascii="inter" w:hAnsi="inter"/>
          <w:color w:val="000000"/>
          <w:sz w:val="21"/>
        </w:rPr>
        <w:t xml:space="preserve">: Business income necessary for medical care and recovery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Evidence Strength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Your business loss documentation is well-supported through: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Consistent calculations</w:t>
      </w:r>
      <w:r>
        <w:rPr>
          <w:rFonts w:eastAsia="inter" w:cs="inter" w:ascii="inter" w:hAnsi="inter"/>
          <w:color w:val="000000"/>
          <w:sz w:val="21"/>
        </w:rPr>
        <w:t xml:space="preserve"> across multiple court filings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Specific evidence</w:t>
      </w:r>
      <w:r>
        <w:rPr>
          <w:rFonts w:eastAsia="inter" w:cs="inter" w:ascii="inter" w:hAnsi="inter"/>
          <w:color w:val="000000"/>
          <w:sz w:val="21"/>
        </w:rPr>
        <w:t xml:space="preserve"> of property destruction and denial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Legal framework</w:t>
      </w:r>
      <w:r>
        <w:rPr>
          <w:rFonts w:eastAsia="inter" w:cs="inter" w:ascii="inter" w:hAnsi="inter"/>
          <w:color w:val="000000"/>
          <w:sz w:val="21"/>
        </w:rPr>
        <w:t xml:space="preserve"> under contempt and protection order violations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Vulnerable adult status</w:t>
      </w:r>
      <w:r>
        <w:rPr>
          <w:rFonts w:eastAsia="inter" w:cs="inter" w:ascii="inter" w:hAnsi="inter"/>
          <w:color w:val="000000"/>
          <w:sz w:val="21"/>
        </w:rPr>
        <w:t xml:space="preserve"> requiring enhanced protection and remedies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$750/day business loss claim is thoroughly documented and legally supported for your July 11th hearing, providing a strong foundation for restitution and ongoing sanctions against those interfering with your business operations.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22" w:name="fn1"/>
    <w:bookmarkEnd w:id="22"/>
    <w:p>
      <w:pPr>
        <w:numPr>
          <w:ilvl w:val="0"/>
          <w:numId w:val="11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68728C63EBE0C8F9476C8A063D926E70_299292.pdf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" w:name="fn2"/>
    <w:bookmarkEnd w:id="23"/>
    <w:p>
      <w:pPr>
        <w:numPr>
          <w:ilvl w:val="0"/>
          <w:numId w:val="11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statement-from-william.pdf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" w:name="fn3"/>
    <w:bookmarkEnd w:id="24"/>
    <w:p>
      <w:pPr>
        <w:numPr>
          <w:ilvl w:val="0"/>
          <w:numId w:val="11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June-27.pdf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5" w:name="fn4"/>
    <w:bookmarkEnd w:id="25"/>
    <w:p>
      <w:pPr>
        <w:numPr>
          <w:ilvl w:val="0"/>
          <w:numId w:val="11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Ex-Parte-Petition-for-Domestic-Violence-Protection_-2.pdf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6" w:name="fn5"/>
    <w:bookmarkEnd w:id="26"/>
    <w:p>
      <w:pPr>
        <w:numPr>
          <w:ilvl w:val="0"/>
          <w:numId w:val="11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include-any-domestic-violence-rcw-that-coulkd-be.pdf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</w:abstractNum>
  <w:abstractNum w:abstractNumId="1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9f2aa8e5b4232ea0d9ba1ccca9c3ef1eb46d1578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2025-07-06T19:49:36.478Z</dcterms:created>
  <dcterms:modified xsi:type="dcterms:W3CDTF">2025-07-06T19:49:36.478Z</dcterms:modified>
</cp:coreProperties>
</file>