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D8EB6" w14:textId="4ECBDDE1" w:rsidR="00F06FCD" w:rsidRDefault="00F06FCD" w:rsidP="00F06FCD">
      <w:pPr>
        <w:pStyle w:val="BodyText2"/>
        <w:widowControl w:val="0"/>
        <w:tabs>
          <w:tab w:val="left" w:pos="540"/>
          <w:tab w:val="left" w:pos="1080"/>
        </w:tabs>
        <w:jc w:val="center"/>
        <w:rPr>
          <w:rFonts w:asciiTheme="minorHAnsi" w:hAnsiTheme="minorHAnsi" w:cs="Arial"/>
          <w:b/>
          <w:szCs w:val="20"/>
        </w:rPr>
      </w:pPr>
      <w:r>
        <w:rPr>
          <w:rFonts w:asciiTheme="minorHAnsi" w:hAnsiTheme="minorHAnsi" w:cs="Arial"/>
          <w:b/>
          <w:szCs w:val="20"/>
        </w:rPr>
        <w:t>LICENSE AGREEMENT</w:t>
      </w:r>
      <w:r w:rsidR="00CE4EC0">
        <w:rPr>
          <w:rFonts w:asciiTheme="minorHAnsi" w:hAnsiTheme="minorHAnsi" w:cs="Arial"/>
          <w:b/>
          <w:szCs w:val="20"/>
        </w:rPr>
        <w:t xml:space="preserve"> FOR </w:t>
      </w:r>
      <w:r w:rsidR="006B2167">
        <w:rPr>
          <w:rFonts w:asciiTheme="minorHAnsi" w:hAnsiTheme="minorHAnsi" w:cs="Arial"/>
          <w:b/>
          <w:szCs w:val="20"/>
        </w:rPr>
        <w:t xml:space="preserve">NVIDIA </w:t>
      </w:r>
      <w:r w:rsidR="00CE4EC0">
        <w:rPr>
          <w:rFonts w:asciiTheme="minorHAnsi" w:hAnsiTheme="minorHAnsi" w:cs="Arial"/>
          <w:b/>
          <w:szCs w:val="20"/>
        </w:rPr>
        <w:t>SOFTWARE DEVELOP</w:t>
      </w:r>
      <w:r w:rsidR="00AD7CE7">
        <w:rPr>
          <w:rFonts w:asciiTheme="minorHAnsi" w:hAnsiTheme="minorHAnsi" w:cs="Arial"/>
          <w:b/>
          <w:szCs w:val="20"/>
        </w:rPr>
        <w:t>MENT</w:t>
      </w:r>
      <w:r w:rsidR="00CE4EC0">
        <w:rPr>
          <w:rFonts w:asciiTheme="minorHAnsi" w:hAnsiTheme="minorHAnsi" w:cs="Arial"/>
          <w:b/>
          <w:szCs w:val="20"/>
        </w:rPr>
        <w:t xml:space="preserve"> KITS</w:t>
      </w:r>
    </w:p>
    <w:p w14:paraId="3177DEF1" w14:textId="77777777" w:rsidR="00F06FCD" w:rsidRDefault="00F06FCD" w:rsidP="00F06FCD">
      <w:pPr>
        <w:pStyle w:val="BodyTextFirstIndent"/>
        <w:ind w:firstLine="0"/>
        <w:jc w:val="both"/>
        <w:rPr>
          <w:rFonts w:cs="Arial"/>
          <w:sz w:val="20"/>
          <w:szCs w:val="20"/>
        </w:rPr>
      </w:pPr>
    </w:p>
    <w:p w14:paraId="4B51111F" w14:textId="72EA6D66" w:rsidR="009F4CA9" w:rsidRDefault="00F06FCD" w:rsidP="00BB4E6D">
      <w:pPr>
        <w:pStyle w:val="ListParagraph"/>
        <w:ind w:left="0"/>
        <w:jc w:val="both"/>
        <w:rPr>
          <w:rFonts w:asciiTheme="minorHAnsi" w:hAnsiTheme="minorHAnsi" w:cs="Arial"/>
          <w:szCs w:val="20"/>
        </w:rPr>
      </w:pPr>
      <w:bookmarkStart w:id="0" w:name="_Hlk510782706"/>
      <w:r>
        <w:rPr>
          <w:rFonts w:asciiTheme="minorHAnsi" w:hAnsiTheme="minorHAnsi" w:cs="Arial"/>
          <w:szCs w:val="20"/>
        </w:rPr>
        <w:t xml:space="preserve">This </w:t>
      </w:r>
      <w:r w:rsidR="001A6B2B">
        <w:rPr>
          <w:rFonts w:asciiTheme="minorHAnsi" w:hAnsiTheme="minorHAnsi" w:cs="Arial"/>
          <w:szCs w:val="20"/>
        </w:rPr>
        <w:t>l</w:t>
      </w:r>
      <w:r>
        <w:rPr>
          <w:rFonts w:asciiTheme="minorHAnsi" w:hAnsiTheme="minorHAnsi" w:cs="Arial"/>
          <w:szCs w:val="20"/>
        </w:rPr>
        <w:t xml:space="preserve">icense </w:t>
      </w:r>
      <w:r w:rsidR="001A6B2B">
        <w:rPr>
          <w:rFonts w:asciiTheme="minorHAnsi" w:hAnsiTheme="minorHAnsi" w:cs="Arial"/>
          <w:szCs w:val="20"/>
        </w:rPr>
        <w:t>a</w:t>
      </w:r>
      <w:r>
        <w:rPr>
          <w:rFonts w:asciiTheme="minorHAnsi" w:hAnsiTheme="minorHAnsi" w:cs="Arial"/>
          <w:szCs w:val="20"/>
        </w:rPr>
        <w:t>greement</w:t>
      </w:r>
      <w:r w:rsidR="001329E0">
        <w:rPr>
          <w:rFonts w:asciiTheme="minorHAnsi" w:hAnsiTheme="minorHAnsi" w:cs="Arial"/>
          <w:szCs w:val="20"/>
        </w:rPr>
        <w:t>, including exhibits attached</w:t>
      </w:r>
      <w:r>
        <w:rPr>
          <w:rFonts w:asciiTheme="minorHAnsi" w:hAnsiTheme="minorHAnsi" w:cs="Arial"/>
          <w:szCs w:val="20"/>
        </w:rPr>
        <w:t xml:space="preserve"> ("</w:t>
      </w:r>
      <w:r w:rsidR="00BB4E6D">
        <w:rPr>
          <w:rFonts w:asciiTheme="minorHAnsi" w:hAnsiTheme="minorHAnsi" w:cs="Arial"/>
          <w:szCs w:val="20"/>
        </w:rPr>
        <w:t>Agreement</w:t>
      </w:r>
      <w:r>
        <w:rPr>
          <w:rFonts w:asciiTheme="minorHAnsi" w:hAnsiTheme="minorHAnsi" w:cs="Arial"/>
          <w:szCs w:val="20"/>
        </w:rPr>
        <w:t>”)</w:t>
      </w:r>
      <w:r w:rsidR="006B2167">
        <w:rPr>
          <w:rFonts w:asciiTheme="minorHAnsi" w:hAnsiTheme="minorHAnsi" w:cs="Arial"/>
          <w:szCs w:val="20"/>
        </w:rPr>
        <w:t xml:space="preserve"> </w:t>
      </w:r>
      <w:r w:rsidR="00F51AC4">
        <w:rPr>
          <w:rFonts w:asciiTheme="minorHAnsi" w:hAnsiTheme="minorHAnsi" w:cs="Arial"/>
          <w:szCs w:val="20"/>
        </w:rPr>
        <w:t xml:space="preserve">is a legal agreement between you and NVIDIA Corporation ("NVIDIA") and governs your use of </w:t>
      </w:r>
      <w:r w:rsidR="009F4CA9">
        <w:rPr>
          <w:rFonts w:asciiTheme="minorHAnsi" w:hAnsiTheme="minorHAnsi" w:cs="Arial"/>
          <w:szCs w:val="20"/>
        </w:rPr>
        <w:t>a</w:t>
      </w:r>
      <w:r w:rsidR="006B2167">
        <w:rPr>
          <w:rFonts w:asciiTheme="minorHAnsi" w:hAnsiTheme="minorHAnsi" w:cs="Arial"/>
          <w:szCs w:val="20"/>
        </w:rPr>
        <w:t xml:space="preserve"> NVIDIA software development kit</w:t>
      </w:r>
      <w:r w:rsidR="00BB4E6D">
        <w:rPr>
          <w:rFonts w:asciiTheme="minorHAnsi" w:hAnsiTheme="minorHAnsi" w:cs="Arial"/>
          <w:szCs w:val="20"/>
        </w:rPr>
        <w:t xml:space="preserve"> (“SDK”)</w:t>
      </w:r>
      <w:r w:rsidR="00F51AC4">
        <w:rPr>
          <w:rFonts w:asciiTheme="minorHAnsi" w:hAnsiTheme="minorHAnsi" w:cs="Arial"/>
          <w:szCs w:val="20"/>
        </w:rPr>
        <w:t xml:space="preserve">. </w:t>
      </w:r>
    </w:p>
    <w:p w14:paraId="34737360" w14:textId="77777777" w:rsidR="009F4CA9" w:rsidRDefault="009F4CA9" w:rsidP="00BB4E6D">
      <w:pPr>
        <w:pStyle w:val="ListParagraph"/>
        <w:ind w:left="0"/>
        <w:jc w:val="both"/>
        <w:rPr>
          <w:rFonts w:asciiTheme="minorHAnsi" w:hAnsiTheme="minorHAnsi" w:cs="Arial"/>
          <w:szCs w:val="20"/>
        </w:rPr>
      </w:pPr>
    </w:p>
    <w:p w14:paraId="6498C194" w14:textId="33F0BDBC" w:rsidR="00F36C37" w:rsidRDefault="0017682B" w:rsidP="00BB4E6D">
      <w:pPr>
        <w:pStyle w:val="ListParagraph"/>
        <w:ind w:left="0"/>
        <w:jc w:val="both"/>
        <w:rPr>
          <w:rFonts w:asciiTheme="minorHAnsi" w:hAnsiTheme="minorHAnsi" w:cs="Arial"/>
          <w:szCs w:val="20"/>
        </w:rPr>
      </w:pPr>
      <w:r>
        <w:rPr>
          <w:rFonts w:asciiTheme="minorHAnsi" w:hAnsiTheme="minorHAnsi" w:cs="Arial"/>
          <w:szCs w:val="20"/>
        </w:rPr>
        <w:t xml:space="preserve">Each SDK has its own set of software and materials, but here is a </w:t>
      </w:r>
      <w:r w:rsidR="0072015D">
        <w:rPr>
          <w:rFonts w:asciiTheme="minorHAnsi" w:hAnsiTheme="minorHAnsi" w:cs="Arial"/>
          <w:szCs w:val="20"/>
        </w:rPr>
        <w:t xml:space="preserve">description of </w:t>
      </w:r>
      <w:r w:rsidR="00B40C95">
        <w:rPr>
          <w:rFonts w:asciiTheme="minorHAnsi" w:hAnsiTheme="minorHAnsi" w:cs="Arial"/>
          <w:szCs w:val="20"/>
        </w:rPr>
        <w:t xml:space="preserve">the </w:t>
      </w:r>
      <w:r>
        <w:rPr>
          <w:rFonts w:asciiTheme="minorHAnsi" w:hAnsiTheme="minorHAnsi" w:cs="Arial"/>
          <w:szCs w:val="20"/>
        </w:rPr>
        <w:t xml:space="preserve">types of </w:t>
      </w:r>
      <w:r w:rsidR="0072015D">
        <w:rPr>
          <w:rFonts w:asciiTheme="minorHAnsi" w:hAnsiTheme="minorHAnsi" w:cs="Arial"/>
          <w:szCs w:val="20"/>
        </w:rPr>
        <w:t xml:space="preserve">items that may be </w:t>
      </w:r>
      <w:r>
        <w:rPr>
          <w:rFonts w:asciiTheme="minorHAnsi" w:hAnsiTheme="minorHAnsi" w:cs="Arial"/>
          <w:szCs w:val="20"/>
        </w:rPr>
        <w:t xml:space="preserve">included </w:t>
      </w:r>
      <w:r w:rsidR="0072015D">
        <w:rPr>
          <w:rFonts w:asciiTheme="minorHAnsi" w:hAnsiTheme="minorHAnsi" w:cs="Arial"/>
          <w:szCs w:val="20"/>
        </w:rPr>
        <w:t>in a</w:t>
      </w:r>
      <w:r w:rsidR="00BB4E6D">
        <w:rPr>
          <w:rFonts w:asciiTheme="minorHAnsi" w:hAnsiTheme="minorHAnsi" w:cs="Arial"/>
          <w:szCs w:val="20"/>
        </w:rPr>
        <w:t xml:space="preserve"> SDK</w:t>
      </w:r>
      <w:r w:rsidR="00F51AC4">
        <w:rPr>
          <w:rFonts w:asciiTheme="minorHAnsi" w:hAnsiTheme="minorHAnsi" w:cs="Arial"/>
          <w:szCs w:val="20"/>
        </w:rPr>
        <w:t xml:space="preserve">: </w:t>
      </w:r>
      <w:r w:rsidR="00CE4EC0">
        <w:rPr>
          <w:rFonts w:asciiTheme="minorHAnsi" w:hAnsiTheme="minorHAnsi" w:cs="Arial"/>
          <w:szCs w:val="20"/>
        </w:rPr>
        <w:t xml:space="preserve">source code, header files, </w:t>
      </w:r>
      <w:r w:rsidR="005D225E">
        <w:rPr>
          <w:rFonts w:asciiTheme="minorHAnsi" w:hAnsiTheme="minorHAnsi" w:cs="Arial"/>
          <w:szCs w:val="20"/>
        </w:rPr>
        <w:t xml:space="preserve">APIs, </w:t>
      </w:r>
      <w:r w:rsidR="00CE4EC0">
        <w:rPr>
          <w:rFonts w:asciiTheme="minorHAnsi" w:hAnsiTheme="minorHAnsi" w:cs="Arial"/>
          <w:szCs w:val="20"/>
        </w:rPr>
        <w:t xml:space="preserve">data sets and assets (examples include images, textures, models, scenes, videos, native API input/output files), binary software, </w:t>
      </w:r>
      <w:r w:rsidR="004B5968">
        <w:rPr>
          <w:rFonts w:asciiTheme="minorHAnsi" w:hAnsiTheme="minorHAnsi" w:cs="Arial"/>
          <w:szCs w:val="20"/>
        </w:rPr>
        <w:t>sample code, libraries, utility programs</w:t>
      </w:r>
      <w:r>
        <w:rPr>
          <w:rFonts w:asciiTheme="minorHAnsi" w:hAnsiTheme="minorHAnsi" w:cs="Arial"/>
          <w:szCs w:val="20"/>
        </w:rPr>
        <w:t xml:space="preserve">, </w:t>
      </w:r>
      <w:r w:rsidR="004B5968">
        <w:rPr>
          <w:rFonts w:asciiTheme="minorHAnsi" w:hAnsiTheme="minorHAnsi" w:cs="Arial"/>
          <w:szCs w:val="20"/>
        </w:rPr>
        <w:t>programming code</w:t>
      </w:r>
      <w:r>
        <w:rPr>
          <w:rFonts w:asciiTheme="minorHAnsi" w:hAnsiTheme="minorHAnsi" w:cs="Arial"/>
          <w:szCs w:val="20"/>
        </w:rPr>
        <w:t xml:space="preserve"> and documentation</w:t>
      </w:r>
      <w:r w:rsidR="009F4CA9">
        <w:rPr>
          <w:rFonts w:asciiTheme="minorHAnsi" w:hAnsiTheme="minorHAnsi" w:cs="Arial"/>
          <w:szCs w:val="20"/>
        </w:rPr>
        <w:t xml:space="preserve">. </w:t>
      </w:r>
    </w:p>
    <w:p w14:paraId="41581A55" w14:textId="77777777" w:rsidR="00F36C37" w:rsidRPr="0072110B" w:rsidRDefault="00F36C37" w:rsidP="00BB4E6D">
      <w:pPr>
        <w:jc w:val="both"/>
        <w:rPr>
          <w:rFonts w:asciiTheme="minorHAnsi" w:hAnsiTheme="minorHAnsi"/>
          <w:szCs w:val="20"/>
        </w:rPr>
      </w:pPr>
    </w:p>
    <w:p w14:paraId="2879F438" w14:textId="33FB380D" w:rsidR="00F51AC4" w:rsidRPr="009F4CA9" w:rsidRDefault="00F51AC4" w:rsidP="00BB4E6D">
      <w:pPr>
        <w:jc w:val="both"/>
        <w:rPr>
          <w:rFonts w:asciiTheme="minorHAnsi" w:hAnsiTheme="minorHAnsi"/>
          <w:szCs w:val="20"/>
        </w:rPr>
      </w:pPr>
      <w:r w:rsidRPr="009F4CA9">
        <w:rPr>
          <w:rFonts w:asciiTheme="minorHAnsi" w:hAnsiTheme="minorHAnsi"/>
          <w:szCs w:val="20"/>
        </w:rPr>
        <w:t xml:space="preserve">This </w:t>
      </w:r>
      <w:r w:rsidR="00BB4E6D">
        <w:rPr>
          <w:rFonts w:asciiTheme="minorHAnsi" w:hAnsiTheme="minorHAnsi"/>
          <w:szCs w:val="20"/>
        </w:rPr>
        <w:t>Agreement</w:t>
      </w:r>
      <w:r w:rsidRPr="009F4CA9">
        <w:rPr>
          <w:rFonts w:asciiTheme="minorHAnsi" w:hAnsiTheme="minorHAnsi"/>
          <w:szCs w:val="20"/>
        </w:rPr>
        <w:t xml:space="preserve"> can be accepted only by an adult of legal age of majority in the country in which </w:t>
      </w:r>
      <w:r w:rsidR="009F4CA9" w:rsidRPr="009F4CA9">
        <w:rPr>
          <w:rFonts w:asciiTheme="minorHAnsi" w:hAnsiTheme="minorHAnsi"/>
          <w:szCs w:val="20"/>
        </w:rPr>
        <w:t xml:space="preserve">the </w:t>
      </w:r>
      <w:r w:rsidR="00BB4E6D">
        <w:rPr>
          <w:rFonts w:asciiTheme="minorHAnsi" w:hAnsiTheme="minorHAnsi"/>
          <w:szCs w:val="20"/>
        </w:rPr>
        <w:t>SDK</w:t>
      </w:r>
      <w:r w:rsidRPr="009F4CA9">
        <w:rPr>
          <w:rFonts w:asciiTheme="minorHAnsi" w:hAnsiTheme="minorHAnsi"/>
          <w:szCs w:val="20"/>
        </w:rPr>
        <w:t xml:space="preserve"> is used. </w:t>
      </w:r>
    </w:p>
    <w:p w14:paraId="730CB776" w14:textId="77777777" w:rsidR="00F51AC4" w:rsidRPr="009F4CA9" w:rsidRDefault="00F51AC4" w:rsidP="00BB4E6D">
      <w:pPr>
        <w:jc w:val="both"/>
        <w:rPr>
          <w:rFonts w:asciiTheme="minorHAnsi" w:hAnsiTheme="minorHAnsi"/>
          <w:szCs w:val="20"/>
        </w:rPr>
      </w:pPr>
    </w:p>
    <w:p w14:paraId="7DBBBF2F" w14:textId="2FA6F969" w:rsidR="00F51AC4" w:rsidRPr="009F4CA9" w:rsidRDefault="00F51AC4" w:rsidP="00BB4E6D">
      <w:pPr>
        <w:jc w:val="both"/>
        <w:rPr>
          <w:rFonts w:asciiTheme="minorHAnsi" w:hAnsiTheme="minorHAnsi"/>
          <w:szCs w:val="20"/>
        </w:rPr>
      </w:pPr>
      <w:r w:rsidRPr="009F4CA9">
        <w:rPr>
          <w:rFonts w:asciiTheme="minorHAnsi" w:hAnsiTheme="minorHAnsi"/>
          <w:szCs w:val="20"/>
        </w:rPr>
        <w:t xml:space="preserve">If you are entering into this </w:t>
      </w:r>
      <w:r w:rsidR="00BB4E6D">
        <w:rPr>
          <w:rFonts w:asciiTheme="minorHAnsi" w:hAnsiTheme="minorHAnsi"/>
          <w:szCs w:val="20"/>
        </w:rPr>
        <w:t>Agreement</w:t>
      </w:r>
      <w:r w:rsidRPr="009F4CA9">
        <w:rPr>
          <w:rFonts w:asciiTheme="minorHAnsi" w:hAnsiTheme="minorHAnsi"/>
          <w:szCs w:val="20"/>
        </w:rPr>
        <w:t xml:space="preserve"> on behalf of a company or other legal entity, you represent that you have the legal authority to bind the entity to this </w:t>
      </w:r>
      <w:r w:rsidR="00BB4E6D">
        <w:rPr>
          <w:rFonts w:asciiTheme="minorHAnsi" w:hAnsiTheme="minorHAnsi"/>
          <w:szCs w:val="20"/>
        </w:rPr>
        <w:t>Agreement</w:t>
      </w:r>
      <w:r w:rsidRPr="009F4CA9">
        <w:rPr>
          <w:rFonts w:asciiTheme="minorHAnsi" w:hAnsiTheme="minorHAnsi"/>
          <w:szCs w:val="20"/>
        </w:rPr>
        <w:t xml:space="preserve">, in which case “you” will mean the entity you represent. </w:t>
      </w:r>
    </w:p>
    <w:p w14:paraId="3F7356B7" w14:textId="77777777" w:rsidR="00F51AC4" w:rsidRPr="009F4CA9" w:rsidRDefault="00F51AC4" w:rsidP="00BB4E6D">
      <w:pPr>
        <w:jc w:val="both"/>
        <w:rPr>
          <w:rFonts w:asciiTheme="minorHAnsi" w:hAnsiTheme="minorHAnsi" w:cs="Arial"/>
          <w:szCs w:val="20"/>
        </w:rPr>
      </w:pPr>
    </w:p>
    <w:p w14:paraId="6BF70FE9" w14:textId="7E458973" w:rsidR="00F36C37" w:rsidRDefault="00F51AC4" w:rsidP="00BB4E6D">
      <w:pPr>
        <w:jc w:val="both"/>
        <w:rPr>
          <w:rFonts w:asciiTheme="minorHAnsi" w:hAnsiTheme="minorHAnsi" w:cs="Arial"/>
          <w:szCs w:val="20"/>
        </w:rPr>
      </w:pPr>
      <w:r w:rsidRPr="009F4CA9">
        <w:rPr>
          <w:rFonts w:asciiTheme="minorHAnsi" w:hAnsiTheme="minorHAnsi" w:cs="Arial"/>
          <w:szCs w:val="20"/>
        </w:rPr>
        <w:t xml:space="preserve">If you don’t have the required age or authority to accept this </w:t>
      </w:r>
      <w:r w:rsidR="00BB4E6D">
        <w:rPr>
          <w:rFonts w:asciiTheme="minorHAnsi" w:hAnsiTheme="minorHAnsi" w:cs="Arial"/>
          <w:szCs w:val="20"/>
        </w:rPr>
        <w:t>Agreement</w:t>
      </w:r>
      <w:r w:rsidRPr="009F4CA9">
        <w:rPr>
          <w:rFonts w:asciiTheme="minorHAnsi" w:hAnsiTheme="minorHAnsi" w:cs="Arial"/>
          <w:szCs w:val="20"/>
        </w:rPr>
        <w:t>, or if you don’t accept all</w:t>
      </w:r>
      <w:r w:rsidR="009C30C4">
        <w:rPr>
          <w:rFonts w:asciiTheme="minorHAnsi" w:hAnsiTheme="minorHAnsi" w:cs="Arial"/>
          <w:szCs w:val="20"/>
        </w:rPr>
        <w:t xml:space="preserve"> </w:t>
      </w:r>
      <w:r w:rsidRPr="009F4CA9">
        <w:rPr>
          <w:rFonts w:asciiTheme="minorHAnsi" w:hAnsiTheme="minorHAnsi" w:cs="Arial"/>
          <w:szCs w:val="20"/>
        </w:rPr>
        <w:t xml:space="preserve">the terms and conditions of this </w:t>
      </w:r>
      <w:r w:rsidR="00BB4E6D">
        <w:rPr>
          <w:rFonts w:asciiTheme="minorHAnsi" w:hAnsiTheme="minorHAnsi" w:cs="Arial"/>
          <w:szCs w:val="20"/>
        </w:rPr>
        <w:t>Agreement</w:t>
      </w:r>
      <w:r w:rsidRPr="009F4CA9">
        <w:rPr>
          <w:rFonts w:asciiTheme="minorHAnsi" w:hAnsiTheme="minorHAnsi" w:cs="Arial"/>
          <w:szCs w:val="20"/>
        </w:rPr>
        <w:t>, do not</w:t>
      </w:r>
      <w:r w:rsidR="005369BE">
        <w:rPr>
          <w:rFonts w:asciiTheme="minorHAnsi" w:hAnsiTheme="minorHAnsi" w:cs="Arial"/>
          <w:szCs w:val="20"/>
        </w:rPr>
        <w:t xml:space="preserve"> download, install or</w:t>
      </w:r>
      <w:r w:rsidRPr="009F4CA9">
        <w:rPr>
          <w:rFonts w:asciiTheme="minorHAnsi" w:hAnsiTheme="minorHAnsi" w:cs="Arial"/>
          <w:szCs w:val="20"/>
        </w:rPr>
        <w:t xml:space="preserve"> use the </w:t>
      </w:r>
      <w:r w:rsidR="00BB4E6D">
        <w:rPr>
          <w:rFonts w:asciiTheme="minorHAnsi" w:hAnsiTheme="minorHAnsi" w:cs="Arial"/>
          <w:szCs w:val="20"/>
        </w:rPr>
        <w:t>SDK</w:t>
      </w:r>
      <w:r w:rsidRPr="009F4CA9">
        <w:rPr>
          <w:rFonts w:asciiTheme="minorHAnsi" w:hAnsiTheme="minorHAnsi" w:cs="Arial"/>
          <w:szCs w:val="20"/>
        </w:rPr>
        <w:t>.</w:t>
      </w:r>
      <w:r>
        <w:rPr>
          <w:rFonts w:asciiTheme="minorHAnsi" w:hAnsiTheme="minorHAnsi" w:cs="Arial"/>
          <w:szCs w:val="20"/>
        </w:rPr>
        <w:t xml:space="preserve">  </w:t>
      </w:r>
    </w:p>
    <w:p w14:paraId="5AA21801" w14:textId="77777777" w:rsidR="00B727FE" w:rsidRDefault="00B727FE" w:rsidP="00BB4E6D">
      <w:pPr>
        <w:jc w:val="both"/>
        <w:rPr>
          <w:rFonts w:asciiTheme="minorHAnsi" w:hAnsiTheme="minorHAnsi" w:cs="Arial"/>
          <w:szCs w:val="20"/>
        </w:rPr>
      </w:pPr>
    </w:p>
    <w:p w14:paraId="420415B7" w14:textId="716633BC" w:rsidR="00B727FE" w:rsidRPr="0072110B" w:rsidRDefault="00B727FE" w:rsidP="00BB4E6D">
      <w:pPr>
        <w:jc w:val="both"/>
        <w:rPr>
          <w:rFonts w:asciiTheme="minorHAnsi" w:eastAsia="Times New Roman" w:hAnsiTheme="minorHAnsi"/>
          <w:szCs w:val="20"/>
        </w:rPr>
      </w:pPr>
      <w:r w:rsidRPr="00431081">
        <w:rPr>
          <w:rFonts w:asciiTheme="minorHAnsi" w:eastAsia="Times New Roman" w:hAnsiTheme="minorHAnsi" w:cs="Arial"/>
          <w:szCs w:val="20"/>
          <w:lang w:val="en"/>
        </w:rPr>
        <w:t xml:space="preserve">You agree to use the </w:t>
      </w:r>
      <w:r w:rsidRPr="00B727FE">
        <w:rPr>
          <w:rFonts w:asciiTheme="minorHAnsi" w:eastAsia="Times New Roman" w:hAnsiTheme="minorHAnsi" w:cs="Arial"/>
          <w:szCs w:val="20"/>
          <w:lang w:val="en"/>
        </w:rPr>
        <w:t>SDK</w:t>
      </w:r>
      <w:r w:rsidRPr="00431081">
        <w:rPr>
          <w:rFonts w:asciiTheme="minorHAnsi" w:eastAsia="Times New Roman" w:hAnsiTheme="minorHAnsi" w:cs="Arial"/>
          <w:szCs w:val="20"/>
          <w:lang w:val="en"/>
        </w:rPr>
        <w:t xml:space="preserve"> only for purposes that are permitted by (a) th</w:t>
      </w:r>
      <w:r w:rsidRPr="00B727FE">
        <w:rPr>
          <w:rFonts w:asciiTheme="minorHAnsi" w:eastAsia="Times New Roman" w:hAnsiTheme="minorHAnsi" w:cs="Arial"/>
          <w:szCs w:val="20"/>
          <w:lang w:val="en"/>
        </w:rPr>
        <w:t>is Agreement,</w:t>
      </w:r>
      <w:r w:rsidRPr="00431081">
        <w:rPr>
          <w:rFonts w:asciiTheme="minorHAnsi" w:eastAsia="Times New Roman" w:hAnsiTheme="minorHAnsi" w:cs="Arial"/>
          <w:szCs w:val="20"/>
          <w:lang w:val="en"/>
        </w:rPr>
        <w:t xml:space="preserve"> and (b) any applicable law, regulation or generally accepted practices or guidelines in the relevant jurisdictions.</w:t>
      </w:r>
    </w:p>
    <w:bookmarkEnd w:id="0"/>
    <w:p w14:paraId="48B77154" w14:textId="77777777" w:rsidR="00F51AC4" w:rsidRDefault="00F51AC4" w:rsidP="00F06FCD">
      <w:pPr>
        <w:autoSpaceDE w:val="0"/>
        <w:autoSpaceDN w:val="0"/>
        <w:adjustRightInd w:val="0"/>
        <w:jc w:val="both"/>
        <w:rPr>
          <w:rFonts w:asciiTheme="minorHAnsi" w:hAnsiTheme="minorHAnsi" w:cs="Arial"/>
          <w:color w:val="000000"/>
          <w:szCs w:val="20"/>
        </w:rPr>
      </w:pPr>
    </w:p>
    <w:p w14:paraId="0E0A060F" w14:textId="4A1DBC7A" w:rsidR="00F06FCD" w:rsidRDefault="009F4CA9" w:rsidP="00F06FCD">
      <w:pPr>
        <w:pStyle w:val="BodyText"/>
        <w:widowControl w:val="0"/>
        <w:numPr>
          <w:ilvl w:val="0"/>
          <w:numId w:val="1"/>
        </w:numPr>
        <w:tabs>
          <w:tab w:val="left" w:pos="349"/>
        </w:tabs>
        <w:spacing w:after="0"/>
        <w:ind w:left="0" w:firstLine="0"/>
        <w:jc w:val="both"/>
        <w:rPr>
          <w:rFonts w:asciiTheme="minorHAnsi" w:hAnsiTheme="minorHAnsi" w:cs="Arial"/>
          <w:b/>
          <w:szCs w:val="20"/>
        </w:rPr>
      </w:pPr>
      <w:r>
        <w:rPr>
          <w:rFonts w:asciiTheme="minorHAnsi" w:hAnsiTheme="minorHAnsi" w:cs="Arial"/>
          <w:b/>
          <w:spacing w:val="-1"/>
          <w:szCs w:val="20"/>
        </w:rPr>
        <w:t>License</w:t>
      </w:r>
      <w:r w:rsidR="00F06FCD">
        <w:rPr>
          <w:rFonts w:asciiTheme="minorHAnsi" w:hAnsiTheme="minorHAnsi" w:cs="Arial"/>
          <w:szCs w:val="20"/>
        </w:rPr>
        <w:t xml:space="preserve">. </w:t>
      </w:r>
    </w:p>
    <w:p w14:paraId="319729FE" w14:textId="77777777" w:rsidR="00F06FCD" w:rsidRDefault="00F06FCD" w:rsidP="00F06FCD">
      <w:pPr>
        <w:pStyle w:val="BodyText"/>
        <w:widowControl w:val="0"/>
        <w:tabs>
          <w:tab w:val="left" w:pos="349"/>
        </w:tabs>
        <w:spacing w:after="0"/>
        <w:ind w:firstLine="0"/>
        <w:jc w:val="both"/>
        <w:rPr>
          <w:rFonts w:asciiTheme="minorHAnsi" w:hAnsiTheme="minorHAnsi" w:cs="Arial"/>
          <w:szCs w:val="20"/>
        </w:rPr>
      </w:pPr>
    </w:p>
    <w:p w14:paraId="0440D2A1" w14:textId="2FD36012" w:rsidR="00066BA8" w:rsidRDefault="007D1908" w:rsidP="007D1908">
      <w:pPr>
        <w:pStyle w:val="BodyText"/>
        <w:widowControl w:val="0"/>
        <w:numPr>
          <w:ilvl w:val="1"/>
          <w:numId w:val="1"/>
        </w:numPr>
        <w:tabs>
          <w:tab w:val="left" w:pos="360"/>
          <w:tab w:val="left" w:pos="720"/>
        </w:tabs>
        <w:spacing w:after="0"/>
        <w:ind w:left="0" w:firstLine="0"/>
        <w:jc w:val="both"/>
        <w:rPr>
          <w:rFonts w:asciiTheme="minorHAnsi" w:hAnsiTheme="minorHAnsi"/>
          <w:szCs w:val="20"/>
        </w:rPr>
      </w:pPr>
      <w:r>
        <w:rPr>
          <w:rFonts w:asciiTheme="minorHAnsi" w:hAnsiTheme="minorHAnsi" w:cs="Arial"/>
          <w:szCs w:val="20"/>
        </w:rPr>
        <w:t>Grant</w:t>
      </w:r>
    </w:p>
    <w:p w14:paraId="5137A2DB" w14:textId="77777777" w:rsidR="00066BA8" w:rsidRPr="00066BA8" w:rsidRDefault="00066BA8" w:rsidP="00066BA8">
      <w:pPr>
        <w:pStyle w:val="BodyText"/>
        <w:widowControl w:val="0"/>
        <w:tabs>
          <w:tab w:val="left" w:pos="360"/>
          <w:tab w:val="left" w:pos="720"/>
        </w:tabs>
        <w:spacing w:after="0"/>
        <w:ind w:firstLine="0"/>
        <w:jc w:val="both"/>
        <w:rPr>
          <w:rFonts w:asciiTheme="minorHAnsi" w:hAnsiTheme="minorHAnsi"/>
          <w:szCs w:val="20"/>
        </w:rPr>
      </w:pPr>
    </w:p>
    <w:p w14:paraId="439152FB" w14:textId="45DD2DEC" w:rsidR="009F4CA9" w:rsidRPr="00066BA8" w:rsidRDefault="00F06FCD" w:rsidP="00066BA8">
      <w:pPr>
        <w:pStyle w:val="BodyText"/>
        <w:widowControl w:val="0"/>
        <w:tabs>
          <w:tab w:val="left" w:pos="360"/>
          <w:tab w:val="left" w:pos="720"/>
        </w:tabs>
        <w:spacing w:after="0"/>
        <w:ind w:firstLine="0"/>
        <w:jc w:val="both"/>
        <w:rPr>
          <w:rFonts w:asciiTheme="minorHAnsi" w:hAnsiTheme="minorHAnsi"/>
          <w:szCs w:val="20"/>
        </w:rPr>
      </w:pPr>
      <w:r w:rsidRPr="00066BA8">
        <w:rPr>
          <w:rFonts w:asciiTheme="minorHAnsi" w:hAnsiTheme="minorHAnsi" w:cs="Arial"/>
          <w:szCs w:val="20"/>
        </w:rPr>
        <w:t xml:space="preserve">Subject to the terms of </w:t>
      </w:r>
      <w:r w:rsidR="00E724CE" w:rsidRPr="00066BA8">
        <w:rPr>
          <w:rFonts w:asciiTheme="minorHAnsi" w:hAnsiTheme="minorHAnsi" w:cs="Arial"/>
          <w:szCs w:val="20"/>
        </w:rPr>
        <w:t xml:space="preserve">this </w:t>
      </w:r>
      <w:r w:rsidR="00BB4E6D" w:rsidRPr="00066BA8">
        <w:rPr>
          <w:rFonts w:asciiTheme="minorHAnsi" w:hAnsiTheme="minorHAnsi" w:cs="Arial"/>
          <w:szCs w:val="20"/>
        </w:rPr>
        <w:t>Agreement</w:t>
      </w:r>
      <w:r w:rsidRPr="00066BA8">
        <w:rPr>
          <w:rFonts w:asciiTheme="minorHAnsi" w:hAnsiTheme="minorHAnsi" w:cs="Arial"/>
          <w:szCs w:val="20"/>
        </w:rPr>
        <w:t>, NVIDIA hereby grants you a non-exclusive, non-transferable license, without the right to sublicense</w:t>
      </w:r>
      <w:r w:rsidR="007E0274" w:rsidRPr="00066BA8">
        <w:rPr>
          <w:rFonts w:asciiTheme="minorHAnsi" w:hAnsiTheme="minorHAnsi" w:cs="Arial"/>
          <w:szCs w:val="20"/>
        </w:rPr>
        <w:t xml:space="preserve"> (except as expressly provided in </w:t>
      </w:r>
      <w:r w:rsidR="00E724CE" w:rsidRPr="00066BA8">
        <w:rPr>
          <w:rFonts w:asciiTheme="minorHAnsi" w:hAnsiTheme="minorHAnsi" w:cs="Arial"/>
          <w:szCs w:val="20"/>
        </w:rPr>
        <w:t xml:space="preserve">this </w:t>
      </w:r>
      <w:r w:rsidR="00BB4E6D" w:rsidRPr="00066BA8">
        <w:rPr>
          <w:rFonts w:asciiTheme="minorHAnsi" w:hAnsiTheme="minorHAnsi" w:cs="Arial"/>
          <w:szCs w:val="20"/>
        </w:rPr>
        <w:t>Agreement</w:t>
      </w:r>
      <w:r w:rsidR="007E0274" w:rsidRPr="00066BA8">
        <w:rPr>
          <w:rFonts w:asciiTheme="minorHAnsi" w:hAnsiTheme="minorHAnsi" w:cs="Arial"/>
          <w:szCs w:val="20"/>
        </w:rPr>
        <w:t>)</w:t>
      </w:r>
      <w:r w:rsidRPr="00066BA8">
        <w:rPr>
          <w:rFonts w:asciiTheme="minorHAnsi" w:hAnsiTheme="minorHAnsi" w:cs="Arial"/>
          <w:szCs w:val="20"/>
        </w:rPr>
        <w:t xml:space="preserve"> to</w:t>
      </w:r>
      <w:r w:rsidR="0072015D" w:rsidRPr="00066BA8">
        <w:rPr>
          <w:rFonts w:asciiTheme="minorHAnsi" w:hAnsiTheme="minorHAnsi" w:cs="Arial"/>
          <w:szCs w:val="20"/>
        </w:rPr>
        <w:t>:</w:t>
      </w:r>
      <w:r w:rsidRPr="00066BA8">
        <w:rPr>
          <w:rFonts w:asciiTheme="minorHAnsi" w:hAnsiTheme="minorHAnsi" w:cs="Arial"/>
          <w:szCs w:val="20"/>
        </w:rPr>
        <w:t xml:space="preserve"> </w:t>
      </w:r>
    </w:p>
    <w:p w14:paraId="005401F9" w14:textId="77777777" w:rsidR="009F4CA9" w:rsidRDefault="009F4CA9" w:rsidP="009F4CA9">
      <w:pPr>
        <w:pStyle w:val="BodyText"/>
        <w:widowControl w:val="0"/>
        <w:tabs>
          <w:tab w:val="left" w:pos="360"/>
          <w:tab w:val="left" w:pos="720"/>
        </w:tabs>
        <w:spacing w:after="0"/>
        <w:ind w:firstLine="0"/>
        <w:jc w:val="both"/>
        <w:rPr>
          <w:rFonts w:asciiTheme="minorHAnsi" w:hAnsiTheme="minorHAnsi" w:cs="Arial"/>
          <w:szCs w:val="20"/>
        </w:rPr>
      </w:pPr>
    </w:p>
    <w:p w14:paraId="34B19848" w14:textId="560DC7AA" w:rsidR="009F4CA9" w:rsidRDefault="007D1908" w:rsidP="00FA1BBA">
      <w:pPr>
        <w:pStyle w:val="BodyText"/>
        <w:widowControl w:val="0"/>
        <w:numPr>
          <w:ilvl w:val="0"/>
          <w:numId w:val="28"/>
        </w:numPr>
        <w:tabs>
          <w:tab w:val="left" w:pos="360"/>
          <w:tab w:val="left" w:pos="720"/>
        </w:tabs>
        <w:spacing w:after="0"/>
        <w:ind w:left="0" w:firstLine="0"/>
        <w:jc w:val="both"/>
        <w:rPr>
          <w:rFonts w:asciiTheme="minorHAnsi" w:hAnsiTheme="minorHAnsi" w:cs="Arial"/>
          <w:szCs w:val="20"/>
        </w:rPr>
      </w:pPr>
      <w:r>
        <w:rPr>
          <w:rFonts w:asciiTheme="minorHAnsi" w:hAnsiTheme="minorHAnsi" w:cs="Arial"/>
          <w:szCs w:val="20"/>
        </w:rPr>
        <w:t>I</w:t>
      </w:r>
      <w:r w:rsidR="00F06FCD">
        <w:rPr>
          <w:rFonts w:asciiTheme="minorHAnsi" w:hAnsiTheme="minorHAnsi" w:cs="Arial"/>
          <w:szCs w:val="20"/>
        </w:rPr>
        <w:t xml:space="preserve">nstall and use the </w:t>
      </w:r>
      <w:r w:rsidR="00BB4E6D">
        <w:rPr>
          <w:rFonts w:asciiTheme="minorHAnsi" w:hAnsiTheme="minorHAnsi" w:cs="Arial"/>
          <w:szCs w:val="20"/>
        </w:rPr>
        <w:t>SD</w:t>
      </w:r>
      <w:r w:rsidR="005E5C59">
        <w:rPr>
          <w:rFonts w:asciiTheme="minorHAnsi" w:hAnsiTheme="minorHAnsi" w:cs="Arial"/>
          <w:szCs w:val="20"/>
        </w:rPr>
        <w:t>K,</w:t>
      </w:r>
    </w:p>
    <w:p w14:paraId="55557AD5" w14:textId="77777777" w:rsidR="007D1908" w:rsidRDefault="007D1908" w:rsidP="007D1908">
      <w:pPr>
        <w:pStyle w:val="BodyText"/>
        <w:widowControl w:val="0"/>
        <w:tabs>
          <w:tab w:val="left" w:pos="360"/>
          <w:tab w:val="left" w:pos="720"/>
        </w:tabs>
        <w:spacing w:after="0"/>
        <w:ind w:firstLine="0"/>
        <w:jc w:val="both"/>
        <w:rPr>
          <w:rFonts w:asciiTheme="minorHAnsi" w:hAnsiTheme="minorHAnsi" w:cs="Arial"/>
          <w:szCs w:val="20"/>
        </w:rPr>
      </w:pPr>
    </w:p>
    <w:p w14:paraId="412A2C7D" w14:textId="22CF8F58" w:rsidR="007D1908" w:rsidRPr="00042E1F" w:rsidRDefault="007D1908" w:rsidP="00FA1BBA">
      <w:pPr>
        <w:pStyle w:val="BodyText"/>
        <w:widowControl w:val="0"/>
        <w:numPr>
          <w:ilvl w:val="0"/>
          <w:numId w:val="28"/>
        </w:numPr>
        <w:tabs>
          <w:tab w:val="left" w:pos="360"/>
          <w:tab w:val="left" w:pos="720"/>
        </w:tabs>
        <w:spacing w:after="0"/>
        <w:ind w:left="0" w:firstLine="0"/>
        <w:jc w:val="both"/>
        <w:rPr>
          <w:rFonts w:asciiTheme="minorHAnsi" w:hAnsiTheme="minorHAnsi"/>
          <w:szCs w:val="20"/>
        </w:rPr>
      </w:pPr>
      <w:r w:rsidRPr="00042E1F">
        <w:rPr>
          <w:rFonts w:asciiTheme="minorHAnsi" w:hAnsiTheme="minorHAnsi" w:cs="Arial"/>
          <w:szCs w:val="20"/>
        </w:rPr>
        <w:t>M</w:t>
      </w:r>
      <w:r w:rsidR="00F06FCD" w:rsidRPr="00042E1F">
        <w:rPr>
          <w:rFonts w:asciiTheme="minorHAnsi" w:hAnsiTheme="minorHAnsi" w:cs="Arial"/>
          <w:szCs w:val="20"/>
        </w:rPr>
        <w:t>odif</w:t>
      </w:r>
      <w:r w:rsidR="00CD6953" w:rsidRPr="00042E1F">
        <w:rPr>
          <w:rFonts w:asciiTheme="minorHAnsi" w:hAnsiTheme="minorHAnsi" w:cs="Arial"/>
          <w:szCs w:val="20"/>
        </w:rPr>
        <w:t>y</w:t>
      </w:r>
      <w:r w:rsidR="000820F2" w:rsidRPr="00042E1F">
        <w:rPr>
          <w:rFonts w:asciiTheme="minorHAnsi" w:hAnsiTheme="minorHAnsi" w:cs="Arial"/>
          <w:szCs w:val="20"/>
        </w:rPr>
        <w:t xml:space="preserve"> and create derivative works of</w:t>
      </w:r>
      <w:r w:rsidR="00CD6953" w:rsidRPr="00042E1F">
        <w:rPr>
          <w:rFonts w:asciiTheme="minorHAnsi" w:hAnsiTheme="minorHAnsi" w:cs="Arial"/>
          <w:szCs w:val="20"/>
        </w:rPr>
        <w:t xml:space="preserve"> </w:t>
      </w:r>
      <w:r w:rsidR="00BB4E6D" w:rsidRPr="00042E1F">
        <w:rPr>
          <w:rFonts w:asciiTheme="minorHAnsi" w:hAnsiTheme="minorHAnsi" w:cs="Arial"/>
          <w:szCs w:val="20"/>
        </w:rPr>
        <w:t>sample source code</w:t>
      </w:r>
      <w:r w:rsidR="00060640" w:rsidRPr="00042E1F">
        <w:rPr>
          <w:rFonts w:asciiTheme="minorHAnsi" w:hAnsiTheme="minorHAnsi" w:cs="Arial"/>
          <w:szCs w:val="20"/>
        </w:rPr>
        <w:t xml:space="preserve"> </w:t>
      </w:r>
      <w:r w:rsidR="00F8320C">
        <w:rPr>
          <w:rFonts w:asciiTheme="minorHAnsi" w:hAnsiTheme="minorHAnsi" w:cs="Arial"/>
          <w:szCs w:val="20"/>
        </w:rPr>
        <w:t xml:space="preserve">delivered </w:t>
      </w:r>
      <w:r w:rsidR="00060640" w:rsidRPr="00042E1F">
        <w:rPr>
          <w:rFonts w:asciiTheme="minorHAnsi" w:hAnsiTheme="minorHAnsi" w:cs="Arial"/>
          <w:szCs w:val="20"/>
        </w:rPr>
        <w:t>in the SDK</w:t>
      </w:r>
      <w:r w:rsidR="007322FF" w:rsidRPr="00042E1F">
        <w:rPr>
          <w:rFonts w:asciiTheme="minorHAnsi" w:hAnsiTheme="minorHAnsi" w:cs="Arial"/>
          <w:szCs w:val="20"/>
        </w:rPr>
        <w:t>, and</w:t>
      </w:r>
    </w:p>
    <w:p w14:paraId="562E68E1" w14:textId="4B5619D7" w:rsidR="009F4CA9" w:rsidRPr="00FA1BBA" w:rsidRDefault="007322FF" w:rsidP="007D1908">
      <w:pPr>
        <w:pStyle w:val="BodyText"/>
        <w:widowControl w:val="0"/>
        <w:tabs>
          <w:tab w:val="left" w:pos="360"/>
          <w:tab w:val="left" w:pos="720"/>
        </w:tabs>
        <w:spacing w:after="0"/>
        <w:ind w:firstLine="0"/>
        <w:jc w:val="both"/>
        <w:rPr>
          <w:rFonts w:asciiTheme="minorHAnsi" w:hAnsiTheme="minorHAnsi"/>
          <w:szCs w:val="20"/>
        </w:rPr>
      </w:pPr>
      <w:r w:rsidRPr="00FA1BBA">
        <w:rPr>
          <w:rFonts w:eastAsia="Calibri"/>
        </w:rPr>
        <w:t xml:space="preserve"> </w:t>
      </w:r>
    </w:p>
    <w:p w14:paraId="3D8B8F1A" w14:textId="1F663B90" w:rsidR="007D1908" w:rsidRPr="00BC0FB9" w:rsidRDefault="00BC0FB9" w:rsidP="00BC0FB9">
      <w:pPr>
        <w:pStyle w:val="ListParagraph"/>
        <w:autoSpaceDE w:val="0"/>
        <w:autoSpaceDN w:val="0"/>
        <w:adjustRightInd w:val="0"/>
        <w:ind w:left="0"/>
        <w:contextualSpacing/>
        <w:jc w:val="both"/>
        <w:rPr>
          <w:rFonts w:cs="Arial"/>
          <w:spacing w:val="-1"/>
          <w:szCs w:val="20"/>
        </w:rPr>
      </w:pPr>
      <w:r>
        <w:rPr>
          <w:rFonts w:eastAsia="Calibri"/>
        </w:rPr>
        <w:t xml:space="preserve">(iii) </w:t>
      </w:r>
      <w:r w:rsidR="007D1908">
        <w:rPr>
          <w:rFonts w:eastAsia="Calibri"/>
        </w:rPr>
        <w:t>D</w:t>
      </w:r>
      <w:r w:rsidR="0072015D" w:rsidRPr="00FA1BBA">
        <w:rPr>
          <w:rFonts w:eastAsia="Calibri"/>
        </w:rPr>
        <w:t>istribute</w:t>
      </w:r>
      <w:r>
        <w:rPr>
          <w:rFonts w:eastAsia="Calibri"/>
        </w:rPr>
        <w:t xml:space="preserve"> </w:t>
      </w:r>
      <w:r w:rsidR="0072015D" w:rsidRPr="00FA1BBA">
        <w:rPr>
          <w:rFonts w:eastAsia="Calibri"/>
        </w:rPr>
        <w:t xml:space="preserve">those portions of the </w:t>
      </w:r>
      <w:r w:rsidR="00BB4E6D">
        <w:rPr>
          <w:rFonts w:eastAsia="Calibri"/>
        </w:rPr>
        <w:t>SDK</w:t>
      </w:r>
      <w:r w:rsidR="0072015D">
        <w:rPr>
          <w:rFonts w:eastAsia="Calibri"/>
        </w:rPr>
        <w:t xml:space="preserve"> that are identified</w:t>
      </w:r>
      <w:r w:rsidR="00443FDD">
        <w:rPr>
          <w:rFonts w:eastAsia="Calibri"/>
        </w:rPr>
        <w:t xml:space="preserve"> in this Agreement</w:t>
      </w:r>
      <w:r w:rsidR="00D35938">
        <w:rPr>
          <w:rFonts w:eastAsia="Calibri"/>
        </w:rPr>
        <w:t xml:space="preserve"> </w:t>
      </w:r>
      <w:r w:rsidR="0072015D">
        <w:rPr>
          <w:rFonts w:eastAsia="Calibri"/>
        </w:rPr>
        <w:t xml:space="preserve">as </w:t>
      </w:r>
      <w:r w:rsidR="00CD6953" w:rsidRPr="00832605">
        <w:rPr>
          <w:rFonts w:eastAsia="Calibri"/>
        </w:rPr>
        <w:t>distribut</w:t>
      </w:r>
      <w:r w:rsidR="0072015D">
        <w:rPr>
          <w:rFonts w:eastAsia="Calibri"/>
        </w:rPr>
        <w:t>able</w:t>
      </w:r>
      <w:r w:rsidR="003828B1">
        <w:rPr>
          <w:rFonts w:eastAsia="Calibri"/>
        </w:rPr>
        <w:t>,</w:t>
      </w:r>
      <w:r w:rsidR="0072015D">
        <w:rPr>
          <w:rFonts w:eastAsia="Calibri"/>
        </w:rPr>
        <w:t xml:space="preserve"> </w:t>
      </w:r>
      <w:r w:rsidR="007D1908">
        <w:rPr>
          <w:rFonts w:eastAsia="Calibri"/>
        </w:rPr>
        <w:t>as incorporated in</w:t>
      </w:r>
      <w:r w:rsidR="0072015D">
        <w:rPr>
          <w:rFonts w:eastAsia="Calibri"/>
        </w:rPr>
        <w:t xml:space="preserve"> object code format </w:t>
      </w:r>
      <w:r w:rsidR="007D1908">
        <w:rPr>
          <w:rFonts w:eastAsia="Calibri"/>
        </w:rPr>
        <w:t>into a</w:t>
      </w:r>
      <w:r w:rsidR="0072015D">
        <w:rPr>
          <w:rFonts w:eastAsia="Calibri"/>
        </w:rPr>
        <w:t xml:space="preserve"> software application</w:t>
      </w:r>
      <w:r w:rsidR="007D1908">
        <w:rPr>
          <w:rFonts w:eastAsia="Calibri"/>
        </w:rPr>
        <w:t xml:space="preserve"> that meets</w:t>
      </w:r>
      <w:r>
        <w:rPr>
          <w:rFonts w:eastAsia="Calibri"/>
        </w:rPr>
        <w:t xml:space="preserve"> the distribution requirements indicated in this Agreement.</w:t>
      </w:r>
    </w:p>
    <w:p w14:paraId="036E5A01" w14:textId="77777777" w:rsidR="001157E6" w:rsidRDefault="001157E6" w:rsidP="001157E6">
      <w:pPr>
        <w:pStyle w:val="BodyText"/>
        <w:widowControl w:val="0"/>
        <w:tabs>
          <w:tab w:val="left" w:pos="360"/>
          <w:tab w:val="left" w:pos="720"/>
        </w:tabs>
        <w:spacing w:after="0"/>
        <w:ind w:firstLine="0"/>
        <w:jc w:val="both"/>
        <w:rPr>
          <w:rFonts w:asciiTheme="minorHAnsi" w:hAnsiTheme="minorHAnsi"/>
          <w:szCs w:val="20"/>
        </w:rPr>
      </w:pPr>
    </w:p>
    <w:p w14:paraId="3F09C1BF" w14:textId="6870BB2B" w:rsidR="00066BA8" w:rsidRDefault="007D1908" w:rsidP="007D1908">
      <w:pPr>
        <w:pStyle w:val="BodyText"/>
        <w:widowControl w:val="0"/>
        <w:tabs>
          <w:tab w:val="left" w:pos="360"/>
          <w:tab w:val="left" w:pos="720"/>
        </w:tabs>
        <w:spacing w:after="0"/>
        <w:ind w:firstLine="0"/>
        <w:jc w:val="both"/>
        <w:rPr>
          <w:rFonts w:asciiTheme="minorHAnsi" w:hAnsiTheme="minorHAnsi"/>
          <w:szCs w:val="20"/>
        </w:rPr>
      </w:pPr>
      <w:r>
        <w:rPr>
          <w:rFonts w:asciiTheme="minorHAnsi" w:hAnsiTheme="minorHAnsi"/>
          <w:szCs w:val="20"/>
        </w:rPr>
        <w:t>1.2 Distribution Requirements</w:t>
      </w:r>
    </w:p>
    <w:p w14:paraId="5F943A1E" w14:textId="77777777" w:rsidR="00066BA8" w:rsidRDefault="00066BA8" w:rsidP="007D1908">
      <w:pPr>
        <w:pStyle w:val="BodyText"/>
        <w:widowControl w:val="0"/>
        <w:tabs>
          <w:tab w:val="left" w:pos="360"/>
          <w:tab w:val="left" w:pos="720"/>
        </w:tabs>
        <w:spacing w:after="0"/>
        <w:ind w:firstLine="0"/>
        <w:jc w:val="both"/>
        <w:rPr>
          <w:rFonts w:asciiTheme="minorHAnsi" w:hAnsiTheme="minorHAnsi"/>
          <w:szCs w:val="20"/>
        </w:rPr>
      </w:pPr>
    </w:p>
    <w:p w14:paraId="23E36493" w14:textId="7515C785" w:rsidR="007D1908" w:rsidRDefault="00C05A48" w:rsidP="007D1908">
      <w:pPr>
        <w:pStyle w:val="BodyText"/>
        <w:widowControl w:val="0"/>
        <w:tabs>
          <w:tab w:val="left" w:pos="360"/>
          <w:tab w:val="left" w:pos="720"/>
        </w:tabs>
        <w:spacing w:after="0"/>
        <w:ind w:firstLine="0"/>
        <w:jc w:val="both"/>
        <w:rPr>
          <w:rFonts w:asciiTheme="minorHAnsi" w:hAnsiTheme="minorHAnsi"/>
          <w:szCs w:val="20"/>
        </w:rPr>
      </w:pPr>
      <w:r>
        <w:rPr>
          <w:rFonts w:asciiTheme="minorHAnsi" w:hAnsiTheme="minorHAnsi"/>
          <w:szCs w:val="20"/>
        </w:rPr>
        <w:t>These are the</w:t>
      </w:r>
      <w:r w:rsidR="00BB4E6D">
        <w:rPr>
          <w:szCs w:val="20"/>
        </w:rPr>
        <w:t xml:space="preserve"> </w:t>
      </w:r>
      <w:r w:rsidR="00F1297A" w:rsidRPr="00112DE3">
        <w:rPr>
          <w:szCs w:val="20"/>
        </w:rPr>
        <w:t>distribution requirements</w:t>
      </w:r>
      <w:r w:rsidR="00BB4E6D">
        <w:rPr>
          <w:szCs w:val="20"/>
        </w:rPr>
        <w:t xml:space="preserve"> </w:t>
      </w:r>
      <w:r>
        <w:rPr>
          <w:szCs w:val="20"/>
        </w:rPr>
        <w:t xml:space="preserve">for you </w:t>
      </w:r>
      <w:r w:rsidR="00BB4E6D">
        <w:rPr>
          <w:szCs w:val="20"/>
        </w:rPr>
        <w:t xml:space="preserve">to </w:t>
      </w:r>
      <w:r w:rsidR="00BB4E6D">
        <w:rPr>
          <w:rFonts w:asciiTheme="minorHAnsi" w:hAnsiTheme="minorHAnsi"/>
          <w:szCs w:val="20"/>
        </w:rPr>
        <w:t>exercise the distribution grant</w:t>
      </w:r>
      <w:r w:rsidR="00F1297A">
        <w:rPr>
          <w:szCs w:val="20"/>
        </w:rPr>
        <w:t>:</w:t>
      </w:r>
    </w:p>
    <w:p w14:paraId="4CB69204" w14:textId="77777777" w:rsidR="007D1908" w:rsidRPr="007D1908" w:rsidRDefault="007D1908" w:rsidP="007D1908">
      <w:pPr>
        <w:pStyle w:val="BodyText"/>
        <w:widowControl w:val="0"/>
        <w:tabs>
          <w:tab w:val="left" w:pos="360"/>
          <w:tab w:val="left" w:pos="720"/>
        </w:tabs>
        <w:spacing w:after="0"/>
        <w:jc w:val="both"/>
        <w:rPr>
          <w:rFonts w:asciiTheme="minorHAnsi" w:hAnsiTheme="minorHAnsi"/>
          <w:szCs w:val="20"/>
        </w:rPr>
      </w:pPr>
    </w:p>
    <w:p w14:paraId="778B101B" w14:textId="3454BAC2" w:rsidR="007D1908" w:rsidRDefault="007D1908" w:rsidP="006D4E87">
      <w:pPr>
        <w:pStyle w:val="BodyText"/>
        <w:widowControl w:val="0"/>
        <w:numPr>
          <w:ilvl w:val="0"/>
          <w:numId w:val="30"/>
        </w:numPr>
        <w:tabs>
          <w:tab w:val="left" w:pos="270"/>
          <w:tab w:val="left" w:pos="720"/>
        </w:tabs>
        <w:spacing w:after="0"/>
        <w:ind w:left="0" w:firstLine="0"/>
        <w:jc w:val="both"/>
        <w:rPr>
          <w:rFonts w:eastAsia="Calibri"/>
        </w:rPr>
      </w:pPr>
      <w:r>
        <w:rPr>
          <w:rFonts w:eastAsia="Calibri"/>
        </w:rPr>
        <w:t>You</w:t>
      </w:r>
      <w:r w:rsidR="006A378C">
        <w:rPr>
          <w:rFonts w:eastAsia="Calibri"/>
        </w:rPr>
        <w:t>r application</w:t>
      </w:r>
      <w:r w:rsidR="006A378C" w:rsidRPr="00B153A7">
        <w:rPr>
          <w:rFonts w:eastAsia="Calibri"/>
        </w:rPr>
        <w:t xml:space="preserve"> must have</w:t>
      </w:r>
      <w:r w:rsidR="00FA1BBA" w:rsidRPr="00B153A7">
        <w:rPr>
          <w:rFonts w:eastAsia="Calibri"/>
        </w:rPr>
        <w:t xml:space="preserve"> material</w:t>
      </w:r>
      <w:r w:rsidR="00FA1BBA">
        <w:rPr>
          <w:rFonts w:eastAsia="Calibri"/>
        </w:rPr>
        <w:t xml:space="preserve"> additional functionality</w:t>
      </w:r>
      <w:r w:rsidR="006A378C">
        <w:rPr>
          <w:rFonts w:eastAsia="Calibri"/>
        </w:rPr>
        <w:t>,</w:t>
      </w:r>
      <w:r w:rsidR="00FA1BBA">
        <w:rPr>
          <w:rFonts w:eastAsia="Calibri"/>
        </w:rPr>
        <w:t xml:space="preserve"> beyond </w:t>
      </w:r>
      <w:r w:rsidR="006D4E87">
        <w:rPr>
          <w:rFonts w:eastAsia="Calibri"/>
        </w:rPr>
        <w:t xml:space="preserve">the </w:t>
      </w:r>
      <w:r w:rsidR="006A378C">
        <w:rPr>
          <w:rFonts w:eastAsia="Calibri"/>
        </w:rPr>
        <w:t xml:space="preserve">included portions of the </w:t>
      </w:r>
      <w:r w:rsidR="00BB4E6D">
        <w:rPr>
          <w:rFonts w:eastAsia="Calibri"/>
        </w:rPr>
        <w:t>SDK</w:t>
      </w:r>
      <w:r w:rsidR="00A43B2B">
        <w:rPr>
          <w:rFonts w:eastAsia="Calibri"/>
        </w:rPr>
        <w:t>.</w:t>
      </w:r>
    </w:p>
    <w:p w14:paraId="54976B93" w14:textId="77777777" w:rsidR="007D1908" w:rsidRDefault="007D1908" w:rsidP="007D1908">
      <w:pPr>
        <w:pStyle w:val="BodyText"/>
        <w:widowControl w:val="0"/>
        <w:tabs>
          <w:tab w:val="left" w:pos="360"/>
          <w:tab w:val="left" w:pos="720"/>
        </w:tabs>
        <w:spacing w:after="0"/>
        <w:ind w:firstLine="0"/>
        <w:jc w:val="both"/>
        <w:rPr>
          <w:rFonts w:eastAsia="Calibri"/>
        </w:rPr>
      </w:pPr>
    </w:p>
    <w:p w14:paraId="124DD810" w14:textId="7EE5D533" w:rsidR="00911B29" w:rsidRDefault="000B35DB" w:rsidP="009A397D">
      <w:pPr>
        <w:pStyle w:val="BodyText"/>
        <w:widowControl w:val="0"/>
        <w:numPr>
          <w:ilvl w:val="0"/>
          <w:numId w:val="30"/>
        </w:numPr>
        <w:tabs>
          <w:tab w:val="left" w:pos="270"/>
          <w:tab w:val="left" w:pos="360"/>
          <w:tab w:val="left" w:pos="720"/>
        </w:tabs>
        <w:spacing w:after="0"/>
        <w:ind w:left="0" w:firstLine="0"/>
        <w:jc w:val="both"/>
        <w:rPr>
          <w:szCs w:val="20"/>
        </w:rPr>
      </w:pPr>
      <w:r>
        <w:t xml:space="preserve">The distributable portions of the SDK shall only be accessed by </w:t>
      </w:r>
      <w:r w:rsidR="006271C0">
        <w:rPr>
          <w:szCs w:val="20"/>
        </w:rPr>
        <w:t>your</w:t>
      </w:r>
      <w:r w:rsidR="00927956" w:rsidRPr="00D27F6F">
        <w:rPr>
          <w:szCs w:val="20"/>
        </w:rPr>
        <w:t xml:space="preserve"> </w:t>
      </w:r>
      <w:r w:rsidR="007D1908">
        <w:rPr>
          <w:szCs w:val="20"/>
        </w:rPr>
        <w:t>application</w:t>
      </w:r>
      <w:r w:rsidR="00927956" w:rsidRPr="00D27F6F">
        <w:rPr>
          <w:szCs w:val="20"/>
        </w:rPr>
        <w:t xml:space="preserve">. </w:t>
      </w:r>
      <w:r w:rsidR="00927956">
        <w:rPr>
          <w:szCs w:val="20"/>
        </w:rPr>
        <w:t xml:space="preserve"> </w:t>
      </w:r>
    </w:p>
    <w:p w14:paraId="38F1BADD" w14:textId="77777777" w:rsidR="00911B29" w:rsidRDefault="00911B29" w:rsidP="009A397D">
      <w:pPr>
        <w:pStyle w:val="ListParagraph"/>
        <w:tabs>
          <w:tab w:val="left" w:pos="270"/>
        </w:tabs>
        <w:ind w:left="0"/>
        <w:rPr>
          <w:rFonts w:eastAsia="Calibri"/>
        </w:rPr>
      </w:pPr>
    </w:p>
    <w:p w14:paraId="72B807A5" w14:textId="4303A694" w:rsidR="00911B29" w:rsidRPr="00911B29" w:rsidRDefault="009A397D" w:rsidP="009A397D">
      <w:pPr>
        <w:pStyle w:val="BodyText"/>
        <w:widowControl w:val="0"/>
        <w:numPr>
          <w:ilvl w:val="0"/>
          <w:numId w:val="30"/>
        </w:numPr>
        <w:tabs>
          <w:tab w:val="left" w:pos="270"/>
          <w:tab w:val="left" w:pos="360"/>
          <w:tab w:val="left" w:pos="720"/>
        </w:tabs>
        <w:spacing w:after="0"/>
        <w:ind w:left="0" w:firstLine="0"/>
        <w:jc w:val="both"/>
        <w:rPr>
          <w:rFonts w:eastAsia="Calibri"/>
        </w:rPr>
      </w:pPr>
      <w:r>
        <w:rPr>
          <w:szCs w:val="20"/>
        </w:rPr>
        <w:t xml:space="preserve"> </w:t>
      </w:r>
      <w:r w:rsidR="00911B29">
        <w:rPr>
          <w:szCs w:val="20"/>
        </w:rPr>
        <w:t>T</w:t>
      </w:r>
      <w:r w:rsidR="00911B29" w:rsidRPr="00F575A4">
        <w:rPr>
          <w:szCs w:val="20"/>
        </w:rPr>
        <w:t>he</w:t>
      </w:r>
      <w:r w:rsidR="00911B29">
        <w:rPr>
          <w:szCs w:val="20"/>
        </w:rPr>
        <w:t xml:space="preserve"> </w:t>
      </w:r>
      <w:r w:rsidR="00911B29" w:rsidRPr="00F575A4">
        <w:rPr>
          <w:szCs w:val="20"/>
        </w:rPr>
        <w:t>following notice</w:t>
      </w:r>
      <w:r w:rsidR="00911B29">
        <w:rPr>
          <w:szCs w:val="20"/>
        </w:rPr>
        <w:t xml:space="preserve"> shall be included in </w:t>
      </w:r>
      <w:r w:rsidR="00060640">
        <w:rPr>
          <w:szCs w:val="20"/>
        </w:rPr>
        <w:t>modifications and derivative works</w:t>
      </w:r>
      <w:r w:rsidR="00911B29">
        <w:rPr>
          <w:rFonts w:asciiTheme="minorHAnsi" w:hAnsiTheme="minorHAnsi"/>
          <w:szCs w:val="20"/>
        </w:rPr>
        <w:t xml:space="preserve"> of sample source code</w:t>
      </w:r>
      <w:r w:rsidR="00060640">
        <w:rPr>
          <w:rFonts w:asciiTheme="minorHAnsi" w:hAnsiTheme="minorHAnsi"/>
          <w:szCs w:val="20"/>
        </w:rPr>
        <w:t xml:space="preserve"> distributed</w:t>
      </w:r>
      <w:r w:rsidR="00911B29" w:rsidRPr="00F575A4">
        <w:rPr>
          <w:szCs w:val="20"/>
        </w:rPr>
        <w:t>: “This software contains source code provided by NVIDIA Corporation.”</w:t>
      </w:r>
    </w:p>
    <w:p w14:paraId="51882DCC" w14:textId="77777777" w:rsidR="00911B29" w:rsidRDefault="00911B29" w:rsidP="009A397D">
      <w:pPr>
        <w:pStyle w:val="ListParagraph"/>
        <w:tabs>
          <w:tab w:val="left" w:pos="270"/>
        </w:tabs>
        <w:ind w:left="0"/>
        <w:rPr>
          <w:rFonts w:eastAsia="Calibri"/>
        </w:rPr>
      </w:pPr>
    </w:p>
    <w:p w14:paraId="6C193A19" w14:textId="130A183E" w:rsidR="009A397D" w:rsidRPr="00112DE3" w:rsidRDefault="009A397D" w:rsidP="009A397D">
      <w:pPr>
        <w:pStyle w:val="NoSpacing"/>
        <w:numPr>
          <w:ilvl w:val="0"/>
          <w:numId w:val="30"/>
        </w:numPr>
        <w:tabs>
          <w:tab w:val="left" w:pos="0"/>
          <w:tab w:val="left" w:pos="270"/>
        </w:tabs>
        <w:ind w:left="0" w:firstLine="0"/>
        <w:jc w:val="both"/>
        <w:rPr>
          <w:szCs w:val="20"/>
        </w:rPr>
      </w:pPr>
      <w:r>
        <w:rPr>
          <w:rFonts w:cs="Arial"/>
        </w:rPr>
        <w:t xml:space="preserve"> </w:t>
      </w:r>
      <w:r w:rsidR="000B35DB">
        <w:rPr>
          <w:rFonts w:cs="Arial"/>
        </w:rPr>
        <w:t xml:space="preserve">Unless a developer tool is identified </w:t>
      </w:r>
      <w:r w:rsidR="00D35938">
        <w:rPr>
          <w:rFonts w:cs="Arial"/>
        </w:rPr>
        <w:t xml:space="preserve">in this </w:t>
      </w:r>
      <w:r w:rsidR="00443FDD">
        <w:rPr>
          <w:rFonts w:cs="Arial"/>
        </w:rPr>
        <w:t>Agreement</w:t>
      </w:r>
      <w:r w:rsidR="00D35938">
        <w:rPr>
          <w:rFonts w:cs="Arial"/>
        </w:rPr>
        <w:t xml:space="preserve"> </w:t>
      </w:r>
      <w:r w:rsidR="000B35DB">
        <w:rPr>
          <w:rFonts w:cs="Arial"/>
        </w:rPr>
        <w:t>as distributable, it is</w:t>
      </w:r>
      <w:r>
        <w:rPr>
          <w:rFonts w:asciiTheme="minorHAnsi" w:hAnsiTheme="minorHAnsi"/>
          <w:szCs w:val="20"/>
        </w:rPr>
        <w:t xml:space="preserve"> </w:t>
      </w:r>
      <w:r w:rsidR="00F8320C">
        <w:rPr>
          <w:rFonts w:asciiTheme="minorHAnsi" w:hAnsiTheme="minorHAnsi"/>
          <w:szCs w:val="20"/>
        </w:rPr>
        <w:t>delivered</w:t>
      </w:r>
      <w:r>
        <w:rPr>
          <w:rFonts w:asciiTheme="minorHAnsi" w:hAnsiTheme="minorHAnsi"/>
          <w:szCs w:val="20"/>
        </w:rPr>
        <w:t xml:space="preserve"> </w:t>
      </w:r>
      <w:r>
        <w:rPr>
          <w:rFonts w:asciiTheme="minorHAnsi" w:eastAsia="Calibri" w:hAnsiTheme="minorHAnsi"/>
          <w:szCs w:val="20"/>
        </w:rPr>
        <w:t>for your internal use only.</w:t>
      </w:r>
    </w:p>
    <w:p w14:paraId="7BD69BF7" w14:textId="49F402E8" w:rsidR="007D1908" w:rsidRDefault="007D1908" w:rsidP="00130346">
      <w:pPr>
        <w:pStyle w:val="NoSpacing"/>
        <w:tabs>
          <w:tab w:val="left" w:pos="0"/>
        </w:tabs>
        <w:jc w:val="both"/>
        <w:rPr>
          <w:szCs w:val="20"/>
        </w:rPr>
      </w:pPr>
    </w:p>
    <w:p w14:paraId="510C81FE" w14:textId="3007C0E8" w:rsidR="00F1297A" w:rsidRDefault="004F26EB" w:rsidP="00D35938">
      <w:pPr>
        <w:pStyle w:val="NoSpacing"/>
        <w:numPr>
          <w:ilvl w:val="0"/>
          <w:numId w:val="30"/>
        </w:numPr>
        <w:tabs>
          <w:tab w:val="left" w:pos="0"/>
          <w:tab w:val="left" w:pos="360"/>
        </w:tabs>
        <w:ind w:left="0" w:firstLine="0"/>
        <w:jc w:val="both"/>
        <w:rPr>
          <w:szCs w:val="20"/>
        </w:rPr>
      </w:pPr>
      <w:r>
        <w:rPr>
          <w:szCs w:val="20"/>
        </w:rPr>
        <w:t xml:space="preserve">The terms under which you distribute your application must be </w:t>
      </w:r>
      <w:r w:rsidR="00927956" w:rsidRPr="00112DE3">
        <w:rPr>
          <w:szCs w:val="20"/>
        </w:rPr>
        <w:t xml:space="preserve">consistent with the terms </w:t>
      </w:r>
      <w:r>
        <w:rPr>
          <w:szCs w:val="20"/>
        </w:rPr>
        <w:t>of</w:t>
      </w:r>
      <w:r w:rsidR="00927956" w:rsidRPr="00112DE3">
        <w:rPr>
          <w:szCs w:val="20"/>
        </w:rPr>
        <w:t xml:space="preserve"> this </w:t>
      </w:r>
      <w:r w:rsidR="00BB4E6D">
        <w:rPr>
          <w:szCs w:val="20"/>
        </w:rPr>
        <w:t>Agreement</w:t>
      </w:r>
      <w:r w:rsidR="00927956" w:rsidRPr="00112DE3">
        <w:rPr>
          <w:szCs w:val="20"/>
        </w:rPr>
        <w:t>, including (</w:t>
      </w:r>
      <w:r w:rsidR="00927956" w:rsidRPr="002C42F0">
        <w:rPr>
          <w:szCs w:val="20"/>
        </w:rPr>
        <w:t>without limitation) terms relating to the license grant and license restrictions and protection of NVIDIA’s intellectual property rights. Additionally, you agree that you will protect the privacy, security and legal rights of</w:t>
      </w:r>
      <w:r w:rsidR="00F1297A" w:rsidRPr="002C42F0">
        <w:rPr>
          <w:szCs w:val="20"/>
        </w:rPr>
        <w:t xml:space="preserve"> your application </w:t>
      </w:r>
      <w:r w:rsidR="00927956" w:rsidRPr="002C42F0">
        <w:rPr>
          <w:szCs w:val="20"/>
        </w:rPr>
        <w:t>users.</w:t>
      </w:r>
      <w:r w:rsidR="00927956" w:rsidRPr="00112DE3">
        <w:rPr>
          <w:szCs w:val="20"/>
        </w:rPr>
        <w:t xml:space="preserve"> </w:t>
      </w:r>
    </w:p>
    <w:p w14:paraId="36DD884B" w14:textId="77777777" w:rsidR="009A397D" w:rsidRDefault="009A397D" w:rsidP="009A397D">
      <w:pPr>
        <w:pStyle w:val="ListParagraph"/>
        <w:tabs>
          <w:tab w:val="left" w:pos="0"/>
        </w:tabs>
        <w:ind w:left="0"/>
        <w:rPr>
          <w:szCs w:val="20"/>
        </w:rPr>
      </w:pPr>
    </w:p>
    <w:p w14:paraId="53133BF2" w14:textId="34C5A0F7" w:rsidR="001329E0" w:rsidRDefault="009A397D" w:rsidP="001329E0">
      <w:pPr>
        <w:tabs>
          <w:tab w:val="left" w:pos="270"/>
        </w:tabs>
        <w:jc w:val="both"/>
        <w:rPr>
          <w:szCs w:val="20"/>
        </w:rPr>
      </w:pPr>
      <w:r>
        <w:rPr>
          <w:szCs w:val="20"/>
        </w:rPr>
        <w:t xml:space="preserve">(vi) </w:t>
      </w:r>
      <w:r w:rsidR="00927956" w:rsidRPr="00112DE3">
        <w:rPr>
          <w:szCs w:val="20"/>
        </w:rPr>
        <w:t xml:space="preserve">You agree to notify NVIDIA in writing of any known or suspected distribution or use of the </w:t>
      </w:r>
      <w:r w:rsidR="00BB4E6D">
        <w:rPr>
          <w:szCs w:val="20"/>
        </w:rPr>
        <w:t>SDK</w:t>
      </w:r>
      <w:r w:rsidR="00927956" w:rsidRPr="00112DE3">
        <w:rPr>
          <w:szCs w:val="20"/>
        </w:rPr>
        <w:t xml:space="preserve"> not in compliance with the </w:t>
      </w:r>
      <w:r w:rsidR="00F1297A">
        <w:rPr>
          <w:szCs w:val="20"/>
        </w:rPr>
        <w:t>req</w:t>
      </w:r>
      <w:r w:rsidR="0004612E">
        <w:rPr>
          <w:szCs w:val="20"/>
        </w:rPr>
        <w:t xml:space="preserve">uirements of </w:t>
      </w:r>
      <w:r w:rsidR="00927956" w:rsidRPr="00112DE3">
        <w:rPr>
          <w:szCs w:val="20"/>
        </w:rPr>
        <w:t xml:space="preserve">this </w:t>
      </w:r>
      <w:r w:rsidR="00BB4E6D">
        <w:rPr>
          <w:szCs w:val="20"/>
        </w:rPr>
        <w:t>Agreement</w:t>
      </w:r>
      <w:r w:rsidR="00927956" w:rsidRPr="00112DE3">
        <w:rPr>
          <w:szCs w:val="20"/>
        </w:rPr>
        <w:t xml:space="preserve">, and to enforce the terms of your agreements with respect to </w:t>
      </w:r>
      <w:r w:rsidR="00F1297A">
        <w:rPr>
          <w:szCs w:val="20"/>
        </w:rPr>
        <w:t>distributed</w:t>
      </w:r>
      <w:r w:rsidR="0004612E">
        <w:rPr>
          <w:szCs w:val="20"/>
        </w:rPr>
        <w:t xml:space="preserve"> </w:t>
      </w:r>
      <w:r w:rsidR="00BB4E6D">
        <w:rPr>
          <w:szCs w:val="20"/>
        </w:rPr>
        <w:t>SDK</w:t>
      </w:r>
      <w:r w:rsidR="00927956" w:rsidRPr="00112DE3">
        <w:rPr>
          <w:szCs w:val="20"/>
        </w:rPr>
        <w:t>.</w:t>
      </w:r>
      <w:bookmarkStart w:id="1" w:name="_Hlk501120906"/>
    </w:p>
    <w:bookmarkEnd w:id="1"/>
    <w:p w14:paraId="1CBCFCBF" w14:textId="77777777" w:rsidR="00D35938" w:rsidRPr="001329E0" w:rsidRDefault="00D35938" w:rsidP="001329E0">
      <w:pPr>
        <w:tabs>
          <w:tab w:val="left" w:pos="270"/>
        </w:tabs>
        <w:jc w:val="both"/>
        <w:rPr>
          <w:b/>
          <w:szCs w:val="20"/>
        </w:rPr>
      </w:pPr>
    </w:p>
    <w:p w14:paraId="5B5F69A2" w14:textId="30319A9B" w:rsidR="009F4CA9" w:rsidRPr="009F4CA9" w:rsidRDefault="007D1908" w:rsidP="009F4CA9">
      <w:pPr>
        <w:pStyle w:val="BodyText"/>
        <w:widowControl w:val="0"/>
        <w:tabs>
          <w:tab w:val="left" w:pos="360"/>
          <w:tab w:val="left" w:pos="720"/>
        </w:tabs>
        <w:spacing w:after="0"/>
        <w:ind w:firstLine="0"/>
        <w:jc w:val="both"/>
        <w:rPr>
          <w:rFonts w:cs="Arial"/>
          <w:szCs w:val="20"/>
        </w:rPr>
      </w:pPr>
      <w:r>
        <w:rPr>
          <w:rFonts w:cs="Arial"/>
          <w:szCs w:val="20"/>
        </w:rPr>
        <w:t>1.</w:t>
      </w:r>
      <w:r w:rsidR="00C712D6">
        <w:rPr>
          <w:rFonts w:cs="Arial"/>
          <w:szCs w:val="20"/>
        </w:rPr>
        <w:t>3</w:t>
      </w:r>
      <w:r>
        <w:rPr>
          <w:rFonts w:cs="Arial"/>
          <w:szCs w:val="20"/>
        </w:rPr>
        <w:t xml:space="preserve"> </w:t>
      </w:r>
      <w:r w:rsidR="009F4CA9" w:rsidRPr="009F4CA9">
        <w:rPr>
          <w:rFonts w:cs="Arial"/>
          <w:szCs w:val="20"/>
        </w:rPr>
        <w:t>Authorized Users</w:t>
      </w:r>
    </w:p>
    <w:p w14:paraId="7FBB6A01" w14:textId="77777777" w:rsidR="009F4CA9" w:rsidRPr="009F4CA9" w:rsidRDefault="009F4CA9" w:rsidP="009F4CA9">
      <w:pPr>
        <w:pStyle w:val="BodyText"/>
        <w:widowControl w:val="0"/>
        <w:tabs>
          <w:tab w:val="left" w:pos="360"/>
          <w:tab w:val="left" w:pos="720"/>
        </w:tabs>
        <w:spacing w:after="0"/>
        <w:ind w:firstLine="0"/>
        <w:jc w:val="both"/>
        <w:rPr>
          <w:rFonts w:cs="Arial"/>
          <w:szCs w:val="20"/>
        </w:rPr>
      </w:pPr>
    </w:p>
    <w:p w14:paraId="10E1C261" w14:textId="52EC3497" w:rsidR="009F4CA9" w:rsidRPr="009F4CA9" w:rsidRDefault="009F4CA9" w:rsidP="009F4CA9">
      <w:pPr>
        <w:pStyle w:val="BodyText"/>
        <w:widowControl w:val="0"/>
        <w:tabs>
          <w:tab w:val="left" w:pos="360"/>
          <w:tab w:val="left" w:pos="720"/>
        </w:tabs>
        <w:spacing w:after="0"/>
        <w:ind w:firstLine="0"/>
        <w:jc w:val="both"/>
        <w:rPr>
          <w:rFonts w:cs="Arial"/>
          <w:szCs w:val="20"/>
        </w:rPr>
      </w:pPr>
      <w:r w:rsidRPr="009F4CA9">
        <w:rPr>
          <w:rFonts w:cs="Arial"/>
          <w:szCs w:val="20"/>
        </w:rPr>
        <w:t>You may allow employees and contractors of your entity or of your subsidiary(</w:t>
      </w:r>
      <w:proofErr w:type="spellStart"/>
      <w:r w:rsidRPr="009F4CA9">
        <w:rPr>
          <w:rFonts w:cs="Arial"/>
          <w:szCs w:val="20"/>
        </w:rPr>
        <w:t>ies</w:t>
      </w:r>
      <w:proofErr w:type="spellEnd"/>
      <w:r w:rsidRPr="009F4CA9">
        <w:rPr>
          <w:rFonts w:cs="Arial"/>
          <w:szCs w:val="20"/>
        </w:rPr>
        <w:t xml:space="preserve">) to access and use the </w:t>
      </w:r>
      <w:r w:rsidR="00BB4E6D">
        <w:rPr>
          <w:rFonts w:cs="Arial"/>
          <w:szCs w:val="20"/>
        </w:rPr>
        <w:t>SDK</w:t>
      </w:r>
      <w:r w:rsidRPr="009F4CA9">
        <w:rPr>
          <w:rFonts w:cs="Arial"/>
          <w:szCs w:val="20"/>
        </w:rPr>
        <w:t xml:space="preserve"> from your secure network to perform work on your behalf. </w:t>
      </w:r>
    </w:p>
    <w:p w14:paraId="3FEACFBE" w14:textId="77777777" w:rsidR="009F4CA9" w:rsidRPr="009F4CA9" w:rsidRDefault="009F4CA9" w:rsidP="009F4CA9">
      <w:pPr>
        <w:pStyle w:val="BodyText"/>
        <w:widowControl w:val="0"/>
        <w:tabs>
          <w:tab w:val="left" w:pos="360"/>
          <w:tab w:val="left" w:pos="720"/>
        </w:tabs>
        <w:spacing w:after="0"/>
        <w:ind w:firstLine="0"/>
        <w:jc w:val="both"/>
        <w:rPr>
          <w:rFonts w:cs="Arial"/>
          <w:szCs w:val="20"/>
        </w:rPr>
      </w:pPr>
    </w:p>
    <w:p w14:paraId="2E3070F5" w14:textId="4AAA55ED" w:rsidR="009F4CA9" w:rsidRPr="009F4CA9" w:rsidRDefault="009F4CA9" w:rsidP="009F4CA9">
      <w:pPr>
        <w:pStyle w:val="BodyText"/>
        <w:widowControl w:val="0"/>
        <w:tabs>
          <w:tab w:val="left" w:pos="360"/>
          <w:tab w:val="left" w:pos="720"/>
        </w:tabs>
        <w:spacing w:after="0"/>
        <w:ind w:firstLine="0"/>
        <w:jc w:val="both"/>
        <w:rPr>
          <w:rFonts w:cs="Arial"/>
          <w:szCs w:val="20"/>
        </w:rPr>
      </w:pPr>
      <w:r w:rsidRPr="009F4CA9">
        <w:rPr>
          <w:rFonts w:cs="Arial"/>
          <w:szCs w:val="20"/>
        </w:rPr>
        <w:t xml:space="preserve">If you are an academic institution you may allow users enrolled or employed by the academic institution to access and use the </w:t>
      </w:r>
      <w:r w:rsidR="00BB4E6D">
        <w:rPr>
          <w:rFonts w:cs="Arial"/>
          <w:szCs w:val="20"/>
        </w:rPr>
        <w:t>SDK</w:t>
      </w:r>
      <w:r w:rsidRPr="009F4CA9">
        <w:rPr>
          <w:rFonts w:cs="Arial"/>
          <w:szCs w:val="20"/>
        </w:rPr>
        <w:t xml:space="preserve"> from your secure network. </w:t>
      </w:r>
    </w:p>
    <w:p w14:paraId="136A450B" w14:textId="77777777" w:rsidR="009F4CA9" w:rsidRPr="009F4CA9" w:rsidRDefault="009F4CA9" w:rsidP="009F4CA9">
      <w:pPr>
        <w:pStyle w:val="BodyText"/>
        <w:widowControl w:val="0"/>
        <w:tabs>
          <w:tab w:val="left" w:pos="360"/>
          <w:tab w:val="left" w:pos="720"/>
        </w:tabs>
        <w:spacing w:after="0"/>
        <w:ind w:firstLine="0"/>
        <w:jc w:val="both"/>
        <w:rPr>
          <w:rFonts w:cs="Arial"/>
          <w:szCs w:val="20"/>
        </w:rPr>
      </w:pPr>
    </w:p>
    <w:p w14:paraId="367DBDA9" w14:textId="7BC04309" w:rsidR="009F4CA9" w:rsidRDefault="009F4CA9" w:rsidP="00A43B2B">
      <w:pPr>
        <w:pStyle w:val="BodyText"/>
        <w:widowControl w:val="0"/>
        <w:tabs>
          <w:tab w:val="left" w:pos="349"/>
          <w:tab w:val="left" w:pos="720"/>
        </w:tabs>
        <w:spacing w:after="0"/>
        <w:ind w:firstLine="0"/>
        <w:jc w:val="both"/>
        <w:rPr>
          <w:rFonts w:asciiTheme="minorHAnsi" w:hAnsiTheme="minorHAnsi"/>
          <w:szCs w:val="20"/>
        </w:rPr>
      </w:pPr>
      <w:bookmarkStart w:id="2" w:name="_Hlk510783081"/>
      <w:r w:rsidRPr="009F4CA9">
        <w:rPr>
          <w:rFonts w:cs="Arial"/>
          <w:szCs w:val="20"/>
        </w:rPr>
        <w:t xml:space="preserve">You are responsible for the compliance with the terms of this </w:t>
      </w:r>
      <w:r w:rsidR="00BB4E6D">
        <w:rPr>
          <w:rFonts w:cs="Arial"/>
          <w:szCs w:val="20"/>
        </w:rPr>
        <w:t>Agreement</w:t>
      </w:r>
      <w:r w:rsidRPr="009F4CA9">
        <w:rPr>
          <w:rFonts w:cs="Arial"/>
          <w:szCs w:val="20"/>
        </w:rPr>
        <w:t xml:space="preserve"> by your authorized users. </w:t>
      </w:r>
      <w:bookmarkEnd w:id="2"/>
      <w:r w:rsidR="00247E03">
        <w:rPr>
          <w:rFonts w:cs="Arial"/>
          <w:szCs w:val="20"/>
        </w:rPr>
        <w:t xml:space="preserve">If you become aware </w:t>
      </w:r>
      <w:r w:rsidR="007B12B0">
        <w:rPr>
          <w:rFonts w:cs="Arial"/>
          <w:szCs w:val="20"/>
        </w:rPr>
        <w:t xml:space="preserve">that </w:t>
      </w:r>
      <w:r w:rsidR="00247E03">
        <w:rPr>
          <w:rFonts w:cs="Arial"/>
          <w:szCs w:val="20"/>
        </w:rPr>
        <w:t>you</w:t>
      </w:r>
      <w:r w:rsidR="007B12B0">
        <w:rPr>
          <w:rFonts w:cs="Arial"/>
          <w:szCs w:val="20"/>
        </w:rPr>
        <w:t>r</w:t>
      </w:r>
      <w:r w:rsidR="00247E03">
        <w:rPr>
          <w:rFonts w:cs="Arial"/>
          <w:szCs w:val="20"/>
        </w:rPr>
        <w:t xml:space="preserve"> authorized users</w:t>
      </w:r>
      <w:r w:rsidR="007B12B0">
        <w:rPr>
          <w:rFonts w:cs="Arial"/>
          <w:szCs w:val="20"/>
        </w:rPr>
        <w:t xml:space="preserve"> </w:t>
      </w:r>
      <w:r w:rsidR="002C42F0">
        <w:rPr>
          <w:rFonts w:cs="Arial"/>
          <w:szCs w:val="20"/>
        </w:rPr>
        <w:t xml:space="preserve">didn’t follow </w:t>
      </w:r>
      <w:r w:rsidR="007B12B0">
        <w:rPr>
          <w:rFonts w:cs="Arial"/>
          <w:szCs w:val="20"/>
        </w:rPr>
        <w:t>the terms of this Agreement</w:t>
      </w:r>
      <w:r w:rsidR="00247E03">
        <w:rPr>
          <w:rFonts w:cs="Arial"/>
          <w:szCs w:val="20"/>
        </w:rPr>
        <w:t>, you agree to take reasonable steps to</w:t>
      </w:r>
      <w:r w:rsidR="0006464F">
        <w:rPr>
          <w:rFonts w:cs="Arial"/>
          <w:szCs w:val="20"/>
        </w:rPr>
        <w:t xml:space="preserve"> resolve the non-compliance and prevent</w:t>
      </w:r>
      <w:r w:rsidR="00247E03">
        <w:rPr>
          <w:rFonts w:cs="Arial"/>
          <w:szCs w:val="20"/>
        </w:rPr>
        <w:t xml:space="preserve"> </w:t>
      </w:r>
      <w:r w:rsidR="0006464F">
        <w:rPr>
          <w:rFonts w:cs="Arial"/>
          <w:szCs w:val="20"/>
        </w:rPr>
        <w:t>new occurrences</w:t>
      </w:r>
      <w:r w:rsidR="00247E03">
        <w:rPr>
          <w:rFonts w:cs="Arial"/>
          <w:szCs w:val="20"/>
        </w:rPr>
        <w:t xml:space="preserve">. </w:t>
      </w:r>
    </w:p>
    <w:p w14:paraId="5F0A8A8F" w14:textId="77777777" w:rsidR="00A43B2B" w:rsidRPr="00A43B2B" w:rsidRDefault="00A43B2B" w:rsidP="00A43B2B">
      <w:pPr>
        <w:pStyle w:val="BodyText"/>
        <w:widowControl w:val="0"/>
        <w:tabs>
          <w:tab w:val="left" w:pos="349"/>
          <w:tab w:val="left" w:pos="720"/>
        </w:tabs>
        <w:spacing w:after="0"/>
        <w:ind w:firstLine="0"/>
        <w:jc w:val="both"/>
        <w:rPr>
          <w:rFonts w:asciiTheme="minorHAnsi" w:hAnsiTheme="minorHAnsi"/>
          <w:szCs w:val="20"/>
        </w:rPr>
      </w:pPr>
    </w:p>
    <w:p w14:paraId="5E651555" w14:textId="7942CDEB" w:rsidR="00A43B2B" w:rsidRPr="00A43B2B" w:rsidRDefault="00F06FCD" w:rsidP="008C3CA4">
      <w:pPr>
        <w:pStyle w:val="BodyText"/>
        <w:widowControl w:val="0"/>
        <w:tabs>
          <w:tab w:val="left" w:pos="349"/>
        </w:tabs>
        <w:ind w:firstLine="0"/>
        <w:jc w:val="both"/>
        <w:rPr>
          <w:rFonts w:asciiTheme="minorHAnsi" w:hAnsiTheme="minorHAnsi" w:cs="Arial"/>
          <w:szCs w:val="20"/>
        </w:rPr>
      </w:pPr>
      <w:r w:rsidRPr="00A43B2B">
        <w:rPr>
          <w:rFonts w:asciiTheme="minorHAnsi" w:hAnsiTheme="minorHAnsi" w:cs="Arial"/>
          <w:szCs w:val="20"/>
        </w:rPr>
        <w:t>1.</w:t>
      </w:r>
      <w:r w:rsidR="001329E0" w:rsidRPr="00A43B2B">
        <w:rPr>
          <w:rFonts w:asciiTheme="minorHAnsi" w:hAnsiTheme="minorHAnsi" w:cs="Arial"/>
          <w:szCs w:val="20"/>
        </w:rPr>
        <w:t>4</w:t>
      </w:r>
      <w:r w:rsidR="00A43B2B">
        <w:rPr>
          <w:rFonts w:asciiTheme="minorHAnsi" w:hAnsiTheme="minorHAnsi" w:cs="Arial"/>
          <w:szCs w:val="20"/>
        </w:rPr>
        <w:t xml:space="preserve"> </w:t>
      </w:r>
      <w:r w:rsidRPr="00A43B2B">
        <w:rPr>
          <w:rFonts w:asciiTheme="minorHAnsi" w:hAnsiTheme="minorHAnsi" w:cs="Arial"/>
          <w:szCs w:val="20"/>
        </w:rPr>
        <w:t xml:space="preserve">Pre-Release </w:t>
      </w:r>
      <w:r w:rsidR="00BB4E6D">
        <w:rPr>
          <w:rFonts w:asciiTheme="minorHAnsi" w:hAnsiTheme="minorHAnsi" w:cs="Arial"/>
          <w:szCs w:val="20"/>
        </w:rPr>
        <w:t>SDK</w:t>
      </w:r>
      <w:r w:rsidRPr="00A43B2B">
        <w:rPr>
          <w:rFonts w:asciiTheme="minorHAnsi" w:hAnsiTheme="minorHAnsi" w:cs="Arial"/>
          <w:szCs w:val="20"/>
        </w:rPr>
        <w:t xml:space="preserve"> </w:t>
      </w:r>
    </w:p>
    <w:p w14:paraId="3EA4D820" w14:textId="2A66D327" w:rsidR="00A43B2B" w:rsidRDefault="00FA1BBA" w:rsidP="008C3CA4">
      <w:pPr>
        <w:pStyle w:val="BodyText"/>
        <w:widowControl w:val="0"/>
        <w:tabs>
          <w:tab w:val="left" w:pos="349"/>
        </w:tabs>
        <w:ind w:firstLine="0"/>
        <w:jc w:val="both"/>
        <w:rPr>
          <w:rFonts w:asciiTheme="minorHAnsi" w:hAnsiTheme="minorHAnsi" w:cs="Arial"/>
          <w:szCs w:val="20"/>
        </w:rPr>
      </w:pPr>
      <w:r>
        <w:rPr>
          <w:rFonts w:asciiTheme="minorHAnsi" w:hAnsiTheme="minorHAnsi" w:cs="Arial"/>
          <w:szCs w:val="20"/>
        </w:rPr>
        <w:t xml:space="preserve">The </w:t>
      </w:r>
      <w:r w:rsidR="00BB4E6D">
        <w:rPr>
          <w:rFonts w:asciiTheme="minorHAnsi" w:hAnsiTheme="minorHAnsi" w:cs="Arial"/>
          <w:szCs w:val="20"/>
        </w:rPr>
        <w:t>SDK</w:t>
      </w:r>
      <w:r w:rsidR="00A43B2B">
        <w:rPr>
          <w:rFonts w:asciiTheme="minorHAnsi" w:hAnsiTheme="minorHAnsi" w:cs="Arial"/>
          <w:szCs w:val="20"/>
        </w:rPr>
        <w:t xml:space="preserve"> versions identified as alpha, beta, preview or other</w:t>
      </w:r>
      <w:r w:rsidR="00AC2FE6">
        <w:rPr>
          <w:rFonts w:asciiTheme="minorHAnsi" w:hAnsiTheme="minorHAnsi" w:cs="Arial"/>
          <w:szCs w:val="20"/>
        </w:rPr>
        <w:t xml:space="preserve">wise </w:t>
      </w:r>
      <w:r w:rsidR="002C42F0">
        <w:rPr>
          <w:rFonts w:asciiTheme="minorHAnsi" w:hAnsiTheme="minorHAnsi" w:cs="Arial"/>
          <w:szCs w:val="20"/>
        </w:rPr>
        <w:t xml:space="preserve">as </w:t>
      </w:r>
      <w:r w:rsidR="00A43B2B">
        <w:rPr>
          <w:rFonts w:asciiTheme="minorHAnsi" w:hAnsiTheme="minorHAnsi" w:cs="Arial"/>
          <w:szCs w:val="20"/>
        </w:rPr>
        <w:t xml:space="preserve">pre-release, </w:t>
      </w:r>
      <w:r w:rsidR="00F06FCD">
        <w:rPr>
          <w:rFonts w:asciiTheme="minorHAnsi" w:hAnsiTheme="minorHAnsi" w:cs="Arial"/>
          <w:szCs w:val="20"/>
        </w:rPr>
        <w:t>may not be fully functional, may contain errors or design flaws, and may have reduced or different security, privacy, accessibility, availability, and reliability standards relative to commercial</w:t>
      </w:r>
      <w:r w:rsidR="00036202">
        <w:rPr>
          <w:rFonts w:asciiTheme="minorHAnsi" w:hAnsiTheme="minorHAnsi" w:cs="Arial"/>
          <w:szCs w:val="20"/>
        </w:rPr>
        <w:t xml:space="preserve"> versions of</w:t>
      </w:r>
      <w:r w:rsidR="00F06FCD">
        <w:rPr>
          <w:rFonts w:asciiTheme="minorHAnsi" w:hAnsiTheme="minorHAnsi" w:cs="Arial"/>
          <w:szCs w:val="20"/>
        </w:rPr>
        <w:t xml:space="preserve"> NVIDIA software</w:t>
      </w:r>
      <w:r w:rsidR="00A43B2B">
        <w:rPr>
          <w:rFonts w:asciiTheme="minorHAnsi" w:hAnsiTheme="minorHAnsi" w:cs="Arial"/>
          <w:szCs w:val="20"/>
        </w:rPr>
        <w:t xml:space="preserve"> and materials.</w:t>
      </w:r>
      <w:r w:rsidR="006D4E87">
        <w:rPr>
          <w:rFonts w:asciiTheme="minorHAnsi" w:hAnsiTheme="minorHAnsi" w:cs="Arial"/>
          <w:szCs w:val="20"/>
        </w:rPr>
        <w:t xml:space="preserve"> </w:t>
      </w:r>
      <w:r w:rsidR="00A43B2B">
        <w:rPr>
          <w:rFonts w:asciiTheme="minorHAnsi" w:hAnsiTheme="minorHAnsi" w:cs="Arial"/>
          <w:szCs w:val="20"/>
        </w:rPr>
        <w:t xml:space="preserve">Use of </w:t>
      </w:r>
      <w:r w:rsidR="006D4E87">
        <w:rPr>
          <w:rFonts w:asciiTheme="minorHAnsi" w:hAnsiTheme="minorHAnsi" w:cs="Arial"/>
          <w:szCs w:val="20"/>
        </w:rPr>
        <w:t xml:space="preserve">a </w:t>
      </w:r>
      <w:r w:rsidR="00A43B2B">
        <w:rPr>
          <w:rFonts w:asciiTheme="minorHAnsi" w:hAnsiTheme="minorHAnsi" w:cs="Arial"/>
          <w:szCs w:val="20"/>
        </w:rPr>
        <w:t xml:space="preserve">pre-release </w:t>
      </w:r>
      <w:r w:rsidR="006D4E87">
        <w:rPr>
          <w:rFonts w:asciiTheme="minorHAnsi" w:hAnsiTheme="minorHAnsi" w:cs="Arial"/>
          <w:szCs w:val="20"/>
        </w:rPr>
        <w:t>SDK</w:t>
      </w:r>
      <w:r w:rsidR="00F06FCD">
        <w:rPr>
          <w:rFonts w:asciiTheme="minorHAnsi" w:hAnsiTheme="minorHAnsi" w:cs="Arial"/>
          <w:szCs w:val="20"/>
        </w:rPr>
        <w:t xml:space="preserve"> may result in unexpected results, loss of data, project delays or other unpredictable damage or loss. </w:t>
      </w:r>
    </w:p>
    <w:p w14:paraId="350497AA" w14:textId="3D0780DF" w:rsidR="00A43B2B" w:rsidRDefault="00A43B2B" w:rsidP="008C3CA4">
      <w:pPr>
        <w:pStyle w:val="BodyText"/>
        <w:widowControl w:val="0"/>
        <w:tabs>
          <w:tab w:val="left" w:pos="349"/>
        </w:tabs>
        <w:ind w:firstLine="0"/>
        <w:jc w:val="both"/>
        <w:rPr>
          <w:rFonts w:asciiTheme="minorHAnsi" w:hAnsiTheme="minorHAnsi" w:cs="Arial"/>
          <w:szCs w:val="20"/>
        </w:rPr>
      </w:pPr>
      <w:r>
        <w:rPr>
          <w:rFonts w:asciiTheme="minorHAnsi" w:hAnsiTheme="minorHAnsi" w:cs="Arial"/>
          <w:szCs w:val="20"/>
        </w:rPr>
        <w:t xml:space="preserve">You may use </w:t>
      </w:r>
      <w:r w:rsidR="006D4E87">
        <w:rPr>
          <w:rFonts w:asciiTheme="minorHAnsi" w:hAnsiTheme="minorHAnsi" w:cs="Arial"/>
          <w:szCs w:val="20"/>
        </w:rPr>
        <w:t xml:space="preserve">a </w:t>
      </w:r>
      <w:r>
        <w:rPr>
          <w:rFonts w:asciiTheme="minorHAnsi" w:hAnsiTheme="minorHAnsi" w:cs="Arial"/>
          <w:szCs w:val="20"/>
        </w:rPr>
        <w:t xml:space="preserve">pre-release </w:t>
      </w:r>
      <w:r w:rsidR="00BB4E6D">
        <w:rPr>
          <w:rFonts w:asciiTheme="minorHAnsi" w:hAnsiTheme="minorHAnsi" w:cs="Arial"/>
          <w:szCs w:val="20"/>
        </w:rPr>
        <w:t>SDK</w:t>
      </w:r>
      <w:r>
        <w:rPr>
          <w:rFonts w:asciiTheme="minorHAnsi" w:hAnsiTheme="minorHAnsi" w:cs="Arial"/>
          <w:szCs w:val="20"/>
        </w:rPr>
        <w:t xml:space="preserve"> at your</w:t>
      </w:r>
      <w:r w:rsidR="00AC2FE6">
        <w:rPr>
          <w:rFonts w:asciiTheme="minorHAnsi" w:hAnsiTheme="minorHAnsi" w:cs="Arial"/>
          <w:szCs w:val="20"/>
        </w:rPr>
        <w:t xml:space="preserve"> own</w:t>
      </w:r>
      <w:r>
        <w:rPr>
          <w:rFonts w:asciiTheme="minorHAnsi" w:hAnsiTheme="minorHAnsi" w:cs="Arial"/>
          <w:szCs w:val="20"/>
        </w:rPr>
        <w:t xml:space="preserve"> risk, understanding that pre-release </w:t>
      </w:r>
      <w:r w:rsidR="002038C3">
        <w:rPr>
          <w:rFonts w:asciiTheme="minorHAnsi" w:hAnsiTheme="minorHAnsi" w:cs="Arial"/>
          <w:szCs w:val="20"/>
        </w:rPr>
        <w:t>SDKs</w:t>
      </w:r>
      <w:r>
        <w:rPr>
          <w:rFonts w:asciiTheme="minorHAnsi" w:hAnsiTheme="minorHAnsi" w:cs="Arial"/>
          <w:szCs w:val="20"/>
        </w:rPr>
        <w:t xml:space="preserve"> </w:t>
      </w:r>
      <w:r w:rsidR="002038C3">
        <w:rPr>
          <w:rFonts w:asciiTheme="minorHAnsi" w:hAnsiTheme="minorHAnsi" w:cs="Arial"/>
          <w:szCs w:val="20"/>
        </w:rPr>
        <w:t>are</w:t>
      </w:r>
      <w:r>
        <w:rPr>
          <w:rFonts w:asciiTheme="minorHAnsi" w:hAnsiTheme="minorHAnsi" w:cs="Arial"/>
          <w:szCs w:val="20"/>
        </w:rPr>
        <w:t xml:space="preserve"> not intended for use in production or business-critical systems. </w:t>
      </w:r>
    </w:p>
    <w:p w14:paraId="5C7B230A" w14:textId="00270E1A" w:rsidR="00F06FCD" w:rsidRPr="008C3CA4" w:rsidRDefault="00F06FCD" w:rsidP="008C3CA4">
      <w:pPr>
        <w:pStyle w:val="BodyText"/>
        <w:widowControl w:val="0"/>
        <w:tabs>
          <w:tab w:val="left" w:pos="349"/>
        </w:tabs>
        <w:ind w:firstLine="0"/>
        <w:jc w:val="both"/>
        <w:rPr>
          <w:rFonts w:asciiTheme="minorHAnsi" w:hAnsiTheme="minorHAnsi" w:cs="Arial"/>
          <w:szCs w:val="20"/>
        </w:rPr>
      </w:pPr>
      <w:r>
        <w:rPr>
          <w:rFonts w:asciiTheme="minorHAnsi" w:hAnsiTheme="minorHAnsi" w:cs="Arial"/>
          <w:szCs w:val="20"/>
        </w:rPr>
        <w:t xml:space="preserve">NVIDIA </w:t>
      </w:r>
      <w:r w:rsidR="00B00AFC">
        <w:rPr>
          <w:rFonts w:asciiTheme="minorHAnsi" w:hAnsiTheme="minorHAnsi" w:cs="Arial"/>
          <w:szCs w:val="20"/>
        </w:rPr>
        <w:t xml:space="preserve">may choose not </w:t>
      </w:r>
      <w:r>
        <w:rPr>
          <w:rFonts w:asciiTheme="minorHAnsi" w:hAnsiTheme="minorHAnsi" w:cs="Arial"/>
          <w:szCs w:val="20"/>
        </w:rPr>
        <w:t xml:space="preserve">to make available a commercial version of any </w:t>
      </w:r>
      <w:r w:rsidR="009670BD">
        <w:rPr>
          <w:rFonts w:asciiTheme="minorHAnsi" w:hAnsiTheme="minorHAnsi" w:cs="Arial"/>
          <w:szCs w:val="20"/>
        </w:rPr>
        <w:t>pre-release</w:t>
      </w:r>
      <w:r>
        <w:rPr>
          <w:rFonts w:asciiTheme="minorHAnsi" w:hAnsiTheme="minorHAnsi" w:cs="Arial"/>
          <w:szCs w:val="20"/>
        </w:rPr>
        <w:t xml:space="preserve"> </w:t>
      </w:r>
      <w:r w:rsidR="00BB4E6D">
        <w:rPr>
          <w:rFonts w:asciiTheme="minorHAnsi" w:hAnsiTheme="minorHAnsi" w:cs="Arial"/>
          <w:szCs w:val="20"/>
        </w:rPr>
        <w:t>SDK</w:t>
      </w:r>
      <w:r w:rsidR="00AC2FE6">
        <w:rPr>
          <w:rFonts w:asciiTheme="minorHAnsi" w:hAnsiTheme="minorHAnsi" w:cs="Arial"/>
          <w:szCs w:val="20"/>
        </w:rPr>
        <w:t>.</w:t>
      </w:r>
      <w:r>
        <w:rPr>
          <w:rFonts w:asciiTheme="minorHAnsi" w:hAnsiTheme="minorHAnsi" w:cs="Arial"/>
          <w:szCs w:val="20"/>
        </w:rPr>
        <w:t xml:space="preserve"> NVIDIA </w:t>
      </w:r>
      <w:r w:rsidR="00B00AFC">
        <w:rPr>
          <w:rFonts w:asciiTheme="minorHAnsi" w:hAnsiTheme="minorHAnsi" w:cs="Arial"/>
          <w:szCs w:val="20"/>
        </w:rPr>
        <w:t>may also choose</w:t>
      </w:r>
      <w:r>
        <w:rPr>
          <w:rFonts w:asciiTheme="minorHAnsi" w:hAnsiTheme="minorHAnsi" w:cs="Arial"/>
          <w:szCs w:val="20"/>
        </w:rPr>
        <w:t xml:space="preserve"> to</w:t>
      </w:r>
      <w:r>
        <w:rPr>
          <w:rFonts w:asciiTheme="minorHAnsi" w:hAnsiTheme="minorHAnsi"/>
          <w:szCs w:val="20"/>
        </w:rPr>
        <w:t xml:space="preserve"> abandon development </w:t>
      </w:r>
      <w:r w:rsidR="007C5E8D">
        <w:rPr>
          <w:rFonts w:asciiTheme="minorHAnsi" w:hAnsiTheme="minorHAnsi"/>
          <w:szCs w:val="20"/>
        </w:rPr>
        <w:t xml:space="preserve">and terminate the availability </w:t>
      </w:r>
      <w:r>
        <w:rPr>
          <w:rFonts w:asciiTheme="minorHAnsi" w:hAnsiTheme="minorHAnsi"/>
          <w:szCs w:val="20"/>
        </w:rPr>
        <w:t xml:space="preserve">of </w:t>
      </w:r>
      <w:r w:rsidR="004E039C">
        <w:rPr>
          <w:rFonts w:asciiTheme="minorHAnsi" w:hAnsiTheme="minorHAnsi"/>
          <w:szCs w:val="20"/>
        </w:rPr>
        <w:t xml:space="preserve">a </w:t>
      </w:r>
      <w:r w:rsidR="009670BD">
        <w:rPr>
          <w:rFonts w:asciiTheme="minorHAnsi" w:hAnsiTheme="minorHAnsi" w:cs="Arial"/>
          <w:spacing w:val="-1"/>
          <w:szCs w:val="20"/>
        </w:rPr>
        <w:t>pre-release</w:t>
      </w:r>
      <w:r>
        <w:rPr>
          <w:rFonts w:asciiTheme="minorHAnsi" w:hAnsiTheme="minorHAnsi" w:cs="Arial"/>
          <w:spacing w:val="-1"/>
          <w:szCs w:val="20"/>
        </w:rPr>
        <w:t xml:space="preserve"> </w:t>
      </w:r>
      <w:r w:rsidR="00BB4E6D">
        <w:rPr>
          <w:rFonts w:asciiTheme="minorHAnsi" w:hAnsiTheme="minorHAnsi" w:cs="Arial"/>
          <w:spacing w:val="-1"/>
          <w:szCs w:val="20"/>
        </w:rPr>
        <w:t>SDK</w:t>
      </w:r>
      <w:r>
        <w:rPr>
          <w:rFonts w:asciiTheme="minorHAnsi" w:hAnsiTheme="minorHAnsi"/>
          <w:szCs w:val="20"/>
        </w:rPr>
        <w:t xml:space="preserve"> at any time without liability</w:t>
      </w:r>
      <w:r>
        <w:rPr>
          <w:rFonts w:asciiTheme="minorHAnsi" w:hAnsiTheme="minorHAnsi" w:cs="Arial"/>
          <w:szCs w:val="20"/>
        </w:rPr>
        <w:t xml:space="preserve">. </w:t>
      </w:r>
    </w:p>
    <w:p w14:paraId="5169C3F1" w14:textId="01FE81D7" w:rsidR="00A43B2B" w:rsidRDefault="00F06FCD" w:rsidP="00A43B2B">
      <w:pPr>
        <w:pStyle w:val="BodyText"/>
        <w:widowControl w:val="0"/>
        <w:tabs>
          <w:tab w:val="left" w:pos="0"/>
          <w:tab w:val="left" w:pos="270"/>
        </w:tabs>
        <w:spacing w:after="0"/>
        <w:ind w:firstLine="0"/>
        <w:jc w:val="both"/>
        <w:rPr>
          <w:rFonts w:asciiTheme="minorHAnsi" w:hAnsiTheme="minorHAnsi" w:cs="Arial"/>
          <w:szCs w:val="20"/>
        </w:rPr>
      </w:pPr>
      <w:r>
        <w:rPr>
          <w:rFonts w:asciiTheme="minorHAnsi" w:hAnsiTheme="minorHAnsi" w:cs="Arial"/>
          <w:szCs w:val="20"/>
        </w:rPr>
        <w:t>1.</w:t>
      </w:r>
      <w:r w:rsidR="008C3CA4">
        <w:rPr>
          <w:rFonts w:asciiTheme="minorHAnsi" w:hAnsiTheme="minorHAnsi" w:cs="Arial"/>
          <w:szCs w:val="20"/>
        </w:rPr>
        <w:t>5</w:t>
      </w:r>
      <w:r>
        <w:rPr>
          <w:rFonts w:asciiTheme="minorHAnsi" w:hAnsiTheme="minorHAnsi" w:cs="Arial"/>
          <w:szCs w:val="20"/>
        </w:rPr>
        <w:tab/>
      </w:r>
      <w:r w:rsidR="00A43B2B">
        <w:rPr>
          <w:rFonts w:asciiTheme="minorHAnsi" w:hAnsiTheme="minorHAnsi" w:cs="Arial"/>
          <w:szCs w:val="20"/>
        </w:rPr>
        <w:t xml:space="preserve"> </w:t>
      </w:r>
      <w:r w:rsidR="00663680">
        <w:rPr>
          <w:rFonts w:asciiTheme="minorHAnsi" w:hAnsiTheme="minorHAnsi" w:cs="Arial"/>
          <w:szCs w:val="20"/>
        </w:rPr>
        <w:t>Updates</w:t>
      </w:r>
    </w:p>
    <w:p w14:paraId="3D3A9364" w14:textId="77777777" w:rsidR="00A43B2B" w:rsidRDefault="00A43B2B" w:rsidP="00F06FCD">
      <w:pPr>
        <w:pStyle w:val="BodyText"/>
        <w:widowControl w:val="0"/>
        <w:tabs>
          <w:tab w:val="left" w:pos="0"/>
          <w:tab w:val="left" w:pos="720"/>
        </w:tabs>
        <w:spacing w:after="0"/>
        <w:ind w:firstLine="0"/>
        <w:jc w:val="both"/>
        <w:rPr>
          <w:rFonts w:asciiTheme="minorHAnsi" w:hAnsiTheme="minorHAnsi"/>
          <w:szCs w:val="20"/>
        </w:rPr>
      </w:pPr>
    </w:p>
    <w:p w14:paraId="7AFC29CB" w14:textId="5570B9CF" w:rsidR="00F06FCD" w:rsidRDefault="0006464F" w:rsidP="00F06FCD">
      <w:pPr>
        <w:pStyle w:val="BodyText"/>
        <w:widowControl w:val="0"/>
        <w:tabs>
          <w:tab w:val="left" w:pos="0"/>
          <w:tab w:val="left" w:pos="720"/>
        </w:tabs>
        <w:spacing w:after="0"/>
        <w:ind w:firstLine="0"/>
        <w:jc w:val="both"/>
        <w:rPr>
          <w:rFonts w:asciiTheme="minorHAnsi" w:hAnsiTheme="minorHAnsi"/>
          <w:szCs w:val="20"/>
        </w:rPr>
      </w:pPr>
      <w:bookmarkStart w:id="3" w:name="_Hlk510781507"/>
      <w:r>
        <w:rPr>
          <w:rFonts w:asciiTheme="minorHAnsi" w:hAnsiTheme="minorHAnsi"/>
          <w:szCs w:val="20"/>
        </w:rPr>
        <w:t>NVIDIA</w:t>
      </w:r>
      <w:r w:rsidDel="0002198A">
        <w:rPr>
          <w:rFonts w:asciiTheme="minorHAnsi" w:hAnsiTheme="minorHAnsi"/>
          <w:szCs w:val="20"/>
        </w:rPr>
        <w:t xml:space="preserve"> </w:t>
      </w:r>
      <w:r>
        <w:rPr>
          <w:rFonts w:eastAsiaTheme="minorHAnsi"/>
          <w:szCs w:val="22"/>
        </w:rPr>
        <w:t xml:space="preserve">may, at its </w:t>
      </w:r>
      <w:r w:rsidR="00BA5AE8">
        <w:rPr>
          <w:rFonts w:eastAsiaTheme="minorHAnsi"/>
          <w:szCs w:val="22"/>
        </w:rPr>
        <w:t>option</w:t>
      </w:r>
      <w:r>
        <w:rPr>
          <w:rFonts w:eastAsiaTheme="minorHAnsi"/>
          <w:szCs w:val="22"/>
        </w:rPr>
        <w:t xml:space="preserve">, </w:t>
      </w:r>
      <w:r>
        <w:rPr>
          <w:rFonts w:asciiTheme="minorHAnsi" w:hAnsiTheme="minorHAnsi"/>
          <w:szCs w:val="20"/>
        </w:rPr>
        <w:t>make available</w:t>
      </w:r>
      <w:r w:rsidDel="0002198A">
        <w:rPr>
          <w:rFonts w:asciiTheme="minorHAnsi" w:hAnsiTheme="minorHAnsi"/>
          <w:szCs w:val="20"/>
        </w:rPr>
        <w:t xml:space="preserve"> patches, </w:t>
      </w:r>
      <w:r>
        <w:rPr>
          <w:rFonts w:asciiTheme="minorHAnsi" w:hAnsiTheme="minorHAnsi"/>
          <w:szCs w:val="20"/>
        </w:rPr>
        <w:t>workarounds or</w:t>
      </w:r>
      <w:r w:rsidDel="0002198A">
        <w:rPr>
          <w:rFonts w:asciiTheme="minorHAnsi" w:hAnsiTheme="minorHAnsi"/>
          <w:szCs w:val="20"/>
        </w:rPr>
        <w:t xml:space="preserve"> </w:t>
      </w:r>
      <w:r>
        <w:rPr>
          <w:rFonts w:asciiTheme="minorHAnsi" w:hAnsiTheme="minorHAnsi"/>
          <w:szCs w:val="20"/>
        </w:rPr>
        <w:t xml:space="preserve">other </w:t>
      </w:r>
      <w:r w:rsidDel="0002198A">
        <w:rPr>
          <w:rFonts w:asciiTheme="minorHAnsi" w:hAnsiTheme="minorHAnsi"/>
          <w:szCs w:val="20"/>
        </w:rPr>
        <w:t xml:space="preserve">updates </w:t>
      </w:r>
      <w:r>
        <w:rPr>
          <w:rFonts w:asciiTheme="minorHAnsi" w:hAnsiTheme="minorHAnsi"/>
          <w:szCs w:val="20"/>
        </w:rPr>
        <w:t>to this SDK</w:t>
      </w:r>
      <w:r w:rsidDel="0002198A">
        <w:rPr>
          <w:rFonts w:asciiTheme="minorHAnsi" w:hAnsiTheme="minorHAnsi"/>
          <w:szCs w:val="20"/>
        </w:rPr>
        <w:t xml:space="preserve">. </w:t>
      </w:r>
      <w:r w:rsidR="00F06FCD" w:rsidDel="0002198A">
        <w:rPr>
          <w:rFonts w:asciiTheme="minorHAnsi" w:hAnsiTheme="minorHAnsi"/>
          <w:szCs w:val="20"/>
        </w:rPr>
        <w:t xml:space="preserve">Unless </w:t>
      </w:r>
      <w:r w:rsidR="004052E8">
        <w:rPr>
          <w:rFonts w:asciiTheme="minorHAnsi" w:hAnsiTheme="minorHAnsi"/>
          <w:szCs w:val="20"/>
        </w:rPr>
        <w:t>the</w:t>
      </w:r>
      <w:r w:rsidR="00F06FCD" w:rsidDel="0002198A">
        <w:rPr>
          <w:rFonts w:asciiTheme="minorHAnsi" w:hAnsiTheme="minorHAnsi"/>
          <w:szCs w:val="20"/>
        </w:rPr>
        <w:t xml:space="preserve"> updates are provided with their separate governing terms, they </w:t>
      </w:r>
      <w:r w:rsidR="004E039C">
        <w:rPr>
          <w:rFonts w:asciiTheme="minorHAnsi" w:hAnsiTheme="minorHAnsi"/>
          <w:szCs w:val="20"/>
        </w:rPr>
        <w:t xml:space="preserve">are deemed </w:t>
      </w:r>
      <w:r w:rsidR="00AC2FE6">
        <w:rPr>
          <w:rFonts w:asciiTheme="minorHAnsi" w:hAnsiTheme="minorHAnsi"/>
          <w:szCs w:val="20"/>
        </w:rPr>
        <w:t>part of the</w:t>
      </w:r>
      <w:r w:rsidR="00F06FCD" w:rsidDel="0002198A">
        <w:rPr>
          <w:rFonts w:asciiTheme="minorHAnsi" w:hAnsiTheme="minorHAnsi"/>
          <w:szCs w:val="20"/>
        </w:rPr>
        <w:t xml:space="preserve"> </w:t>
      </w:r>
      <w:r w:rsidR="00BB4E6D">
        <w:rPr>
          <w:rFonts w:asciiTheme="minorHAnsi" w:hAnsiTheme="minorHAnsi"/>
          <w:szCs w:val="20"/>
        </w:rPr>
        <w:t>SDK</w:t>
      </w:r>
      <w:r w:rsidR="00F06FCD" w:rsidDel="0002198A">
        <w:rPr>
          <w:rFonts w:asciiTheme="minorHAnsi" w:hAnsiTheme="minorHAnsi"/>
          <w:szCs w:val="20"/>
        </w:rPr>
        <w:t xml:space="preserve"> licensed to you </w:t>
      </w:r>
      <w:r w:rsidR="00663680">
        <w:rPr>
          <w:rFonts w:asciiTheme="minorHAnsi" w:hAnsiTheme="minorHAnsi"/>
          <w:szCs w:val="20"/>
        </w:rPr>
        <w:t>as provided in</w:t>
      </w:r>
      <w:r w:rsidR="00F06FCD" w:rsidDel="0002198A">
        <w:rPr>
          <w:rFonts w:asciiTheme="minorHAnsi" w:hAnsiTheme="minorHAnsi"/>
          <w:szCs w:val="20"/>
        </w:rPr>
        <w:t xml:space="preserve"> </w:t>
      </w:r>
      <w:r w:rsidR="00E724CE">
        <w:rPr>
          <w:rFonts w:asciiTheme="minorHAnsi" w:hAnsiTheme="minorHAnsi"/>
          <w:szCs w:val="20"/>
        </w:rPr>
        <w:t xml:space="preserve">this </w:t>
      </w:r>
      <w:r w:rsidR="00BB4E6D">
        <w:rPr>
          <w:rFonts w:asciiTheme="minorHAnsi" w:hAnsiTheme="minorHAnsi"/>
          <w:szCs w:val="20"/>
        </w:rPr>
        <w:t>Agreement</w:t>
      </w:r>
      <w:r w:rsidR="00F06FCD" w:rsidDel="0002198A">
        <w:rPr>
          <w:rFonts w:asciiTheme="minorHAnsi" w:hAnsiTheme="minorHAnsi"/>
          <w:szCs w:val="20"/>
        </w:rPr>
        <w:t>.</w:t>
      </w:r>
    </w:p>
    <w:bookmarkEnd w:id="3"/>
    <w:p w14:paraId="78EBB63D" w14:textId="754984AA" w:rsidR="003E199A" w:rsidRDefault="003E199A" w:rsidP="007C5E8D">
      <w:pPr>
        <w:tabs>
          <w:tab w:val="left" w:pos="360"/>
        </w:tabs>
        <w:jc w:val="both"/>
        <w:rPr>
          <w:rFonts w:asciiTheme="minorHAnsi" w:hAnsiTheme="minorHAnsi" w:cs="Arial"/>
          <w:b/>
          <w:spacing w:val="-2"/>
          <w:szCs w:val="20"/>
        </w:rPr>
      </w:pPr>
    </w:p>
    <w:p w14:paraId="2073754E" w14:textId="5830CE7D" w:rsidR="006D4E87" w:rsidRPr="006D4E87" w:rsidRDefault="006D4E87" w:rsidP="007C5E8D">
      <w:pPr>
        <w:tabs>
          <w:tab w:val="left" w:pos="360"/>
        </w:tabs>
        <w:jc w:val="both"/>
        <w:rPr>
          <w:rFonts w:asciiTheme="minorHAnsi" w:hAnsiTheme="minorHAnsi" w:cs="Arial"/>
          <w:b/>
          <w:spacing w:val="-2"/>
          <w:szCs w:val="20"/>
        </w:rPr>
      </w:pPr>
      <w:r w:rsidRPr="00D35938">
        <w:rPr>
          <w:rFonts w:eastAsia="Times New Roman"/>
          <w:spacing w:val="2"/>
          <w:lang w:val="en"/>
        </w:rPr>
        <w:t xml:space="preserve">You agree that the form and </w:t>
      </w:r>
      <w:r w:rsidRPr="00B85139">
        <w:rPr>
          <w:rFonts w:eastAsia="Times New Roman"/>
          <w:spacing w:val="2"/>
          <w:lang w:val="en"/>
        </w:rPr>
        <w:t>content of the SDK that NVIDIA provides may change without prior notice to you</w:t>
      </w:r>
      <w:r w:rsidR="000B0CB9" w:rsidRPr="00B85139">
        <w:rPr>
          <w:rFonts w:eastAsia="Times New Roman"/>
          <w:spacing w:val="2"/>
          <w:lang w:val="en"/>
        </w:rPr>
        <w:t>. While NVIDIA generally maintains compatibility between versions</w:t>
      </w:r>
      <w:r w:rsidR="000B0CB9" w:rsidRPr="00D35938">
        <w:rPr>
          <w:rFonts w:eastAsia="Times New Roman"/>
          <w:spacing w:val="2"/>
          <w:lang w:val="en"/>
        </w:rPr>
        <w:t xml:space="preserve">, NVIDIA may in some cases make changes that introduce incompatibilities in future versions of </w:t>
      </w:r>
      <w:r w:rsidR="00D35938" w:rsidRPr="00D35938">
        <w:rPr>
          <w:rFonts w:eastAsia="Times New Roman"/>
          <w:spacing w:val="2"/>
          <w:lang w:val="en"/>
        </w:rPr>
        <w:t>the</w:t>
      </w:r>
      <w:r w:rsidR="000B0CB9" w:rsidRPr="00D35938">
        <w:rPr>
          <w:rFonts w:eastAsia="Times New Roman"/>
          <w:spacing w:val="2"/>
          <w:lang w:val="en"/>
        </w:rPr>
        <w:t xml:space="preserve"> SDK</w:t>
      </w:r>
      <w:r w:rsidRPr="00D35938">
        <w:rPr>
          <w:rFonts w:eastAsia="Times New Roman"/>
          <w:spacing w:val="2"/>
          <w:lang w:val="en"/>
        </w:rPr>
        <w:t>.</w:t>
      </w:r>
    </w:p>
    <w:p w14:paraId="5E27C33E" w14:textId="77777777" w:rsidR="009E0A9D" w:rsidRDefault="009E0A9D" w:rsidP="006809C4">
      <w:pPr>
        <w:pStyle w:val="BodyText"/>
        <w:widowControl w:val="0"/>
        <w:tabs>
          <w:tab w:val="left" w:pos="0"/>
          <w:tab w:val="left" w:pos="270"/>
        </w:tabs>
        <w:spacing w:after="0"/>
        <w:ind w:firstLine="0"/>
        <w:jc w:val="both"/>
        <w:rPr>
          <w:rFonts w:asciiTheme="minorHAnsi" w:hAnsiTheme="minorHAnsi" w:cs="Arial"/>
          <w:szCs w:val="20"/>
        </w:rPr>
      </w:pPr>
    </w:p>
    <w:p w14:paraId="732F0950" w14:textId="51EA4333" w:rsidR="006809C4" w:rsidRDefault="006809C4" w:rsidP="006809C4">
      <w:pPr>
        <w:pStyle w:val="BodyText"/>
        <w:widowControl w:val="0"/>
        <w:tabs>
          <w:tab w:val="left" w:pos="0"/>
          <w:tab w:val="left" w:pos="270"/>
        </w:tabs>
        <w:spacing w:after="0"/>
        <w:ind w:firstLine="0"/>
        <w:jc w:val="both"/>
        <w:rPr>
          <w:rFonts w:asciiTheme="minorHAnsi" w:hAnsiTheme="minorHAnsi" w:cs="Arial"/>
          <w:szCs w:val="20"/>
        </w:rPr>
      </w:pPr>
      <w:r>
        <w:rPr>
          <w:rFonts w:asciiTheme="minorHAnsi" w:hAnsiTheme="minorHAnsi" w:cs="Arial"/>
          <w:szCs w:val="20"/>
        </w:rPr>
        <w:t>1.6</w:t>
      </w:r>
      <w:r>
        <w:rPr>
          <w:rFonts w:asciiTheme="minorHAnsi" w:hAnsiTheme="minorHAnsi" w:cs="Arial"/>
          <w:szCs w:val="20"/>
        </w:rPr>
        <w:tab/>
        <w:t xml:space="preserve"> </w:t>
      </w:r>
      <w:r w:rsidR="001157E6">
        <w:rPr>
          <w:rFonts w:asciiTheme="minorHAnsi" w:hAnsiTheme="minorHAnsi" w:cs="Arial"/>
          <w:szCs w:val="20"/>
        </w:rPr>
        <w:t>Third Party Licenses</w:t>
      </w:r>
    </w:p>
    <w:p w14:paraId="6DF785AA" w14:textId="4BCFB455" w:rsidR="008B04FD" w:rsidRDefault="008B04FD" w:rsidP="007C5E8D">
      <w:pPr>
        <w:tabs>
          <w:tab w:val="left" w:pos="360"/>
        </w:tabs>
        <w:jc w:val="both"/>
        <w:rPr>
          <w:rFonts w:asciiTheme="minorHAnsi" w:hAnsiTheme="minorHAnsi" w:cs="Arial"/>
          <w:b/>
          <w:spacing w:val="-2"/>
          <w:szCs w:val="20"/>
        </w:rPr>
      </w:pPr>
    </w:p>
    <w:p w14:paraId="11CCBFCE" w14:textId="0FB83073" w:rsidR="001157E6" w:rsidRPr="00D35938" w:rsidRDefault="001157E6" w:rsidP="001157E6">
      <w:pPr>
        <w:pStyle w:val="ListParagraph"/>
        <w:tabs>
          <w:tab w:val="left" w:pos="360"/>
        </w:tabs>
        <w:ind w:left="0"/>
        <w:jc w:val="both"/>
        <w:rPr>
          <w:rFonts w:asciiTheme="minorHAnsi" w:hAnsiTheme="minorHAnsi"/>
          <w:szCs w:val="20"/>
        </w:rPr>
      </w:pPr>
      <w:r w:rsidRPr="00D35938">
        <w:rPr>
          <w:rFonts w:asciiTheme="minorHAnsi" w:hAnsiTheme="minorHAnsi" w:cs="Arial"/>
          <w:spacing w:val="-1"/>
          <w:szCs w:val="20"/>
        </w:rPr>
        <w:t>The</w:t>
      </w:r>
      <w:r w:rsidRPr="00D35938">
        <w:rPr>
          <w:rFonts w:asciiTheme="minorHAnsi" w:hAnsiTheme="minorHAnsi"/>
          <w:spacing w:val="-1"/>
        </w:rPr>
        <w:t xml:space="preserve"> SDK may </w:t>
      </w:r>
      <w:r w:rsidRPr="00D35938">
        <w:rPr>
          <w:rFonts w:asciiTheme="minorHAnsi" w:hAnsiTheme="minorHAnsi" w:cs="Arial"/>
          <w:spacing w:val="-1"/>
          <w:szCs w:val="20"/>
        </w:rPr>
        <w:t xml:space="preserve">come bundled with, or otherwise </w:t>
      </w:r>
      <w:r w:rsidRPr="00D35938">
        <w:rPr>
          <w:rFonts w:asciiTheme="minorHAnsi" w:hAnsiTheme="minorHAnsi"/>
          <w:spacing w:val="-1"/>
        </w:rPr>
        <w:t xml:space="preserve">include or </w:t>
      </w:r>
      <w:r w:rsidRPr="00D35938">
        <w:rPr>
          <w:rFonts w:asciiTheme="minorHAnsi" w:hAnsiTheme="minorHAnsi" w:cs="Arial"/>
          <w:spacing w:val="-1"/>
          <w:szCs w:val="20"/>
        </w:rPr>
        <w:t>be distributed with,</w:t>
      </w:r>
      <w:r w:rsidRPr="00D35938">
        <w:rPr>
          <w:rFonts w:asciiTheme="minorHAnsi" w:hAnsiTheme="minorHAnsi"/>
          <w:spacing w:val="-1"/>
        </w:rPr>
        <w:t xml:space="preserve"> third party </w:t>
      </w:r>
      <w:r w:rsidRPr="00D35938">
        <w:rPr>
          <w:rFonts w:asciiTheme="minorHAnsi" w:hAnsiTheme="minorHAnsi" w:cs="Arial"/>
          <w:spacing w:val="-1"/>
          <w:szCs w:val="20"/>
        </w:rPr>
        <w:t>software licensed by a NVIDIA supplier and/or open source software provided under an open source license. Use of</w:t>
      </w:r>
      <w:r w:rsidRPr="00D35938">
        <w:rPr>
          <w:rFonts w:asciiTheme="minorHAnsi" w:hAnsiTheme="minorHAnsi"/>
          <w:spacing w:val="-1"/>
        </w:rPr>
        <w:t xml:space="preserve"> </w:t>
      </w:r>
      <w:proofErr w:type="gramStart"/>
      <w:r w:rsidRPr="00D35938">
        <w:rPr>
          <w:rFonts w:asciiTheme="minorHAnsi" w:hAnsiTheme="minorHAnsi"/>
          <w:spacing w:val="-1"/>
        </w:rPr>
        <w:t>third party</w:t>
      </w:r>
      <w:proofErr w:type="gramEnd"/>
      <w:r w:rsidRPr="00D35938">
        <w:rPr>
          <w:rFonts w:asciiTheme="minorHAnsi" w:hAnsiTheme="minorHAnsi"/>
          <w:spacing w:val="-1"/>
        </w:rPr>
        <w:t xml:space="preserve"> </w:t>
      </w:r>
      <w:r w:rsidRPr="00D35938">
        <w:rPr>
          <w:rFonts w:asciiTheme="minorHAnsi" w:hAnsiTheme="minorHAnsi" w:cs="Arial"/>
          <w:spacing w:val="-1"/>
          <w:szCs w:val="20"/>
        </w:rPr>
        <w:t>software is subject to the</w:t>
      </w:r>
      <w:r w:rsidRPr="00D35938">
        <w:rPr>
          <w:rFonts w:asciiTheme="minorHAnsi" w:hAnsiTheme="minorHAnsi"/>
          <w:spacing w:val="-1"/>
        </w:rPr>
        <w:t xml:space="preserve"> </w:t>
      </w:r>
      <w:r w:rsidR="003211BE" w:rsidRPr="00D35938">
        <w:rPr>
          <w:rFonts w:asciiTheme="minorHAnsi" w:hAnsiTheme="minorHAnsi"/>
          <w:spacing w:val="-1"/>
        </w:rPr>
        <w:t>third</w:t>
      </w:r>
      <w:r w:rsidR="003211BE">
        <w:rPr>
          <w:rFonts w:asciiTheme="minorHAnsi" w:hAnsiTheme="minorHAnsi"/>
          <w:spacing w:val="-1"/>
        </w:rPr>
        <w:t>-party</w:t>
      </w:r>
      <w:r w:rsidRPr="00D35938">
        <w:rPr>
          <w:rFonts w:asciiTheme="minorHAnsi" w:hAnsiTheme="minorHAnsi"/>
          <w:spacing w:val="-1"/>
        </w:rPr>
        <w:t xml:space="preserve"> </w:t>
      </w:r>
      <w:r w:rsidRPr="00D35938">
        <w:rPr>
          <w:rFonts w:asciiTheme="minorHAnsi" w:hAnsiTheme="minorHAnsi" w:cs="Arial"/>
          <w:spacing w:val="-1"/>
          <w:szCs w:val="20"/>
        </w:rPr>
        <w:t>license terms, or in the absence of third party terms</w:t>
      </w:r>
      <w:r w:rsidR="00036202">
        <w:rPr>
          <w:rFonts w:asciiTheme="minorHAnsi" w:hAnsiTheme="minorHAnsi" w:cs="Arial"/>
          <w:spacing w:val="-1"/>
          <w:szCs w:val="20"/>
        </w:rPr>
        <w:t xml:space="preserve">, </w:t>
      </w:r>
      <w:r w:rsidRPr="00D35938">
        <w:rPr>
          <w:rFonts w:asciiTheme="minorHAnsi" w:hAnsiTheme="minorHAnsi" w:cs="Arial"/>
          <w:spacing w:val="-1"/>
          <w:szCs w:val="20"/>
        </w:rPr>
        <w:t xml:space="preserve">the terms of this Agreement. </w:t>
      </w:r>
      <w:r w:rsidRPr="00D35938">
        <w:rPr>
          <w:rFonts w:asciiTheme="minorHAnsi" w:hAnsiTheme="minorHAnsi"/>
          <w:spacing w:val="-1"/>
        </w:rPr>
        <w:t xml:space="preserve">Copyright to third party software </w:t>
      </w:r>
      <w:r w:rsidRPr="00D35938">
        <w:rPr>
          <w:rFonts w:asciiTheme="minorHAnsi" w:hAnsiTheme="minorHAnsi" w:cs="Arial"/>
          <w:spacing w:val="-1"/>
          <w:szCs w:val="20"/>
        </w:rPr>
        <w:t>is</w:t>
      </w:r>
      <w:r w:rsidRPr="00D35938">
        <w:rPr>
          <w:rFonts w:asciiTheme="minorHAnsi" w:hAnsiTheme="minorHAnsi"/>
          <w:spacing w:val="-1"/>
        </w:rPr>
        <w:t xml:space="preserve"> held by the copyright holders indicated in the third-party </w:t>
      </w:r>
      <w:r w:rsidR="007102C7">
        <w:rPr>
          <w:rFonts w:asciiTheme="minorHAnsi" w:hAnsiTheme="minorHAnsi"/>
          <w:spacing w:val="-1"/>
        </w:rPr>
        <w:t xml:space="preserve">software or </w:t>
      </w:r>
      <w:r w:rsidRPr="00D35938">
        <w:rPr>
          <w:rFonts w:asciiTheme="minorHAnsi" w:hAnsiTheme="minorHAnsi" w:cs="Arial"/>
          <w:spacing w:val="-1"/>
          <w:szCs w:val="20"/>
        </w:rPr>
        <w:t>license</w:t>
      </w:r>
      <w:r w:rsidRPr="00D35938">
        <w:rPr>
          <w:rFonts w:asciiTheme="minorHAnsi" w:hAnsiTheme="minorHAnsi"/>
          <w:spacing w:val="-1"/>
        </w:rPr>
        <w:t>.</w:t>
      </w:r>
    </w:p>
    <w:p w14:paraId="3AF03A4D" w14:textId="1C4FBCAF" w:rsidR="008B04FD" w:rsidRDefault="008B04FD" w:rsidP="007C5E8D">
      <w:pPr>
        <w:tabs>
          <w:tab w:val="left" w:pos="360"/>
        </w:tabs>
        <w:jc w:val="both"/>
        <w:rPr>
          <w:rFonts w:asciiTheme="minorHAnsi" w:hAnsiTheme="minorHAnsi" w:cs="Arial"/>
          <w:b/>
          <w:spacing w:val="-2"/>
          <w:szCs w:val="20"/>
        </w:rPr>
      </w:pPr>
    </w:p>
    <w:p w14:paraId="351BEBFE" w14:textId="2CB451DE" w:rsidR="00370FC2" w:rsidRDefault="00370FC2" w:rsidP="00370FC2">
      <w:pPr>
        <w:tabs>
          <w:tab w:val="left" w:pos="360"/>
        </w:tabs>
        <w:jc w:val="both"/>
        <w:rPr>
          <w:rFonts w:asciiTheme="minorHAnsi" w:hAnsiTheme="minorHAnsi"/>
          <w:szCs w:val="20"/>
        </w:rPr>
      </w:pPr>
      <w:r>
        <w:rPr>
          <w:rFonts w:asciiTheme="minorHAnsi" w:hAnsiTheme="minorHAnsi"/>
          <w:szCs w:val="20"/>
        </w:rPr>
        <w:t>1.7 Reservation of Rights</w:t>
      </w:r>
    </w:p>
    <w:p w14:paraId="026FCBDE" w14:textId="77777777" w:rsidR="00BA5AE8" w:rsidRDefault="00BA5AE8" w:rsidP="00370FC2">
      <w:pPr>
        <w:tabs>
          <w:tab w:val="left" w:pos="360"/>
        </w:tabs>
        <w:jc w:val="both"/>
        <w:rPr>
          <w:rFonts w:asciiTheme="minorHAnsi" w:hAnsiTheme="minorHAnsi"/>
          <w:szCs w:val="20"/>
        </w:rPr>
      </w:pPr>
    </w:p>
    <w:p w14:paraId="1BB91A0B" w14:textId="547FD9B9" w:rsidR="00370FC2" w:rsidRPr="001157E6" w:rsidRDefault="00370FC2" w:rsidP="00370FC2">
      <w:pPr>
        <w:tabs>
          <w:tab w:val="left" w:pos="360"/>
        </w:tabs>
        <w:jc w:val="both"/>
        <w:rPr>
          <w:rFonts w:asciiTheme="minorHAnsi" w:hAnsiTheme="minorHAnsi"/>
          <w:szCs w:val="20"/>
        </w:rPr>
      </w:pPr>
      <w:r w:rsidRPr="001157E6">
        <w:rPr>
          <w:rFonts w:asciiTheme="minorHAnsi" w:hAnsiTheme="minorHAnsi"/>
          <w:szCs w:val="20"/>
        </w:rPr>
        <w:t>NVIDIA reserves all rights, title and interest in and to the SDK not expressly granted to you under this Agreement.</w:t>
      </w:r>
    </w:p>
    <w:p w14:paraId="3A0638AD" w14:textId="77777777" w:rsidR="00370FC2" w:rsidRDefault="00370FC2" w:rsidP="007C5E8D">
      <w:pPr>
        <w:tabs>
          <w:tab w:val="left" w:pos="360"/>
        </w:tabs>
        <w:jc w:val="both"/>
        <w:rPr>
          <w:rFonts w:asciiTheme="minorHAnsi" w:hAnsiTheme="minorHAnsi" w:cs="Arial"/>
          <w:b/>
          <w:spacing w:val="-2"/>
          <w:szCs w:val="20"/>
        </w:rPr>
      </w:pPr>
    </w:p>
    <w:p w14:paraId="54BB1D86" w14:textId="1E11EBAD" w:rsidR="00A43B2B" w:rsidRDefault="00A43B2B" w:rsidP="00A43B2B">
      <w:pPr>
        <w:pStyle w:val="ListParagraph"/>
        <w:numPr>
          <w:ilvl w:val="0"/>
          <w:numId w:val="1"/>
        </w:numPr>
        <w:tabs>
          <w:tab w:val="left" w:pos="270"/>
        </w:tabs>
        <w:ind w:left="0" w:firstLine="0"/>
        <w:jc w:val="both"/>
        <w:rPr>
          <w:rFonts w:asciiTheme="minorHAnsi" w:hAnsiTheme="minorHAnsi" w:cs="Arial"/>
          <w:spacing w:val="-2"/>
          <w:szCs w:val="20"/>
        </w:rPr>
      </w:pPr>
      <w:r w:rsidRPr="00A43B2B">
        <w:rPr>
          <w:rFonts w:asciiTheme="minorHAnsi" w:hAnsiTheme="minorHAnsi" w:cs="Arial"/>
          <w:b/>
          <w:spacing w:val="-2"/>
          <w:szCs w:val="20"/>
        </w:rPr>
        <w:t>Limitations</w:t>
      </w:r>
      <w:r w:rsidR="00F06FCD" w:rsidRPr="00A43B2B">
        <w:rPr>
          <w:rFonts w:asciiTheme="minorHAnsi" w:hAnsiTheme="minorHAnsi" w:cs="Arial"/>
          <w:spacing w:val="-2"/>
          <w:szCs w:val="20"/>
        </w:rPr>
        <w:t>.</w:t>
      </w:r>
      <w:r w:rsidR="00F36C37" w:rsidRPr="00A43B2B">
        <w:rPr>
          <w:rFonts w:asciiTheme="minorHAnsi" w:hAnsiTheme="minorHAnsi" w:cs="Arial"/>
          <w:spacing w:val="-2"/>
          <w:szCs w:val="20"/>
        </w:rPr>
        <w:t xml:space="preserve"> </w:t>
      </w:r>
    </w:p>
    <w:p w14:paraId="308B05B2" w14:textId="77777777" w:rsidR="006809C4" w:rsidRPr="00A43B2B" w:rsidRDefault="006809C4" w:rsidP="006809C4">
      <w:pPr>
        <w:pStyle w:val="ListParagraph"/>
        <w:tabs>
          <w:tab w:val="left" w:pos="270"/>
        </w:tabs>
        <w:ind w:left="0"/>
        <w:jc w:val="both"/>
        <w:rPr>
          <w:rFonts w:asciiTheme="minorHAnsi" w:hAnsiTheme="minorHAnsi" w:cs="Arial"/>
          <w:spacing w:val="-2"/>
          <w:szCs w:val="20"/>
        </w:rPr>
      </w:pPr>
    </w:p>
    <w:p w14:paraId="2ED674DC" w14:textId="1B6CA00C" w:rsidR="007D1908" w:rsidRDefault="00A43B2B" w:rsidP="00A43B2B">
      <w:pPr>
        <w:pStyle w:val="ListParagraph"/>
        <w:tabs>
          <w:tab w:val="left" w:pos="270"/>
        </w:tabs>
        <w:ind w:left="0"/>
        <w:jc w:val="both"/>
        <w:rPr>
          <w:rFonts w:asciiTheme="minorHAnsi" w:hAnsiTheme="minorHAnsi" w:cs="Arial"/>
          <w:spacing w:val="-2"/>
          <w:szCs w:val="20"/>
        </w:rPr>
      </w:pPr>
      <w:r>
        <w:rPr>
          <w:rFonts w:asciiTheme="minorHAnsi" w:hAnsiTheme="minorHAnsi" w:cs="Arial"/>
          <w:spacing w:val="-2"/>
          <w:szCs w:val="20"/>
        </w:rPr>
        <w:t xml:space="preserve">The following license limitations apply to your use of </w:t>
      </w:r>
      <w:r w:rsidR="00AC2FE6">
        <w:rPr>
          <w:rFonts w:asciiTheme="minorHAnsi" w:hAnsiTheme="minorHAnsi" w:cs="Arial"/>
          <w:spacing w:val="-2"/>
          <w:szCs w:val="20"/>
        </w:rPr>
        <w:t xml:space="preserve">the </w:t>
      </w:r>
      <w:r w:rsidR="00BB4E6D">
        <w:rPr>
          <w:rFonts w:asciiTheme="minorHAnsi" w:hAnsiTheme="minorHAnsi" w:cs="Arial"/>
          <w:spacing w:val="-2"/>
          <w:szCs w:val="20"/>
        </w:rPr>
        <w:t>SDK</w:t>
      </w:r>
      <w:r>
        <w:rPr>
          <w:rFonts w:asciiTheme="minorHAnsi" w:hAnsiTheme="minorHAnsi" w:cs="Arial"/>
          <w:spacing w:val="-2"/>
          <w:szCs w:val="20"/>
        </w:rPr>
        <w:t>:</w:t>
      </w:r>
    </w:p>
    <w:p w14:paraId="40B93A09" w14:textId="77777777" w:rsidR="007D1908" w:rsidRPr="007D1908" w:rsidRDefault="007D1908" w:rsidP="007D1908">
      <w:pPr>
        <w:pStyle w:val="ListParagraph"/>
        <w:tabs>
          <w:tab w:val="left" w:pos="360"/>
        </w:tabs>
        <w:ind w:left="104"/>
        <w:jc w:val="both"/>
        <w:rPr>
          <w:rFonts w:asciiTheme="minorHAnsi" w:hAnsiTheme="minorHAnsi" w:cs="Arial"/>
          <w:spacing w:val="-2"/>
          <w:szCs w:val="20"/>
        </w:rPr>
      </w:pPr>
    </w:p>
    <w:p w14:paraId="0F4392B0" w14:textId="76D1A11B" w:rsidR="007D1908" w:rsidRDefault="007C5E8D" w:rsidP="00EE7491">
      <w:pPr>
        <w:pStyle w:val="ListParagraph"/>
        <w:numPr>
          <w:ilvl w:val="1"/>
          <w:numId w:val="1"/>
        </w:numPr>
        <w:tabs>
          <w:tab w:val="left" w:pos="360"/>
        </w:tabs>
        <w:ind w:left="0" w:firstLine="0"/>
        <w:jc w:val="both"/>
        <w:rPr>
          <w:rFonts w:asciiTheme="minorHAnsi" w:hAnsiTheme="minorHAnsi"/>
          <w:szCs w:val="20"/>
        </w:rPr>
      </w:pPr>
      <w:r w:rsidRPr="007D1908">
        <w:rPr>
          <w:rFonts w:asciiTheme="minorHAnsi" w:hAnsiTheme="minorHAnsi"/>
          <w:szCs w:val="20"/>
        </w:rPr>
        <w:t xml:space="preserve">You may not reverse engineer, decompile or disassemble, or remove copyright or other proprietary notices from any portion of the </w:t>
      </w:r>
      <w:r w:rsidR="00BB4E6D">
        <w:rPr>
          <w:rFonts w:asciiTheme="minorHAnsi" w:hAnsiTheme="minorHAnsi"/>
          <w:szCs w:val="20"/>
        </w:rPr>
        <w:t>SDK</w:t>
      </w:r>
      <w:r w:rsidR="00AC2FE6">
        <w:rPr>
          <w:rFonts w:asciiTheme="minorHAnsi" w:hAnsiTheme="minorHAnsi"/>
          <w:szCs w:val="20"/>
        </w:rPr>
        <w:t xml:space="preserve"> or copies </w:t>
      </w:r>
      <w:r w:rsidR="007B1738">
        <w:rPr>
          <w:rFonts w:asciiTheme="minorHAnsi" w:hAnsiTheme="minorHAnsi"/>
          <w:szCs w:val="20"/>
        </w:rPr>
        <w:t>of the SDK</w:t>
      </w:r>
      <w:r w:rsidRPr="007D1908">
        <w:rPr>
          <w:rFonts w:asciiTheme="minorHAnsi" w:hAnsiTheme="minorHAnsi"/>
          <w:szCs w:val="20"/>
        </w:rPr>
        <w:t xml:space="preserve">. </w:t>
      </w:r>
    </w:p>
    <w:p w14:paraId="2252A13C" w14:textId="77777777" w:rsidR="007D1908" w:rsidRDefault="007D1908" w:rsidP="00EE7491">
      <w:pPr>
        <w:pStyle w:val="ListParagraph"/>
        <w:tabs>
          <w:tab w:val="left" w:pos="360"/>
        </w:tabs>
        <w:ind w:left="0"/>
        <w:jc w:val="both"/>
        <w:rPr>
          <w:rFonts w:asciiTheme="minorHAnsi" w:hAnsiTheme="minorHAnsi"/>
          <w:szCs w:val="20"/>
        </w:rPr>
      </w:pPr>
    </w:p>
    <w:p w14:paraId="006035A9" w14:textId="2E563900" w:rsidR="00EE7491" w:rsidRPr="00EE7491" w:rsidRDefault="007C5E8D" w:rsidP="00EE7491">
      <w:pPr>
        <w:pStyle w:val="ListParagraph"/>
        <w:numPr>
          <w:ilvl w:val="1"/>
          <w:numId w:val="1"/>
        </w:numPr>
        <w:tabs>
          <w:tab w:val="left" w:pos="360"/>
        </w:tabs>
        <w:ind w:left="0" w:firstLine="0"/>
        <w:jc w:val="both"/>
        <w:rPr>
          <w:rFonts w:asciiTheme="minorHAnsi" w:hAnsiTheme="minorHAnsi" w:cs="Arial"/>
          <w:spacing w:val="-2"/>
          <w:szCs w:val="20"/>
        </w:rPr>
      </w:pPr>
      <w:r w:rsidRPr="007D1908">
        <w:rPr>
          <w:rFonts w:asciiTheme="minorHAnsi" w:hAnsiTheme="minorHAnsi"/>
          <w:szCs w:val="20"/>
        </w:rPr>
        <w:lastRenderedPageBreak/>
        <w:t xml:space="preserve">Except as expressly provided in </w:t>
      </w:r>
      <w:r w:rsidR="00E724CE" w:rsidRPr="007D1908">
        <w:rPr>
          <w:rFonts w:asciiTheme="minorHAnsi" w:hAnsiTheme="minorHAnsi"/>
          <w:szCs w:val="20"/>
        </w:rPr>
        <w:t xml:space="preserve">this </w:t>
      </w:r>
      <w:r w:rsidR="00BB4E6D">
        <w:rPr>
          <w:rFonts w:asciiTheme="minorHAnsi" w:hAnsiTheme="minorHAnsi"/>
          <w:szCs w:val="20"/>
        </w:rPr>
        <w:t>Agreement</w:t>
      </w:r>
      <w:r w:rsidRPr="007D1908">
        <w:rPr>
          <w:rFonts w:asciiTheme="minorHAnsi" w:hAnsiTheme="minorHAnsi"/>
          <w:szCs w:val="20"/>
        </w:rPr>
        <w:t xml:space="preserve">, you may not copy, sell, rent, sublicense, transfer, distribute, modify, or create derivative works of any portion of the </w:t>
      </w:r>
      <w:r w:rsidR="00BB4E6D">
        <w:rPr>
          <w:rFonts w:asciiTheme="minorHAnsi" w:hAnsiTheme="minorHAnsi"/>
          <w:szCs w:val="20"/>
        </w:rPr>
        <w:t>SDK</w:t>
      </w:r>
      <w:r w:rsidRPr="007D1908">
        <w:rPr>
          <w:rFonts w:asciiTheme="minorHAnsi" w:hAnsiTheme="minorHAnsi"/>
          <w:szCs w:val="20"/>
        </w:rPr>
        <w:t xml:space="preserve">. </w:t>
      </w:r>
    </w:p>
    <w:p w14:paraId="6B309F1B" w14:textId="77777777" w:rsidR="007C5E8D" w:rsidRPr="00F36C37" w:rsidRDefault="007C5E8D" w:rsidP="00EE7491">
      <w:pPr>
        <w:jc w:val="both"/>
        <w:rPr>
          <w:rFonts w:asciiTheme="minorHAnsi" w:hAnsiTheme="minorHAnsi"/>
          <w:szCs w:val="20"/>
        </w:rPr>
      </w:pPr>
    </w:p>
    <w:p w14:paraId="6A400A04" w14:textId="58645F0D" w:rsidR="00EE7491" w:rsidRDefault="007A000F" w:rsidP="00EE7491">
      <w:pPr>
        <w:pStyle w:val="ListParagraph"/>
        <w:numPr>
          <w:ilvl w:val="1"/>
          <w:numId w:val="1"/>
        </w:numPr>
        <w:tabs>
          <w:tab w:val="left" w:pos="360"/>
        </w:tabs>
        <w:ind w:left="0" w:firstLine="0"/>
        <w:jc w:val="both"/>
        <w:rPr>
          <w:rFonts w:asciiTheme="minorHAnsi" w:hAnsiTheme="minorHAnsi"/>
          <w:szCs w:val="20"/>
        </w:rPr>
      </w:pPr>
      <w:bookmarkStart w:id="4" w:name="_Hlk510613108"/>
      <w:r>
        <w:rPr>
          <w:rFonts w:asciiTheme="minorHAnsi" w:hAnsiTheme="minorHAnsi"/>
          <w:szCs w:val="20"/>
        </w:rPr>
        <w:t>Unless you have an agreement with NVIDIA for this purpose, you may not indicate that</w:t>
      </w:r>
      <w:r w:rsidR="006271C0">
        <w:rPr>
          <w:rFonts w:asciiTheme="minorHAnsi" w:hAnsiTheme="minorHAnsi"/>
          <w:szCs w:val="20"/>
        </w:rPr>
        <w:t xml:space="preserve"> an</w:t>
      </w:r>
      <w:r>
        <w:rPr>
          <w:rFonts w:asciiTheme="minorHAnsi" w:hAnsiTheme="minorHAnsi"/>
          <w:szCs w:val="20"/>
        </w:rPr>
        <w:t xml:space="preserve"> a</w:t>
      </w:r>
      <w:r w:rsidR="005C644B">
        <w:rPr>
          <w:rFonts w:asciiTheme="minorHAnsi" w:hAnsiTheme="minorHAnsi"/>
          <w:szCs w:val="20"/>
        </w:rPr>
        <w:t>pplication created with th</w:t>
      </w:r>
      <w:r>
        <w:rPr>
          <w:rFonts w:asciiTheme="minorHAnsi" w:hAnsiTheme="minorHAnsi"/>
          <w:szCs w:val="20"/>
        </w:rPr>
        <w:t>e</w:t>
      </w:r>
      <w:r w:rsidR="005C644B">
        <w:rPr>
          <w:rFonts w:asciiTheme="minorHAnsi" w:hAnsiTheme="minorHAnsi"/>
          <w:szCs w:val="20"/>
        </w:rPr>
        <w:t xml:space="preserve"> SDK </w:t>
      </w:r>
      <w:r w:rsidR="006271C0">
        <w:rPr>
          <w:rFonts w:asciiTheme="minorHAnsi" w:hAnsiTheme="minorHAnsi"/>
          <w:szCs w:val="20"/>
        </w:rPr>
        <w:t xml:space="preserve">is </w:t>
      </w:r>
      <w:r w:rsidR="005C644B">
        <w:rPr>
          <w:rFonts w:asciiTheme="minorHAnsi" w:hAnsiTheme="minorHAnsi"/>
          <w:szCs w:val="20"/>
        </w:rPr>
        <w:t xml:space="preserve">sponsored or </w:t>
      </w:r>
      <w:r w:rsidR="00B85139">
        <w:rPr>
          <w:rFonts w:asciiTheme="minorHAnsi" w:hAnsiTheme="minorHAnsi"/>
          <w:szCs w:val="20"/>
        </w:rPr>
        <w:t xml:space="preserve">endorsed </w:t>
      </w:r>
      <w:r w:rsidR="00B85139" w:rsidRPr="00EE7491">
        <w:rPr>
          <w:rFonts w:asciiTheme="minorHAnsi" w:hAnsiTheme="minorHAnsi"/>
          <w:szCs w:val="20"/>
        </w:rPr>
        <w:t>by NVIDIA</w:t>
      </w:r>
      <w:r w:rsidR="00B85139">
        <w:rPr>
          <w:rFonts w:asciiTheme="minorHAnsi" w:hAnsiTheme="minorHAnsi"/>
          <w:szCs w:val="20"/>
        </w:rPr>
        <w:t>.</w:t>
      </w:r>
      <w:bookmarkEnd w:id="4"/>
      <w:r w:rsidR="007C5E8D" w:rsidRPr="00EE7491">
        <w:rPr>
          <w:rFonts w:asciiTheme="minorHAnsi" w:hAnsiTheme="minorHAnsi"/>
          <w:szCs w:val="20"/>
        </w:rPr>
        <w:t xml:space="preserve"> </w:t>
      </w:r>
    </w:p>
    <w:p w14:paraId="35CD36A3" w14:textId="77777777" w:rsidR="00EE7491" w:rsidRPr="00EE7491" w:rsidRDefault="00EE7491" w:rsidP="00EE7491">
      <w:pPr>
        <w:pStyle w:val="ListParagraph"/>
        <w:ind w:left="0"/>
        <w:rPr>
          <w:rFonts w:asciiTheme="minorHAnsi" w:hAnsiTheme="minorHAnsi"/>
          <w:szCs w:val="20"/>
        </w:rPr>
      </w:pPr>
    </w:p>
    <w:p w14:paraId="4354B4C9" w14:textId="53D9F28F" w:rsidR="007C5E8D" w:rsidRDefault="007C5E8D" w:rsidP="008B04FD">
      <w:pPr>
        <w:pStyle w:val="ListParagraph"/>
        <w:numPr>
          <w:ilvl w:val="1"/>
          <w:numId w:val="1"/>
        </w:numPr>
        <w:tabs>
          <w:tab w:val="left" w:pos="360"/>
        </w:tabs>
        <w:ind w:left="0" w:firstLine="0"/>
        <w:jc w:val="both"/>
        <w:rPr>
          <w:rFonts w:asciiTheme="minorHAnsi" w:hAnsiTheme="minorHAnsi"/>
          <w:szCs w:val="20"/>
        </w:rPr>
      </w:pPr>
      <w:r w:rsidRPr="00EE7491">
        <w:rPr>
          <w:rFonts w:asciiTheme="minorHAnsi" w:hAnsiTheme="minorHAnsi"/>
          <w:szCs w:val="20"/>
        </w:rPr>
        <w:t xml:space="preserve">You may not bypass, disable, or circumvent any encryption, security, digital rights management or authentication mechanism in the </w:t>
      </w:r>
      <w:r w:rsidR="00BB4E6D">
        <w:rPr>
          <w:rFonts w:asciiTheme="minorHAnsi" w:hAnsiTheme="minorHAnsi"/>
          <w:szCs w:val="20"/>
        </w:rPr>
        <w:t>SDK</w:t>
      </w:r>
      <w:r w:rsidRPr="00EE7491">
        <w:rPr>
          <w:rFonts w:asciiTheme="minorHAnsi" w:hAnsiTheme="minorHAnsi"/>
          <w:szCs w:val="20"/>
        </w:rPr>
        <w:t xml:space="preserve">. </w:t>
      </w:r>
    </w:p>
    <w:p w14:paraId="5C9AF9E5" w14:textId="77777777" w:rsidR="001C0C9B" w:rsidRPr="001C0C9B" w:rsidRDefault="001C0C9B" w:rsidP="001C0C9B">
      <w:pPr>
        <w:pStyle w:val="ListParagraph"/>
        <w:rPr>
          <w:rFonts w:asciiTheme="minorHAnsi" w:hAnsiTheme="minorHAnsi"/>
          <w:szCs w:val="20"/>
        </w:rPr>
      </w:pPr>
    </w:p>
    <w:p w14:paraId="17F96195" w14:textId="0682190B" w:rsidR="007C5E8D" w:rsidRPr="001C0C9B" w:rsidRDefault="007C5E8D" w:rsidP="008B04FD">
      <w:pPr>
        <w:pStyle w:val="ListParagraph"/>
        <w:numPr>
          <w:ilvl w:val="1"/>
          <w:numId w:val="1"/>
        </w:numPr>
        <w:tabs>
          <w:tab w:val="left" w:pos="360"/>
        </w:tabs>
        <w:ind w:left="0" w:firstLine="0"/>
        <w:jc w:val="both"/>
        <w:rPr>
          <w:rFonts w:asciiTheme="minorHAnsi" w:hAnsiTheme="minorHAnsi"/>
          <w:szCs w:val="20"/>
        </w:rPr>
      </w:pPr>
      <w:bookmarkStart w:id="5" w:name="_Hlk510783426"/>
      <w:r w:rsidRPr="001C0C9B">
        <w:rPr>
          <w:rFonts w:asciiTheme="minorHAnsi" w:hAnsiTheme="minorHAnsi"/>
          <w:szCs w:val="20"/>
        </w:rPr>
        <w:t xml:space="preserve">You may not use the </w:t>
      </w:r>
      <w:r w:rsidR="00BB4E6D" w:rsidRPr="001C0C9B">
        <w:rPr>
          <w:rFonts w:asciiTheme="minorHAnsi" w:hAnsiTheme="minorHAnsi"/>
          <w:szCs w:val="20"/>
        </w:rPr>
        <w:t>SDK</w:t>
      </w:r>
      <w:r w:rsidRPr="001C0C9B">
        <w:rPr>
          <w:rFonts w:asciiTheme="minorHAnsi" w:hAnsiTheme="minorHAnsi"/>
          <w:szCs w:val="20"/>
        </w:rPr>
        <w:t xml:space="preserve"> in any manner that would cause it to become subject to a</w:t>
      </w:r>
      <w:r w:rsidR="00C862A4">
        <w:rPr>
          <w:rFonts w:asciiTheme="minorHAnsi" w:hAnsiTheme="minorHAnsi"/>
          <w:szCs w:val="20"/>
        </w:rPr>
        <w:t>n open source</w:t>
      </w:r>
      <w:r w:rsidRPr="001C0C9B">
        <w:rPr>
          <w:rFonts w:asciiTheme="minorHAnsi" w:hAnsiTheme="minorHAnsi"/>
          <w:szCs w:val="20"/>
        </w:rPr>
        <w:t xml:space="preserve"> software license</w:t>
      </w:r>
      <w:r w:rsidR="00C862A4">
        <w:rPr>
          <w:rFonts w:asciiTheme="minorHAnsi" w:hAnsiTheme="minorHAnsi"/>
          <w:szCs w:val="20"/>
        </w:rPr>
        <w:t>. As examples, licenses</w:t>
      </w:r>
      <w:r w:rsidRPr="001C0C9B">
        <w:rPr>
          <w:rFonts w:asciiTheme="minorHAnsi" w:hAnsiTheme="minorHAnsi"/>
          <w:szCs w:val="20"/>
        </w:rPr>
        <w:t xml:space="preserve"> that require as a condition of use, modification, and/or distribution that the </w:t>
      </w:r>
      <w:r w:rsidR="00BB4E6D" w:rsidRPr="001C0C9B">
        <w:rPr>
          <w:rFonts w:asciiTheme="minorHAnsi" w:hAnsiTheme="minorHAnsi"/>
          <w:szCs w:val="20"/>
        </w:rPr>
        <w:t>SDK</w:t>
      </w:r>
      <w:r w:rsidRPr="001C0C9B">
        <w:rPr>
          <w:rFonts w:asciiTheme="minorHAnsi" w:hAnsiTheme="minorHAnsi"/>
          <w:szCs w:val="20"/>
        </w:rPr>
        <w:t xml:space="preserve"> be (i) disclosed or distributed in source code form; (ii) licensed for the purpose of making derivative works; or (iii) redistributable at no charge.</w:t>
      </w:r>
    </w:p>
    <w:bookmarkEnd w:id="5"/>
    <w:p w14:paraId="55216233" w14:textId="77777777" w:rsidR="007C5E8D" w:rsidRPr="008B04FD" w:rsidRDefault="007C5E8D" w:rsidP="008B04FD">
      <w:pPr>
        <w:jc w:val="both"/>
        <w:rPr>
          <w:rFonts w:asciiTheme="minorHAnsi" w:hAnsiTheme="minorHAnsi"/>
          <w:szCs w:val="20"/>
        </w:rPr>
      </w:pPr>
    </w:p>
    <w:p w14:paraId="1473CAE0" w14:textId="72C0CF6C" w:rsidR="00B23460" w:rsidRPr="008B04FD" w:rsidRDefault="008B04FD" w:rsidP="008B04FD">
      <w:pPr>
        <w:pStyle w:val="ListParagraph"/>
        <w:numPr>
          <w:ilvl w:val="1"/>
          <w:numId w:val="1"/>
        </w:numPr>
        <w:tabs>
          <w:tab w:val="left" w:pos="270"/>
        </w:tabs>
        <w:ind w:left="0" w:firstLine="0"/>
        <w:jc w:val="both"/>
        <w:rPr>
          <w:rFonts w:asciiTheme="minorHAnsi" w:hAnsiTheme="minorHAnsi"/>
          <w:szCs w:val="20"/>
        </w:rPr>
      </w:pPr>
      <w:r w:rsidRPr="008B04FD">
        <w:rPr>
          <w:rFonts w:asciiTheme="minorHAnsi" w:hAnsiTheme="minorHAnsi"/>
          <w:szCs w:val="20"/>
        </w:rPr>
        <w:t xml:space="preserve"> </w:t>
      </w:r>
      <w:r w:rsidR="005C644B">
        <w:rPr>
          <w:rFonts w:asciiTheme="minorHAnsi" w:hAnsiTheme="minorHAnsi"/>
          <w:szCs w:val="20"/>
        </w:rPr>
        <w:t>Unless you have an agreement with NVIDIA for this purpose, y</w:t>
      </w:r>
      <w:r w:rsidR="00DB3CCA">
        <w:rPr>
          <w:rFonts w:asciiTheme="minorHAnsi" w:hAnsiTheme="minorHAnsi"/>
          <w:szCs w:val="20"/>
        </w:rPr>
        <w:t>ou</w:t>
      </w:r>
      <w:r w:rsidR="00035DB0">
        <w:rPr>
          <w:rFonts w:asciiTheme="minorHAnsi" w:hAnsiTheme="minorHAnsi"/>
          <w:szCs w:val="20"/>
        </w:rPr>
        <w:t xml:space="preserve"> may</w:t>
      </w:r>
      <w:r w:rsidR="00DB3CCA">
        <w:rPr>
          <w:rFonts w:asciiTheme="minorHAnsi" w:hAnsiTheme="minorHAnsi"/>
          <w:szCs w:val="20"/>
        </w:rPr>
        <w:t xml:space="preserve"> not use the SDK </w:t>
      </w:r>
      <w:r w:rsidR="00B23460" w:rsidRPr="008B04FD">
        <w:rPr>
          <w:rFonts w:asciiTheme="minorHAnsi" w:hAnsiTheme="minorHAnsi"/>
          <w:szCs w:val="20"/>
        </w:rPr>
        <w:t>with any system or application where the use or failure of</w:t>
      </w:r>
      <w:r w:rsidR="002109CA">
        <w:rPr>
          <w:rFonts w:asciiTheme="minorHAnsi" w:hAnsiTheme="minorHAnsi"/>
          <w:szCs w:val="20"/>
        </w:rPr>
        <w:t xml:space="preserve"> the</w:t>
      </w:r>
      <w:r w:rsidR="00B23460" w:rsidRPr="008B04FD">
        <w:rPr>
          <w:rFonts w:asciiTheme="minorHAnsi" w:hAnsiTheme="minorHAnsi"/>
          <w:szCs w:val="20"/>
        </w:rPr>
        <w:t xml:space="preserve"> system or application can reasonably be expected to threaten or result in personal injury, death, or catastrophic loss. Examples include use in avionics, navigation, military, medical, life support or other life critical applications. </w:t>
      </w:r>
      <w:r w:rsidR="00DB3CCA" w:rsidRPr="008B04FD">
        <w:rPr>
          <w:rFonts w:asciiTheme="minorHAnsi" w:hAnsiTheme="minorHAnsi"/>
          <w:szCs w:val="20"/>
        </w:rPr>
        <w:t xml:space="preserve">NVIDIA does not design, test or manufacture the </w:t>
      </w:r>
      <w:r w:rsidR="00DB3CCA">
        <w:rPr>
          <w:rFonts w:asciiTheme="minorHAnsi" w:hAnsiTheme="minorHAnsi"/>
          <w:szCs w:val="20"/>
        </w:rPr>
        <w:t>SDK</w:t>
      </w:r>
      <w:r w:rsidR="00DB3CCA" w:rsidRPr="008B04FD">
        <w:rPr>
          <w:rFonts w:asciiTheme="minorHAnsi" w:hAnsiTheme="minorHAnsi"/>
          <w:szCs w:val="20"/>
        </w:rPr>
        <w:t xml:space="preserve"> for </w:t>
      </w:r>
      <w:r w:rsidR="002109CA">
        <w:rPr>
          <w:rFonts w:asciiTheme="minorHAnsi" w:hAnsiTheme="minorHAnsi"/>
          <w:szCs w:val="20"/>
        </w:rPr>
        <w:t>these critical</w:t>
      </w:r>
      <w:r w:rsidR="00DB3CCA">
        <w:rPr>
          <w:rFonts w:asciiTheme="minorHAnsi" w:hAnsiTheme="minorHAnsi"/>
          <w:szCs w:val="20"/>
        </w:rPr>
        <w:t xml:space="preserve"> uses and NVIDIA </w:t>
      </w:r>
      <w:r w:rsidR="007C5E8D" w:rsidRPr="008B04FD">
        <w:rPr>
          <w:rFonts w:asciiTheme="minorHAnsi" w:hAnsiTheme="minorHAnsi"/>
          <w:szCs w:val="20"/>
        </w:rPr>
        <w:t>shall not be liable to you or any third party, in whole or in part, for any claims or damages arising from such use</w:t>
      </w:r>
      <w:r w:rsidR="00DB3CCA">
        <w:rPr>
          <w:rFonts w:asciiTheme="minorHAnsi" w:hAnsiTheme="minorHAnsi"/>
          <w:szCs w:val="20"/>
        </w:rPr>
        <w:t>s</w:t>
      </w:r>
      <w:r w:rsidR="007C5E8D" w:rsidRPr="008B04FD">
        <w:rPr>
          <w:rFonts w:asciiTheme="minorHAnsi" w:hAnsiTheme="minorHAnsi"/>
          <w:szCs w:val="20"/>
        </w:rPr>
        <w:t xml:space="preserve">. </w:t>
      </w:r>
    </w:p>
    <w:p w14:paraId="068472BD" w14:textId="77777777" w:rsidR="00B23460" w:rsidRPr="008B04FD" w:rsidRDefault="00B23460" w:rsidP="008B04FD">
      <w:pPr>
        <w:pStyle w:val="ListParagraph"/>
        <w:ind w:left="0"/>
        <w:jc w:val="both"/>
        <w:rPr>
          <w:rFonts w:asciiTheme="minorHAnsi" w:hAnsiTheme="minorHAnsi"/>
          <w:szCs w:val="20"/>
        </w:rPr>
      </w:pPr>
    </w:p>
    <w:p w14:paraId="49DB9B64" w14:textId="35AEFC3A" w:rsidR="00D35938" w:rsidRDefault="007C5E8D" w:rsidP="00D35938">
      <w:pPr>
        <w:pStyle w:val="ListParagraph"/>
        <w:numPr>
          <w:ilvl w:val="1"/>
          <w:numId w:val="1"/>
        </w:numPr>
        <w:tabs>
          <w:tab w:val="left" w:pos="360"/>
        </w:tabs>
        <w:ind w:left="0" w:firstLine="0"/>
        <w:jc w:val="both"/>
        <w:rPr>
          <w:rFonts w:asciiTheme="minorHAnsi" w:hAnsiTheme="minorHAnsi"/>
          <w:szCs w:val="20"/>
        </w:rPr>
      </w:pPr>
      <w:r w:rsidRPr="008B04FD">
        <w:rPr>
          <w:rFonts w:asciiTheme="minorHAnsi" w:hAnsiTheme="minorHAnsi"/>
          <w:szCs w:val="20"/>
        </w:rPr>
        <w:t xml:space="preserve">You agree to defend, indemnify and hold harmless NVIDIA and its affiliates, and their respective employees, contractors, agents, officers and directors, from and against any and all claims, damages, obligations, losses, liabilities, costs or debt, fines, restitutions and expenses (including but not limited to attorney’s fees and costs incident to establishing the right of indemnification) arising out of or related to your use of the </w:t>
      </w:r>
      <w:r w:rsidR="00BB4E6D">
        <w:rPr>
          <w:rFonts w:asciiTheme="minorHAnsi" w:hAnsiTheme="minorHAnsi"/>
          <w:szCs w:val="20"/>
        </w:rPr>
        <w:t>SDK</w:t>
      </w:r>
      <w:r w:rsidR="00B23460" w:rsidRPr="008B04FD">
        <w:rPr>
          <w:rFonts w:asciiTheme="minorHAnsi" w:hAnsiTheme="minorHAnsi"/>
          <w:szCs w:val="20"/>
        </w:rPr>
        <w:t xml:space="preserve"> </w:t>
      </w:r>
      <w:r w:rsidRPr="008B04FD">
        <w:rPr>
          <w:rFonts w:asciiTheme="minorHAnsi" w:hAnsiTheme="minorHAnsi"/>
          <w:szCs w:val="20"/>
        </w:rPr>
        <w:t xml:space="preserve">outside of the scope of </w:t>
      </w:r>
      <w:r w:rsidR="00E724CE" w:rsidRPr="008B04FD">
        <w:rPr>
          <w:rFonts w:asciiTheme="minorHAnsi" w:hAnsiTheme="minorHAnsi"/>
          <w:szCs w:val="20"/>
        </w:rPr>
        <w:t xml:space="preserve">this </w:t>
      </w:r>
      <w:r w:rsidR="00BB4E6D">
        <w:rPr>
          <w:rFonts w:asciiTheme="minorHAnsi" w:hAnsiTheme="minorHAnsi"/>
          <w:szCs w:val="20"/>
        </w:rPr>
        <w:t>Agreement</w:t>
      </w:r>
      <w:r w:rsidRPr="008B04FD">
        <w:rPr>
          <w:rFonts w:asciiTheme="minorHAnsi" w:hAnsiTheme="minorHAnsi"/>
          <w:szCs w:val="20"/>
        </w:rPr>
        <w:t xml:space="preserve">, or </w:t>
      </w:r>
      <w:r w:rsidR="007B1738">
        <w:rPr>
          <w:rFonts w:asciiTheme="minorHAnsi" w:hAnsiTheme="minorHAnsi"/>
          <w:szCs w:val="20"/>
        </w:rPr>
        <w:t>not in compliance with its terms</w:t>
      </w:r>
      <w:r w:rsidRPr="008B04FD">
        <w:rPr>
          <w:rFonts w:asciiTheme="minorHAnsi" w:hAnsiTheme="minorHAnsi"/>
          <w:szCs w:val="20"/>
        </w:rPr>
        <w:t>.</w:t>
      </w:r>
    </w:p>
    <w:p w14:paraId="77FB849C" w14:textId="77777777" w:rsidR="00066BA8" w:rsidRDefault="00066BA8" w:rsidP="008B04FD">
      <w:pPr>
        <w:pStyle w:val="BodyText"/>
        <w:widowControl w:val="0"/>
        <w:tabs>
          <w:tab w:val="left" w:pos="720"/>
        </w:tabs>
        <w:spacing w:after="0"/>
        <w:ind w:firstLine="0"/>
        <w:jc w:val="both"/>
        <w:rPr>
          <w:rFonts w:asciiTheme="minorHAnsi" w:hAnsiTheme="minorHAnsi"/>
          <w:szCs w:val="20"/>
        </w:rPr>
      </w:pPr>
    </w:p>
    <w:p w14:paraId="2A0F968D" w14:textId="2D8852CC" w:rsidR="006809C4" w:rsidRDefault="006809C4" w:rsidP="006809C4">
      <w:pPr>
        <w:pStyle w:val="BodyText"/>
        <w:widowControl w:val="0"/>
        <w:numPr>
          <w:ilvl w:val="0"/>
          <w:numId w:val="1"/>
        </w:numPr>
        <w:tabs>
          <w:tab w:val="left" w:pos="180"/>
        </w:tabs>
        <w:spacing w:after="0"/>
        <w:ind w:left="0" w:firstLine="0"/>
        <w:jc w:val="both"/>
        <w:rPr>
          <w:rFonts w:asciiTheme="minorHAnsi" w:hAnsiTheme="minorHAnsi" w:cs="Arial"/>
          <w:b/>
          <w:spacing w:val="-2"/>
          <w:szCs w:val="20"/>
        </w:rPr>
      </w:pPr>
      <w:r>
        <w:rPr>
          <w:rFonts w:asciiTheme="minorHAnsi" w:hAnsiTheme="minorHAnsi" w:cs="Arial"/>
          <w:b/>
          <w:spacing w:val="-2"/>
          <w:szCs w:val="20"/>
        </w:rPr>
        <w:t>Ownership</w:t>
      </w:r>
      <w:r>
        <w:rPr>
          <w:rFonts w:asciiTheme="minorHAnsi" w:hAnsiTheme="minorHAnsi" w:cs="Arial"/>
          <w:spacing w:val="-2"/>
          <w:szCs w:val="20"/>
        </w:rPr>
        <w:t>.</w:t>
      </w:r>
      <w:r>
        <w:rPr>
          <w:rFonts w:asciiTheme="minorHAnsi" w:hAnsiTheme="minorHAnsi" w:cs="Arial"/>
          <w:b/>
          <w:spacing w:val="-2"/>
          <w:szCs w:val="20"/>
        </w:rPr>
        <w:t xml:space="preserve"> </w:t>
      </w:r>
    </w:p>
    <w:p w14:paraId="41C69788" w14:textId="77777777" w:rsidR="006809C4" w:rsidRDefault="006809C4" w:rsidP="004E039C">
      <w:pPr>
        <w:pStyle w:val="BodyText"/>
        <w:widowControl w:val="0"/>
        <w:tabs>
          <w:tab w:val="left" w:pos="349"/>
        </w:tabs>
        <w:spacing w:after="0"/>
        <w:ind w:firstLine="0"/>
        <w:jc w:val="both"/>
        <w:rPr>
          <w:rFonts w:asciiTheme="minorHAnsi" w:hAnsiTheme="minorHAnsi" w:cs="Arial"/>
          <w:szCs w:val="20"/>
        </w:rPr>
      </w:pPr>
    </w:p>
    <w:p w14:paraId="2D6F56D0" w14:textId="4974B99D" w:rsidR="00F06FCD" w:rsidRPr="00474546" w:rsidRDefault="002E69D4" w:rsidP="006809C4">
      <w:pPr>
        <w:pStyle w:val="BodyText"/>
        <w:widowControl w:val="0"/>
        <w:numPr>
          <w:ilvl w:val="1"/>
          <w:numId w:val="1"/>
        </w:numPr>
        <w:tabs>
          <w:tab w:val="left" w:pos="349"/>
        </w:tabs>
        <w:spacing w:after="0"/>
        <w:ind w:left="0" w:firstLine="0"/>
        <w:jc w:val="both"/>
        <w:rPr>
          <w:rFonts w:asciiTheme="minorHAnsi" w:hAnsiTheme="minorHAnsi" w:cs="Arial"/>
          <w:szCs w:val="20"/>
        </w:rPr>
      </w:pPr>
      <w:r>
        <w:rPr>
          <w:rFonts w:asciiTheme="minorHAnsi" w:hAnsiTheme="minorHAnsi" w:cs="Arial"/>
          <w:szCs w:val="20"/>
        </w:rPr>
        <w:t xml:space="preserve">NVIDIA or its licensors </w:t>
      </w:r>
      <w:r w:rsidR="001157E6" w:rsidRPr="001157E6">
        <w:rPr>
          <w:szCs w:val="20"/>
        </w:rPr>
        <w:t xml:space="preserve">hold all rights, title and interest in and to </w:t>
      </w:r>
      <w:r w:rsidR="001157E6" w:rsidRPr="001157E6">
        <w:rPr>
          <w:rFonts w:asciiTheme="minorHAnsi" w:hAnsiTheme="minorHAnsi" w:cs="Arial"/>
          <w:szCs w:val="20"/>
        </w:rPr>
        <w:t>the</w:t>
      </w:r>
      <w:r w:rsidR="006809C4">
        <w:rPr>
          <w:rFonts w:asciiTheme="minorHAnsi" w:hAnsiTheme="minorHAnsi" w:cs="Arial"/>
          <w:szCs w:val="20"/>
        </w:rPr>
        <w:t xml:space="preserve"> </w:t>
      </w:r>
      <w:r w:rsidR="00BB4E6D">
        <w:rPr>
          <w:rFonts w:asciiTheme="minorHAnsi" w:hAnsiTheme="minorHAnsi" w:cs="Arial"/>
          <w:szCs w:val="20"/>
        </w:rPr>
        <w:t>SDK</w:t>
      </w:r>
      <w:r>
        <w:rPr>
          <w:rFonts w:asciiTheme="minorHAnsi" w:hAnsiTheme="minorHAnsi" w:cs="Arial"/>
          <w:szCs w:val="20"/>
        </w:rPr>
        <w:t xml:space="preserve"> and its</w:t>
      </w:r>
      <w:r w:rsidR="00F06FCD">
        <w:rPr>
          <w:rFonts w:asciiTheme="minorHAnsi" w:hAnsiTheme="minorHAnsi" w:cs="Arial"/>
          <w:szCs w:val="20"/>
        </w:rPr>
        <w:t xml:space="preserve"> modifications</w:t>
      </w:r>
      <w:r w:rsidR="006271C0">
        <w:rPr>
          <w:rFonts w:asciiTheme="minorHAnsi" w:hAnsiTheme="minorHAnsi" w:cs="Arial"/>
          <w:szCs w:val="20"/>
        </w:rPr>
        <w:t xml:space="preserve"> and derivative works</w:t>
      </w:r>
      <w:r w:rsidR="00B65478">
        <w:rPr>
          <w:rFonts w:asciiTheme="minorHAnsi" w:hAnsiTheme="minorHAnsi" w:cs="Arial"/>
          <w:szCs w:val="20"/>
        </w:rPr>
        <w:t xml:space="preserve">, </w:t>
      </w:r>
      <w:r>
        <w:rPr>
          <w:rFonts w:asciiTheme="minorHAnsi" w:hAnsiTheme="minorHAnsi" w:cs="Arial"/>
          <w:szCs w:val="20"/>
        </w:rPr>
        <w:t xml:space="preserve">including </w:t>
      </w:r>
      <w:r w:rsidR="006809C4">
        <w:rPr>
          <w:rFonts w:asciiTheme="minorHAnsi" w:hAnsiTheme="minorHAnsi" w:cs="Arial"/>
          <w:szCs w:val="20"/>
        </w:rPr>
        <w:t>the</w:t>
      </w:r>
      <w:r w:rsidR="001157E6">
        <w:rPr>
          <w:rFonts w:asciiTheme="minorHAnsi" w:hAnsiTheme="minorHAnsi" w:cs="Arial"/>
          <w:szCs w:val="20"/>
        </w:rPr>
        <w:t>ir</w:t>
      </w:r>
      <w:r w:rsidR="006809C4">
        <w:rPr>
          <w:rFonts w:asciiTheme="minorHAnsi" w:hAnsiTheme="minorHAnsi" w:cs="Arial"/>
          <w:szCs w:val="20"/>
        </w:rPr>
        <w:t xml:space="preserve"> respective intellectual property rights</w:t>
      </w:r>
      <w:r w:rsidR="00B85139">
        <w:rPr>
          <w:rFonts w:asciiTheme="minorHAnsi" w:hAnsiTheme="minorHAnsi" w:cs="Arial"/>
          <w:szCs w:val="20"/>
        </w:rPr>
        <w:t xml:space="preserve">, subject to your rights under Section 3.2. This SDK may include software and materials from </w:t>
      </w:r>
      <w:r w:rsidR="002109CA">
        <w:rPr>
          <w:rFonts w:asciiTheme="minorHAnsi" w:hAnsiTheme="minorHAnsi" w:cs="Arial"/>
          <w:szCs w:val="20"/>
        </w:rPr>
        <w:t xml:space="preserve">NVIDIA’s </w:t>
      </w:r>
      <w:r w:rsidR="00F06FCD">
        <w:rPr>
          <w:rFonts w:asciiTheme="minorHAnsi" w:hAnsiTheme="minorHAnsi" w:cs="Arial"/>
          <w:szCs w:val="20"/>
        </w:rPr>
        <w:t>licensors</w:t>
      </w:r>
      <w:r w:rsidR="00B85139">
        <w:rPr>
          <w:rFonts w:asciiTheme="minorHAnsi" w:hAnsiTheme="minorHAnsi" w:cs="Arial"/>
          <w:szCs w:val="20"/>
        </w:rPr>
        <w:t>, and</w:t>
      </w:r>
      <w:r w:rsidR="00B626B7">
        <w:rPr>
          <w:rFonts w:asciiTheme="minorHAnsi" w:hAnsiTheme="minorHAnsi" w:cs="Arial"/>
          <w:szCs w:val="20"/>
        </w:rPr>
        <w:t xml:space="preserve"> </w:t>
      </w:r>
      <w:r w:rsidR="002109CA">
        <w:rPr>
          <w:rFonts w:asciiTheme="minorHAnsi" w:hAnsiTheme="minorHAnsi" w:cs="Arial"/>
          <w:szCs w:val="20"/>
        </w:rPr>
        <w:t>these</w:t>
      </w:r>
      <w:r w:rsidR="00B85139">
        <w:rPr>
          <w:rFonts w:asciiTheme="minorHAnsi" w:hAnsiTheme="minorHAnsi" w:cs="Arial"/>
          <w:szCs w:val="20"/>
        </w:rPr>
        <w:t xml:space="preserve"> licensors</w:t>
      </w:r>
      <w:r w:rsidR="00F06FCD">
        <w:rPr>
          <w:rFonts w:asciiTheme="minorHAnsi" w:hAnsiTheme="minorHAnsi" w:cs="Arial"/>
          <w:szCs w:val="20"/>
        </w:rPr>
        <w:t xml:space="preserve"> are intended third party beneficiaries</w:t>
      </w:r>
      <w:r w:rsidR="001861BB">
        <w:rPr>
          <w:rFonts w:asciiTheme="minorHAnsi" w:hAnsiTheme="minorHAnsi" w:cs="Arial"/>
          <w:szCs w:val="20"/>
        </w:rPr>
        <w:t xml:space="preserve"> that may </w:t>
      </w:r>
      <w:r w:rsidR="00F06FCD">
        <w:rPr>
          <w:rFonts w:asciiTheme="minorHAnsi" w:hAnsiTheme="minorHAnsi" w:cs="Arial"/>
          <w:szCs w:val="20"/>
        </w:rPr>
        <w:t xml:space="preserve">enforce </w:t>
      </w:r>
      <w:r w:rsidR="00E724CE">
        <w:rPr>
          <w:rFonts w:asciiTheme="minorHAnsi" w:hAnsiTheme="minorHAnsi" w:cs="Arial"/>
          <w:szCs w:val="20"/>
        </w:rPr>
        <w:t xml:space="preserve">this </w:t>
      </w:r>
      <w:r w:rsidR="00BB4E6D">
        <w:rPr>
          <w:rFonts w:asciiTheme="minorHAnsi" w:hAnsiTheme="minorHAnsi" w:cs="Arial"/>
          <w:szCs w:val="20"/>
        </w:rPr>
        <w:t>Agreement</w:t>
      </w:r>
      <w:r w:rsidR="00F06FCD">
        <w:rPr>
          <w:rFonts w:asciiTheme="minorHAnsi" w:hAnsiTheme="minorHAnsi" w:cs="Arial"/>
          <w:szCs w:val="20"/>
        </w:rPr>
        <w:t xml:space="preserve"> with respect to their </w:t>
      </w:r>
      <w:r w:rsidR="009670BD">
        <w:rPr>
          <w:rFonts w:asciiTheme="minorHAnsi" w:hAnsiTheme="minorHAnsi" w:cs="Arial"/>
          <w:szCs w:val="20"/>
        </w:rPr>
        <w:t>intellectual property rights</w:t>
      </w:r>
      <w:r w:rsidR="00F06FCD">
        <w:rPr>
          <w:rFonts w:asciiTheme="minorHAnsi" w:hAnsiTheme="minorHAnsi" w:cs="Arial"/>
          <w:szCs w:val="20"/>
        </w:rPr>
        <w:t xml:space="preserve">. </w:t>
      </w:r>
    </w:p>
    <w:p w14:paraId="236244E7" w14:textId="10204F27" w:rsidR="00F06FCD" w:rsidRDefault="00F06FCD" w:rsidP="006809C4">
      <w:pPr>
        <w:pStyle w:val="ListParagraph"/>
        <w:tabs>
          <w:tab w:val="left" w:pos="0"/>
          <w:tab w:val="left" w:pos="720"/>
        </w:tabs>
        <w:ind w:left="0"/>
        <w:jc w:val="both"/>
        <w:rPr>
          <w:rFonts w:asciiTheme="minorHAnsi" w:hAnsiTheme="minorHAnsi" w:cs="Arial"/>
          <w:szCs w:val="20"/>
        </w:rPr>
      </w:pPr>
    </w:p>
    <w:p w14:paraId="2B545903" w14:textId="2256B8F9" w:rsidR="00FA1BBA" w:rsidRDefault="002A61E0" w:rsidP="006809C4">
      <w:pPr>
        <w:pStyle w:val="ListParagraph"/>
        <w:tabs>
          <w:tab w:val="left" w:pos="0"/>
          <w:tab w:val="left" w:pos="720"/>
        </w:tabs>
        <w:ind w:left="0"/>
        <w:jc w:val="both"/>
        <w:rPr>
          <w:szCs w:val="20"/>
        </w:rPr>
      </w:pPr>
      <w:r>
        <w:rPr>
          <w:color w:val="000000"/>
          <w:szCs w:val="20"/>
        </w:rPr>
        <w:t>3</w:t>
      </w:r>
      <w:r w:rsidR="006809C4" w:rsidRPr="002A61E0">
        <w:rPr>
          <w:color w:val="000000"/>
          <w:szCs w:val="20"/>
        </w:rPr>
        <w:t xml:space="preserve">.2 </w:t>
      </w:r>
      <w:r w:rsidR="006809C4" w:rsidRPr="002A61E0">
        <w:rPr>
          <w:szCs w:val="20"/>
        </w:rPr>
        <w:t>You hold all rights, title and interest in and to</w:t>
      </w:r>
      <w:r w:rsidR="002F4084" w:rsidRPr="002A61E0">
        <w:rPr>
          <w:szCs w:val="20"/>
        </w:rPr>
        <w:t xml:space="preserve"> your applications and</w:t>
      </w:r>
      <w:r w:rsidR="006809C4" w:rsidRPr="002A61E0">
        <w:rPr>
          <w:szCs w:val="20"/>
        </w:rPr>
        <w:t xml:space="preserve"> </w:t>
      </w:r>
      <w:r w:rsidR="002F4084" w:rsidRPr="002A61E0">
        <w:rPr>
          <w:szCs w:val="20"/>
        </w:rPr>
        <w:t xml:space="preserve">your </w:t>
      </w:r>
      <w:r w:rsidR="008B04FD" w:rsidRPr="002A61E0">
        <w:rPr>
          <w:szCs w:val="20"/>
        </w:rPr>
        <w:t xml:space="preserve">derivative works of the sample source code </w:t>
      </w:r>
      <w:r w:rsidR="0070629B">
        <w:rPr>
          <w:szCs w:val="20"/>
        </w:rPr>
        <w:t>delivered</w:t>
      </w:r>
      <w:r w:rsidR="004E039C" w:rsidRPr="002A61E0">
        <w:rPr>
          <w:szCs w:val="20"/>
        </w:rPr>
        <w:t xml:space="preserve"> in the </w:t>
      </w:r>
      <w:r w:rsidR="00BB4E6D" w:rsidRPr="002A61E0">
        <w:rPr>
          <w:szCs w:val="20"/>
        </w:rPr>
        <w:t>SDK</w:t>
      </w:r>
      <w:r w:rsidRPr="002A61E0">
        <w:rPr>
          <w:szCs w:val="20"/>
        </w:rPr>
        <w:t>, including</w:t>
      </w:r>
      <w:r w:rsidR="008B04FD" w:rsidRPr="002A61E0">
        <w:rPr>
          <w:szCs w:val="20"/>
        </w:rPr>
        <w:t xml:space="preserve"> </w:t>
      </w:r>
      <w:r w:rsidR="002E69D4" w:rsidRPr="002A61E0">
        <w:rPr>
          <w:szCs w:val="20"/>
        </w:rPr>
        <w:t>the</w:t>
      </w:r>
      <w:r w:rsidR="002F4084" w:rsidRPr="002A61E0">
        <w:rPr>
          <w:szCs w:val="20"/>
        </w:rPr>
        <w:t>ir</w:t>
      </w:r>
      <w:r w:rsidR="002E69D4" w:rsidRPr="002A61E0">
        <w:rPr>
          <w:szCs w:val="20"/>
        </w:rPr>
        <w:t xml:space="preserve"> respective</w:t>
      </w:r>
      <w:r w:rsidR="008B04FD" w:rsidRPr="002A61E0">
        <w:rPr>
          <w:szCs w:val="20"/>
        </w:rPr>
        <w:t xml:space="preserve"> intellectual property rights</w:t>
      </w:r>
      <w:r w:rsidR="002F4084" w:rsidRPr="002A61E0">
        <w:rPr>
          <w:szCs w:val="20"/>
        </w:rPr>
        <w:t xml:space="preserve">, subject to NVIDIA’s rights under section </w:t>
      </w:r>
      <w:r w:rsidRPr="002A61E0">
        <w:rPr>
          <w:szCs w:val="20"/>
        </w:rPr>
        <w:t>3</w:t>
      </w:r>
      <w:r w:rsidR="002F4084" w:rsidRPr="002A61E0">
        <w:rPr>
          <w:szCs w:val="20"/>
        </w:rPr>
        <w:t>.1</w:t>
      </w:r>
      <w:r w:rsidR="008B04FD" w:rsidRPr="002A61E0">
        <w:rPr>
          <w:szCs w:val="20"/>
        </w:rPr>
        <w:t>.</w:t>
      </w:r>
    </w:p>
    <w:p w14:paraId="45771606" w14:textId="77777777" w:rsidR="00FA1BBA" w:rsidRDefault="00FA1BBA" w:rsidP="00F06FCD">
      <w:pPr>
        <w:pStyle w:val="ListParagraph"/>
        <w:tabs>
          <w:tab w:val="left" w:pos="0"/>
          <w:tab w:val="left" w:pos="720"/>
        </w:tabs>
        <w:ind w:left="0"/>
        <w:jc w:val="both"/>
        <w:rPr>
          <w:rFonts w:asciiTheme="minorHAnsi" w:hAnsiTheme="minorHAnsi" w:cs="Arial"/>
          <w:szCs w:val="20"/>
        </w:rPr>
      </w:pPr>
    </w:p>
    <w:p w14:paraId="0BFA1582" w14:textId="529CDCCF" w:rsidR="00F06FCD" w:rsidRPr="00663680" w:rsidRDefault="00F06FCD" w:rsidP="008C1683">
      <w:pPr>
        <w:pStyle w:val="BodyText"/>
        <w:widowControl w:val="0"/>
        <w:numPr>
          <w:ilvl w:val="1"/>
          <w:numId w:val="37"/>
        </w:numPr>
        <w:tabs>
          <w:tab w:val="left" w:pos="0"/>
          <w:tab w:val="left" w:pos="90"/>
          <w:tab w:val="left" w:pos="180"/>
          <w:tab w:val="left" w:pos="450"/>
        </w:tabs>
        <w:spacing w:after="0"/>
        <w:ind w:left="0" w:firstLine="0"/>
        <w:jc w:val="both"/>
        <w:rPr>
          <w:rFonts w:asciiTheme="minorHAnsi" w:hAnsiTheme="minorHAnsi" w:cs="Arial"/>
          <w:szCs w:val="20"/>
        </w:rPr>
      </w:pPr>
      <w:bookmarkStart w:id="6" w:name="_Hlk510783692"/>
      <w:r>
        <w:rPr>
          <w:rFonts w:asciiTheme="minorHAnsi" w:hAnsiTheme="minorHAnsi" w:cs="Arial"/>
          <w:szCs w:val="20"/>
        </w:rPr>
        <w:t xml:space="preserve">You may, but </w:t>
      </w:r>
      <w:r w:rsidR="007B1738">
        <w:rPr>
          <w:rFonts w:asciiTheme="minorHAnsi" w:hAnsiTheme="minorHAnsi" w:cs="Arial"/>
          <w:szCs w:val="20"/>
        </w:rPr>
        <w:t>don’t have</w:t>
      </w:r>
      <w:r w:rsidR="00ED792E">
        <w:rPr>
          <w:rFonts w:asciiTheme="minorHAnsi" w:hAnsiTheme="minorHAnsi" w:cs="Arial"/>
          <w:szCs w:val="20"/>
        </w:rPr>
        <w:t xml:space="preserve"> to</w:t>
      </w:r>
      <w:r>
        <w:rPr>
          <w:rFonts w:asciiTheme="minorHAnsi" w:hAnsiTheme="minorHAnsi" w:cs="Arial"/>
          <w:szCs w:val="20"/>
        </w:rPr>
        <w:t xml:space="preserve">, provide </w:t>
      </w:r>
      <w:r w:rsidR="00AC2FE6">
        <w:rPr>
          <w:rFonts w:asciiTheme="minorHAnsi" w:hAnsiTheme="minorHAnsi" w:cs="Arial"/>
          <w:szCs w:val="20"/>
        </w:rPr>
        <w:t>to NVIDIA</w:t>
      </w:r>
      <w:r w:rsidR="00AC2FE6" w:rsidRPr="00240E31">
        <w:rPr>
          <w:rFonts w:asciiTheme="minorHAnsi" w:hAnsiTheme="minorHAnsi" w:cs="Arial"/>
          <w:szCs w:val="20"/>
        </w:rPr>
        <w:t xml:space="preserve"> </w:t>
      </w:r>
      <w:r w:rsidR="00474546" w:rsidRPr="00240E31">
        <w:rPr>
          <w:rFonts w:asciiTheme="minorHAnsi" w:hAnsiTheme="minorHAnsi" w:cs="Arial"/>
          <w:szCs w:val="20"/>
        </w:rPr>
        <w:t>suggestions, feature requests</w:t>
      </w:r>
      <w:r w:rsidR="001C2C99">
        <w:rPr>
          <w:rFonts w:asciiTheme="minorHAnsi" w:hAnsiTheme="minorHAnsi" w:cs="Arial"/>
          <w:szCs w:val="20"/>
        </w:rPr>
        <w:t xml:space="preserve"> </w:t>
      </w:r>
      <w:r w:rsidR="00474546" w:rsidRPr="00240E31">
        <w:rPr>
          <w:rFonts w:asciiTheme="minorHAnsi" w:hAnsiTheme="minorHAnsi" w:cs="Arial"/>
          <w:szCs w:val="20"/>
        </w:rPr>
        <w:t xml:space="preserve">or other feedback regarding the </w:t>
      </w:r>
      <w:r w:rsidR="00BB4E6D">
        <w:rPr>
          <w:rFonts w:asciiTheme="minorHAnsi" w:hAnsiTheme="minorHAnsi" w:cs="Arial"/>
          <w:szCs w:val="20"/>
        </w:rPr>
        <w:t>SDK</w:t>
      </w:r>
      <w:r w:rsidR="00474546" w:rsidRPr="00240E31">
        <w:rPr>
          <w:rFonts w:asciiTheme="minorHAnsi" w:hAnsiTheme="minorHAnsi" w:cs="Arial"/>
          <w:szCs w:val="20"/>
        </w:rPr>
        <w:t>, including possible enhancements or modifications</w:t>
      </w:r>
      <w:r w:rsidR="00B626B7">
        <w:rPr>
          <w:rFonts w:asciiTheme="minorHAnsi" w:hAnsiTheme="minorHAnsi" w:cs="Arial"/>
          <w:szCs w:val="20"/>
        </w:rPr>
        <w:t xml:space="preserve"> to the SDK</w:t>
      </w:r>
      <w:r w:rsidR="00663680">
        <w:rPr>
          <w:rFonts w:asciiTheme="minorHAnsi" w:hAnsiTheme="minorHAnsi" w:cs="Arial"/>
          <w:szCs w:val="20"/>
        </w:rPr>
        <w:t xml:space="preserve">. </w:t>
      </w:r>
      <w:r w:rsidR="00663680" w:rsidRPr="00663680">
        <w:rPr>
          <w:rFonts w:asciiTheme="minorHAnsi" w:hAnsiTheme="minorHAnsi" w:cs="Arial"/>
          <w:szCs w:val="20"/>
        </w:rPr>
        <w:t xml:space="preserve">For any feedback that you </w:t>
      </w:r>
      <w:r w:rsidR="008A1CE6" w:rsidRPr="00663680">
        <w:rPr>
          <w:rFonts w:asciiTheme="minorHAnsi" w:hAnsiTheme="minorHAnsi" w:cs="Arial"/>
          <w:szCs w:val="20"/>
        </w:rPr>
        <w:t>voluntarily provide</w:t>
      </w:r>
      <w:r w:rsidR="00663680" w:rsidRPr="00663680">
        <w:rPr>
          <w:rFonts w:asciiTheme="minorHAnsi" w:hAnsiTheme="minorHAnsi" w:cs="Arial"/>
          <w:szCs w:val="20"/>
        </w:rPr>
        <w:t>, you hereby grant</w:t>
      </w:r>
      <w:r w:rsidR="008A1CE6" w:rsidRPr="00663680">
        <w:rPr>
          <w:rFonts w:asciiTheme="minorHAnsi" w:hAnsiTheme="minorHAnsi" w:cs="Arial"/>
          <w:szCs w:val="20"/>
        </w:rPr>
        <w:t xml:space="preserve"> </w:t>
      </w:r>
      <w:r w:rsidRPr="00663680">
        <w:rPr>
          <w:rFonts w:asciiTheme="minorHAnsi" w:hAnsiTheme="minorHAnsi" w:cs="Arial"/>
          <w:szCs w:val="20"/>
        </w:rPr>
        <w:t xml:space="preserve">NVIDIA and its </w:t>
      </w:r>
      <w:r w:rsidR="00474546" w:rsidRPr="00663680">
        <w:rPr>
          <w:rFonts w:asciiTheme="minorHAnsi" w:hAnsiTheme="minorHAnsi" w:cs="Arial"/>
          <w:szCs w:val="20"/>
        </w:rPr>
        <w:t>affiliate</w:t>
      </w:r>
      <w:r w:rsidRPr="00663680">
        <w:rPr>
          <w:rFonts w:asciiTheme="minorHAnsi" w:hAnsiTheme="minorHAnsi" w:cs="Arial"/>
          <w:szCs w:val="20"/>
        </w:rPr>
        <w:t>s</w:t>
      </w:r>
      <w:r w:rsidR="008A1CE6" w:rsidRPr="00663680">
        <w:rPr>
          <w:rFonts w:asciiTheme="minorHAnsi" w:hAnsiTheme="minorHAnsi" w:cs="Arial"/>
          <w:szCs w:val="20"/>
        </w:rPr>
        <w:t xml:space="preserve"> </w:t>
      </w:r>
      <w:r w:rsidRPr="00663680">
        <w:rPr>
          <w:rFonts w:asciiTheme="minorHAnsi" w:hAnsiTheme="minorHAnsi" w:cs="Arial"/>
          <w:szCs w:val="20"/>
        </w:rPr>
        <w:t xml:space="preserve">a perpetual, non-exclusive, worldwide, irrevocable license to use, reproduce, modify, license, sublicense (through multiple tiers of sublicensees), </w:t>
      </w:r>
      <w:r w:rsidR="001C2C99">
        <w:rPr>
          <w:rFonts w:asciiTheme="minorHAnsi" w:hAnsiTheme="minorHAnsi" w:cs="Arial"/>
          <w:szCs w:val="20"/>
        </w:rPr>
        <w:t xml:space="preserve">and </w:t>
      </w:r>
      <w:r w:rsidRPr="00663680">
        <w:rPr>
          <w:rFonts w:asciiTheme="minorHAnsi" w:hAnsiTheme="minorHAnsi" w:cs="Arial"/>
          <w:szCs w:val="20"/>
        </w:rPr>
        <w:t xml:space="preserve">distribute (through multiple tiers of distributors) </w:t>
      </w:r>
      <w:r w:rsidR="001C2C99">
        <w:rPr>
          <w:rFonts w:asciiTheme="minorHAnsi" w:hAnsiTheme="minorHAnsi" w:cs="Arial"/>
          <w:szCs w:val="20"/>
        </w:rPr>
        <w:t xml:space="preserve">it </w:t>
      </w:r>
      <w:r w:rsidRPr="002A61E0">
        <w:rPr>
          <w:rFonts w:asciiTheme="minorHAnsi" w:hAnsiTheme="minorHAnsi" w:cs="Arial"/>
          <w:szCs w:val="20"/>
        </w:rPr>
        <w:t>without the payment of any royalties or fees to you. NVIDIA</w:t>
      </w:r>
      <w:r w:rsidR="00DD0331">
        <w:rPr>
          <w:rFonts w:asciiTheme="minorHAnsi" w:hAnsiTheme="minorHAnsi" w:cs="Arial"/>
          <w:szCs w:val="20"/>
        </w:rPr>
        <w:t xml:space="preserve"> will </w:t>
      </w:r>
      <w:r w:rsidR="00D40CAF">
        <w:rPr>
          <w:rFonts w:asciiTheme="minorHAnsi" w:hAnsiTheme="minorHAnsi" w:cs="Arial"/>
          <w:szCs w:val="20"/>
        </w:rPr>
        <w:t>use</w:t>
      </w:r>
      <w:r w:rsidRPr="002A61E0">
        <w:rPr>
          <w:rFonts w:asciiTheme="minorHAnsi" w:hAnsiTheme="minorHAnsi" w:cs="Arial"/>
          <w:szCs w:val="20"/>
        </w:rPr>
        <w:t xml:space="preserve"> </w:t>
      </w:r>
      <w:r w:rsidR="008A1CE6" w:rsidRPr="002A61E0">
        <w:rPr>
          <w:rFonts w:asciiTheme="minorHAnsi" w:hAnsiTheme="minorHAnsi" w:cs="Arial"/>
          <w:szCs w:val="20"/>
        </w:rPr>
        <w:t>f</w:t>
      </w:r>
      <w:r w:rsidRPr="002A61E0">
        <w:rPr>
          <w:rFonts w:asciiTheme="minorHAnsi" w:hAnsiTheme="minorHAnsi" w:cs="Arial"/>
          <w:szCs w:val="20"/>
        </w:rPr>
        <w:t xml:space="preserve">eedback </w:t>
      </w:r>
      <w:r w:rsidR="00D40CAF">
        <w:rPr>
          <w:rFonts w:asciiTheme="minorHAnsi" w:hAnsiTheme="minorHAnsi" w:cs="Arial"/>
          <w:szCs w:val="20"/>
        </w:rPr>
        <w:t>at its choice</w:t>
      </w:r>
      <w:r w:rsidRPr="002A61E0">
        <w:rPr>
          <w:rFonts w:asciiTheme="minorHAnsi" w:hAnsiTheme="minorHAnsi" w:cs="Arial"/>
          <w:szCs w:val="20"/>
        </w:rPr>
        <w:t>.</w:t>
      </w:r>
      <w:r w:rsidR="00856C74" w:rsidRPr="002A61E0">
        <w:rPr>
          <w:rFonts w:asciiTheme="minorHAnsi" w:hAnsiTheme="minorHAnsi" w:cs="Arial"/>
          <w:szCs w:val="20"/>
        </w:rPr>
        <w:t xml:space="preserve"> </w:t>
      </w:r>
      <w:bookmarkEnd w:id="6"/>
      <w:r w:rsidR="00856C74" w:rsidRPr="002A61E0">
        <w:rPr>
          <w:rFonts w:asciiTheme="minorHAnsi" w:hAnsiTheme="minorHAnsi" w:cs="Arial"/>
          <w:szCs w:val="20"/>
        </w:rPr>
        <w:t>NVIDIA is constantly looking for ways to improve its products, so you may</w:t>
      </w:r>
      <w:r w:rsidR="001C2C99">
        <w:rPr>
          <w:rFonts w:asciiTheme="minorHAnsi" w:hAnsiTheme="minorHAnsi" w:cs="Arial"/>
          <w:szCs w:val="20"/>
        </w:rPr>
        <w:t xml:space="preserve"> send</w:t>
      </w:r>
      <w:r w:rsidR="00856C74" w:rsidRPr="002A61E0">
        <w:rPr>
          <w:rFonts w:asciiTheme="minorHAnsi" w:hAnsiTheme="minorHAnsi" w:cs="Arial"/>
          <w:szCs w:val="20"/>
        </w:rPr>
        <w:t xml:space="preserve"> feedback to NVIDIA through the developer portal at </w:t>
      </w:r>
      <w:hyperlink r:id="rId8" w:history="1">
        <w:r w:rsidR="00856C74" w:rsidRPr="002A61E0">
          <w:rPr>
            <w:rStyle w:val="Hyperlink"/>
            <w:szCs w:val="20"/>
          </w:rPr>
          <w:t>https://developer.nvidia.com</w:t>
        </w:r>
      </w:hyperlink>
      <w:r w:rsidR="00856C74" w:rsidRPr="002A61E0">
        <w:rPr>
          <w:rStyle w:val="Hyperlink"/>
          <w:szCs w:val="20"/>
        </w:rPr>
        <w:t>.</w:t>
      </w:r>
    </w:p>
    <w:p w14:paraId="1417C990" w14:textId="77777777" w:rsidR="00F06FCD" w:rsidRDefault="00F06FCD" w:rsidP="00F06FCD">
      <w:pPr>
        <w:pStyle w:val="BodyText"/>
        <w:widowControl w:val="0"/>
        <w:tabs>
          <w:tab w:val="left" w:pos="349"/>
        </w:tabs>
        <w:spacing w:after="0"/>
        <w:ind w:firstLine="0"/>
        <w:jc w:val="both"/>
        <w:rPr>
          <w:rFonts w:asciiTheme="minorHAnsi" w:hAnsiTheme="minorHAnsi" w:cs="Arial"/>
          <w:b/>
          <w:szCs w:val="20"/>
        </w:rPr>
      </w:pPr>
    </w:p>
    <w:p w14:paraId="6461FB5B" w14:textId="747CE1D2" w:rsidR="00663680" w:rsidRPr="00663680" w:rsidRDefault="00663680" w:rsidP="00777A92">
      <w:pPr>
        <w:pStyle w:val="BodyText"/>
        <w:widowControl w:val="0"/>
        <w:numPr>
          <w:ilvl w:val="0"/>
          <w:numId w:val="1"/>
        </w:numPr>
        <w:tabs>
          <w:tab w:val="left" w:pos="0"/>
          <w:tab w:val="left" w:pos="180"/>
        </w:tabs>
        <w:spacing w:after="0"/>
        <w:ind w:hanging="104"/>
        <w:jc w:val="both"/>
        <w:rPr>
          <w:rFonts w:asciiTheme="minorHAnsi" w:hAnsiTheme="minorHAnsi" w:cs="Arial"/>
          <w:b/>
          <w:szCs w:val="20"/>
        </w:rPr>
      </w:pPr>
      <w:r>
        <w:rPr>
          <w:rFonts w:asciiTheme="minorHAnsi" w:hAnsiTheme="minorHAnsi" w:cs="Arial"/>
          <w:b/>
          <w:spacing w:val="-2"/>
          <w:szCs w:val="20"/>
        </w:rPr>
        <w:t xml:space="preserve"> </w:t>
      </w:r>
      <w:r w:rsidR="009E0A9D">
        <w:rPr>
          <w:rFonts w:asciiTheme="minorHAnsi" w:hAnsiTheme="minorHAnsi" w:cs="Arial"/>
          <w:b/>
          <w:spacing w:val="-2"/>
          <w:szCs w:val="20"/>
        </w:rPr>
        <w:t>No Warranties</w:t>
      </w:r>
      <w:r w:rsidR="00F06FCD">
        <w:rPr>
          <w:rFonts w:asciiTheme="minorHAnsi" w:hAnsiTheme="minorHAnsi" w:cs="Arial"/>
          <w:szCs w:val="20"/>
        </w:rPr>
        <w:t xml:space="preserve">. </w:t>
      </w:r>
    </w:p>
    <w:p w14:paraId="5102CABD" w14:textId="77777777" w:rsidR="00663680" w:rsidRDefault="00663680" w:rsidP="00663680">
      <w:pPr>
        <w:pStyle w:val="BodyText"/>
        <w:widowControl w:val="0"/>
        <w:tabs>
          <w:tab w:val="left" w:pos="0"/>
          <w:tab w:val="left" w:pos="360"/>
        </w:tabs>
        <w:spacing w:after="0"/>
        <w:ind w:left="104" w:firstLine="0"/>
        <w:jc w:val="both"/>
        <w:rPr>
          <w:rFonts w:asciiTheme="minorHAnsi" w:hAnsiTheme="minorHAnsi" w:cs="Arial"/>
          <w:b/>
          <w:spacing w:val="-2"/>
          <w:szCs w:val="20"/>
        </w:rPr>
      </w:pPr>
    </w:p>
    <w:p w14:paraId="599C9A2B" w14:textId="0D8E8E61" w:rsidR="00F06FCD" w:rsidRPr="001861BB" w:rsidRDefault="00F06FCD" w:rsidP="009E0A9D">
      <w:pPr>
        <w:pStyle w:val="BodyText"/>
        <w:widowControl w:val="0"/>
        <w:tabs>
          <w:tab w:val="left" w:pos="0"/>
          <w:tab w:val="left" w:pos="360"/>
        </w:tabs>
        <w:spacing w:after="0"/>
        <w:ind w:firstLine="0"/>
        <w:jc w:val="both"/>
        <w:rPr>
          <w:rFonts w:asciiTheme="minorHAnsi" w:hAnsiTheme="minorHAnsi" w:cs="Arial"/>
          <w:spacing w:val="-2"/>
          <w:szCs w:val="20"/>
        </w:rPr>
      </w:pPr>
      <w:r>
        <w:rPr>
          <w:rFonts w:asciiTheme="minorHAnsi" w:hAnsiTheme="minorHAnsi" w:cs="Arial"/>
          <w:spacing w:val="-2"/>
          <w:szCs w:val="20"/>
        </w:rPr>
        <w:t>THE</w:t>
      </w:r>
      <w:r>
        <w:rPr>
          <w:rFonts w:asciiTheme="minorHAnsi" w:hAnsiTheme="minorHAnsi" w:cs="Arial"/>
          <w:spacing w:val="29"/>
          <w:szCs w:val="20"/>
        </w:rPr>
        <w:t xml:space="preserve"> </w:t>
      </w:r>
      <w:r w:rsidR="00BB4E6D">
        <w:rPr>
          <w:rFonts w:asciiTheme="minorHAnsi" w:hAnsiTheme="minorHAnsi" w:cs="Arial"/>
          <w:spacing w:val="-2"/>
          <w:szCs w:val="20"/>
        </w:rPr>
        <w:t>SDK</w:t>
      </w:r>
      <w:r>
        <w:rPr>
          <w:rFonts w:asciiTheme="minorHAnsi" w:hAnsiTheme="minorHAnsi" w:cs="Arial"/>
          <w:spacing w:val="33"/>
          <w:szCs w:val="20"/>
        </w:rPr>
        <w:t xml:space="preserve"> </w:t>
      </w:r>
      <w:r w:rsidR="00663680">
        <w:rPr>
          <w:rFonts w:asciiTheme="minorHAnsi" w:hAnsiTheme="minorHAnsi" w:cs="Arial"/>
          <w:spacing w:val="-1"/>
          <w:szCs w:val="20"/>
        </w:rPr>
        <w:t>IS</w:t>
      </w:r>
      <w:r>
        <w:rPr>
          <w:rFonts w:asciiTheme="minorHAnsi" w:hAnsiTheme="minorHAnsi" w:cs="Arial"/>
          <w:spacing w:val="15"/>
          <w:szCs w:val="20"/>
        </w:rPr>
        <w:t xml:space="preserve"> </w:t>
      </w:r>
      <w:r>
        <w:rPr>
          <w:rFonts w:asciiTheme="minorHAnsi" w:hAnsiTheme="minorHAnsi" w:cs="Arial"/>
          <w:spacing w:val="-2"/>
          <w:szCs w:val="20"/>
        </w:rPr>
        <w:t>PROVIDED</w:t>
      </w:r>
      <w:r>
        <w:rPr>
          <w:rFonts w:asciiTheme="minorHAnsi" w:hAnsiTheme="minorHAnsi" w:cs="Arial"/>
          <w:spacing w:val="22"/>
          <w:szCs w:val="20"/>
        </w:rPr>
        <w:t xml:space="preserve"> </w:t>
      </w:r>
      <w:r>
        <w:rPr>
          <w:rFonts w:asciiTheme="minorHAnsi" w:hAnsiTheme="minorHAnsi" w:cs="Arial"/>
          <w:spacing w:val="1"/>
          <w:szCs w:val="20"/>
        </w:rPr>
        <w:t>BY</w:t>
      </w:r>
      <w:r>
        <w:rPr>
          <w:rFonts w:asciiTheme="minorHAnsi" w:hAnsiTheme="minorHAnsi" w:cs="Arial"/>
          <w:spacing w:val="19"/>
          <w:szCs w:val="20"/>
        </w:rPr>
        <w:t xml:space="preserve"> </w:t>
      </w:r>
      <w:r>
        <w:rPr>
          <w:rFonts w:asciiTheme="minorHAnsi" w:hAnsiTheme="minorHAnsi" w:cs="Arial"/>
          <w:spacing w:val="-3"/>
          <w:szCs w:val="20"/>
        </w:rPr>
        <w:t>NVIDIA</w:t>
      </w:r>
      <w:r>
        <w:rPr>
          <w:rFonts w:asciiTheme="minorHAnsi" w:hAnsiTheme="minorHAnsi" w:cs="Arial"/>
          <w:spacing w:val="17"/>
          <w:szCs w:val="20"/>
        </w:rPr>
        <w:t xml:space="preserve"> </w:t>
      </w:r>
      <w:r>
        <w:rPr>
          <w:rFonts w:asciiTheme="minorHAnsi" w:hAnsiTheme="minorHAnsi" w:cs="Arial"/>
          <w:szCs w:val="20"/>
        </w:rPr>
        <w:t>“AS</w:t>
      </w:r>
      <w:r>
        <w:rPr>
          <w:rFonts w:asciiTheme="minorHAnsi" w:hAnsiTheme="minorHAnsi" w:cs="Arial"/>
          <w:spacing w:val="20"/>
          <w:szCs w:val="20"/>
        </w:rPr>
        <w:t xml:space="preserve"> </w:t>
      </w:r>
      <w:r>
        <w:rPr>
          <w:rFonts w:asciiTheme="minorHAnsi" w:hAnsiTheme="minorHAnsi" w:cs="Arial"/>
          <w:spacing w:val="-2"/>
          <w:szCs w:val="20"/>
        </w:rPr>
        <w:t>IS”</w:t>
      </w:r>
      <w:r>
        <w:rPr>
          <w:rFonts w:asciiTheme="minorHAnsi" w:hAnsiTheme="minorHAnsi" w:cs="Arial"/>
          <w:spacing w:val="23"/>
          <w:szCs w:val="20"/>
        </w:rPr>
        <w:t xml:space="preserve"> </w:t>
      </w:r>
      <w:r>
        <w:rPr>
          <w:rFonts w:asciiTheme="minorHAnsi" w:hAnsiTheme="minorHAnsi" w:cs="Arial"/>
          <w:spacing w:val="-1"/>
          <w:szCs w:val="20"/>
        </w:rPr>
        <w:t>AND</w:t>
      </w:r>
      <w:r>
        <w:rPr>
          <w:rFonts w:asciiTheme="minorHAnsi" w:hAnsiTheme="minorHAnsi" w:cs="Arial"/>
          <w:spacing w:val="47"/>
          <w:szCs w:val="20"/>
        </w:rPr>
        <w:t xml:space="preserve"> </w:t>
      </w:r>
      <w:bookmarkStart w:id="7" w:name="_Hlk510783219"/>
      <w:r>
        <w:rPr>
          <w:rFonts w:asciiTheme="minorHAnsi" w:hAnsiTheme="minorHAnsi" w:cs="Arial"/>
          <w:spacing w:val="-1"/>
          <w:szCs w:val="20"/>
        </w:rPr>
        <w:t>“WITH</w:t>
      </w:r>
      <w:r>
        <w:rPr>
          <w:rFonts w:asciiTheme="minorHAnsi" w:hAnsiTheme="minorHAnsi" w:cs="Arial"/>
          <w:spacing w:val="16"/>
          <w:szCs w:val="20"/>
        </w:rPr>
        <w:t xml:space="preserve"> </w:t>
      </w:r>
      <w:r>
        <w:rPr>
          <w:rFonts w:asciiTheme="minorHAnsi" w:hAnsiTheme="minorHAnsi" w:cs="Arial"/>
          <w:spacing w:val="-2"/>
          <w:szCs w:val="20"/>
        </w:rPr>
        <w:t>ALL</w:t>
      </w:r>
      <w:r>
        <w:rPr>
          <w:rFonts w:asciiTheme="minorHAnsi" w:hAnsiTheme="minorHAnsi" w:cs="Arial"/>
          <w:spacing w:val="18"/>
          <w:szCs w:val="20"/>
        </w:rPr>
        <w:t xml:space="preserve"> </w:t>
      </w:r>
      <w:r>
        <w:rPr>
          <w:rFonts w:asciiTheme="minorHAnsi" w:hAnsiTheme="minorHAnsi" w:cs="Arial"/>
          <w:spacing w:val="-2"/>
          <w:szCs w:val="20"/>
        </w:rPr>
        <w:t>FAULTS</w:t>
      </w:r>
      <w:r w:rsidR="001861BB">
        <w:rPr>
          <w:rFonts w:asciiTheme="minorHAnsi" w:hAnsiTheme="minorHAnsi" w:cs="Arial"/>
          <w:spacing w:val="-2"/>
          <w:szCs w:val="20"/>
        </w:rPr>
        <w:t>.</w:t>
      </w:r>
      <w:r>
        <w:rPr>
          <w:rFonts w:asciiTheme="minorHAnsi" w:hAnsiTheme="minorHAnsi" w:cs="Arial"/>
          <w:spacing w:val="-2"/>
          <w:szCs w:val="20"/>
        </w:rPr>
        <w:t>”</w:t>
      </w:r>
      <w:bookmarkEnd w:id="7"/>
      <w:r w:rsidRPr="001861BB">
        <w:rPr>
          <w:rFonts w:asciiTheme="minorHAnsi" w:hAnsiTheme="minorHAnsi" w:cs="Arial"/>
          <w:spacing w:val="-2"/>
          <w:szCs w:val="20"/>
        </w:rPr>
        <w:t xml:space="preserve"> </w:t>
      </w:r>
      <w:r w:rsidR="001861BB" w:rsidRPr="001861BB">
        <w:rPr>
          <w:rFonts w:asciiTheme="minorHAnsi" w:hAnsiTheme="minorHAnsi" w:cs="Arial"/>
          <w:spacing w:val="-2"/>
          <w:szCs w:val="20"/>
        </w:rPr>
        <w:t>TO THE MAXIMUM EXTENT PERMITTED BY LAW</w:t>
      </w:r>
      <w:r w:rsidR="001861BB">
        <w:rPr>
          <w:rFonts w:asciiTheme="minorHAnsi" w:hAnsiTheme="minorHAnsi" w:cs="Arial"/>
          <w:spacing w:val="-2"/>
          <w:szCs w:val="20"/>
        </w:rPr>
        <w:t>,</w:t>
      </w:r>
      <w:r w:rsidR="001861BB" w:rsidRPr="001861BB">
        <w:rPr>
          <w:rFonts w:asciiTheme="minorHAnsi" w:hAnsiTheme="minorHAnsi" w:cs="Arial"/>
          <w:spacing w:val="-2"/>
          <w:szCs w:val="20"/>
        </w:rPr>
        <w:t xml:space="preserve"> </w:t>
      </w:r>
      <w:r w:rsidRPr="001861BB">
        <w:rPr>
          <w:rFonts w:asciiTheme="minorHAnsi" w:hAnsiTheme="minorHAnsi" w:cs="Arial"/>
          <w:spacing w:val="-2"/>
          <w:szCs w:val="20"/>
        </w:rPr>
        <w:t xml:space="preserve">NVIDIA AND ITS AFFILIATES EXPRESSLY DISCLAIM </w:t>
      </w:r>
      <w:r>
        <w:rPr>
          <w:rFonts w:asciiTheme="minorHAnsi" w:hAnsiTheme="minorHAnsi" w:cs="Arial"/>
          <w:spacing w:val="-2"/>
          <w:szCs w:val="20"/>
        </w:rPr>
        <w:t>ALL</w:t>
      </w:r>
      <w:r w:rsidRPr="001861BB">
        <w:rPr>
          <w:rFonts w:asciiTheme="minorHAnsi" w:hAnsiTheme="minorHAnsi" w:cs="Arial"/>
          <w:spacing w:val="-2"/>
          <w:szCs w:val="20"/>
        </w:rPr>
        <w:t xml:space="preserve"> </w:t>
      </w:r>
      <w:r>
        <w:rPr>
          <w:rFonts w:asciiTheme="minorHAnsi" w:hAnsiTheme="minorHAnsi" w:cs="Arial"/>
          <w:spacing w:val="-2"/>
          <w:szCs w:val="20"/>
        </w:rPr>
        <w:t>WARRANTIES</w:t>
      </w:r>
      <w:r w:rsidRPr="001861BB">
        <w:rPr>
          <w:rFonts w:asciiTheme="minorHAnsi" w:hAnsiTheme="minorHAnsi" w:cs="Arial"/>
          <w:spacing w:val="-2"/>
          <w:szCs w:val="20"/>
        </w:rPr>
        <w:t xml:space="preserve"> OF ANY </w:t>
      </w:r>
      <w:r>
        <w:rPr>
          <w:rFonts w:asciiTheme="minorHAnsi" w:hAnsiTheme="minorHAnsi" w:cs="Arial"/>
          <w:spacing w:val="-2"/>
          <w:szCs w:val="20"/>
        </w:rPr>
        <w:t>KIND</w:t>
      </w:r>
      <w:r w:rsidRPr="001861BB">
        <w:rPr>
          <w:rFonts w:asciiTheme="minorHAnsi" w:hAnsiTheme="minorHAnsi" w:cs="Arial"/>
          <w:spacing w:val="-2"/>
          <w:szCs w:val="20"/>
        </w:rPr>
        <w:t xml:space="preserve"> OR </w:t>
      </w:r>
      <w:r>
        <w:rPr>
          <w:rFonts w:asciiTheme="minorHAnsi" w:hAnsiTheme="minorHAnsi" w:cs="Arial"/>
          <w:spacing w:val="-2"/>
          <w:szCs w:val="20"/>
        </w:rPr>
        <w:t>NATURE,</w:t>
      </w:r>
      <w:r w:rsidRPr="001861BB">
        <w:rPr>
          <w:rFonts w:asciiTheme="minorHAnsi" w:hAnsiTheme="minorHAnsi" w:cs="Arial"/>
          <w:spacing w:val="-2"/>
          <w:szCs w:val="20"/>
        </w:rPr>
        <w:t xml:space="preserve"> </w:t>
      </w:r>
      <w:r>
        <w:rPr>
          <w:rFonts w:asciiTheme="minorHAnsi" w:hAnsiTheme="minorHAnsi" w:cs="Arial"/>
          <w:spacing w:val="-2"/>
          <w:szCs w:val="20"/>
        </w:rPr>
        <w:t>WHETHER</w:t>
      </w:r>
      <w:r w:rsidRPr="001861BB">
        <w:rPr>
          <w:rFonts w:asciiTheme="minorHAnsi" w:hAnsiTheme="minorHAnsi" w:cs="Arial"/>
          <w:spacing w:val="-2"/>
          <w:szCs w:val="20"/>
        </w:rPr>
        <w:t xml:space="preserve"> EXPRESS, IMPLIED OR </w:t>
      </w:r>
      <w:r>
        <w:rPr>
          <w:rFonts w:asciiTheme="minorHAnsi" w:hAnsiTheme="minorHAnsi" w:cs="Arial"/>
          <w:spacing w:val="-2"/>
          <w:szCs w:val="20"/>
        </w:rPr>
        <w:t>STATUTORY,</w:t>
      </w:r>
      <w:r w:rsidRPr="001861BB">
        <w:rPr>
          <w:rFonts w:asciiTheme="minorHAnsi" w:hAnsiTheme="minorHAnsi" w:cs="Arial"/>
          <w:spacing w:val="-2"/>
          <w:szCs w:val="20"/>
        </w:rPr>
        <w:t xml:space="preserve"> </w:t>
      </w:r>
      <w:r>
        <w:rPr>
          <w:rFonts w:asciiTheme="minorHAnsi" w:hAnsiTheme="minorHAnsi" w:cs="Arial"/>
          <w:spacing w:val="-2"/>
          <w:szCs w:val="20"/>
        </w:rPr>
        <w:t>INCLUDING,</w:t>
      </w:r>
      <w:r w:rsidRPr="001861BB">
        <w:rPr>
          <w:rFonts w:asciiTheme="minorHAnsi" w:hAnsiTheme="minorHAnsi" w:cs="Arial"/>
          <w:spacing w:val="-2"/>
          <w:szCs w:val="20"/>
        </w:rPr>
        <w:t xml:space="preserve"> BUT NOT </w:t>
      </w:r>
      <w:r>
        <w:rPr>
          <w:rFonts w:asciiTheme="minorHAnsi" w:hAnsiTheme="minorHAnsi" w:cs="Arial"/>
          <w:spacing w:val="-2"/>
          <w:szCs w:val="20"/>
        </w:rPr>
        <w:t>LIMITED</w:t>
      </w:r>
      <w:r w:rsidRPr="001861BB">
        <w:rPr>
          <w:rFonts w:asciiTheme="minorHAnsi" w:hAnsiTheme="minorHAnsi" w:cs="Arial"/>
          <w:spacing w:val="-2"/>
          <w:szCs w:val="20"/>
        </w:rPr>
        <w:t xml:space="preserve"> TO, ANY WARRANTIES OF </w:t>
      </w:r>
      <w:r>
        <w:rPr>
          <w:rFonts w:asciiTheme="minorHAnsi" w:hAnsiTheme="minorHAnsi" w:cs="Arial"/>
          <w:spacing w:val="-2"/>
          <w:szCs w:val="20"/>
        </w:rPr>
        <w:t>MERCHANTABILITY,</w:t>
      </w:r>
      <w:r w:rsidRPr="001861BB">
        <w:rPr>
          <w:rFonts w:asciiTheme="minorHAnsi" w:hAnsiTheme="minorHAnsi" w:cs="Arial"/>
          <w:spacing w:val="-2"/>
          <w:szCs w:val="20"/>
        </w:rPr>
        <w:t xml:space="preserve"> FITNESS FOR A </w:t>
      </w:r>
      <w:r>
        <w:rPr>
          <w:rFonts w:asciiTheme="minorHAnsi" w:hAnsiTheme="minorHAnsi" w:cs="Arial"/>
          <w:spacing w:val="-2"/>
          <w:szCs w:val="20"/>
        </w:rPr>
        <w:t>PARTICULAR</w:t>
      </w:r>
      <w:r w:rsidRPr="001861BB">
        <w:rPr>
          <w:rFonts w:asciiTheme="minorHAnsi" w:hAnsiTheme="minorHAnsi" w:cs="Arial"/>
          <w:spacing w:val="-2"/>
          <w:szCs w:val="20"/>
        </w:rPr>
        <w:t xml:space="preserve"> PURPOSE, TITLE, NON-INFRINGEMENT, OR </w:t>
      </w:r>
      <w:r>
        <w:rPr>
          <w:rFonts w:asciiTheme="minorHAnsi" w:hAnsiTheme="minorHAnsi" w:cs="Arial"/>
          <w:spacing w:val="-2"/>
          <w:szCs w:val="20"/>
        </w:rPr>
        <w:t>THE</w:t>
      </w:r>
      <w:r w:rsidRPr="001861BB">
        <w:rPr>
          <w:rFonts w:asciiTheme="minorHAnsi" w:hAnsiTheme="minorHAnsi" w:cs="Arial"/>
          <w:spacing w:val="-2"/>
          <w:szCs w:val="20"/>
        </w:rPr>
        <w:t xml:space="preserve"> </w:t>
      </w:r>
      <w:r>
        <w:rPr>
          <w:rFonts w:asciiTheme="minorHAnsi" w:hAnsiTheme="minorHAnsi" w:cs="Arial"/>
          <w:spacing w:val="-2"/>
          <w:szCs w:val="20"/>
        </w:rPr>
        <w:t>ABSENCE</w:t>
      </w:r>
      <w:r w:rsidRPr="001861BB">
        <w:rPr>
          <w:rFonts w:asciiTheme="minorHAnsi" w:hAnsiTheme="minorHAnsi" w:cs="Arial"/>
          <w:spacing w:val="-2"/>
          <w:szCs w:val="20"/>
        </w:rPr>
        <w:t xml:space="preserve"> OF ANY </w:t>
      </w:r>
      <w:r>
        <w:rPr>
          <w:rFonts w:asciiTheme="minorHAnsi" w:hAnsiTheme="minorHAnsi" w:cs="Arial"/>
          <w:spacing w:val="-2"/>
          <w:szCs w:val="20"/>
        </w:rPr>
        <w:t>DEFECTS</w:t>
      </w:r>
      <w:r w:rsidRPr="001861BB">
        <w:rPr>
          <w:rFonts w:asciiTheme="minorHAnsi" w:hAnsiTheme="minorHAnsi" w:cs="Arial"/>
          <w:spacing w:val="-2"/>
          <w:szCs w:val="20"/>
        </w:rPr>
        <w:t xml:space="preserve"> THEREIN, </w:t>
      </w:r>
      <w:r>
        <w:rPr>
          <w:rFonts w:asciiTheme="minorHAnsi" w:hAnsiTheme="minorHAnsi" w:cs="Arial"/>
          <w:spacing w:val="-2"/>
          <w:szCs w:val="20"/>
        </w:rPr>
        <w:t>WHETHER</w:t>
      </w:r>
      <w:r w:rsidRPr="001861BB">
        <w:rPr>
          <w:rFonts w:asciiTheme="minorHAnsi" w:hAnsiTheme="minorHAnsi" w:cs="Arial"/>
          <w:spacing w:val="-2"/>
          <w:szCs w:val="20"/>
        </w:rPr>
        <w:t xml:space="preserve"> LATENT </w:t>
      </w:r>
      <w:r>
        <w:rPr>
          <w:rFonts w:asciiTheme="minorHAnsi" w:hAnsiTheme="minorHAnsi" w:cs="Arial"/>
          <w:spacing w:val="-2"/>
          <w:szCs w:val="20"/>
        </w:rPr>
        <w:t>OR</w:t>
      </w:r>
      <w:r w:rsidRPr="001861BB">
        <w:rPr>
          <w:rFonts w:asciiTheme="minorHAnsi" w:hAnsiTheme="minorHAnsi" w:cs="Arial"/>
          <w:spacing w:val="-2"/>
          <w:szCs w:val="20"/>
        </w:rPr>
        <w:t xml:space="preserve"> PATENT. NO </w:t>
      </w:r>
      <w:r>
        <w:rPr>
          <w:rFonts w:asciiTheme="minorHAnsi" w:hAnsiTheme="minorHAnsi" w:cs="Arial"/>
          <w:spacing w:val="-2"/>
          <w:szCs w:val="20"/>
        </w:rPr>
        <w:t>WARRANTY</w:t>
      </w:r>
      <w:r w:rsidRPr="001861BB">
        <w:rPr>
          <w:rFonts w:asciiTheme="minorHAnsi" w:hAnsiTheme="minorHAnsi" w:cs="Arial"/>
          <w:spacing w:val="-2"/>
          <w:szCs w:val="20"/>
        </w:rPr>
        <w:t xml:space="preserve"> IS MAD</w:t>
      </w:r>
      <w:r w:rsidR="00035DB0" w:rsidRPr="001861BB">
        <w:rPr>
          <w:rFonts w:asciiTheme="minorHAnsi" w:hAnsiTheme="minorHAnsi" w:cs="Arial"/>
          <w:spacing w:val="-2"/>
          <w:szCs w:val="20"/>
        </w:rPr>
        <w:t>E</w:t>
      </w:r>
      <w:r w:rsidR="001E193C" w:rsidRPr="001861BB">
        <w:rPr>
          <w:rFonts w:asciiTheme="minorHAnsi" w:hAnsiTheme="minorHAnsi" w:cs="Arial"/>
          <w:spacing w:val="-2"/>
          <w:szCs w:val="20"/>
        </w:rPr>
        <w:t xml:space="preserve"> ON </w:t>
      </w:r>
      <w:r>
        <w:rPr>
          <w:rFonts w:asciiTheme="minorHAnsi" w:hAnsiTheme="minorHAnsi" w:cs="Arial"/>
          <w:spacing w:val="-2"/>
          <w:szCs w:val="20"/>
        </w:rPr>
        <w:t>THE</w:t>
      </w:r>
      <w:r w:rsidRPr="001861BB">
        <w:rPr>
          <w:rFonts w:asciiTheme="minorHAnsi" w:hAnsiTheme="minorHAnsi" w:cs="Arial"/>
          <w:spacing w:val="-2"/>
          <w:szCs w:val="20"/>
        </w:rPr>
        <w:t xml:space="preserve"> BASIS OF TRADE USAGE, </w:t>
      </w:r>
      <w:r>
        <w:rPr>
          <w:rFonts w:asciiTheme="minorHAnsi" w:hAnsiTheme="minorHAnsi" w:cs="Arial"/>
          <w:spacing w:val="-2"/>
          <w:szCs w:val="20"/>
        </w:rPr>
        <w:t>COURSE</w:t>
      </w:r>
      <w:r w:rsidRPr="001861BB">
        <w:rPr>
          <w:rFonts w:asciiTheme="minorHAnsi" w:hAnsiTheme="minorHAnsi" w:cs="Arial"/>
          <w:spacing w:val="-2"/>
          <w:szCs w:val="20"/>
        </w:rPr>
        <w:t xml:space="preserve"> OF </w:t>
      </w:r>
      <w:r>
        <w:rPr>
          <w:rFonts w:asciiTheme="minorHAnsi" w:hAnsiTheme="minorHAnsi" w:cs="Arial"/>
          <w:spacing w:val="-2"/>
          <w:szCs w:val="20"/>
        </w:rPr>
        <w:t>DEALING</w:t>
      </w:r>
      <w:r w:rsidRPr="001861BB">
        <w:rPr>
          <w:rFonts w:asciiTheme="minorHAnsi" w:hAnsiTheme="minorHAnsi" w:cs="Arial"/>
          <w:spacing w:val="-2"/>
          <w:szCs w:val="20"/>
        </w:rPr>
        <w:t xml:space="preserve"> OR </w:t>
      </w:r>
      <w:r>
        <w:rPr>
          <w:rFonts w:asciiTheme="minorHAnsi" w:hAnsiTheme="minorHAnsi" w:cs="Arial"/>
          <w:spacing w:val="-2"/>
          <w:szCs w:val="20"/>
        </w:rPr>
        <w:t>COURSE</w:t>
      </w:r>
      <w:r w:rsidRPr="001861BB">
        <w:rPr>
          <w:rFonts w:asciiTheme="minorHAnsi" w:hAnsiTheme="minorHAnsi" w:cs="Arial"/>
          <w:spacing w:val="-2"/>
          <w:szCs w:val="20"/>
        </w:rPr>
        <w:t xml:space="preserve"> OF </w:t>
      </w:r>
      <w:r>
        <w:rPr>
          <w:rFonts w:asciiTheme="minorHAnsi" w:hAnsiTheme="minorHAnsi" w:cs="Arial"/>
          <w:spacing w:val="-2"/>
          <w:szCs w:val="20"/>
        </w:rPr>
        <w:t>TRADE.</w:t>
      </w:r>
      <w:r w:rsidRPr="001861BB">
        <w:rPr>
          <w:rFonts w:asciiTheme="minorHAnsi" w:hAnsiTheme="minorHAnsi" w:cs="Arial"/>
          <w:spacing w:val="-2"/>
          <w:szCs w:val="20"/>
        </w:rPr>
        <w:t xml:space="preserve"> </w:t>
      </w:r>
    </w:p>
    <w:p w14:paraId="7B2CDDF9" w14:textId="77777777" w:rsidR="009E0A9D" w:rsidRDefault="009E0A9D" w:rsidP="009E0A9D">
      <w:pPr>
        <w:pStyle w:val="BodyText"/>
        <w:widowControl w:val="0"/>
        <w:tabs>
          <w:tab w:val="left" w:pos="0"/>
          <w:tab w:val="left" w:pos="360"/>
        </w:tabs>
        <w:spacing w:after="0"/>
        <w:ind w:firstLine="0"/>
        <w:jc w:val="both"/>
        <w:rPr>
          <w:rFonts w:asciiTheme="minorHAnsi" w:hAnsiTheme="minorHAnsi" w:cs="Arial"/>
          <w:b/>
          <w:szCs w:val="20"/>
        </w:rPr>
      </w:pPr>
    </w:p>
    <w:p w14:paraId="0DEB3502" w14:textId="7EF62355" w:rsidR="00B12780" w:rsidRDefault="009E0A9D" w:rsidP="00B12780">
      <w:pPr>
        <w:pStyle w:val="BodyText"/>
        <w:widowControl w:val="0"/>
        <w:tabs>
          <w:tab w:val="left" w:pos="270"/>
          <w:tab w:val="left" w:pos="349"/>
          <w:tab w:val="left" w:pos="630"/>
          <w:tab w:val="left" w:pos="720"/>
        </w:tabs>
        <w:spacing w:after="0"/>
        <w:ind w:firstLine="0"/>
        <w:jc w:val="both"/>
        <w:rPr>
          <w:rFonts w:asciiTheme="minorHAnsi" w:hAnsiTheme="minorHAnsi" w:cs="Arial"/>
          <w:spacing w:val="-2"/>
          <w:szCs w:val="20"/>
        </w:rPr>
      </w:pPr>
      <w:r w:rsidRPr="009E0A9D">
        <w:rPr>
          <w:rFonts w:asciiTheme="minorHAnsi" w:hAnsiTheme="minorHAnsi" w:cs="Arial"/>
          <w:spacing w:val="-2"/>
          <w:szCs w:val="20"/>
        </w:rPr>
        <w:t>5</w:t>
      </w:r>
      <w:r w:rsidR="00F06FCD" w:rsidRPr="009E0A9D">
        <w:rPr>
          <w:rFonts w:asciiTheme="minorHAnsi" w:hAnsiTheme="minorHAnsi" w:cs="Arial"/>
          <w:spacing w:val="-2"/>
          <w:szCs w:val="20"/>
        </w:rPr>
        <w:t>.</w:t>
      </w:r>
      <w:r w:rsidR="00F06FCD" w:rsidRPr="009E0A9D">
        <w:rPr>
          <w:rFonts w:asciiTheme="minorHAnsi" w:hAnsiTheme="minorHAnsi" w:cs="Arial"/>
          <w:spacing w:val="-2"/>
          <w:szCs w:val="20"/>
        </w:rPr>
        <w:tab/>
      </w:r>
      <w:r>
        <w:rPr>
          <w:rFonts w:asciiTheme="minorHAnsi" w:hAnsiTheme="minorHAnsi" w:cs="Arial"/>
          <w:b/>
          <w:spacing w:val="-2"/>
          <w:szCs w:val="20"/>
        </w:rPr>
        <w:t>Limitations</w:t>
      </w:r>
      <w:r>
        <w:rPr>
          <w:rFonts w:asciiTheme="minorHAnsi" w:hAnsiTheme="minorHAnsi" w:cs="Arial"/>
          <w:b/>
          <w:spacing w:val="-3"/>
          <w:szCs w:val="20"/>
        </w:rPr>
        <w:t xml:space="preserve"> </w:t>
      </w:r>
      <w:r>
        <w:rPr>
          <w:rFonts w:asciiTheme="minorHAnsi" w:hAnsiTheme="minorHAnsi" w:cs="Arial"/>
          <w:b/>
          <w:szCs w:val="20"/>
        </w:rPr>
        <w:t>of</w:t>
      </w:r>
      <w:r>
        <w:rPr>
          <w:rFonts w:asciiTheme="minorHAnsi" w:hAnsiTheme="minorHAnsi" w:cs="Arial"/>
          <w:b/>
          <w:spacing w:val="-4"/>
          <w:szCs w:val="20"/>
        </w:rPr>
        <w:t xml:space="preserve"> </w:t>
      </w:r>
      <w:r>
        <w:rPr>
          <w:rFonts w:asciiTheme="minorHAnsi" w:hAnsiTheme="minorHAnsi" w:cs="Arial"/>
          <w:b/>
          <w:spacing w:val="-2"/>
          <w:szCs w:val="20"/>
        </w:rPr>
        <w:t>Liability</w:t>
      </w:r>
      <w:r w:rsidR="00F06FCD">
        <w:rPr>
          <w:rFonts w:asciiTheme="minorHAnsi" w:hAnsiTheme="minorHAnsi" w:cs="Arial"/>
          <w:spacing w:val="-2"/>
          <w:szCs w:val="20"/>
        </w:rPr>
        <w:t xml:space="preserve">. </w:t>
      </w:r>
    </w:p>
    <w:p w14:paraId="7BA6B90B" w14:textId="77777777" w:rsidR="00B12780" w:rsidRDefault="00B12780" w:rsidP="00B12780">
      <w:pPr>
        <w:pStyle w:val="BodyText"/>
        <w:widowControl w:val="0"/>
        <w:tabs>
          <w:tab w:val="left" w:pos="270"/>
          <w:tab w:val="left" w:pos="349"/>
          <w:tab w:val="left" w:pos="630"/>
          <w:tab w:val="left" w:pos="720"/>
        </w:tabs>
        <w:spacing w:after="0"/>
        <w:ind w:firstLine="0"/>
        <w:jc w:val="both"/>
        <w:rPr>
          <w:rFonts w:asciiTheme="minorHAnsi" w:hAnsiTheme="minorHAnsi" w:cs="Arial"/>
          <w:spacing w:val="-2"/>
          <w:szCs w:val="20"/>
        </w:rPr>
      </w:pPr>
    </w:p>
    <w:p w14:paraId="4F1E52D9" w14:textId="23A1A005" w:rsidR="00B12780" w:rsidRDefault="00F06FCD" w:rsidP="00B12780">
      <w:pPr>
        <w:pStyle w:val="BodyText"/>
        <w:widowControl w:val="0"/>
        <w:tabs>
          <w:tab w:val="left" w:pos="270"/>
          <w:tab w:val="left" w:pos="349"/>
          <w:tab w:val="left" w:pos="630"/>
          <w:tab w:val="left" w:pos="720"/>
        </w:tabs>
        <w:spacing w:after="0"/>
        <w:ind w:firstLine="0"/>
        <w:jc w:val="both"/>
        <w:rPr>
          <w:rFonts w:asciiTheme="minorHAnsi" w:hAnsiTheme="minorHAnsi"/>
          <w:szCs w:val="20"/>
        </w:rPr>
      </w:pPr>
      <w:r>
        <w:rPr>
          <w:rFonts w:asciiTheme="minorHAnsi" w:hAnsiTheme="minorHAnsi" w:cs="Arial"/>
          <w:spacing w:val="-2"/>
          <w:szCs w:val="20"/>
        </w:rPr>
        <w:t xml:space="preserve">TO THE MAXIMUM EXTENT PERMITTED BY LAW, </w:t>
      </w:r>
      <w:r>
        <w:rPr>
          <w:rFonts w:asciiTheme="minorHAnsi" w:hAnsiTheme="minorHAnsi"/>
          <w:szCs w:val="20"/>
        </w:rPr>
        <w:t xml:space="preserve">NVIDIA AND ITS AFFILIATES SHALL NOT BE LIABLE FOR ANY SPECIAL, </w:t>
      </w:r>
      <w:r>
        <w:rPr>
          <w:rFonts w:asciiTheme="minorHAnsi" w:hAnsiTheme="minorHAnsi"/>
          <w:szCs w:val="20"/>
        </w:rPr>
        <w:lastRenderedPageBreak/>
        <w:t xml:space="preserve">INCIDENTAL, PUNITIVE OR CONSEQUENTIAL DAMAGES, OR ANY LOST PROFITS, LOSS OF USE, LOSS OF DATA OR LOSS OF GOODWILL, OR THE COSTS OF </w:t>
      </w:r>
      <w:r w:rsidRPr="002C42F0">
        <w:rPr>
          <w:rFonts w:asciiTheme="minorHAnsi" w:hAnsiTheme="minorHAnsi"/>
          <w:szCs w:val="20"/>
        </w:rPr>
        <w:t xml:space="preserve">PROCURING SUBSTITUTE PRODUCTS, ARISING OUT OF OR IN CONNECTION WITH </w:t>
      </w:r>
      <w:r w:rsidR="00E724CE" w:rsidRPr="002C42F0">
        <w:rPr>
          <w:rFonts w:asciiTheme="minorHAnsi" w:hAnsiTheme="minorHAnsi"/>
          <w:szCs w:val="20"/>
        </w:rPr>
        <w:t xml:space="preserve">THIS </w:t>
      </w:r>
      <w:r w:rsidR="004E039C" w:rsidRPr="002C42F0">
        <w:rPr>
          <w:rFonts w:asciiTheme="minorHAnsi" w:hAnsiTheme="minorHAnsi"/>
          <w:szCs w:val="20"/>
        </w:rPr>
        <w:t>AGREEMENT</w:t>
      </w:r>
      <w:r w:rsidRPr="002C42F0">
        <w:rPr>
          <w:rFonts w:asciiTheme="minorHAnsi" w:hAnsiTheme="minorHAnsi"/>
          <w:szCs w:val="20"/>
        </w:rPr>
        <w:t xml:space="preserve"> OR THE USE OR PERFORMANCE OF THE </w:t>
      </w:r>
      <w:r w:rsidR="00BB4E6D" w:rsidRPr="002C42F0">
        <w:rPr>
          <w:rFonts w:asciiTheme="minorHAnsi" w:hAnsiTheme="minorHAnsi" w:cs="Arial"/>
          <w:spacing w:val="-2"/>
          <w:szCs w:val="20"/>
        </w:rPr>
        <w:t>SDK</w:t>
      </w:r>
      <w:r w:rsidRPr="002C42F0">
        <w:rPr>
          <w:rFonts w:asciiTheme="minorHAnsi" w:hAnsiTheme="minorHAnsi"/>
          <w:szCs w:val="20"/>
        </w:rPr>
        <w:t xml:space="preserve">, WHETHER SUCH LIABILITY ARISES FROM ANY CLAIM BASED UPON BREACH OF CONTRACT, BREACH OF WARRANTY, TORT (INCLUDING NEGLIGENCE), PRODUCT LIABILITY OR ANY OTHER CAUSE OF ACTION OR </w:t>
      </w:r>
      <w:r w:rsidRPr="002C42F0">
        <w:rPr>
          <w:rFonts w:asciiTheme="minorHAnsi" w:hAnsiTheme="minorHAnsi" w:cs="Arial"/>
          <w:spacing w:val="-1"/>
          <w:szCs w:val="20"/>
        </w:rPr>
        <w:t>THEORY OF LIABILITY</w:t>
      </w:r>
      <w:r w:rsidRPr="002C42F0">
        <w:rPr>
          <w:rFonts w:asciiTheme="minorHAnsi" w:hAnsiTheme="minorHAnsi"/>
          <w:szCs w:val="20"/>
        </w:rPr>
        <w:t xml:space="preserve">. IN NO EVENT WILL NVIDIA’S AND ITS AFFILIATES TOTAL CUMULATIVE LIABILITY UNDER OR ARISING OUT OF </w:t>
      </w:r>
      <w:r w:rsidR="00E724CE" w:rsidRPr="002C42F0">
        <w:rPr>
          <w:rFonts w:asciiTheme="minorHAnsi" w:hAnsiTheme="minorHAnsi"/>
          <w:szCs w:val="20"/>
        </w:rPr>
        <w:t xml:space="preserve">THIS </w:t>
      </w:r>
      <w:r w:rsidR="004E039C" w:rsidRPr="002C42F0">
        <w:rPr>
          <w:rFonts w:asciiTheme="minorHAnsi" w:hAnsiTheme="minorHAnsi"/>
          <w:szCs w:val="20"/>
        </w:rPr>
        <w:t>AGREEMENT</w:t>
      </w:r>
      <w:r w:rsidRPr="002C42F0">
        <w:rPr>
          <w:rFonts w:asciiTheme="minorHAnsi" w:hAnsiTheme="minorHAnsi"/>
          <w:szCs w:val="20"/>
        </w:rPr>
        <w:t xml:space="preserve"> EXCEED </w:t>
      </w:r>
      <w:r w:rsidRPr="002C42F0">
        <w:rPr>
          <w:rFonts w:asciiTheme="minorHAnsi" w:hAnsiTheme="minorHAnsi" w:cs="Arial"/>
          <w:spacing w:val="-2"/>
          <w:szCs w:val="20"/>
        </w:rPr>
        <w:t>US$10.00</w:t>
      </w:r>
      <w:r w:rsidRPr="002C42F0">
        <w:rPr>
          <w:rFonts w:asciiTheme="minorHAnsi" w:hAnsiTheme="minorHAnsi"/>
          <w:szCs w:val="20"/>
        </w:rPr>
        <w:t>. THE NATURE OF THE LIABILITY</w:t>
      </w:r>
      <w:r w:rsidR="00B12780" w:rsidRPr="002C42F0">
        <w:rPr>
          <w:rFonts w:asciiTheme="minorHAnsi" w:hAnsiTheme="minorHAnsi"/>
          <w:szCs w:val="20"/>
        </w:rPr>
        <w:t xml:space="preserve"> OR</w:t>
      </w:r>
      <w:r w:rsidRPr="002C42F0">
        <w:rPr>
          <w:rFonts w:asciiTheme="minorHAnsi" w:hAnsiTheme="minorHAnsi"/>
          <w:szCs w:val="20"/>
        </w:rPr>
        <w:t xml:space="preserve"> THE NUMBER OF CLAIMS OR SUITS SHALL NOT ENLARGE OR EXTEND THIS LIMIT.</w:t>
      </w:r>
      <w:r>
        <w:rPr>
          <w:rFonts w:asciiTheme="minorHAnsi" w:hAnsiTheme="minorHAnsi"/>
          <w:szCs w:val="20"/>
        </w:rPr>
        <w:t xml:space="preserve"> </w:t>
      </w:r>
    </w:p>
    <w:p w14:paraId="4C907A4D" w14:textId="77777777" w:rsidR="00B12780" w:rsidRDefault="00B12780" w:rsidP="00B12780">
      <w:pPr>
        <w:pStyle w:val="BodyText"/>
        <w:widowControl w:val="0"/>
        <w:tabs>
          <w:tab w:val="left" w:pos="270"/>
          <w:tab w:val="left" w:pos="349"/>
          <w:tab w:val="left" w:pos="630"/>
          <w:tab w:val="left" w:pos="720"/>
        </w:tabs>
        <w:spacing w:after="0"/>
        <w:ind w:firstLine="0"/>
        <w:jc w:val="both"/>
        <w:rPr>
          <w:rFonts w:asciiTheme="minorHAnsi" w:hAnsiTheme="minorHAnsi" w:cs="Arial"/>
          <w:spacing w:val="-2"/>
          <w:szCs w:val="20"/>
        </w:rPr>
      </w:pPr>
    </w:p>
    <w:p w14:paraId="67D33990" w14:textId="30F8D497" w:rsidR="00F06FCD" w:rsidRDefault="004E039C" w:rsidP="00B12780">
      <w:pPr>
        <w:pStyle w:val="BodyText"/>
        <w:widowControl w:val="0"/>
        <w:tabs>
          <w:tab w:val="left" w:pos="270"/>
          <w:tab w:val="left" w:pos="349"/>
          <w:tab w:val="left" w:pos="630"/>
          <w:tab w:val="left" w:pos="720"/>
        </w:tabs>
        <w:spacing w:after="0"/>
        <w:ind w:firstLine="0"/>
        <w:jc w:val="both"/>
        <w:rPr>
          <w:rFonts w:asciiTheme="minorHAnsi" w:hAnsiTheme="minorHAnsi" w:cs="Arial"/>
          <w:spacing w:val="-2"/>
          <w:szCs w:val="20"/>
        </w:rPr>
      </w:pPr>
      <w:r>
        <w:rPr>
          <w:rFonts w:asciiTheme="minorHAnsi" w:hAnsiTheme="minorHAnsi" w:cs="Arial"/>
          <w:spacing w:val="-2"/>
          <w:szCs w:val="20"/>
        </w:rPr>
        <w:t>The</w:t>
      </w:r>
      <w:r w:rsidR="003828B1">
        <w:rPr>
          <w:rFonts w:asciiTheme="minorHAnsi" w:hAnsiTheme="minorHAnsi" w:cs="Arial"/>
          <w:spacing w:val="-2"/>
          <w:szCs w:val="20"/>
        </w:rPr>
        <w:t>se exclusions and</w:t>
      </w:r>
      <w:r>
        <w:rPr>
          <w:rFonts w:asciiTheme="minorHAnsi" w:hAnsiTheme="minorHAnsi" w:cs="Arial"/>
          <w:spacing w:val="-2"/>
          <w:szCs w:val="20"/>
        </w:rPr>
        <w:t xml:space="preserve"> limitations of liability</w:t>
      </w:r>
      <w:r w:rsidR="003828B1">
        <w:rPr>
          <w:rFonts w:asciiTheme="minorHAnsi" w:hAnsiTheme="minorHAnsi" w:cs="Arial"/>
          <w:spacing w:val="-2"/>
          <w:szCs w:val="20"/>
        </w:rPr>
        <w:t xml:space="preserve"> </w:t>
      </w:r>
      <w:r>
        <w:rPr>
          <w:rFonts w:asciiTheme="minorHAnsi" w:hAnsiTheme="minorHAnsi" w:cs="Arial"/>
          <w:spacing w:val="-2"/>
          <w:szCs w:val="20"/>
        </w:rPr>
        <w:t xml:space="preserve">shall apply regardless if NVIDIA or its affiliates have been advised of the possibility of such damages, and regardless of whether a remedy fails its essential purpose. </w:t>
      </w:r>
      <w:r w:rsidR="003828B1">
        <w:rPr>
          <w:rFonts w:asciiTheme="minorHAnsi" w:hAnsiTheme="minorHAnsi" w:cs="Arial"/>
          <w:spacing w:val="-2"/>
          <w:szCs w:val="20"/>
        </w:rPr>
        <w:t xml:space="preserve">These exclusions and </w:t>
      </w:r>
      <w:r w:rsidR="00F06FCD">
        <w:rPr>
          <w:rFonts w:asciiTheme="minorHAnsi" w:hAnsiTheme="minorHAnsi" w:cs="Arial"/>
          <w:spacing w:val="-2"/>
          <w:szCs w:val="20"/>
        </w:rPr>
        <w:t xml:space="preserve">limitations of liability form an essential basis of the bargain between the parties, and, absent any </w:t>
      </w:r>
      <w:r w:rsidR="002109CA">
        <w:rPr>
          <w:rFonts w:asciiTheme="minorHAnsi" w:hAnsiTheme="minorHAnsi" w:cs="Arial"/>
          <w:spacing w:val="-2"/>
          <w:szCs w:val="20"/>
        </w:rPr>
        <w:t>of these</w:t>
      </w:r>
      <w:r w:rsidR="00F06FCD">
        <w:rPr>
          <w:rFonts w:asciiTheme="minorHAnsi" w:hAnsiTheme="minorHAnsi" w:cs="Arial"/>
          <w:spacing w:val="-2"/>
          <w:szCs w:val="20"/>
        </w:rPr>
        <w:t xml:space="preserve"> exclusions or limitations of liability, the provisions of </w:t>
      </w:r>
      <w:r w:rsidR="00E724CE">
        <w:rPr>
          <w:rFonts w:asciiTheme="minorHAnsi" w:hAnsiTheme="minorHAnsi" w:cs="Arial"/>
          <w:spacing w:val="-2"/>
          <w:szCs w:val="20"/>
        </w:rPr>
        <w:t xml:space="preserve">this </w:t>
      </w:r>
      <w:r w:rsidR="00BB4E6D">
        <w:rPr>
          <w:rFonts w:asciiTheme="minorHAnsi" w:hAnsiTheme="minorHAnsi" w:cs="Arial"/>
          <w:spacing w:val="-2"/>
          <w:szCs w:val="20"/>
        </w:rPr>
        <w:t>Agreement</w:t>
      </w:r>
      <w:r w:rsidR="00F06FCD">
        <w:rPr>
          <w:rFonts w:asciiTheme="minorHAnsi" w:hAnsiTheme="minorHAnsi" w:cs="Arial"/>
          <w:spacing w:val="-2"/>
          <w:szCs w:val="20"/>
        </w:rPr>
        <w:t xml:space="preserve">, including, without limitation, the economic terms, would be substantially different. </w:t>
      </w:r>
    </w:p>
    <w:p w14:paraId="2D543044" w14:textId="77777777" w:rsidR="00F06FCD" w:rsidRDefault="00F06FCD" w:rsidP="00F06FCD">
      <w:pPr>
        <w:pStyle w:val="BodyText"/>
        <w:widowControl w:val="0"/>
        <w:tabs>
          <w:tab w:val="left" w:pos="349"/>
          <w:tab w:val="left" w:pos="455"/>
          <w:tab w:val="left" w:pos="630"/>
          <w:tab w:val="left" w:pos="720"/>
        </w:tabs>
        <w:spacing w:after="0"/>
        <w:ind w:firstLine="0"/>
        <w:jc w:val="both"/>
        <w:rPr>
          <w:rFonts w:asciiTheme="minorHAnsi" w:hAnsiTheme="minorHAnsi" w:cs="Arial"/>
          <w:spacing w:val="-1"/>
          <w:szCs w:val="20"/>
          <w:u w:val="single"/>
        </w:rPr>
      </w:pPr>
    </w:p>
    <w:p w14:paraId="2B5BC411" w14:textId="4981BC19" w:rsidR="009E0A9D" w:rsidRDefault="009E0A9D" w:rsidP="00E724CE">
      <w:pPr>
        <w:pStyle w:val="BodyText"/>
        <w:widowControl w:val="0"/>
        <w:tabs>
          <w:tab w:val="left" w:pos="0"/>
        </w:tabs>
        <w:spacing w:after="0"/>
        <w:ind w:firstLine="0"/>
        <w:jc w:val="both"/>
        <w:rPr>
          <w:rFonts w:asciiTheme="minorHAnsi" w:hAnsiTheme="minorHAnsi" w:cs="Arial"/>
          <w:b/>
          <w:szCs w:val="20"/>
        </w:rPr>
      </w:pPr>
      <w:r w:rsidRPr="009E0A9D">
        <w:rPr>
          <w:rFonts w:asciiTheme="minorHAnsi" w:hAnsiTheme="minorHAnsi" w:cs="Arial"/>
          <w:spacing w:val="-3"/>
          <w:szCs w:val="20"/>
        </w:rPr>
        <w:t>6</w:t>
      </w:r>
      <w:r w:rsidR="00E724CE" w:rsidRPr="009E0A9D">
        <w:rPr>
          <w:rFonts w:asciiTheme="minorHAnsi" w:hAnsiTheme="minorHAnsi" w:cs="Arial"/>
          <w:spacing w:val="-3"/>
          <w:szCs w:val="20"/>
        </w:rPr>
        <w:t>.</w:t>
      </w:r>
      <w:r w:rsidR="00E724CE">
        <w:rPr>
          <w:rFonts w:asciiTheme="minorHAnsi" w:hAnsiTheme="minorHAnsi" w:cs="Arial"/>
          <w:b/>
          <w:spacing w:val="-3"/>
          <w:szCs w:val="20"/>
        </w:rPr>
        <w:t xml:space="preserve">   </w:t>
      </w:r>
      <w:r>
        <w:rPr>
          <w:rFonts w:asciiTheme="minorHAnsi" w:hAnsiTheme="minorHAnsi" w:cs="Arial"/>
          <w:b/>
          <w:spacing w:val="-2"/>
          <w:szCs w:val="20"/>
        </w:rPr>
        <w:t>Termination</w:t>
      </w:r>
      <w:r w:rsidR="00F06FCD">
        <w:rPr>
          <w:rFonts w:asciiTheme="minorHAnsi" w:hAnsiTheme="minorHAnsi" w:cs="Arial"/>
          <w:spacing w:val="-2"/>
          <w:szCs w:val="20"/>
        </w:rPr>
        <w:t>.</w:t>
      </w:r>
      <w:r w:rsidR="00E724CE">
        <w:rPr>
          <w:rFonts w:asciiTheme="minorHAnsi" w:hAnsiTheme="minorHAnsi" w:cs="Arial"/>
          <w:b/>
          <w:szCs w:val="20"/>
        </w:rPr>
        <w:t xml:space="preserve"> </w:t>
      </w:r>
    </w:p>
    <w:p w14:paraId="03313256" w14:textId="77777777" w:rsidR="001421C9" w:rsidRDefault="001421C9" w:rsidP="001421C9">
      <w:pPr>
        <w:pStyle w:val="BodyText"/>
        <w:widowControl w:val="0"/>
        <w:tabs>
          <w:tab w:val="left" w:pos="270"/>
          <w:tab w:val="left" w:pos="349"/>
          <w:tab w:val="left" w:pos="630"/>
          <w:tab w:val="left" w:pos="720"/>
        </w:tabs>
        <w:spacing w:after="0"/>
        <w:ind w:firstLine="0"/>
        <w:jc w:val="both"/>
        <w:rPr>
          <w:rFonts w:asciiTheme="minorHAnsi" w:hAnsiTheme="minorHAnsi" w:cs="Arial"/>
          <w:spacing w:val="-2"/>
          <w:szCs w:val="20"/>
        </w:rPr>
      </w:pPr>
    </w:p>
    <w:p w14:paraId="2041B55E" w14:textId="550064EB" w:rsidR="00193BA5" w:rsidRPr="001421C9" w:rsidRDefault="00193BA5" w:rsidP="001421C9">
      <w:pPr>
        <w:pStyle w:val="BodyText"/>
        <w:widowControl w:val="0"/>
        <w:tabs>
          <w:tab w:val="left" w:pos="270"/>
          <w:tab w:val="left" w:pos="349"/>
          <w:tab w:val="left" w:pos="630"/>
          <w:tab w:val="left" w:pos="720"/>
        </w:tabs>
        <w:spacing w:after="0"/>
        <w:ind w:firstLine="0"/>
        <w:jc w:val="both"/>
        <w:rPr>
          <w:rFonts w:asciiTheme="minorHAnsi" w:hAnsiTheme="minorHAnsi" w:cs="Arial"/>
          <w:spacing w:val="-2"/>
          <w:szCs w:val="20"/>
        </w:rPr>
      </w:pPr>
      <w:bookmarkStart w:id="8" w:name="_Hlk510785627"/>
      <w:r w:rsidRPr="001421C9">
        <w:rPr>
          <w:rFonts w:asciiTheme="minorHAnsi" w:hAnsiTheme="minorHAnsi" w:cs="Arial"/>
          <w:spacing w:val="-2"/>
          <w:szCs w:val="20"/>
        </w:rPr>
        <w:t xml:space="preserve">6.1 This Agreement will continue to apply until terminated by either you or NVIDIA as described below. </w:t>
      </w:r>
    </w:p>
    <w:p w14:paraId="60A40BA1" w14:textId="77777777" w:rsidR="001421C9" w:rsidRDefault="001421C9" w:rsidP="001421C9">
      <w:pPr>
        <w:pStyle w:val="BodyText"/>
        <w:widowControl w:val="0"/>
        <w:tabs>
          <w:tab w:val="left" w:pos="270"/>
          <w:tab w:val="left" w:pos="349"/>
          <w:tab w:val="left" w:pos="630"/>
          <w:tab w:val="left" w:pos="720"/>
        </w:tabs>
        <w:spacing w:after="0"/>
        <w:ind w:firstLine="0"/>
        <w:jc w:val="both"/>
        <w:rPr>
          <w:rFonts w:asciiTheme="minorHAnsi" w:hAnsiTheme="minorHAnsi" w:cs="Arial"/>
          <w:spacing w:val="-2"/>
          <w:szCs w:val="20"/>
        </w:rPr>
      </w:pPr>
    </w:p>
    <w:p w14:paraId="13D79185" w14:textId="120A9FFE" w:rsidR="00193BA5" w:rsidRPr="001421C9" w:rsidRDefault="00193BA5" w:rsidP="001421C9">
      <w:pPr>
        <w:pStyle w:val="BodyText"/>
        <w:widowControl w:val="0"/>
        <w:tabs>
          <w:tab w:val="left" w:pos="270"/>
          <w:tab w:val="left" w:pos="349"/>
          <w:tab w:val="left" w:pos="630"/>
          <w:tab w:val="left" w:pos="720"/>
        </w:tabs>
        <w:spacing w:after="0"/>
        <w:ind w:firstLine="0"/>
        <w:jc w:val="both"/>
        <w:rPr>
          <w:rFonts w:asciiTheme="minorHAnsi" w:hAnsiTheme="minorHAnsi" w:cs="Arial"/>
          <w:spacing w:val="-2"/>
          <w:szCs w:val="20"/>
        </w:rPr>
      </w:pPr>
      <w:r w:rsidRPr="001421C9">
        <w:rPr>
          <w:rFonts w:asciiTheme="minorHAnsi" w:hAnsiTheme="minorHAnsi" w:cs="Arial"/>
          <w:spacing w:val="-2"/>
          <w:szCs w:val="20"/>
        </w:rPr>
        <w:t xml:space="preserve">6.2 If you want to terminate this Agreement, you may do so by stopping </w:t>
      </w:r>
      <w:r w:rsidR="001421C9">
        <w:rPr>
          <w:rFonts w:asciiTheme="minorHAnsi" w:hAnsiTheme="minorHAnsi" w:cs="Arial"/>
          <w:spacing w:val="-2"/>
          <w:szCs w:val="20"/>
        </w:rPr>
        <w:t>to</w:t>
      </w:r>
      <w:r w:rsidRPr="001421C9">
        <w:rPr>
          <w:rFonts w:asciiTheme="minorHAnsi" w:hAnsiTheme="minorHAnsi" w:cs="Arial"/>
          <w:spacing w:val="-2"/>
          <w:szCs w:val="20"/>
        </w:rPr>
        <w:t xml:space="preserve"> use the SDK. </w:t>
      </w:r>
    </w:p>
    <w:p w14:paraId="1BCCF0E1" w14:textId="77777777" w:rsidR="00193BA5" w:rsidRDefault="00193BA5" w:rsidP="00E724CE">
      <w:pPr>
        <w:pStyle w:val="BodyText"/>
        <w:widowControl w:val="0"/>
        <w:tabs>
          <w:tab w:val="left" w:pos="0"/>
        </w:tabs>
        <w:spacing w:after="0"/>
        <w:ind w:firstLine="0"/>
        <w:jc w:val="both"/>
        <w:rPr>
          <w:rFonts w:asciiTheme="minorHAnsi" w:hAnsiTheme="minorHAnsi" w:cs="Arial"/>
          <w:spacing w:val="-2"/>
          <w:szCs w:val="20"/>
        </w:rPr>
      </w:pPr>
    </w:p>
    <w:p w14:paraId="475C943D" w14:textId="1DF7AD60" w:rsidR="00BB4E6D" w:rsidRPr="004E039C" w:rsidRDefault="00193BA5" w:rsidP="00E724CE">
      <w:pPr>
        <w:pStyle w:val="BodyText"/>
        <w:widowControl w:val="0"/>
        <w:tabs>
          <w:tab w:val="left" w:pos="0"/>
        </w:tabs>
        <w:spacing w:after="0"/>
        <w:ind w:firstLine="0"/>
        <w:jc w:val="both"/>
        <w:rPr>
          <w:rFonts w:asciiTheme="minorHAnsi" w:hAnsiTheme="minorHAnsi" w:cs="Arial"/>
          <w:spacing w:val="-2"/>
          <w:szCs w:val="20"/>
        </w:rPr>
      </w:pPr>
      <w:r w:rsidRPr="00C50E93">
        <w:rPr>
          <w:rFonts w:asciiTheme="minorHAnsi" w:hAnsiTheme="minorHAnsi" w:cs="Arial"/>
          <w:spacing w:val="-2"/>
          <w:szCs w:val="20"/>
        </w:rPr>
        <w:t xml:space="preserve">6.3 </w:t>
      </w:r>
      <w:r w:rsidR="00F06FCD" w:rsidRPr="00C50E93">
        <w:rPr>
          <w:rFonts w:asciiTheme="minorHAnsi" w:hAnsiTheme="minorHAnsi" w:cs="Arial"/>
          <w:spacing w:val="-2"/>
          <w:szCs w:val="20"/>
        </w:rPr>
        <w:t>NVIDIA may</w:t>
      </w:r>
      <w:r w:rsidR="001421C9" w:rsidRPr="003B5D95">
        <w:rPr>
          <w:rFonts w:asciiTheme="minorHAnsi" w:hAnsiTheme="minorHAnsi" w:cs="Arial"/>
          <w:spacing w:val="-2"/>
          <w:szCs w:val="20"/>
        </w:rPr>
        <w:t xml:space="preserve">, </w:t>
      </w:r>
      <w:r w:rsidR="00BB4E6D" w:rsidRPr="002C42F0">
        <w:rPr>
          <w:rFonts w:asciiTheme="minorHAnsi" w:hAnsiTheme="minorHAnsi" w:cs="Arial"/>
          <w:spacing w:val="-2"/>
          <w:szCs w:val="20"/>
        </w:rPr>
        <w:t>at any time</w:t>
      </w:r>
      <w:r w:rsidR="001421C9" w:rsidRPr="002C42F0">
        <w:rPr>
          <w:rFonts w:asciiTheme="minorHAnsi" w:hAnsiTheme="minorHAnsi" w:cs="Arial"/>
          <w:spacing w:val="-2"/>
          <w:szCs w:val="20"/>
        </w:rPr>
        <w:t>, terminate this Agreement if</w:t>
      </w:r>
      <w:r w:rsidR="00F06FCD" w:rsidRPr="002C42F0">
        <w:rPr>
          <w:rFonts w:asciiTheme="minorHAnsi" w:hAnsiTheme="minorHAnsi" w:cs="Arial"/>
          <w:spacing w:val="-2"/>
          <w:szCs w:val="20"/>
        </w:rPr>
        <w:t xml:space="preserve">: (i) you </w:t>
      </w:r>
      <w:r w:rsidR="007B1738" w:rsidRPr="002C42F0">
        <w:rPr>
          <w:rFonts w:asciiTheme="minorHAnsi" w:hAnsiTheme="minorHAnsi" w:cs="Arial"/>
          <w:spacing w:val="-2"/>
          <w:szCs w:val="20"/>
        </w:rPr>
        <w:t>fail to comply with</w:t>
      </w:r>
      <w:r w:rsidR="00F06FCD" w:rsidRPr="002C42F0">
        <w:rPr>
          <w:rFonts w:asciiTheme="minorHAnsi" w:hAnsiTheme="minorHAnsi" w:cs="Arial"/>
          <w:spacing w:val="-2"/>
          <w:szCs w:val="20"/>
        </w:rPr>
        <w:t xml:space="preserve"> any term of </w:t>
      </w:r>
      <w:r w:rsidR="00E724CE" w:rsidRPr="002C42F0">
        <w:rPr>
          <w:rFonts w:asciiTheme="minorHAnsi" w:hAnsiTheme="minorHAnsi" w:cs="Arial"/>
          <w:spacing w:val="-2"/>
          <w:szCs w:val="20"/>
        </w:rPr>
        <w:t xml:space="preserve">this </w:t>
      </w:r>
      <w:r w:rsidR="00BB4E6D" w:rsidRPr="002C42F0">
        <w:rPr>
          <w:rFonts w:asciiTheme="minorHAnsi" w:hAnsiTheme="minorHAnsi" w:cs="Arial"/>
          <w:spacing w:val="-2"/>
          <w:szCs w:val="20"/>
        </w:rPr>
        <w:t>Agreement</w:t>
      </w:r>
      <w:r w:rsidR="00F06FCD" w:rsidRPr="002C42F0">
        <w:rPr>
          <w:rFonts w:asciiTheme="minorHAnsi" w:hAnsiTheme="minorHAnsi" w:cs="Arial"/>
          <w:spacing w:val="-2"/>
          <w:szCs w:val="20"/>
        </w:rPr>
        <w:t xml:space="preserve"> and </w:t>
      </w:r>
      <w:r w:rsidR="007B1738" w:rsidRPr="002C42F0">
        <w:rPr>
          <w:rFonts w:asciiTheme="minorHAnsi" w:hAnsiTheme="minorHAnsi" w:cs="Arial"/>
          <w:spacing w:val="-2"/>
          <w:szCs w:val="20"/>
        </w:rPr>
        <w:t>the non-compliance is not fixed</w:t>
      </w:r>
      <w:r w:rsidR="00F06FCD" w:rsidRPr="002C42F0">
        <w:rPr>
          <w:rFonts w:asciiTheme="minorHAnsi" w:hAnsiTheme="minorHAnsi" w:cs="Arial"/>
          <w:spacing w:val="-2"/>
          <w:szCs w:val="20"/>
        </w:rPr>
        <w:t xml:space="preserve"> within thirty (30) days following notice from NVIDIA (or immediately if you violate NVIDIA’s </w:t>
      </w:r>
      <w:r w:rsidR="009670BD" w:rsidRPr="002C42F0">
        <w:rPr>
          <w:rFonts w:asciiTheme="minorHAnsi" w:hAnsiTheme="minorHAnsi" w:cs="Arial"/>
          <w:spacing w:val="-2"/>
          <w:szCs w:val="20"/>
        </w:rPr>
        <w:t>intellectual property rights</w:t>
      </w:r>
      <w:r w:rsidR="00F06FCD" w:rsidRPr="002C42F0">
        <w:rPr>
          <w:rFonts w:asciiTheme="minorHAnsi" w:hAnsiTheme="minorHAnsi" w:cs="Arial"/>
          <w:spacing w:val="-2"/>
          <w:szCs w:val="20"/>
        </w:rPr>
        <w:t xml:space="preserve">); </w:t>
      </w:r>
      <w:r w:rsidR="002C42F0">
        <w:rPr>
          <w:rFonts w:asciiTheme="minorHAnsi" w:hAnsiTheme="minorHAnsi" w:cs="Arial"/>
          <w:spacing w:val="-2"/>
          <w:szCs w:val="20"/>
        </w:rPr>
        <w:t>(</w:t>
      </w:r>
      <w:r w:rsidR="00F06FCD" w:rsidRPr="002C42F0">
        <w:rPr>
          <w:rFonts w:asciiTheme="minorHAnsi" w:hAnsiTheme="minorHAnsi" w:cs="Arial"/>
          <w:spacing w:val="-2"/>
          <w:szCs w:val="20"/>
        </w:rPr>
        <w:t>ii)</w:t>
      </w:r>
      <w:r w:rsidR="00F06FCD" w:rsidRPr="00E724CE">
        <w:rPr>
          <w:rFonts w:asciiTheme="minorHAnsi" w:hAnsiTheme="minorHAnsi" w:cs="Arial"/>
          <w:spacing w:val="-2"/>
          <w:szCs w:val="20"/>
        </w:rPr>
        <w:t xml:space="preserve"> you </w:t>
      </w:r>
      <w:r w:rsidR="00F06FCD" w:rsidRPr="00557041">
        <w:rPr>
          <w:rFonts w:asciiTheme="minorHAnsi" w:hAnsiTheme="minorHAnsi" w:cs="Arial"/>
          <w:spacing w:val="-2"/>
          <w:szCs w:val="20"/>
        </w:rPr>
        <w:t xml:space="preserve">commence or participate in any legal proceeding against NVIDIA with respect to the </w:t>
      </w:r>
      <w:r w:rsidR="00BB4E6D" w:rsidRPr="00557041">
        <w:rPr>
          <w:rFonts w:asciiTheme="minorHAnsi" w:hAnsiTheme="minorHAnsi" w:cs="Arial"/>
          <w:spacing w:val="-2"/>
          <w:szCs w:val="20"/>
        </w:rPr>
        <w:t>SDK; or (i</w:t>
      </w:r>
      <w:r w:rsidR="00C77FB3" w:rsidRPr="00557041">
        <w:rPr>
          <w:rFonts w:asciiTheme="minorHAnsi" w:hAnsiTheme="minorHAnsi" w:cs="Arial"/>
          <w:spacing w:val="-2"/>
          <w:szCs w:val="20"/>
        </w:rPr>
        <w:t>ii</w:t>
      </w:r>
      <w:r w:rsidR="00BB4E6D" w:rsidRPr="00557041">
        <w:rPr>
          <w:rFonts w:asciiTheme="minorHAnsi" w:hAnsiTheme="minorHAnsi" w:cs="Arial"/>
          <w:spacing w:val="-2"/>
          <w:szCs w:val="20"/>
        </w:rPr>
        <w:t xml:space="preserve">) NVIDIA </w:t>
      </w:r>
      <w:r w:rsidR="00BB4E6D" w:rsidRPr="00557041">
        <w:rPr>
          <w:rFonts w:eastAsia="Times New Roman"/>
          <w:spacing w:val="2"/>
          <w:lang w:val="en"/>
        </w:rPr>
        <w:t>decides to no longer provide the SDK in a country</w:t>
      </w:r>
      <w:r w:rsidR="00271988" w:rsidRPr="00557041">
        <w:rPr>
          <w:rFonts w:eastAsia="Times New Roman"/>
          <w:spacing w:val="2"/>
          <w:lang w:val="en"/>
        </w:rPr>
        <w:t xml:space="preserve"> or</w:t>
      </w:r>
      <w:r w:rsidR="00BB4E6D" w:rsidRPr="00557041">
        <w:rPr>
          <w:rFonts w:eastAsia="Times New Roman"/>
          <w:spacing w:val="2"/>
          <w:lang w:val="en"/>
        </w:rPr>
        <w:t xml:space="preserve">, in </w:t>
      </w:r>
      <w:r w:rsidR="004E039C" w:rsidRPr="00557041">
        <w:rPr>
          <w:rFonts w:eastAsia="Times New Roman"/>
          <w:spacing w:val="2"/>
          <w:lang w:val="en"/>
        </w:rPr>
        <w:t>NVIDIA’s</w:t>
      </w:r>
      <w:r w:rsidR="00BB4E6D" w:rsidRPr="00557041">
        <w:rPr>
          <w:rFonts w:eastAsia="Times New Roman"/>
          <w:spacing w:val="2"/>
          <w:lang w:val="en"/>
        </w:rPr>
        <w:t xml:space="preserve"> sole discretion, </w:t>
      </w:r>
      <w:r w:rsidR="00271988" w:rsidRPr="00557041">
        <w:rPr>
          <w:rFonts w:eastAsia="Times New Roman"/>
          <w:spacing w:val="2"/>
          <w:lang w:val="en"/>
        </w:rPr>
        <w:t xml:space="preserve">the continued use of it is </w:t>
      </w:r>
      <w:r w:rsidR="00BB4E6D" w:rsidRPr="00557041">
        <w:rPr>
          <w:rFonts w:eastAsia="Times New Roman"/>
          <w:spacing w:val="2"/>
          <w:lang w:val="en"/>
        </w:rPr>
        <w:t>no longer commercially viable</w:t>
      </w:r>
      <w:r w:rsidR="00F06FCD" w:rsidRPr="00557041">
        <w:rPr>
          <w:rFonts w:asciiTheme="minorHAnsi" w:hAnsiTheme="minorHAnsi" w:cs="Arial"/>
          <w:spacing w:val="-2"/>
          <w:szCs w:val="20"/>
        </w:rPr>
        <w:t>.</w:t>
      </w:r>
      <w:r w:rsidR="00F06FCD" w:rsidRPr="004E039C">
        <w:rPr>
          <w:rFonts w:asciiTheme="minorHAnsi" w:hAnsiTheme="minorHAnsi" w:cs="Arial"/>
          <w:spacing w:val="-2"/>
          <w:szCs w:val="20"/>
        </w:rPr>
        <w:t xml:space="preserve"> </w:t>
      </w:r>
    </w:p>
    <w:bookmarkEnd w:id="8"/>
    <w:p w14:paraId="01DAB560" w14:textId="77777777" w:rsidR="00BB4E6D" w:rsidRDefault="00BB4E6D" w:rsidP="00E724CE">
      <w:pPr>
        <w:pStyle w:val="BodyText"/>
        <w:widowControl w:val="0"/>
        <w:tabs>
          <w:tab w:val="left" w:pos="0"/>
        </w:tabs>
        <w:spacing w:after="0"/>
        <w:ind w:firstLine="0"/>
        <w:jc w:val="both"/>
        <w:rPr>
          <w:rFonts w:asciiTheme="minorHAnsi" w:hAnsiTheme="minorHAnsi" w:cs="Arial"/>
          <w:spacing w:val="-2"/>
          <w:szCs w:val="20"/>
        </w:rPr>
      </w:pPr>
    </w:p>
    <w:p w14:paraId="2094896F" w14:textId="08C11681" w:rsidR="00F06FCD" w:rsidRPr="00E724CE" w:rsidRDefault="001421C9" w:rsidP="00E724CE">
      <w:pPr>
        <w:pStyle w:val="BodyText"/>
        <w:widowControl w:val="0"/>
        <w:tabs>
          <w:tab w:val="left" w:pos="0"/>
        </w:tabs>
        <w:spacing w:after="0"/>
        <w:ind w:firstLine="0"/>
        <w:jc w:val="both"/>
        <w:rPr>
          <w:rFonts w:asciiTheme="minorHAnsi" w:hAnsiTheme="minorHAnsi" w:cs="Arial"/>
          <w:b/>
          <w:szCs w:val="20"/>
        </w:rPr>
      </w:pPr>
      <w:bookmarkStart w:id="9" w:name="_Hlk510785892"/>
      <w:r>
        <w:rPr>
          <w:rFonts w:asciiTheme="minorHAnsi" w:hAnsiTheme="minorHAnsi"/>
          <w:szCs w:val="20"/>
        </w:rPr>
        <w:t xml:space="preserve">6.4 </w:t>
      </w:r>
      <w:r w:rsidR="00F06FCD" w:rsidRPr="00E724CE">
        <w:rPr>
          <w:rFonts w:asciiTheme="minorHAnsi" w:hAnsiTheme="minorHAnsi"/>
          <w:szCs w:val="20"/>
        </w:rPr>
        <w:t xml:space="preserve">Upon any </w:t>
      </w:r>
      <w:r w:rsidR="00F06FCD" w:rsidRPr="002C42F0">
        <w:rPr>
          <w:rFonts w:asciiTheme="minorHAnsi" w:hAnsiTheme="minorHAnsi"/>
          <w:szCs w:val="20"/>
        </w:rPr>
        <w:t xml:space="preserve">termination of </w:t>
      </w:r>
      <w:r w:rsidR="0034314A" w:rsidRPr="002C42F0">
        <w:rPr>
          <w:rFonts w:asciiTheme="minorHAnsi" w:hAnsiTheme="minorHAnsi"/>
          <w:szCs w:val="20"/>
        </w:rPr>
        <w:t xml:space="preserve">this </w:t>
      </w:r>
      <w:r w:rsidR="00BB4E6D" w:rsidRPr="002C42F0">
        <w:rPr>
          <w:rFonts w:asciiTheme="minorHAnsi" w:hAnsiTheme="minorHAnsi"/>
          <w:szCs w:val="20"/>
        </w:rPr>
        <w:t>Agreement</w:t>
      </w:r>
      <w:r w:rsidR="00F06FCD" w:rsidRPr="002C42F0">
        <w:rPr>
          <w:rFonts w:asciiTheme="minorHAnsi" w:hAnsiTheme="minorHAnsi"/>
          <w:szCs w:val="20"/>
        </w:rPr>
        <w:t>, you</w:t>
      </w:r>
      <w:r w:rsidR="00B01B09" w:rsidRPr="002C42F0">
        <w:rPr>
          <w:rFonts w:asciiTheme="minorHAnsi" w:hAnsiTheme="minorHAnsi"/>
          <w:szCs w:val="20"/>
        </w:rPr>
        <w:t xml:space="preserve"> agree to</w:t>
      </w:r>
      <w:r w:rsidR="00F06FCD" w:rsidRPr="002C42F0">
        <w:rPr>
          <w:rFonts w:asciiTheme="minorHAnsi" w:hAnsiTheme="minorHAnsi"/>
          <w:szCs w:val="20"/>
        </w:rPr>
        <w:t xml:space="preserve"> promptly discontinue use of the </w:t>
      </w:r>
      <w:r w:rsidR="00BB4E6D" w:rsidRPr="002C42F0">
        <w:rPr>
          <w:rFonts w:asciiTheme="minorHAnsi" w:hAnsiTheme="minorHAnsi"/>
          <w:szCs w:val="20"/>
        </w:rPr>
        <w:t>SDK</w:t>
      </w:r>
      <w:r w:rsidR="00F06FCD" w:rsidRPr="002C42F0">
        <w:rPr>
          <w:rFonts w:asciiTheme="minorHAnsi" w:hAnsiTheme="minorHAnsi"/>
          <w:szCs w:val="20"/>
        </w:rPr>
        <w:t xml:space="preserve"> and destroy all copies in your possession or control</w:t>
      </w:r>
      <w:r w:rsidR="009E0A9D" w:rsidRPr="002C42F0">
        <w:rPr>
          <w:rFonts w:asciiTheme="minorHAnsi" w:hAnsiTheme="minorHAnsi"/>
          <w:szCs w:val="20"/>
        </w:rPr>
        <w:t xml:space="preserve">. Your </w:t>
      </w:r>
      <w:r w:rsidR="0043345D" w:rsidRPr="002C42F0">
        <w:rPr>
          <w:rFonts w:cs="Calibri"/>
          <w:color w:val="000000"/>
          <w:szCs w:val="20"/>
        </w:rPr>
        <w:t xml:space="preserve">prior distributions in accordance with </w:t>
      </w:r>
      <w:r w:rsidR="00E724CE" w:rsidRPr="002C42F0">
        <w:rPr>
          <w:rFonts w:cs="Calibri"/>
          <w:color w:val="000000"/>
          <w:szCs w:val="20"/>
        </w:rPr>
        <w:t xml:space="preserve">this </w:t>
      </w:r>
      <w:r w:rsidR="00BB4E6D" w:rsidRPr="002C42F0">
        <w:rPr>
          <w:rFonts w:cs="Calibri"/>
          <w:color w:val="000000"/>
          <w:szCs w:val="20"/>
        </w:rPr>
        <w:t>Agreement</w:t>
      </w:r>
      <w:r w:rsidR="0043345D" w:rsidRPr="002C42F0">
        <w:rPr>
          <w:rFonts w:cs="Calibri"/>
          <w:color w:val="000000"/>
          <w:szCs w:val="20"/>
        </w:rPr>
        <w:t xml:space="preserve"> are not affected by the termination of </w:t>
      </w:r>
      <w:r w:rsidR="00E724CE" w:rsidRPr="002C42F0">
        <w:rPr>
          <w:rFonts w:cs="Calibri"/>
          <w:color w:val="000000"/>
          <w:szCs w:val="20"/>
        </w:rPr>
        <w:t xml:space="preserve">this </w:t>
      </w:r>
      <w:r w:rsidR="00BB4E6D" w:rsidRPr="002C42F0">
        <w:rPr>
          <w:rFonts w:cs="Calibri"/>
          <w:color w:val="000000"/>
          <w:szCs w:val="20"/>
        </w:rPr>
        <w:t>Agreement</w:t>
      </w:r>
      <w:r w:rsidR="00F06FCD" w:rsidRPr="002C42F0">
        <w:rPr>
          <w:rFonts w:asciiTheme="minorHAnsi" w:hAnsiTheme="minorHAnsi"/>
          <w:szCs w:val="20"/>
        </w:rPr>
        <w:t>. Upon written</w:t>
      </w:r>
      <w:r w:rsidR="00F06FCD" w:rsidRPr="00E724CE">
        <w:rPr>
          <w:rFonts w:asciiTheme="minorHAnsi" w:hAnsiTheme="minorHAnsi"/>
          <w:szCs w:val="20"/>
        </w:rPr>
        <w:t xml:space="preserve"> request, you will certify in writing that you have complied with your </w:t>
      </w:r>
      <w:r w:rsidR="007B1738" w:rsidRPr="00E724CE">
        <w:rPr>
          <w:rFonts w:asciiTheme="minorHAnsi" w:hAnsiTheme="minorHAnsi"/>
          <w:szCs w:val="20"/>
        </w:rPr>
        <w:t>commitments</w:t>
      </w:r>
      <w:r w:rsidR="00F06FCD" w:rsidRPr="00E724CE">
        <w:rPr>
          <w:rFonts w:asciiTheme="minorHAnsi" w:hAnsiTheme="minorHAnsi"/>
          <w:szCs w:val="20"/>
        </w:rPr>
        <w:t xml:space="preserve"> under this section. Upon </w:t>
      </w:r>
      <w:r w:rsidR="00837897" w:rsidRPr="00E724CE">
        <w:rPr>
          <w:rFonts w:asciiTheme="minorHAnsi" w:hAnsiTheme="minorHAnsi"/>
          <w:szCs w:val="20"/>
        </w:rPr>
        <w:t>any</w:t>
      </w:r>
      <w:r w:rsidR="00F06FCD" w:rsidRPr="00E724CE">
        <w:rPr>
          <w:rFonts w:asciiTheme="minorHAnsi" w:hAnsiTheme="minorHAnsi"/>
          <w:szCs w:val="20"/>
        </w:rPr>
        <w:t xml:space="preserve"> termination of </w:t>
      </w:r>
      <w:r w:rsidR="00E724CE" w:rsidRPr="00E724CE">
        <w:rPr>
          <w:rFonts w:asciiTheme="minorHAnsi" w:hAnsiTheme="minorHAnsi"/>
          <w:szCs w:val="20"/>
        </w:rPr>
        <w:t xml:space="preserve">this </w:t>
      </w:r>
      <w:r w:rsidR="00BB4E6D">
        <w:rPr>
          <w:rFonts w:asciiTheme="minorHAnsi" w:hAnsiTheme="minorHAnsi"/>
          <w:szCs w:val="20"/>
        </w:rPr>
        <w:t>Agreement</w:t>
      </w:r>
      <w:r w:rsidR="00F06FCD" w:rsidRPr="00E724CE">
        <w:rPr>
          <w:rFonts w:asciiTheme="minorHAnsi" w:hAnsiTheme="minorHAnsi"/>
          <w:szCs w:val="20"/>
        </w:rPr>
        <w:t xml:space="preserve"> all provisions survive except for the license</w:t>
      </w:r>
      <w:r w:rsidR="00904DDB">
        <w:rPr>
          <w:rFonts w:asciiTheme="minorHAnsi" w:hAnsiTheme="minorHAnsi"/>
          <w:szCs w:val="20"/>
        </w:rPr>
        <w:t>s</w:t>
      </w:r>
      <w:r w:rsidR="00F06FCD" w:rsidRPr="00E724CE">
        <w:rPr>
          <w:rFonts w:asciiTheme="minorHAnsi" w:hAnsiTheme="minorHAnsi"/>
          <w:szCs w:val="20"/>
        </w:rPr>
        <w:t xml:space="preserve"> grant</w:t>
      </w:r>
      <w:r w:rsidR="00904DDB">
        <w:rPr>
          <w:rFonts w:asciiTheme="minorHAnsi" w:hAnsiTheme="minorHAnsi"/>
          <w:szCs w:val="20"/>
        </w:rPr>
        <w:t>ed to you</w:t>
      </w:r>
      <w:r w:rsidR="00F06FCD" w:rsidRPr="00E724CE">
        <w:rPr>
          <w:rFonts w:asciiTheme="minorHAnsi" w:hAnsiTheme="minorHAnsi"/>
          <w:szCs w:val="20"/>
        </w:rPr>
        <w:t xml:space="preserve">. </w:t>
      </w:r>
    </w:p>
    <w:bookmarkEnd w:id="9"/>
    <w:p w14:paraId="446F6C91" w14:textId="77777777" w:rsidR="009E0A9D" w:rsidRPr="00E724CE" w:rsidRDefault="009E0A9D" w:rsidP="009E0A9D">
      <w:pPr>
        <w:pStyle w:val="BodyText"/>
        <w:widowControl w:val="0"/>
        <w:tabs>
          <w:tab w:val="left" w:pos="0"/>
          <w:tab w:val="left" w:pos="360"/>
        </w:tabs>
        <w:spacing w:after="0"/>
        <w:ind w:firstLine="0"/>
        <w:jc w:val="both"/>
        <w:rPr>
          <w:rFonts w:asciiTheme="minorHAnsi" w:hAnsiTheme="minorHAnsi" w:cs="Arial"/>
          <w:b/>
          <w:szCs w:val="20"/>
        </w:rPr>
      </w:pPr>
    </w:p>
    <w:p w14:paraId="53A8DECE" w14:textId="77777777" w:rsidR="002C42F0" w:rsidRDefault="003828B1" w:rsidP="003828B1">
      <w:pPr>
        <w:pStyle w:val="BodyText"/>
        <w:widowControl w:val="0"/>
        <w:tabs>
          <w:tab w:val="left" w:pos="360"/>
          <w:tab w:val="left" w:pos="810"/>
        </w:tabs>
        <w:spacing w:after="0"/>
        <w:ind w:firstLine="0"/>
        <w:jc w:val="both"/>
        <w:rPr>
          <w:rFonts w:asciiTheme="minorHAnsi" w:hAnsiTheme="minorHAnsi" w:cs="Arial"/>
          <w:szCs w:val="20"/>
        </w:rPr>
      </w:pPr>
      <w:r w:rsidRPr="00B727FE">
        <w:rPr>
          <w:rFonts w:asciiTheme="minorHAnsi" w:hAnsiTheme="minorHAnsi" w:cs="Arial"/>
          <w:spacing w:val="-2"/>
          <w:szCs w:val="20"/>
        </w:rPr>
        <w:t>7.</w:t>
      </w:r>
      <w:r>
        <w:rPr>
          <w:rFonts w:asciiTheme="minorHAnsi" w:hAnsiTheme="minorHAnsi" w:cs="Arial"/>
          <w:b/>
          <w:spacing w:val="-2"/>
          <w:szCs w:val="20"/>
        </w:rPr>
        <w:t xml:space="preserve">  General</w:t>
      </w:r>
      <w:r w:rsidR="00F06FCD">
        <w:rPr>
          <w:rFonts w:asciiTheme="minorHAnsi" w:hAnsiTheme="minorHAnsi" w:cs="Arial"/>
          <w:szCs w:val="20"/>
        </w:rPr>
        <w:t>.</w:t>
      </w:r>
      <w:r w:rsidR="00232D05">
        <w:rPr>
          <w:rFonts w:asciiTheme="minorHAnsi" w:hAnsiTheme="minorHAnsi" w:cs="Arial"/>
          <w:szCs w:val="20"/>
        </w:rPr>
        <w:t xml:space="preserve">  </w:t>
      </w:r>
    </w:p>
    <w:p w14:paraId="7D6934CC" w14:textId="10D1975F" w:rsidR="00F06FCD" w:rsidRDefault="00232D05" w:rsidP="003828B1">
      <w:pPr>
        <w:pStyle w:val="BodyText"/>
        <w:widowControl w:val="0"/>
        <w:tabs>
          <w:tab w:val="left" w:pos="360"/>
          <w:tab w:val="left" w:pos="810"/>
        </w:tabs>
        <w:spacing w:after="0"/>
        <w:ind w:firstLine="0"/>
        <w:jc w:val="both"/>
        <w:rPr>
          <w:rFonts w:asciiTheme="minorHAnsi" w:hAnsiTheme="minorHAnsi" w:cs="Arial"/>
          <w:b/>
          <w:szCs w:val="20"/>
        </w:rPr>
      </w:pPr>
      <w:r>
        <w:rPr>
          <w:rFonts w:asciiTheme="minorHAnsi" w:hAnsiTheme="minorHAnsi" w:cs="Arial"/>
          <w:szCs w:val="20"/>
        </w:rPr>
        <w:t xml:space="preserve"> </w:t>
      </w:r>
    </w:p>
    <w:p w14:paraId="2F5601FF" w14:textId="03199395" w:rsidR="00F06FCD" w:rsidRDefault="00C50E93" w:rsidP="00F06FCD">
      <w:pPr>
        <w:pStyle w:val="BodyText"/>
        <w:widowControl w:val="0"/>
        <w:tabs>
          <w:tab w:val="left" w:pos="720"/>
        </w:tabs>
        <w:spacing w:after="0"/>
        <w:ind w:firstLine="0"/>
        <w:jc w:val="both"/>
        <w:rPr>
          <w:rFonts w:asciiTheme="minorHAnsi" w:hAnsiTheme="minorHAnsi" w:cs="Arial"/>
          <w:szCs w:val="20"/>
        </w:rPr>
      </w:pPr>
      <w:r>
        <w:rPr>
          <w:rFonts w:asciiTheme="minorHAnsi" w:hAnsiTheme="minorHAnsi" w:cs="Arial"/>
          <w:szCs w:val="20"/>
        </w:rPr>
        <w:t>If you wish to assign t</w:t>
      </w:r>
      <w:r w:rsidR="0034314A">
        <w:rPr>
          <w:rFonts w:asciiTheme="minorHAnsi" w:hAnsiTheme="minorHAnsi" w:cs="Arial"/>
          <w:szCs w:val="20"/>
        </w:rPr>
        <w:t xml:space="preserve">his </w:t>
      </w:r>
      <w:r w:rsidR="00BB4E6D">
        <w:rPr>
          <w:rFonts w:asciiTheme="minorHAnsi" w:hAnsiTheme="minorHAnsi" w:cs="Arial"/>
          <w:szCs w:val="20"/>
        </w:rPr>
        <w:t>Agreement</w:t>
      </w:r>
      <w:r w:rsidR="00F06FCD">
        <w:rPr>
          <w:rFonts w:asciiTheme="minorHAnsi" w:hAnsiTheme="minorHAnsi" w:cs="Arial"/>
          <w:szCs w:val="20"/>
        </w:rPr>
        <w:t xml:space="preserve"> </w:t>
      </w:r>
      <w:r w:rsidR="00923629">
        <w:rPr>
          <w:rFonts w:asciiTheme="minorHAnsi" w:hAnsiTheme="minorHAnsi" w:cs="Arial"/>
          <w:szCs w:val="20"/>
        </w:rPr>
        <w:t xml:space="preserve">or </w:t>
      </w:r>
      <w:r w:rsidR="00425990">
        <w:rPr>
          <w:rFonts w:asciiTheme="minorHAnsi" w:hAnsiTheme="minorHAnsi" w:cs="Arial"/>
          <w:szCs w:val="20"/>
        </w:rPr>
        <w:t>your</w:t>
      </w:r>
      <w:r w:rsidR="00F06FCD">
        <w:rPr>
          <w:rFonts w:asciiTheme="minorHAnsi" w:hAnsiTheme="minorHAnsi" w:cs="Arial"/>
          <w:szCs w:val="20"/>
        </w:rPr>
        <w:t xml:space="preserve"> rights and obligations</w:t>
      </w:r>
      <w:r w:rsidR="00923629">
        <w:rPr>
          <w:rFonts w:asciiTheme="minorHAnsi" w:hAnsiTheme="minorHAnsi" w:cs="Arial"/>
          <w:szCs w:val="20"/>
        </w:rPr>
        <w:t xml:space="preserve">, including </w:t>
      </w:r>
      <w:r w:rsidR="00F06FCD">
        <w:rPr>
          <w:rFonts w:asciiTheme="minorHAnsi" w:hAnsiTheme="minorHAnsi" w:cs="Arial"/>
          <w:szCs w:val="20"/>
        </w:rPr>
        <w:t>by merger, consolidation, dissolution</w:t>
      </w:r>
      <w:r w:rsidR="00923629">
        <w:rPr>
          <w:rFonts w:asciiTheme="minorHAnsi" w:hAnsiTheme="minorHAnsi" w:cs="Arial"/>
          <w:szCs w:val="20"/>
        </w:rPr>
        <w:t xml:space="preserve"> or</w:t>
      </w:r>
      <w:r w:rsidR="00F06FCD">
        <w:rPr>
          <w:rFonts w:asciiTheme="minorHAnsi" w:hAnsiTheme="minorHAnsi" w:cs="Arial"/>
          <w:szCs w:val="20"/>
        </w:rPr>
        <w:t xml:space="preserve"> operation of law</w:t>
      </w:r>
      <w:r>
        <w:rPr>
          <w:rFonts w:asciiTheme="minorHAnsi" w:hAnsiTheme="minorHAnsi" w:cs="Arial"/>
          <w:szCs w:val="20"/>
        </w:rPr>
        <w:t>, contact NVIDIA to ask for permission</w:t>
      </w:r>
      <w:r w:rsidR="00AD5EA0">
        <w:rPr>
          <w:rFonts w:asciiTheme="minorHAnsi" w:hAnsiTheme="minorHAnsi" w:cs="Arial"/>
          <w:szCs w:val="20"/>
        </w:rPr>
        <w:t>. An</w:t>
      </w:r>
      <w:r w:rsidR="00F06FCD">
        <w:rPr>
          <w:rFonts w:asciiTheme="minorHAnsi" w:hAnsiTheme="minorHAnsi" w:cs="Arial"/>
          <w:szCs w:val="20"/>
        </w:rPr>
        <w:t xml:space="preserve">y </w:t>
      </w:r>
      <w:r w:rsidR="00923629">
        <w:rPr>
          <w:rFonts w:asciiTheme="minorHAnsi" w:hAnsiTheme="minorHAnsi" w:cs="Arial"/>
          <w:szCs w:val="20"/>
        </w:rPr>
        <w:t xml:space="preserve">attempted </w:t>
      </w:r>
      <w:r w:rsidR="00F06FCD">
        <w:rPr>
          <w:rFonts w:asciiTheme="minorHAnsi" w:hAnsiTheme="minorHAnsi" w:cs="Arial"/>
          <w:szCs w:val="20"/>
        </w:rPr>
        <w:t xml:space="preserve">assignment </w:t>
      </w:r>
      <w:r>
        <w:rPr>
          <w:rFonts w:asciiTheme="minorHAnsi" w:hAnsiTheme="minorHAnsi" w:cs="Arial"/>
          <w:szCs w:val="20"/>
        </w:rPr>
        <w:t>not approved by NVIDIA</w:t>
      </w:r>
      <w:r w:rsidR="00923629">
        <w:rPr>
          <w:rFonts w:asciiTheme="minorHAnsi" w:hAnsiTheme="minorHAnsi" w:cs="Arial"/>
          <w:szCs w:val="20"/>
        </w:rPr>
        <w:t xml:space="preserve"> </w:t>
      </w:r>
      <w:r>
        <w:rPr>
          <w:rFonts w:asciiTheme="minorHAnsi" w:hAnsiTheme="minorHAnsi" w:cs="Arial"/>
          <w:szCs w:val="20"/>
        </w:rPr>
        <w:t xml:space="preserve">in writing </w:t>
      </w:r>
      <w:r w:rsidR="00F06FCD">
        <w:rPr>
          <w:rFonts w:asciiTheme="minorHAnsi" w:hAnsiTheme="minorHAnsi" w:cs="Arial"/>
          <w:szCs w:val="20"/>
        </w:rPr>
        <w:t xml:space="preserve">shall be void and of no effect. </w:t>
      </w:r>
      <w:r w:rsidR="00F06FCD">
        <w:rPr>
          <w:rFonts w:asciiTheme="minorHAnsi" w:hAnsiTheme="minorHAnsi" w:cs="Arial"/>
          <w:spacing w:val="-1"/>
          <w:szCs w:val="20"/>
        </w:rPr>
        <w:t xml:space="preserve">NVIDIA may assign, delegate or transfer </w:t>
      </w:r>
      <w:r w:rsidR="00E724CE">
        <w:rPr>
          <w:rFonts w:asciiTheme="minorHAnsi" w:hAnsiTheme="minorHAnsi" w:cs="Arial"/>
          <w:spacing w:val="-1"/>
          <w:szCs w:val="20"/>
        </w:rPr>
        <w:t xml:space="preserve">this </w:t>
      </w:r>
      <w:r w:rsidR="00BB4E6D">
        <w:rPr>
          <w:rFonts w:asciiTheme="minorHAnsi" w:hAnsiTheme="minorHAnsi" w:cs="Arial"/>
          <w:spacing w:val="-1"/>
          <w:szCs w:val="20"/>
        </w:rPr>
        <w:t>Agreement</w:t>
      </w:r>
      <w:r w:rsidR="00F06FCD">
        <w:rPr>
          <w:rFonts w:asciiTheme="minorHAnsi" w:hAnsiTheme="minorHAnsi" w:cs="Arial"/>
          <w:spacing w:val="-1"/>
          <w:szCs w:val="20"/>
        </w:rPr>
        <w:t xml:space="preserve"> and its rights and obligations, and if to a non-</w:t>
      </w:r>
      <w:r w:rsidR="00474546">
        <w:rPr>
          <w:rFonts w:asciiTheme="minorHAnsi" w:hAnsiTheme="minorHAnsi" w:cs="Arial"/>
          <w:spacing w:val="-1"/>
          <w:szCs w:val="20"/>
        </w:rPr>
        <w:t>affiliate</w:t>
      </w:r>
      <w:r w:rsidR="00F06FCD">
        <w:rPr>
          <w:rFonts w:asciiTheme="minorHAnsi" w:hAnsiTheme="minorHAnsi" w:cs="Arial"/>
          <w:spacing w:val="-1"/>
          <w:szCs w:val="20"/>
        </w:rPr>
        <w:t xml:space="preserve"> you will be notified. </w:t>
      </w:r>
    </w:p>
    <w:p w14:paraId="6AD2AEC7" w14:textId="17195D9A" w:rsidR="00FA397F" w:rsidRDefault="00FA397F" w:rsidP="00524910">
      <w:pPr>
        <w:pStyle w:val="BodyText"/>
        <w:widowControl w:val="0"/>
        <w:tabs>
          <w:tab w:val="left" w:pos="720"/>
        </w:tabs>
        <w:spacing w:after="0"/>
        <w:ind w:firstLine="0"/>
        <w:jc w:val="both"/>
        <w:rPr>
          <w:rFonts w:asciiTheme="minorHAnsi" w:hAnsiTheme="minorHAnsi" w:cs="Arial"/>
          <w:szCs w:val="20"/>
        </w:rPr>
      </w:pPr>
    </w:p>
    <w:p w14:paraId="4328AB2C" w14:textId="1ED92AA5" w:rsidR="00440C6D" w:rsidRPr="002C42F0" w:rsidRDefault="00440C6D" w:rsidP="00524910">
      <w:pPr>
        <w:pStyle w:val="BodyText"/>
        <w:widowControl w:val="0"/>
        <w:tabs>
          <w:tab w:val="left" w:pos="720"/>
        </w:tabs>
        <w:spacing w:after="0"/>
        <w:ind w:firstLine="0"/>
        <w:jc w:val="both"/>
        <w:rPr>
          <w:rFonts w:asciiTheme="minorHAnsi" w:hAnsiTheme="minorHAnsi"/>
          <w:szCs w:val="20"/>
        </w:rPr>
      </w:pPr>
      <w:r w:rsidRPr="002C42F0">
        <w:rPr>
          <w:rFonts w:asciiTheme="minorHAnsi" w:hAnsiTheme="minorHAnsi"/>
          <w:szCs w:val="20"/>
        </w:rPr>
        <w:t xml:space="preserve">You agree to cooperate with NVIDIA and provide reasonably requested information to verify your compliance with this </w:t>
      </w:r>
      <w:r w:rsidR="00BB4E6D" w:rsidRPr="002C42F0">
        <w:rPr>
          <w:rFonts w:asciiTheme="minorHAnsi" w:hAnsiTheme="minorHAnsi"/>
          <w:szCs w:val="20"/>
        </w:rPr>
        <w:t>Agreement</w:t>
      </w:r>
      <w:r w:rsidRPr="002C42F0">
        <w:rPr>
          <w:rFonts w:asciiTheme="minorHAnsi" w:hAnsiTheme="minorHAnsi"/>
          <w:szCs w:val="20"/>
        </w:rPr>
        <w:t>.</w:t>
      </w:r>
    </w:p>
    <w:p w14:paraId="093C461A" w14:textId="77777777" w:rsidR="00440C6D" w:rsidRDefault="00440C6D" w:rsidP="00524910">
      <w:pPr>
        <w:pStyle w:val="BodyText"/>
        <w:widowControl w:val="0"/>
        <w:tabs>
          <w:tab w:val="left" w:pos="720"/>
        </w:tabs>
        <w:spacing w:after="0"/>
        <w:ind w:firstLine="0"/>
        <w:jc w:val="both"/>
        <w:rPr>
          <w:rFonts w:asciiTheme="minorHAnsi" w:hAnsiTheme="minorHAnsi" w:cs="Arial"/>
          <w:szCs w:val="20"/>
        </w:rPr>
      </w:pPr>
    </w:p>
    <w:p w14:paraId="6909B40A" w14:textId="40AED8BE" w:rsidR="00E840BD" w:rsidRDefault="00D72D36" w:rsidP="00904DDB">
      <w:pPr>
        <w:pStyle w:val="Legal2L1"/>
        <w:keepNext w:val="0"/>
        <w:widowControl w:val="0"/>
        <w:numPr>
          <w:ilvl w:val="0"/>
          <w:numId w:val="0"/>
        </w:numPr>
        <w:spacing w:after="0"/>
        <w:jc w:val="both"/>
        <w:rPr>
          <w:rFonts w:asciiTheme="minorHAnsi" w:hAnsiTheme="minorHAnsi"/>
          <w:szCs w:val="20"/>
        </w:rPr>
      </w:pPr>
      <w:r>
        <w:rPr>
          <w:rFonts w:asciiTheme="minorHAnsi" w:hAnsiTheme="minorHAnsi" w:cs="Arial"/>
          <w:szCs w:val="20"/>
        </w:rPr>
        <w:t xml:space="preserve">This </w:t>
      </w:r>
      <w:r w:rsidR="00BB4E6D">
        <w:rPr>
          <w:rFonts w:asciiTheme="minorHAnsi" w:hAnsiTheme="minorHAnsi" w:cs="Arial"/>
          <w:szCs w:val="20"/>
        </w:rPr>
        <w:t>Agreement</w:t>
      </w:r>
      <w:r>
        <w:rPr>
          <w:rFonts w:asciiTheme="minorHAnsi" w:hAnsiTheme="minorHAnsi" w:cs="Arial"/>
          <w:szCs w:val="20"/>
        </w:rPr>
        <w:t xml:space="preserve"> </w:t>
      </w:r>
      <w:r>
        <w:rPr>
          <w:rFonts w:asciiTheme="minorHAnsi" w:hAnsiTheme="minorHAnsi"/>
          <w:szCs w:val="20"/>
        </w:rPr>
        <w:t xml:space="preserve">will be governed in all respects by the laws of the United States and of the State of Delaware as those laws are applied to contracts </w:t>
      </w:r>
      <w:proofErr w:type="gramStart"/>
      <w:r>
        <w:rPr>
          <w:rFonts w:asciiTheme="minorHAnsi" w:hAnsiTheme="minorHAnsi"/>
          <w:szCs w:val="20"/>
        </w:rPr>
        <w:t>entered into</w:t>
      </w:r>
      <w:proofErr w:type="gramEnd"/>
      <w:r>
        <w:rPr>
          <w:rFonts w:asciiTheme="minorHAnsi" w:hAnsiTheme="minorHAnsi"/>
          <w:szCs w:val="20"/>
        </w:rPr>
        <w:t xml:space="preserve"> and performed entirely within Delaware by Delaware residents, without regard to the conflicts of laws principles. The United Nations Convention on Contracts for the International Sale of Goods is specifically disclaimed. </w:t>
      </w:r>
      <w:r w:rsidR="00E840BD">
        <w:rPr>
          <w:rFonts w:asciiTheme="minorHAnsi" w:hAnsiTheme="minorHAnsi"/>
          <w:szCs w:val="20"/>
        </w:rPr>
        <w:t>You agree to all terms of this Agreement in the English language.</w:t>
      </w:r>
    </w:p>
    <w:p w14:paraId="048E3444" w14:textId="77777777" w:rsidR="00E840BD" w:rsidRDefault="00E840BD" w:rsidP="00904DDB">
      <w:pPr>
        <w:pStyle w:val="Legal2L1"/>
        <w:keepNext w:val="0"/>
        <w:widowControl w:val="0"/>
        <w:numPr>
          <w:ilvl w:val="0"/>
          <w:numId w:val="0"/>
        </w:numPr>
        <w:spacing w:after="0"/>
        <w:jc w:val="both"/>
        <w:rPr>
          <w:rFonts w:asciiTheme="minorHAnsi" w:hAnsiTheme="minorHAnsi"/>
          <w:szCs w:val="20"/>
        </w:rPr>
      </w:pPr>
    </w:p>
    <w:p w14:paraId="34F0F6C1" w14:textId="073F60AD" w:rsidR="00E840BD" w:rsidRDefault="00D72D36" w:rsidP="00904DDB">
      <w:pPr>
        <w:pStyle w:val="Legal2L1"/>
        <w:keepNext w:val="0"/>
        <w:widowControl w:val="0"/>
        <w:numPr>
          <w:ilvl w:val="0"/>
          <w:numId w:val="0"/>
        </w:numPr>
        <w:spacing w:after="0"/>
        <w:jc w:val="both"/>
        <w:rPr>
          <w:rFonts w:asciiTheme="minorHAnsi" w:hAnsiTheme="minorHAnsi" w:cs="Arial"/>
          <w:szCs w:val="20"/>
        </w:rPr>
      </w:pPr>
      <w:r>
        <w:rPr>
          <w:rFonts w:asciiTheme="minorHAnsi" w:hAnsiTheme="minorHAnsi"/>
          <w:szCs w:val="20"/>
        </w:rPr>
        <w:t xml:space="preserve">The state or federal courts residing in Santa Clara County, California shall have exclusive jurisdiction over any dispute or claim arising out of this </w:t>
      </w:r>
      <w:r w:rsidR="00BB4E6D">
        <w:rPr>
          <w:rFonts w:asciiTheme="minorHAnsi" w:hAnsiTheme="minorHAnsi"/>
          <w:szCs w:val="20"/>
        </w:rPr>
        <w:t>Agreement</w:t>
      </w:r>
      <w:r>
        <w:rPr>
          <w:rFonts w:asciiTheme="minorHAnsi" w:hAnsiTheme="minorHAnsi"/>
          <w:szCs w:val="20"/>
        </w:rPr>
        <w:t xml:space="preserve">. </w:t>
      </w:r>
      <w:r>
        <w:rPr>
          <w:rFonts w:asciiTheme="minorHAnsi" w:hAnsiTheme="minorHAnsi" w:cs="Arial"/>
          <w:szCs w:val="20"/>
        </w:rPr>
        <w:t xml:space="preserve">Notwithstanding this, you </w:t>
      </w:r>
      <w:r w:rsidRPr="00465F84">
        <w:rPr>
          <w:rFonts w:asciiTheme="minorHAnsi" w:hAnsiTheme="minorHAnsi" w:cs="Arial"/>
          <w:szCs w:val="20"/>
        </w:rPr>
        <w:t xml:space="preserve">agree that </w:t>
      </w:r>
      <w:r w:rsidRPr="00FA397F">
        <w:rPr>
          <w:rFonts w:asciiTheme="minorHAnsi" w:hAnsiTheme="minorHAnsi" w:cs="Arial"/>
          <w:szCs w:val="20"/>
        </w:rPr>
        <w:t>NVIDIA</w:t>
      </w:r>
      <w:r w:rsidRPr="00465F84">
        <w:rPr>
          <w:rFonts w:asciiTheme="minorHAnsi" w:hAnsiTheme="minorHAnsi" w:cs="Arial"/>
          <w:szCs w:val="20"/>
        </w:rPr>
        <w:t xml:space="preserve"> shall still be allowed to apply for injunctive remedies</w:t>
      </w:r>
      <w:r w:rsidR="00070928">
        <w:rPr>
          <w:rFonts w:asciiTheme="minorHAnsi" w:hAnsiTheme="minorHAnsi" w:cs="Arial"/>
          <w:szCs w:val="20"/>
        </w:rPr>
        <w:t xml:space="preserve"> </w:t>
      </w:r>
      <w:r w:rsidRPr="00465F84">
        <w:rPr>
          <w:rFonts w:asciiTheme="minorHAnsi" w:hAnsiTheme="minorHAnsi" w:cs="Arial"/>
          <w:szCs w:val="20"/>
        </w:rPr>
        <w:t>or an equivalent type of urgent legal relief</w:t>
      </w:r>
      <w:r w:rsidR="007B1EB8">
        <w:rPr>
          <w:rFonts w:asciiTheme="minorHAnsi" w:hAnsiTheme="minorHAnsi" w:cs="Arial"/>
          <w:szCs w:val="20"/>
        </w:rPr>
        <w:t xml:space="preserve"> </w:t>
      </w:r>
      <w:r w:rsidRPr="00465F84">
        <w:rPr>
          <w:rFonts w:asciiTheme="minorHAnsi" w:hAnsiTheme="minorHAnsi" w:cs="Arial"/>
          <w:szCs w:val="20"/>
        </w:rPr>
        <w:t>in any jurisdiction</w:t>
      </w:r>
      <w:r>
        <w:rPr>
          <w:rFonts w:asciiTheme="minorHAnsi" w:hAnsiTheme="minorHAnsi" w:cs="Arial"/>
          <w:szCs w:val="20"/>
        </w:rPr>
        <w:t xml:space="preserve">. </w:t>
      </w:r>
    </w:p>
    <w:p w14:paraId="2B689077" w14:textId="77777777" w:rsidR="00E840BD" w:rsidRDefault="00E840BD" w:rsidP="00D72D36">
      <w:pPr>
        <w:pStyle w:val="Legal2L1"/>
        <w:numPr>
          <w:ilvl w:val="0"/>
          <w:numId w:val="0"/>
        </w:numPr>
        <w:spacing w:after="0"/>
        <w:jc w:val="both"/>
        <w:rPr>
          <w:rFonts w:asciiTheme="minorHAnsi" w:hAnsiTheme="minorHAnsi" w:cs="Arial"/>
          <w:szCs w:val="20"/>
        </w:rPr>
      </w:pPr>
    </w:p>
    <w:p w14:paraId="51EA6CB6" w14:textId="4DB1B4F8" w:rsidR="00D72D36" w:rsidRDefault="00D72D36" w:rsidP="00D72D36">
      <w:pPr>
        <w:pStyle w:val="Legal2L1"/>
        <w:numPr>
          <w:ilvl w:val="0"/>
          <w:numId w:val="0"/>
        </w:numPr>
        <w:spacing w:after="0"/>
        <w:jc w:val="both"/>
        <w:rPr>
          <w:rFonts w:asciiTheme="minorHAnsi" w:hAnsiTheme="minorHAnsi"/>
          <w:szCs w:val="20"/>
        </w:rPr>
      </w:pPr>
      <w:r>
        <w:rPr>
          <w:rFonts w:asciiTheme="minorHAnsi" w:hAnsiTheme="minorHAnsi" w:cs="Arial"/>
          <w:szCs w:val="20"/>
        </w:rPr>
        <w:t xml:space="preserve">If any court of competent jurisdiction determines that any provision of this </w:t>
      </w:r>
      <w:r w:rsidR="00BB4E6D">
        <w:rPr>
          <w:rFonts w:asciiTheme="minorHAnsi" w:hAnsiTheme="minorHAnsi" w:cs="Arial"/>
          <w:szCs w:val="20"/>
        </w:rPr>
        <w:t>Agreement</w:t>
      </w:r>
      <w:r>
        <w:rPr>
          <w:rFonts w:asciiTheme="minorHAnsi" w:hAnsiTheme="minorHAnsi" w:cs="Arial"/>
          <w:szCs w:val="20"/>
        </w:rPr>
        <w:t xml:space="preserve"> is illegal, invalid or unenforceable, </w:t>
      </w:r>
      <w:r w:rsidR="00036202" w:rsidRPr="0070629B">
        <w:rPr>
          <w:rFonts w:asciiTheme="minorHAnsi" w:hAnsiTheme="minorHAnsi" w:cs="Arial"/>
          <w:szCs w:val="20"/>
        </w:rPr>
        <w:t>such provision will be construed as limited to the extent necessary to be consistent with and fully enforceable under the law and</w:t>
      </w:r>
      <w:r w:rsidR="00036202">
        <w:rPr>
          <w:rFonts w:asciiTheme="minorHAnsi" w:hAnsiTheme="minorHAnsi" w:cs="Arial"/>
          <w:szCs w:val="20"/>
        </w:rPr>
        <w:t xml:space="preserve"> </w:t>
      </w:r>
      <w:r>
        <w:rPr>
          <w:rFonts w:asciiTheme="minorHAnsi" w:hAnsiTheme="minorHAnsi" w:cs="Arial"/>
          <w:szCs w:val="20"/>
        </w:rPr>
        <w:t>the remaining provisions will remain in full force and effect. Unless otherwise specified, remedies are cumulative.</w:t>
      </w:r>
    </w:p>
    <w:p w14:paraId="3359965F" w14:textId="0EEA9BC6" w:rsidR="00D72D36" w:rsidRDefault="00D72D36" w:rsidP="00524910">
      <w:pPr>
        <w:pStyle w:val="BodyText"/>
        <w:widowControl w:val="0"/>
        <w:tabs>
          <w:tab w:val="left" w:pos="720"/>
        </w:tabs>
        <w:spacing w:after="0"/>
        <w:ind w:firstLine="0"/>
        <w:jc w:val="both"/>
        <w:rPr>
          <w:rFonts w:asciiTheme="minorHAnsi" w:hAnsiTheme="minorHAnsi" w:cs="Arial"/>
          <w:szCs w:val="20"/>
        </w:rPr>
      </w:pPr>
    </w:p>
    <w:p w14:paraId="7CAC5C89" w14:textId="5502AC25" w:rsidR="003A2FD0" w:rsidRDefault="00524910" w:rsidP="00524910">
      <w:pPr>
        <w:pStyle w:val="BodyText"/>
        <w:widowControl w:val="0"/>
        <w:tabs>
          <w:tab w:val="left" w:pos="720"/>
        </w:tabs>
        <w:spacing w:after="0"/>
        <w:ind w:firstLine="0"/>
        <w:jc w:val="both"/>
        <w:rPr>
          <w:rFonts w:asciiTheme="minorHAnsi" w:hAnsiTheme="minorHAnsi" w:cs="Arial"/>
          <w:spacing w:val="-1"/>
          <w:szCs w:val="20"/>
        </w:rPr>
      </w:pPr>
      <w:r>
        <w:rPr>
          <w:rFonts w:asciiTheme="minorHAnsi" w:hAnsiTheme="minorHAnsi" w:cs="Arial"/>
          <w:spacing w:val="-1"/>
          <w:szCs w:val="20"/>
        </w:rPr>
        <w:lastRenderedPageBreak/>
        <w:t xml:space="preserve">Each party acknowledges and agrees that the other is an independent contractor in the performance of this </w:t>
      </w:r>
      <w:r w:rsidR="00BB4E6D">
        <w:rPr>
          <w:rFonts w:asciiTheme="minorHAnsi" w:hAnsiTheme="minorHAnsi" w:cs="Arial"/>
          <w:spacing w:val="-1"/>
          <w:szCs w:val="20"/>
        </w:rPr>
        <w:t>Agreement</w:t>
      </w:r>
      <w:r>
        <w:rPr>
          <w:rFonts w:asciiTheme="minorHAnsi" w:hAnsiTheme="minorHAnsi" w:cs="Arial"/>
          <w:spacing w:val="-1"/>
          <w:szCs w:val="20"/>
        </w:rPr>
        <w:t xml:space="preserve">. </w:t>
      </w:r>
    </w:p>
    <w:p w14:paraId="2FB5DF8C" w14:textId="77777777" w:rsidR="00F06FCD" w:rsidRDefault="00F06FCD" w:rsidP="00F06FCD">
      <w:pPr>
        <w:pStyle w:val="BodyText"/>
        <w:widowControl w:val="0"/>
        <w:tabs>
          <w:tab w:val="left" w:pos="720"/>
        </w:tabs>
        <w:spacing w:after="0"/>
        <w:ind w:firstLine="0"/>
        <w:jc w:val="both"/>
        <w:rPr>
          <w:rFonts w:asciiTheme="minorHAnsi" w:hAnsiTheme="minorHAnsi" w:cs="Arial"/>
          <w:spacing w:val="-1"/>
          <w:szCs w:val="20"/>
        </w:rPr>
      </w:pPr>
    </w:p>
    <w:p w14:paraId="6F4DDA18" w14:textId="2D71D194" w:rsidR="00F06FCD" w:rsidRDefault="00F06FCD" w:rsidP="00F06FCD">
      <w:pPr>
        <w:pStyle w:val="BodyText"/>
        <w:widowControl w:val="0"/>
        <w:tabs>
          <w:tab w:val="left" w:pos="720"/>
        </w:tabs>
        <w:spacing w:after="0"/>
        <w:ind w:firstLine="0"/>
        <w:jc w:val="both"/>
        <w:rPr>
          <w:rFonts w:asciiTheme="minorHAnsi" w:hAnsiTheme="minorHAnsi" w:cs="Arial"/>
          <w:spacing w:val="-1"/>
          <w:szCs w:val="20"/>
        </w:rPr>
      </w:pPr>
      <w:r>
        <w:rPr>
          <w:rFonts w:asciiTheme="minorHAnsi" w:hAnsiTheme="minorHAnsi"/>
          <w:szCs w:val="20"/>
        </w:rPr>
        <w:t xml:space="preserve">The </w:t>
      </w:r>
      <w:r w:rsidR="00BB4E6D">
        <w:rPr>
          <w:rFonts w:asciiTheme="minorHAnsi" w:hAnsiTheme="minorHAnsi"/>
          <w:szCs w:val="20"/>
        </w:rPr>
        <w:t>SDK</w:t>
      </w:r>
      <w:r>
        <w:rPr>
          <w:rFonts w:asciiTheme="minorHAnsi" w:hAnsiTheme="minorHAnsi"/>
          <w:szCs w:val="20"/>
        </w:rPr>
        <w:t xml:space="preserve"> has been developed entirely at private expense and is “commercial items” consisting of “commercial computer software” and “commercial computer software documentation” provided with RESTRICTED RIGHTS. Use, duplication or disclosure by the U.S. Government or a U.S. Government subcontractor is subject to the restrictions in </w:t>
      </w:r>
      <w:r w:rsidR="00E724CE">
        <w:rPr>
          <w:rFonts w:asciiTheme="minorHAnsi" w:hAnsiTheme="minorHAnsi"/>
          <w:szCs w:val="20"/>
        </w:rPr>
        <w:t xml:space="preserve">this </w:t>
      </w:r>
      <w:r w:rsidR="00BB4E6D">
        <w:rPr>
          <w:rFonts w:asciiTheme="minorHAnsi" w:hAnsiTheme="minorHAnsi"/>
          <w:szCs w:val="20"/>
        </w:rPr>
        <w:t>Agreement</w:t>
      </w:r>
      <w:r>
        <w:rPr>
          <w:rFonts w:asciiTheme="minorHAnsi" w:hAnsiTheme="minorHAnsi"/>
          <w:szCs w:val="20"/>
        </w:rPr>
        <w:t xml:space="preserve"> pursuant to DFARS 227.7202-3(a) or as set forth in subparagraphs (</w:t>
      </w:r>
      <w:r w:rsidR="002C2CAB">
        <w:rPr>
          <w:rFonts w:asciiTheme="minorHAnsi" w:hAnsiTheme="minorHAnsi"/>
          <w:szCs w:val="20"/>
        </w:rPr>
        <w:t>b</w:t>
      </w:r>
      <w:r>
        <w:rPr>
          <w:rFonts w:asciiTheme="minorHAnsi" w:hAnsiTheme="minorHAnsi"/>
          <w:szCs w:val="20"/>
        </w:rPr>
        <w:t>)(1) and (2) of the Commercial Computer Software - Restricted Rights clause at FAR 52.227-19, as applicable. Contractor/manufacturer is NVIDIA, 2788 San Tomas Expressway, Santa Clara, CA 95051.</w:t>
      </w:r>
    </w:p>
    <w:p w14:paraId="5313E44A" w14:textId="3D29DB93" w:rsidR="00002B1E" w:rsidRDefault="00002B1E" w:rsidP="004577D9">
      <w:pPr>
        <w:pStyle w:val="default"/>
        <w:jc w:val="both"/>
        <w:rPr>
          <w:rFonts w:asciiTheme="minorHAnsi" w:hAnsiTheme="minorHAnsi"/>
          <w:spacing w:val="-1"/>
          <w:sz w:val="20"/>
          <w:szCs w:val="20"/>
          <w:u w:val="single"/>
        </w:rPr>
      </w:pPr>
    </w:p>
    <w:p w14:paraId="09D97770" w14:textId="332EE30D" w:rsidR="00002B1E" w:rsidRPr="00CC318B" w:rsidRDefault="00002B1E" w:rsidP="00CC318B">
      <w:pPr>
        <w:pStyle w:val="BodyText"/>
        <w:widowControl w:val="0"/>
        <w:tabs>
          <w:tab w:val="left" w:pos="720"/>
        </w:tabs>
        <w:spacing w:after="0"/>
        <w:ind w:firstLine="0"/>
        <w:jc w:val="both"/>
        <w:rPr>
          <w:rFonts w:asciiTheme="minorHAnsi" w:hAnsiTheme="minorHAnsi"/>
          <w:szCs w:val="20"/>
        </w:rPr>
      </w:pPr>
      <w:bookmarkStart w:id="10" w:name="_Hlk510787650"/>
      <w:r w:rsidRPr="00CC318B">
        <w:rPr>
          <w:rFonts w:asciiTheme="minorHAnsi" w:hAnsiTheme="minorHAnsi"/>
          <w:szCs w:val="20"/>
        </w:rPr>
        <w:t xml:space="preserve">The SDK is subject to United States export laws and regulations. </w:t>
      </w:r>
      <w:r w:rsidR="000758E7">
        <w:rPr>
          <w:rFonts w:asciiTheme="minorHAnsi" w:hAnsiTheme="minorHAnsi"/>
          <w:szCs w:val="20"/>
        </w:rPr>
        <w:t xml:space="preserve">You </w:t>
      </w:r>
      <w:r w:rsidRPr="00CC318B">
        <w:rPr>
          <w:rFonts w:asciiTheme="minorHAnsi" w:hAnsiTheme="minorHAnsi"/>
          <w:szCs w:val="20"/>
        </w:rPr>
        <w:t xml:space="preserve">agree that </w:t>
      </w:r>
      <w:r w:rsidR="000758E7">
        <w:rPr>
          <w:rFonts w:asciiTheme="minorHAnsi" w:hAnsiTheme="minorHAnsi"/>
          <w:szCs w:val="20"/>
        </w:rPr>
        <w:t>you</w:t>
      </w:r>
      <w:r w:rsidRPr="00CC318B">
        <w:rPr>
          <w:rFonts w:asciiTheme="minorHAnsi" w:hAnsiTheme="minorHAnsi"/>
          <w:szCs w:val="20"/>
        </w:rPr>
        <w:t xml:space="preserve"> will not ship, transfer or export the S</w:t>
      </w:r>
      <w:r w:rsidR="000758E7">
        <w:rPr>
          <w:rFonts w:asciiTheme="minorHAnsi" w:hAnsiTheme="minorHAnsi"/>
          <w:szCs w:val="20"/>
        </w:rPr>
        <w:t>DK</w:t>
      </w:r>
      <w:r w:rsidRPr="00CC318B">
        <w:rPr>
          <w:rFonts w:asciiTheme="minorHAnsi" w:hAnsiTheme="minorHAnsi"/>
          <w:szCs w:val="20"/>
        </w:rPr>
        <w:t xml:space="preserve"> into any country, or use the S</w:t>
      </w:r>
      <w:r w:rsidR="000758E7">
        <w:rPr>
          <w:rFonts w:asciiTheme="minorHAnsi" w:hAnsiTheme="minorHAnsi"/>
          <w:szCs w:val="20"/>
        </w:rPr>
        <w:t>DK</w:t>
      </w:r>
      <w:r w:rsidRPr="00CC318B">
        <w:rPr>
          <w:rFonts w:asciiTheme="minorHAnsi" w:hAnsiTheme="minorHAnsi"/>
          <w:szCs w:val="20"/>
        </w:rPr>
        <w:t xml:space="preserve"> in any manner, prohibited by the United States Bureau of Industry and Security</w:t>
      </w:r>
      <w:r w:rsidR="000758E7">
        <w:rPr>
          <w:rFonts w:asciiTheme="minorHAnsi" w:hAnsiTheme="minorHAnsi"/>
          <w:szCs w:val="20"/>
        </w:rPr>
        <w:t xml:space="preserve"> </w:t>
      </w:r>
      <w:r w:rsidR="000758E7" w:rsidRPr="000758E7">
        <w:rPr>
          <w:rFonts w:asciiTheme="minorHAnsi" w:hAnsiTheme="minorHAnsi"/>
          <w:szCs w:val="20"/>
        </w:rPr>
        <w:t xml:space="preserve">or economic sanctions regulations administered by the U.S. Department of Treasury’s Office of Foreign Assets Control (OFAC), </w:t>
      </w:r>
      <w:r w:rsidRPr="00CC318B">
        <w:rPr>
          <w:rFonts w:asciiTheme="minorHAnsi" w:hAnsiTheme="minorHAnsi"/>
          <w:szCs w:val="20"/>
        </w:rPr>
        <w:t>or any applicable export laws, restrictions or regulations. These laws include restrictions on destinations, end users and end use.</w:t>
      </w:r>
      <w:r w:rsidR="00CC318B" w:rsidRPr="00CC318B">
        <w:rPr>
          <w:rFonts w:asciiTheme="minorHAnsi" w:hAnsiTheme="minorHAnsi"/>
          <w:szCs w:val="20"/>
        </w:rPr>
        <w:t xml:space="preserve"> </w:t>
      </w:r>
      <w:r w:rsidR="00CC318B">
        <w:rPr>
          <w:rFonts w:asciiTheme="minorHAnsi" w:hAnsiTheme="minorHAnsi"/>
          <w:szCs w:val="20"/>
        </w:rPr>
        <w:t>By accepting this Agreement, you confirm that you are not a resident or citizen of any country currently embargoed by the U.S. and that you are not otherwise prohibited from receiving the SDK.</w:t>
      </w:r>
    </w:p>
    <w:bookmarkEnd w:id="10"/>
    <w:p w14:paraId="694F1053" w14:textId="77777777" w:rsidR="00F06FCD" w:rsidRDefault="00F06FCD" w:rsidP="00F06FCD">
      <w:pPr>
        <w:pStyle w:val="BodyText"/>
        <w:widowControl w:val="0"/>
        <w:tabs>
          <w:tab w:val="left" w:pos="720"/>
        </w:tabs>
        <w:spacing w:after="0"/>
        <w:ind w:firstLine="0"/>
        <w:jc w:val="both"/>
        <w:rPr>
          <w:rFonts w:asciiTheme="minorHAnsi" w:hAnsiTheme="minorHAnsi" w:cs="Arial"/>
          <w:spacing w:val="-1"/>
          <w:szCs w:val="20"/>
        </w:rPr>
      </w:pPr>
    </w:p>
    <w:p w14:paraId="4A374826" w14:textId="28C94895" w:rsidR="009E0A9D" w:rsidRDefault="00F06FCD" w:rsidP="009E0A9D">
      <w:pPr>
        <w:pStyle w:val="BodyText"/>
        <w:widowControl w:val="0"/>
        <w:tabs>
          <w:tab w:val="left" w:pos="720"/>
        </w:tabs>
        <w:spacing w:after="0"/>
        <w:ind w:firstLine="0"/>
        <w:jc w:val="both"/>
        <w:rPr>
          <w:rFonts w:asciiTheme="minorHAnsi" w:hAnsiTheme="minorHAnsi"/>
          <w:szCs w:val="20"/>
        </w:rPr>
      </w:pPr>
      <w:r>
        <w:rPr>
          <w:rFonts w:asciiTheme="minorHAnsi" w:hAnsiTheme="minorHAnsi" w:cs="Arial"/>
          <w:spacing w:val="-1"/>
          <w:szCs w:val="20"/>
        </w:rPr>
        <w:t xml:space="preserve">Any notice delivered by NVIDIA to you under </w:t>
      </w:r>
      <w:r w:rsidR="00E724CE">
        <w:rPr>
          <w:rFonts w:asciiTheme="minorHAnsi" w:hAnsiTheme="minorHAnsi" w:cs="Arial"/>
          <w:spacing w:val="-1"/>
          <w:szCs w:val="20"/>
        </w:rPr>
        <w:t xml:space="preserve">this </w:t>
      </w:r>
      <w:r w:rsidR="00BB4E6D">
        <w:rPr>
          <w:rFonts w:asciiTheme="minorHAnsi" w:hAnsiTheme="minorHAnsi" w:cs="Arial"/>
          <w:spacing w:val="-1"/>
          <w:szCs w:val="20"/>
        </w:rPr>
        <w:t>Agreement</w:t>
      </w:r>
      <w:r>
        <w:rPr>
          <w:rFonts w:asciiTheme="minorHAnsi" w:hAnsiTheme="minorHAnsi" w:cs="Arial"/>
          <w:spacing w:val="-1"/>
          <w:szCs w:val="20"/>
        </w:rPr>
        <w:t xml:space="preserve"> will be delivered via mail, email or fax.</w:t>
      </w:r>
      <w:r w:rsidR="0002198A" w:rsidRPr="0002198A">
        <w:rPr>
          <w:rFonts w:asciiTheme="minorHAnsi" w:hAnsiTheme="minorHAnsi"/>
          <w:szCs w:val="20"/>
        </w:rPr>
        <w:t xml:space="preserve"> </w:t>
      </w:r>
      <w:r w:rsidR="0002198A" w:rsidRPr="0072110B">
        <w:rPr>
          <w:rFonts w:asciiTheme="minorHAnsi" w:hAnsiTheme="minorHAnsi"/>
          <w:szCs w:val="20"/>
        </w:rPr>
        <w:t>You agree that any notices that NVIDIA sends you electronically will satisfy any legal communication requirements.</w:t>
      </w:r>
      <w:r>
        <w:rPr>
          <w:rFonts w:asciiTheme="minorHAnsi" w:hAnsiTheme="minorHAnsi" w:cs="Arial"/>
          <w:spacing w:val="-1"/>
          <w:szCs w:val="20"/>
        </w:rPr>
        <w:t xml:space="preserve"> </w:t>
      </w:r>
      <w:r>
        <w:rPr>
          <w:rFonts w:asciiTheme="minorHAnsi" w:hAnsiTheme="minorHAnsi"/>
          <w:szCs w:val="20"/>
        </w:rPr>
        <w:t>Please direct your legal notices or other correspondence to NVIDIA Corporation, 2788 San Tomas Expressway, Santa Clara, California 95051, United States of America, Attention: Legal Department.</w:t>
      </w:r>
    </w:p>
    <w:p w14:paraId="01AE09BC" w14:textId="77777777" w:rsidR="009E0A9D" w:rsidRPr="009E0A9D" w:rsidRDefault="009E0A9D" w:rsidP="009E0A9D">
      <w:pPr>
        <w:pStyle w:val="BodyText"/>
        <w:widowControl w:val="0"/>
        <w:tabs>
          <w:tab w:val="left" w:pos="720"/>
        </w:tabs>
        <w:spacing w:after="0"/>
        <w:ind w:firstLine="0"/>
        <w:jc w:val="both"/>
        <w:rPr>
          <w:rFonts w:asciiTheme="minorHAnsi" w:hAnsiTheme="minorHAnsi" w:cs="Arial"/>
          <w:spacing w:val="-1"/>
          <w:szCs w:val="20"/>
        </w:rPr>
      </w:pPr>
    </w:p>
    <w:p w14:paraId="3D5F8680" w14:textId="53CAE6AC" w:rsidR="00D767DC" w:rsidRDefault="009E0A9D" w:rsidP="001A2A0E">
      <w:pPr>
        <w:pStyle w:val="BodyText"/>
        <w:widowControl w:val="0"/>
        <w:tabs>
          <w:tab w:val="left" w:pos="720"/>
        </w:tabs>
        <w:spacing w:after="0"/>
        <w:ind w:firstLine="0"/>
        <w:jc w:val="both"/>
        <w:rPr>
          <w:rFonts w:asciiTheme="minorHAnsi" w:hAnsiTheme="minorHAnsi" w:cs="Arial"/>
          <w:szCs w:val="20"/>
        </w:rPr>
      </w:pPr>
      <w:r>
        <w:rPr>
          <w:rFonts w:asciiTheme="minorHAnsi" w:hAnsiTheme="minorHAnsi" w:cs="Arial"/>
          <w:szCs w:val="20"/>
        </w:rPr>
        <w:t>This Agreement</w:t>
      </w:r>
      <w:r>
        <w:rPr>
          <w:rFonts w:asciiTheme="minorHAnsi" w:hAnsiTheme="minorHAnsi" w:cs="Arial"/>
          <w:spacing w:val="-1"/>
          <w:szCs w:val="20"/>
        </w:rPr>
        <w:t xml:space="preserve"> and any exhibits incorporated </w:t>
      </w:r>
      <w:r w:rsidR="00D40CAF">
        <w:rPr>
          <w:rFonts w:asciiTheme="minorHAnsi" w:hAnsiTheme="minorHAnsi" w:cs="Arial"/>
          <w:spacing w:val="-1"/>
          <w:szCs w:val="20"/>
        </w:rPr>
        <w:t>in</w:t>
      </w:r>
      <w:r w:rsidR="00425990">
        <w:rPr>
          <w:rFonts w:asciiTheme="minorHAnsi" w:hAnsiTheme="minorHAnsi" w:cs="Arial"/>
          <w:spacing w:val="-1"/>
          <w:szCs w:val="20"/>
        </w:rPr>
        <w:t>to this Agreement</w:t>
      </w:r>
      <w:r>
        <w:rPr>
          <w:rFonts w:asciiTheme="minorHAnsi" w:hAnsiTheme="minorHAnsi" w:cs="Arial"/>
          <w:spacing w:val="-1"/>
          <w:szCs w:val="20"/>
        </w:rPr>
        <w:t xml:space="preserve"> constitute</w:t>
      </w:r>
      <w:r>
        <w:rPr>
          <w:rFonts w:asciiTheme="minorHAnsi" w:hAnsiTheme="minorHAnsi" w:cs="Arial"/>
          <w:szCs w:val="20"/>
        </w:rPr>
        <w:t xml:space="preserve"> the entire agreement of the parties with respect to the subject matter </w:t>
      </w:r>
      <w:r w:rsidR="00425990">
        <w:rPr>
          <w:rFonts w:asciiTheme="minorHAnsi" w:hAnsiTheme="minorHAnsi" w:cs="Arial"/>
          <w:szCs w:val="20"/>
        </w:rPr>
        <w:t>of this Agreement</w:t>
      </w:r>
      <w:r>
        <w:rPr>
          <w:rFonts w:asciiTheme="minorHAnsi" w:hAnsiTheme="minorHAnsi" w:cs="Arial"/>
          <w:szCs w:val="20"/>
        </w:rPr>
        <w:t xml:space="preserve"> and supersede all prior negotiations</w:t>
      </w:r>
      <w:r w:rsidR="00D40CAF">
        <w:rPr>
          <w:rFonts w:asciiTheme="minorHAnsi" w:hAnsiTheme="minorHAnsi" w:cs="Arial"/>
          <w:szCs w:val="20"/>
        </w:rPr>
        <w:t xml:space="preserve"> or documentation exchanged</w:t>
      </w:r>
      <w:r>
        <w:rPr>
          <w:rFonts w:asciiTheme="minorHAnsi" w:hAnsiTheme="minorHAnsi" w:cs="Arial"/>
          <w:szCs w:val="20"/>
        </w:rPr>
        <w:t xml:space="preserve"> between the parties relating to th</w:t>
      </w:r>
      <w:r w:rsidR="00425990">
        <w:rPr>
          <w:rFonts w:asciiTheme="minorHAnsi" w:hAnsiTheme="minorHAnsi" w:cs="Arial"/>
          <w:szCs w:val="20"/>
        </w:rPr>
        <w:t>is</w:t>
      </w:r>
      <w:r>
        <w:rPr>
          <w:rFonts w:asciiTheme="minorHAnsi" w:hAnsiTheme="minorHAnsi" w:cs="Arial"/>
          <w:szCs w:val="20"/>
        </w:rPr>
        <w:t xml:space="preserve"> </w:t>
      </w:r>
      <w:r w:rsidR="00D40CAF">
        <w:rPr>
          <w:rFonts w:asciiTheme="minorHAnsi" w:hAnsiTheme="minorHAnsi" w:cs="Arial"/>
          <w:szCs w:val="20"/>
        </w:rPr>
        <w:t>SDK license</w:t>
      </w:r>
      <w:r>
        <w:rPr>
          <w:rFonts w:asciiTheme="minorHAnsi" w:hAnsiTheme="minorHAnsi" w:cs="Arial"/>
          <w:szCs w:val="20"/>
        </w:rPr>
        <w:t xml:space="preserve">. Any additional and/or conflicting terms on documents issued by you are null, void, and invalid. Any amendment or waiver under this Agreement </w:t>
      </w:r>
      <w:r w:rsidR="00B01B09">
        <w:rPr>
          <w:rFonts w:asciiTheme="minorHAnsi" w:hAnsiTheme="minorHAnsi" w:cs="Arial"/>
          <w:szCs w:val="20"/>
        </w:rPr>
        <w:t>shall</w:t>
      </w:r>
      <w:r>
        <w:rPr>
          <w:rFonts w:asciiTheme="minorHAnsi" w:hAnsiTheme="minorHAnsi" w:cs="Arial"/>
          <w:szCs w:val="20"/>
        </w:rPr>
        <w:t xml:space="preserve"> be in writing and signed by representatives of both parties.</w:t>
      </w:r>
    </w:p>
    <w:p w14:paraId="244E9BFF" w14:textId="7B7EAEA4" w:rsidR="002651F4" w:rsidRDefault="002651F4" w:rsidP="001A2A0E">
      <w:pPr>
        <w:pStyle w:val="BodyText"/>
        <w:widowControl w:val="0"/>
        <w:tabs>
          <w:tab w:val="left" w:pos="720"/>
        </w:tabs>
        <w:spacing w:after="0"/>
        <w:ind w:firstLine="0"/>
        <w:jc w:val="both"/>
        <w:rPr>
          <w:rFonts w:asciiTheme="minorHAnsi" w:hAnsiTheme="minorHAnsi" w:cs="Arial"/>
          <w:szCs w:val="20"/>
        </w:rPr>
      </w:pPr>
    </w:p>
    <w:p w14:paraId="2ADDE8EC" w14:textId="487AF947" w:rsidR="00E54B69" w:rsidRPr="00904DDB" w:rsidRDefault="00E54B69" w:rsidP="00E54B69">
      <w:pPr>
        <w:rPr>
          <w:rFonts w:asciiTheme="minorHAnsi" w:hAnsiTheme="minorHAnsi"/>
          <w:szCs w:val="20"/>
        </w:rPr>
      </w:pPr>
      <w:r w:rsidRPr="00904DDB">
        <w:rPr>
          <w:rFonts w:asciiTheme="minorHAnsi" w:hAnsiTheme="minorHAnsi"/>
          <w:szCs w:val="20"/>
        </w:rPr>
        <w:t>(</w:t>
      </w:r>
      <w:r>
        <w:rPr>
          <w:rFonts w:asciiTheme="minorHAnsi" w:hAnsiTheme="minorHAnsi"/>
          <w:szCs w:val="20"/>
        </w:rPr>
        <w:t xml:space="preserve">v. </w:t>
      </w:r>
      <w:r w:rsidR="00D50E92">
        <w:rPr>
          <w:rFonts w:asciiTheme="minorHAnsi" w:hAnsiTheme="minorHAnsi"/>
          <w:szCs w:val="20"/>
        </w:rPr>
        <w:t>January 28, 2020</w:t>
      </w:r>
      <w:r w:rsidRPr="00904DDB">
        <w:rPr>
          <w:rFonts w:asciiTheme="minorHAnsi" w:hAnsiTheme="minorHAnsi"/>
          <w:szCs w:val="20"/>
        </w:rPr>
        <w:t>)</w:t>
      </w:r>
    </w:p>
    <w:p w14:paraId="5CE8A8C7" w14:textId="77777777" w:rsidR="002C42F0" w:rsidRDefault="002C42F0" w:rsidP="00E54B69">
      <w:pPr>
        <w:shd w:val="clear" w:color="auto" w:fill="FFFFFF"/>
        <w:spacing w:after="180"/>
        <w:rPr>
          <w:rFonts w:asciiTheme="minorHAnsi" w:hAnsiTheme="minorHAnsi" w:cs="Arial"/>
          <w:b/>
          <w:szCs w:val="20"/>
        </w:rPr>
      </w:pPr>
    </w:p>
    <w:p w14:paraId="649FBF25" w14:textId="77777777" w:rsidR="002C42F0" w:rsidRDefault="002C42F0" w:rsidP="00D767DC">
      <w:pPr>
        <w:shd w:val="clear" w:color="auto" w:fill="FFFFFF"/>
        <w:spacing w:after="180"/>
        <w:jc w:val="center"/>
        <w:rPr>
          <w:rFonts w:asciiTheme="minorHAnsi" w:hAnsiTheme="minorHAnsi" w:cs="Arial"/>
          <w:b/>
          <w:szCs w:val="20"/>
        </w:rPr>
      </w:pPr>
    </w:p>
    <w:p w14:paraId="5F74DB03" w14:textId="77777777" w:rsidR="002C42F0" w:rsidRDefault="002C42F0" w:rsidP="00D767DC">
      <w:pPr>
        <w:shd w:val="clear" w:color="auto" w:fill="FFFFFF"/>
        <w:spacing w:after="180"/>
        <w:jc w:val="center"/>
        <w:rPr>
          <w:rFonts w:asciiTheme="minorHAnsi" w:hAnsiTheme="minorHAnsi" w:cs="Arial"/>
          <w:b/>
          <w:szCs w:val="20"/>
        </w:rPr>
      </w:pPr>
    </w:p>
    <w:p w14:paraId="2102E380" w14:textId="77777777" w:rsidR="000A418F" w:rsidRDefault="000A418F" w:rsidP="00D767DC">
      <w:pPr>
        <w:shd w:val="clear" w:color="auto" w:fill="FFFFFF"/>
        <w:spacing w:after="180"/>
        <w:jc w:val="center"/>
        <w:rPr>
          <w:rFonts w:asciiTheme="minorHAnsi" w:hAnsiTheme="minorHAnsi" w:cs="Arial"/>
          <w:b/>
          <w:szCs w:val="20"/>
        </w:rPr>
      </w:pPr>
      <w:bookmarkStart w:id="11" w:name="_GoBack"/>
      <w:bookmarkEnd w:id="11"/>
    </w:p>
    <w:p w14:paraId="06DE5E13" w14:textId="77777777" w:rsidR="000A418F" w:rsidRDefault="000A418F" w:rsidP="00D767DC">
      <w:pPr>
        <w:shd w:val="clear" w:color="auto" w:fill="FFFFFF"/>
        <w:spacing w:after="180"/>
        <w:jc w:val="center"/>
        <w:rPr>
          <w:rFonts w:asciiTheme="minorHAnsi" w:hAnsiTheme="minorHAnsi" w:cs="Arial"/>
          <w:b/>
          <w:szCs w:val="20"/>
        </w:rPr>
      </w:pPr>
    </w:p>
    <w:p w14:paraId="1BCBB7B3" w14:textId="77777777" w:rsidR="00D40CAF" w:rsidRDefault="00D40CAF" w:rsidP="00D767DC">
      <w:pPr>
        <w:shd w:val="clear" w:color="auto" w:fill="FFFFFF"/>
        <w:spacing w:after="180"/>
        <w:jc w:val="center"/>
        <w:rPr>
          <w:rFonts w:asciiTheme="minorHAnsi" w:hAnsiTheme="minorHAnsi" w:cs="Arial"/>
          <w:b/>
          <w:szCs w:val="20"/>
        </w:rPr>
      </w:pPr>
    </w:p>
    <w:p w14:paraId="71531BBA" w14:textId="77777777" w:rsidR="00D40CAF" w:rsidRDefault="00D40CAF" w:rsidP="00D767DC">
      <w:pPr>
        <w:shd w:val="clear" w:color="auto" w:fill="FFFFFF"/>
        <w:spacing w:after="180"/>
        <w:jc w:val="center"/>
        <w:rPr>
          <w:rFonts w:asciiTheme="minorHAnsi" w:hAnsiTheme="minorHAnsi" w:cs="Arial"/>
          <w:b/>
          <w:szCs w:val="20"/>
        </w:rPr>
      </w:pPr>
    </w:p>
    <w:p w14:paraId="1C5B9646" w14:textId="77777777" w:rsidR="000A418F" w:rsidRDefault="000A418F" w:rsidP="00D767DC">
      <w:pPr>
        <w:shd w:val="clear" w:color="auto" w:fill="FFFFFF"/>
        <w:spacing w:after="180"/>
        <w:jc w:val="center"/>
        <w:rPr>
          <w:rFonts w:asciiTheme="minorHAnsi" w:hAnsiTheme="minorHAnsi" w:cs="Arial"/>
          <w:b/>
          <w:szCs w:val="20"/>
        </w:rPr>
      </w:pPr>
    </w:p>
    <w:p w14:paraId="00A0BDE5" w14:textId="77777777" w:rsidR="000A418F" w:rsidRDefault="000A418F" w:rsidP="00D767DC">
      <w:pPr>
        <w:shd w:val="clear" w:color="auto" w:fill="FFFFFF"/>
        <w:spacing w:after="180"/>
        <w:jc w:val="center"/>
        <w:rPr>
          <w:rFonts w:asciiTheme="minorHAnsi" w:hAnsiTheme="minorHAnsi" w:cs="Arial"/>
          <w:b/>
          <w:szCs w:val="20"/>
        </w:rPr>
      </w:pPr>
    </w:p>
    <w:p w14:paraId="31A1B217" w14:textId="77777777" w:rsidR="00904DDB" w:rsidRDefault="00904DDB" w:rsidP="00D767DC">
      <w:pPr>
        <w:shd w:val="clear" w:color="auto" w:fill="FFFFFF"/>
        <w:spacing w:after="180"/>
        <w:jc w:val="center"/>
        <w:rPr>
          <w:rFonts w:asciiTheme="minorHAnsi" w:hAnsiTheme="minorHAnsi" w:cs="Arial"/>
          <w:b/>
          <w:szCs w:val="20"/>
        </w:rPr>
      </w:pPr>
    </w:p>
    <w:p w14:paraId="2339E32A" w14:textId="77777777" w:rsidR="00904DDB" w:rsidRDefault="00904DDB" w:rsidP="00D767DC">
      <w:pPr>
        <w:shd w:val="clear" w:color="auto" w:fill="FFFFFF"/>
        <w:spacing w:after="180"/>
        <w:jc w:val="center"/>
        <w:rPr>
          <w:rFonts w:asciiTheme="minorHAnsi" w:hAnsiTheme="minorHAnsi" w:cs="Arial"/>
          <w:b/>
          <w:szCs w:val="20"/>
        </w:rPr>
      </w:pPr>
    </w:p>
    <w:p w14:paraId="7ECC9A2F" w14:textId="037E77EF" w:rsidR="00904DDB" w:rsidRDefault="00904DDB" w:rsidP="00D767DC">
      <w:pPr>
        <w:shd w:val="clear" w:color="auto" w:fill="FFFFFF"/>
        <w:spacing w:after="180"/>
        <w:jc w:val="center"/>
        <w:rPr>
          <w:rFonts w:asciiTheme="minorHAnsi" w:hAnsiTheme="minorHAnsi" w:cs="Arial"/>
          <w:b/>
          <w:szCs w:val="20"/>
        </w:rPr>
      </w:pPr>
    </w:p>
    <w:p w14:paraId="25CBB81C" w14:textId="1362CB10" w:rsidR="00C6026B" w:rsidRDefault="00C6026B" w:rsidP="00D767DC">
      <w:pPr>
        <w:shd w:val="clear" w:color="auto" w:fill="FFFFFF"/>
        <w:spacing w:after="180"/>
        <w:jc w:val="center"/>
        <w:rPr>
          <w:rFonts w:asciiTheme="minorHAnsi" w:hAnsiTheme="minorHAnsi" w:cs="Arial"/>
          <w:b/>
          <w:szCs w:val="20"/>
        </w:rPr>
      </w:pPr>
    </w:p>
    <w:p w14:paraId="5014E3D4" w14:textId="77777777" w:rsidR="00C6026B" w:rsidRDefault="00C6026B" w:rsidP="00D767DC">
      <w:pPr>
        <w:shd w:val="clear" w:color="auto" w:fill="FFFFFF"/>
        <w:spacing w:after="180"/>
        <w:jc w:val="center"/>
        <w:rPr>
          <w:rFonts w:asciiTheme="minorHAnsi" w:hAnsiTheme="minorHAnsi" w:cs="Arial"/>
          <w:b/>
          <w:szCs w:val="20"/>
        </w:rPr>
      </w:pPr>
    </w:p>
    <w:p w14:paraId="0A43F00E" w14:textId="77777777" w:rsidR="00904DDB" w:rsidRDefault="00904DDB" w:rsidP="00D767DC">
      <w:pPr>
        <w:shd w:val="clear" w:color="auto" w:fill="FFFFFF"/>
        <w:spacing w:after="180"/>
        <w:jc w:val="center"/>
        <w:rPr>
          <w:rFonts w:asciiTheme="minorHAnsi" w:hAnsiTheme="minorHAnsi" w:cs="Arial"/>
          <w:b/>
          <w:szCs w:val="20"/>
        </w:rPr>
      </w:pPr>
    </w:p>
    <w:p w14:paraId="6B5D0567" w14:textId="7D4DC198" w:rsidR="00D767DC" w:rsidRDefault="001C3C0D" w:rsidP="00942B5C">
      <w:pPr>
        <w:shd w:val="clear" w:color="auto" w:fill="FFFFFF"/>
        <w:jc w:val="center"/>
        <w:rPr>
          <w:rFonts w:asciiTheme="minorHAnsi" w:hAnsiTheme="minorHAnsi" w:cs="Arial"/>
          <w:b/>
          <w:szCs w:val="20"/>
        </w:rPr>
      </w:pPr>
      <w:r>
        <w:rPr>
          <w:rFonts w:asciiTheme="minorHAnsi" w:hAnsiTheme="minorHAnsi" w:cs="Arial"/>
          <w:b/>
          <w:szCs w:val="20"/>
        </w:rPr>
        <w:lastRenderedPageBreak/>
        <w:t>FRAMEVIEW</w:t>
      </w:r>
      <w:r w:rsidR="00D767DC">
        <w:rPr>
          <w:rFonts w:asciiTheme="minorHAnsi" w:hAnsiTheme="minorHAnsi" w:cs="Arial"/>
          <w:b/>
          <w:szCs w:val="20"/>
        </w:rPr>
        <w:t xml:space="preserve"> SUPPLEMENT </w:t>
      </w:r>
      <w:r w:rsidR="00D767DC" w:rsidRPr="00240E31">
        <w:rPr>
          <w:rFonts w:asciiTheme="minorHAnsi" w:hAnsiTheme="minorHAnsi" w:cs="Arial"/>
          <w:b/>
          <w:szCs w:val="20"/>
        </w:rPr>
        <w:t xml:space="preserve">TO </w:t>
      </w:r>
      <w:r w:rsidR="00D767DC">
        <w:rPr>
          <w:rFonts w:asciiTheme="minorHAnsi" w:hAnsiTheme="minorHAnsi" w:cs="Arial"/>
          <w:b/>
          <w:szCs w:val="20"/>
        </w:rPr>
        <w:t>SOFTWARE LICENSE AGREEMENT FOR NVIDIA SOFTWARE DEVELOPMENT KITS</w:t>
      </w:r>
    </w:p>
    <w:p w14:paraId="5C31F908" w14:textId="77777777" w:rsidR="00942B5C" w:rsidRDefault="00942B5C" w:rsidP="00942B5C">
      <w:pPr>
        <w:shd w:val="clear" w:color="auto" w:fill="FFFFFF"/>
        <w:jc w:val="center"/>
        <w:rPr>
          <w:rFonts w:asciiTheme="minorHAnsi" w:hAnsiTheme="minorHAnsi" w:cs="Arial"/>
          <w:b/>
          <w:szCs w:val="20"/>
        </w:rPr>
      </w:pPr>
    </w:p>
    <w:p w14:paraId="042BA258" w14:textId="2B08D2BD" w:rsidR="00213221" w:rsidRDefault="00D767DC" w:rsidP="00C66AFD">
      <w:pPr>
        <w:jc w:val="both"/>
        <w:rPr>
          <w:rFonts w:cs="Arial"/>
          <w:spacing w:val="-1"/>
          <w:szCs w:val="20"/>
        </w:rPr>
      </w:pPr>
      <w:r w:rsidRPr="00DC21C9">
        <w:rPr>
          <w:rFonts w:cs="Arial"/>
          <w:spacing w:val="-1"/>
          <w:szCs w:val="20"/>
        </w:rPr>
        <w:t>The terms in this</w:t>
      </w:r>
      <w:r>
        <w:rPr>
          <w:rFonts w:cs="Arial"/>
          <w:spacing w:val="-1"/>
          <w:szCs w:val="20"/>
        </w:rPr>
        <w:t xml:space="preserve"> </w:t>
      </w:r>
      <w:r w:rsidR="000E5D97">
        <w:rPr>
          <w:rFonts w:cs="Arial"/>
          <w:spacing w:val="-1"/>
          <w:szCs w:val="20"/>
        </w:rPr>
        <w:t>s</w:t>
      </w:r>
      <w:r w:rsidRPr="00DC21C9">
        <w:rPr>
          <w:rFonts w:cs="Arial"/>
          <w:spacing w:val="-1"/>
          <w:szCs w:val="20"/>
        </w:rPr>
        <w:t>upplement</w:t>
      </w:r>
      <w:r w:rsidR="00213221">
        <w:rPr>
          <w:rFonts w:cs="Arial"/>
          <w:spacing w:val="-1"/>
          <w:szCs w:val="20"/>
        </w:rPr>
        <w:t xml:space="preserve"> </w:t>
      </w:r>
      <w:r w:rsidRPr="00DC21C9">
        <w:rPr>
          <w:szCs w:val="20"/>
        </w:rPr>
        <w:t>govern your use of the NVIDIA</w:t>
      </w:r>
      <w:r>
        <w:rPr>
          <w:szCs w:val="20"/>
        </w:rPr>
        <w:t xml:space="preserve"> </w:t>
      </w:r>
      <w:proofErr w:type="spellStart"/>
      <w:r w:rsidR="001C3C0D">
        <w:rPr>
          <w:szCs w:val="20"/>
        </w:rPr>
        <w:t>Frameview</w:t>
      </w:r>
      <w:proofErr w:type="spellEnd"/>
      <w:r w:rsidRPr="00DC21C9">
        <w:rPr>
          <w:szCs w:val="20"/>
        </w:rPr>
        <w:t xml:space="preserve"> </w:t>
      </w:r>
      <w:r>
        <w:rPr>
          <w:szCs w:val="20"/>
        </w:rPr>
        <w:t>SDK</w:t>
      </w:r>
      <w:r w:rsidRPr="00DC21C9">
        <w:rPr>
          <w:szCs w:val="20"/>
        </w:rPr>
        <w:t xml:space="preserve"> </w:t>
      </w:r>
      <w:r w:rsidRPr="00DC21C9">
        <w:rPr>
          <w:rFonts w:cs="Arial"/>
          <w:spacing w:val="-1"/>
          <w:szCs w:val="20"/>
        </w:rPr>
        <w:t xml:space="preserve">under the </w:t>
      </w:r>
      <w:r>
        <w:rPr>
          <w:rFonts w:cs="Arial"/>
          <w:spacing w:val="-1"/>
          <w:szCs w:val="20"/>
        </w:rPr>
        <w:t>terms of your</w:t>
      </w:r>
      <w:r w:rsidR="00D40CAF">
        <w:rPr>
          <w:rFonts w:cs="Arial"/>
          <w:spacing w:val="-1"/>
          <w:szCs w:val="20"/>
        </w:rPr>
        <w:t xml:space="preserve"> </w:t>
      </w:r>
      <w:r>
        <w:rPr>
          <w:rFonts w:cs="Arial"/>
          <w:spacing w:val="-1"/>
          <w:szCs w:val="20"/>
        </w:rPr>
        <w:t>license agreement (“Agreement</w:t>
      </w:r>
      <w:r w:rsidRPr="00DC21C9">
        <w:rPr>
          <w:rFonts w:cs="Arial"/>
          <w:spacing w:val="-1"/>
          <w:szCs w:val="20"/>
        </w:rPr>
        <w:t xml:space="preserve">”) as modified by this </w:t>
      </w:r>
      <w:r w:rsidR="00213221">
        <w:rPr>
          <w:rFonts w:cs="Arial"/>
          <w:spacing w:val="-1"/>
          <w:szCs w:val="20"/>
        </w:rPr>
        <w:t>s</w:t>
      </w:r>
      <w:r w:rsidRPr="00DC21C9">
        <w:rPr>
          <w:rFonts w:cs="Arial"/>
          <w:spacing w:val="-1"/>
          <w:szCs w:val="20"/>
        </w:rPr>
        <w:t xml:space="preserve">upplement. </w:t>
      </w:r>
      <w:r w:rsidR="00213221" w:rsidRPr="00DC21C9">
        <w:rPr>
          <w:rFonts w:cs="Arial"/>
          <w:spacing w:val="-1"/>
          <w:szCs w:val="20"/>
        </w:rPr>
        <w:t xml:space="preserve">Capitalized terms used but not defined </w:t>
      </w:r>
      <w:r w:rsidR="00425990">
        <w:rPr>
          <w:rFonts w:cs="Arial"/>
          <w:spacing w:val="-1"/>
          <w:szCs w:val="20"/>
        </w:rPr>
        <w:t>below</w:t>
      </w:r>
      <w:r w:rsidR="00213221" w:rsidRPr="00DC21C9">
        <w:rPr>
          <w:rFonts w:cs="Arial"/>
          <w:spacing w:val="-1"/>
          <w:szCs w:val="20"/>
        </w:rPr>
        <w:t xml:space="preserve"> have the meaning assigned to them in the </w:t>
      </w:r>
      <w:r w:rsidR="00213221">
        <w:rPr>
          <w:rFonts w:cs="Arial"/>
          <w:spacing w:val="-1"/>
          <w:szCs w:val="20"/>
        </w:rPr>
        <w:t>Agreement</w:t>
      </w:r>
      <w:r w:rsidR="00213221" w:rsidRPr="00DC21C9">
        <w:rPr>
          <w:rFonts w:cs="Arial"/>
          <w:spacing w:val="-1"/>
          <w:szCs w:val="20"/>
        </w:rPr>
        <w:t>.</w:t>
      </w:r>
    </w:p>
    <w:p w14:paraId="18FFB5CE" w14:textId="77777777" w:rsidR="00213221" w:rsidRDefault="00213221" w:rsidP="00C66AFD">
      <w:pPr>
        <w:jc w:val="both"/>
        <w:rPr>
          <w:rFonts w:cs="Arial"/>
          <w:spacing w:val="-1"/>
          <w:szCs w:val="20"/>
        </w:rPr>
      </w:pPr>
    </w:p>
    <w:p w14:paraId="24EE5D47" w14:textId="77777777" w:rsidR="00D767DC" w:rsidRDefault="00D767DC" w:rsidP="00C66AFD">
      <w:pPr>
        <w:jc w:val="both"/>
        <w:rPr>
          <w:szCs w:val="20"/>
        </w:rPr>
      </w:pPr>
      <w:r w:rsidRPr="00DC21C9">
        <w:rPr>
          <w:rFonts w:cs="Arial"/>
          <w:spacing w:val="-1"/>
          <w:szCs w:val="20"/>
        </w:rPr>
        <w:t xml:space="preserve">This </w:t>
      </w:r>
      <w:r w:rsidR="00213221">
        <w:rPr>
          <w:rFonts w:cs="Arial"/>
          <w:spacing w:val="-1"/>
          <w:szCs w:val="20"/>
        </w:rPr>
        <w:t>s</w:t>
      </w:r>
      <w:r w:rsidRPr="00DC21C9">
        <w:rPr>
          <w:rFonts w:cs="Arial"/>
          <w:spacing w:val="-1"/>
          <w:szCs w:val="20"/>
        </w:rPr>
        <w:t xml:space="preserve">upplement is an exhibit to the </w:t>
      </w:r>
      <w:r>
        <w:rPr>
          <w:rFonts w:cs="Arial"/>
          <w:spacing w:val="-1"/>
          <w:szCs w:val="20"/>
        </w:rPr>
        <w:t>Agreement</w:t>
      </w:r>
      <w:r w:rsidRPr="00DC21C9">
        <w:rPr>
          <w:rFonts w:cs="Arial"/>
          <w:spacing w:val="-1"/>
          <w:szCs w:val="20"/>
        </w:rPr>
        <w:t xml:space="preserve"> and is incorporated as an integral part </w:t>
      </w:r>
      <w:r w:rsidR="00425990">
        <w:rPr>
          <w:rFonts w:cs="Arial"/>
          <w:spacing w:val="-1"/>
          <w:szCs w:val="20"/>
        </w:rPr>
        <w:t>of the Agreement</w:t>
      </w:r>
      <w:r w:rsidRPr="00DC21C9">
        <w:rPr>
          <w:rFonts w:cs="Arial"/>
          <w:spacing w:val="-1"/>
          <w:szCs w:val="20"/>
        </w:rPr>
        <w:t xml:space="preserve">. In the event of conflict between the terms in this </w:t>
      </w:r>
      <w:r w:rsidR="00213221">
        <w:rPr>
          <w:rFonts w:cs="Arial"/>
          <w:spacing w:val="-1"/>
          <w:szCs w:val="20"/>
        </w:rPr>
        <w:t>s</w:t>
      </w:r>
      <w:r w:rsidRPr="00DC21C9">
        <w:rPr>
          <w:rFonts w:cs="Arial"/>
          <w:spacing w:val="-1"/>
          <w:szCs w:val="20"/>
        </w:rPr>
        <w:t>u</w:t>
      </w:r>
      <w:r>
        <w:rPr>
          <w:rFonts w:cs="Arial"/>
          <w:spacing w:val="-1"/>
          <w:szCs w:val="20"/>
        </w:rPr>
        <w:t>pplement and the terms in the Agreement</w:t>
      </w:r>
      <w:r w:rsidRPr="00DC21C9">
        <w:rPr>
          <w:rFonts w:cs="Arial"/>
          <w:spacing w:val="-1"/>
          <w:szCs w:val="20"/>
        </w:rPr>
        <w:t xml:space="preserve">, </w:t>
      </w:r>
      <w:r w:rsidR="00A22884">
        <w:rPr>
          <w:rFonts w:cs="Arial"/>
          <w:spacing w:val="-1"/>
          <w:szCs w:val="20"/>
        </w:rPr>
        <w:t xml:space="preserve">the terms in </w:t>
      </w:r>
      <w:r w:rsidRPr="00DC21C9">
        <w:rPr>
          <w:rFonts w:cs="Arial"/>
          <w:spacing w:val="-1"/>
          <w:szCs w:val="20"/>
        </w:rPr>
        <w:t xml:space="preserve">this </w:t>
      </w:r>
      <w:r w:rsidR="00213221">
        <w:rPr>
          <w:rFonts w:cs="Arial"/>
          <w:spacing w:val="-1"/>
          <w:szCs w:val="20"/>
        </w:rPr>
        <w:t>s</w:t>
      </w:r>
      <w:r w:rsidRPr="00DC21C9">
        <w:rPr>
          <w:rFonts w:cs="Arial"/>
          <w:spacing w:val="-1"/>
          <w:szCs w:val="20"/>
        </w:rPr>
        <w:t xml:space="preserve">upplement </w:t>
      </w:r>
      <w:r w:rsidR="00213221">
        <w:rPr>
          <w:rFonts w:cs="Arial"/>
          <w:spacing w:val="-1"/>
          <w:szCs w:val="20"/>
        </w:rPr>
        <w:t>govern</w:t>
      </w:r>
      <w:r w:rsidRPr="00C50E93">
        <w:rPr>
          <w:rFonts w:cs="Arial"/>
          <w:spacing w:val="-1"/>
          <w:szCs w:val="20"/>
        </w:rPr>
        <w:t xml:space="preserve">. </w:t>
      </w:r>
      <w:r w:rsidRPr="00DC21C9">
        <w:rPr>
          <w:szCs w:val="20"/>
        </w:rPr>
        <w:t xml:space="preserve"> </w:t>
      </w:r>
    </w:p>
    <w:p w14:paraId="677D4488" w14:textId="77777777" w:rsidR="0016258D" w:rsidRDefault="0016258D" w:rsidP="00C66AFD">
      <w:pPr>
        <w:autoSpaceDE w:val="0"/>
        <w:autoSpaceDN w:val="0"/>
        <w:adjustRightInd w:val="0"/>
        <w:contextualSpacing/>
        <w:jc w:val="both"/>
        <w:rPr>
          <w:rFonts w:cs="Arial"/>
          <w:spacing w:val="-1"/>
          <w:szCs w:val="20"/>
        </w:rPr>
      </w:pPr>
    </w:p>
    <w:p w14:paraId="2DFB6717" w14:textId="77777777" w:rsidR="00BC0FB9" w:rsidRPr="002E35E3" w:rsidRDefault="00BC0FB9" w:rsidP="002E35E3">
      <w:pPr>
        <w:tabs>
          <w:tab w:val="left" w:pos="360"/>
        </w:tabs>
        <w:jc w:val="both"/>
        <w:rPr>
          <w:rFonts w:asciiTheme="minorHAnsi" w:hAnsiTheme="minorHAnsi"/>
          <w:szCs w:val="20"/>
        </w:rPr>
      </w:pPr>
    </w:p>
    <w:p w14:paraId="20AE98A0" w14:textId="4E1DBF29" w:rsidR="0016258D" w:rsidRDefault="001C3C0D" w:rsidP="00C66AFD">
      <w:pPr>
        <w:pStyle w:val="ListParagraph"/>
        <w:autoSpaceDE w:val="0"/>
        <w:autoSpaceDN w:val="0"/>
        <w:adjustRightInd w:val="0"/>
        <w:ind w:left="0"/>
        <w:contextualSpacing/>
        <w:jc w:val="both"/>
        <w:rPr>
          <w:rFonts w:cs="Arial"/>
          <w:spacing w:val="-1"/>
          <w:szCs w:val="20"/>
        </w:rPr>
      </w:pPr>
      <w:bookmarkStart w:id="12" w:name="_Hlk26867943"/>
      <w:r>
        <w:rPr>
          <w:rFonts w:cs="Arial"/>
          <w:spacing w:val="-1"/>
          <w:szCs w:val="20"/>
        </w:rPr>
        <w:t>1</w:t>
      </w:r>
      <w:r w:rsidR="0016258D" w:rsidRPr="002C42F0">
        <w:rPr>
          <w:rFonts w:cs="Arial"/>
          <w:spacing w:val="-1"/>
          <w:szCs w:val="20"/>
        </w:rPr>
        <w:t>.</w:t>
      </w:r>
      <w:r w:rsidR="0016258D">
        <w:rPr>
          <w:rFonts w:cs="Arial"/>
          <w:b/>
          <w:spacing w:val="-1"/>
          <w:szCs w:val="20"/>
        </w:rPr>
        <w:t xml:space="preserve"> D</w:t>
      </w:r>
      <w:r w:rsidR="0016258D" w:rsidRPr="00DC21C9">
        <w:rPr>
          <w:rFonts w:cs="Arial"/>
          <w:b/>
          <w:spacing w:val="-1"/>
          <w:szCs w:val="20"/>
        </w:rPr>
        <w:t>istribution</w:t>
      </w:r>
      <w:r w:rsidR="0016258D" w:rsidRPr="00DC21C9">
        <w:rPr>
          <w:rFonts w:cs="Arial"/>
          <w:spacing w:val="-1"/>
          <w:szCs w:val="20"/>
        </w:rPr>
        <w:t xml:space="preserve">. </w:t>
      </w:r>
      <w:r w:rsidR="0016258D">
        <w:rPr>
          <w:rFonts w:cs="Arial"/>
          <w:spacing w:val="-1"/>
          <w:szCs w:val="20"/>
        </w:rPr>
        <w:t xml:space="preserve">The following portions of the SDK are distributable under the Agreement: </w:t>
      </w:r>
      <w:r>
        <w:t>any part of the SDK</w:t>
      </w:r>
      <w:r w:rsidR="00904DDB">
        <w:rPr>
          <w:szCs w:val="20"/>
        </w:rPr>
        <w:t>.</w:t>
      </w:r>
      <w:r w:rsidR="00E54B69">
        <w:rPr>
          <w:szCs w:val="20"/>
        </w:rPr>
        <w:t xml:space="preserve"> </w:t>
      </w:r>
    </w:p>
    <w:bookmarkEnd w:id="12"/>
    <w:p w14:paraId="06A8D2DD" w14:textId="77777777" w:rsidR="00E54B69" w:rsidRDefault="00E54B69" w:rsidP="00E54B69">
      <w:pPr>
        <w:pStyle w:val="BodyText"/>
        <w:widowControl w:val="0"/>
        <w:tabs>
          <w:tab w:val="left" w:pos="720"/>
        </w:tabs>
        <w:spacing w:after="0"/>
        <w:ind w:firstLine="0"/>
        <w:jc w:val="both"/>
        <w:rPr>
          <w:rFonts w:asciiTheme="minorHAnsi" w:hAnsiTheme="minorHAnsi"/>
          <w:szCs w:val="20"/>
        </w:rPr>
      </w:pPr>
    </w:p>
    <w:p w14:paraId="6521FF99" w14:textId="0B544FC5" w:rsidR="00904DDB" w:rsidRDefault="00904DDB" w:rsidP="00C66AFD">
      <w:pPr>
        <w:pStyle w:val="BodyText"/>
        <w:widowControl w:val="0"/>
        <w:tabs>
          <w:tab w:val="left" w:pos="720"/>
        </w:tabs>
        <w:spacing w:after="0"/>
        <w:ind w:firstLine="0"/>
        <w:jc w:val="both"/>
        <w:rPr>
          <w:rFonts w:asciiTheme="minorHAnsi" w:hAnsiTheme="minorHAnsi"/>
          <w:szCs w:val="20"/>
        </w:rPr>
      </w:pPr>
    </w:p>
    <w:p w14:paraId="50C91C01" w14:textId="5A5E8139" w:rsidR="00BC0FB9" w:rsidRPr="00904DDB" w:rsidRDefault="00BC0FB9" w:rsidP="00BC0FB9">
      <w:pPr>
        <w:rPr>
          <w:rFonts w:asciiTheme="minorHAnsi" w:hAnsiTheme="minorHAnsi"/>
          <w:szCs w:val="20"/>
        </w:rPr>
      </w:pPr>
      <w:r w:rsidRPr="00904DDB">
        <w:rPr>
          <w:rFonts w:asciiTheme="minorHAnsi" w:hAnsiTheme="minorHAnsi"/>
          <w:szCs w:val="20"/>
        </w:rPr>
        <w:t>(</w:t>
      </w:r>
      <w:r>
        <w:rPr>
          <w:rFonts w:asciiTheme="minorHAnsi" w:hAnsiTheme="minorHAnsi"/>
          <w:szCs w:val="20"/>
        </w:rPr>
        <w:t xml:space="preserve">v. </w:t>
      </w:r>
      <w:r w:rsidR="001C3C0D">
        <w:rPr>
          <w:rFonts w:asciiTheme="minorHAnsi" w:hAnsiTheme="minorHAnsi"/>
          <w:szCs w:val="20"/>
        </w:rPr>
        <w:t xml:space="preserve">September </w:t>
      </w:r>
      <w:r w:rsidR="00991F03">
        <w:rPr>
          <w:rFonts w:asciiTheme="minorHAnsi" w:hAnsiTheme="minorHAnsi"/>
          <w:szCs w:val="20"/>
        </w:rPr>
        <w:t>3</w:t>
      </w:r>
      <w:r w:rsidR="00D50E92">
        <w:rPr>
          <w:rFonts w:asciiTheme="minorHAnsi" w:hAnsiTheme="minorHAnsi"/>
          <w:szCs w:val="20"/>
        </w:rPr>
        <w:t>, 2020</w:t>
      </w:r>
      <w:r w:rsidRPr="00904DDB">
        <w:rPr>
          <w:rFonts w:asciiTheme="minorHAnsi" w:hAnsiTheme="minorHAnsi"/>
          <w:szCs w:val="20"/>
        </w:rPr>
        <w:t>)</w:t>
      </w:r>
    </w:p>
    <w:p w14:paraId="60E985C8" w14:textId="77777777" w:rsidR="002C42F0" w:rsidRDefault="002C42F0" w:rsidP="00BC0FB9">
      <w:pPr>
        <w:shd w:val="clear" w:color="auto" w:fill="FFFFFF"/>
        <w:spacing w:after="180"/>
        <w:rPr>
          <w:rFonts w:asciiTheme="minorHAnsi" w:hAnsiTheme="minorHAnsi" w:cs="Arial"/>
          <w:b/>
          <w:szCs w:val="20"/>
        </w:rPr>
      </w:pPr>
    </w:p>
    <w:p w14:paraId="1258634A" w14:textId="77777777" w:rsidR="002C42F0" w:rsidRDefault="002C42F0" w:rsidP="00D767DC">
      <w:pPr>
        <w:shd w:val="clear" w:color="auto" w:fill="FFFFFF"/>
        <w:spacing w:after="180"/>
        <w:jc w:val="center"/>
        <w:rPr>
          <w:rFonts w:asciiTheme="minorHAnsi" w:hAnsiTheme="minorHAnsi" w:cs="Arial"/>
          <w:b/>
          <w:szCs w:val="20"/>
        </w:rPr>
      </w:pPr>
    </w:p>
    <w:p w14:paraId="01402C33" w14:textId="0C85058B" w:rsidR="002C42F0" w:rsidRDefault="002C42F0" w:rsidP="00D767DC">
      <w:pPr>
        <w:shd w:val="clear" w:color="auto" w:fill="FFFFFF"/>
        <w:spacing w:after="180"/>
        <w:jc w:val="center"/>
        <w:rPr>
          <w:rFonts w:asciiTheme="minorHAnsi" w:hAnsiTheme="minorHAnsi" w:cs="Arial"/>
          <w:b/>
          <w:szCs w:val="20"/>
        </w:rPr>
      </w:pPr>
    </w:p>
    <w:p w14:paraId="66326D5A" w14:textId="3799F6F4" w:rsidR="000A418F" w:rsidRDefault="000A418F" w:rsidP="00D767DC">
      <w:pPr>
        <w:shd w:val="clear" w:color="auto" w:fill="FFFFFF"/>
        <w:spacing w:after="180"/>
        <w:jc w:val="center"/>
        <w:rPr>
          <w:rFonts w:asciiTheme="minorHAnsi" w:hAnsiTheme="minorHAnsi" w:cs="Arial"/>
          <w:b/>
          <w:szCs w:val="20"/>
        </w:rPr>
      </w:pPr>
    </w:p>
    <w:p w14:paraId="28A3BFA4" w14:textId="66CFDC58" w:rsidR="000A418F" w:rsidRDefault="000A418F" w:rsidP="00D767DC">
      <w:pPr>
        <w:shd w:val="clear" w:color="auto" w:fill="FFFFFF"/>
        <w:spacing w:after="180"/>
        <w:jc w:val="center"/>
        <w:rPr>
          <w:rFonts w:asciiTheme="minorHAnsi" w:hAnsiTheme="minorHAnsi" w:cs="Arial"/>
          <w:b/>
          <w:szCs w:val="20"/>
        </w:rPr>
      </w:pPr>
    </w:p>
    <w:p w14:paraId="4F45126E" w14:textId="27E0E678" w:rsidR="00D40CAF" w:rsidRDefault="00D40CAF" w:rsidP="00D767DC">
      <w:pPr>
        <w:shd w:val="clear" w:color="auto" w:fill="FFFFFF"/>
        <w:spacing w:after="180"/>
        <w:jc w:val="center"/>
        <w:rPr>
          <w:rFonts w:asciiTheme="minorHAnsi" w:hAnsiTheme="minorHAnsi" w:cs="Arial"/>
          <w:b/>
          <w:szCs w:val="20"/>
        </w:rPr>
      </w:pPr>
    </w:p>
    <w:p w14:paraId="5CCE6A67" w14:textId="77777777" w:rsidR="00D767DC" w:rsidRDefault="00D767DC">
      <w:pPr>
        <w:spacing w:after="160" w:line="259" w:lineRule="auto"/>
      </w:pPr>
    </w:p>
    <w:p w14:paraId="4B6FD4E4" w14:textId="77777777" w:rsidR="00D05930" w:rsidRPr="007D746B" w:rsidRDefault="00D05930" w:rsidP="007D746B">
      <w:pPr>
        <w:tabs>
          <w:tab w:val="left" w:pos="360"/>
        </w:tabs>
        <w:autoSpaceDE w:val="0"/>
        <w:autoSpaceDN w:val="0"/>
        <w:adjustRightInd w:val="0"/>
        <w:contextualSpacing/>
        <w:jc w:val="both"/>
        <w:rPr>
          <w:rFonts w:cs="Arial"/>
          <w:spacing w:val="-1"/>
          <w:szCs w:val="20"/>
        </w:rPr>
      </w:pPr>
    </w:p>
    <w:sectPr w:rsidR="00D05930" w:rsidRPr="007D746B" w:rsidSect="002300FA">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18BD1" w14:textId="77777777" w:rsidR="003470CD" w:rsidRDefault="003470CD" w:rsidP="00557041">
      <w:r>
        <w:separator/>
      </w:r>
    </w:p>
  </w:endnote>
  <w:endnote w:type="continuationSeparator" w:id="0">
    <w:p w14:paraId="14CBFE5F" w14:textId="77777777" w:rsidR="003470CD" w:rsidRDefault="003470CD" w:rsidP="00557041">
      <w:r>
        <w:continuationSeparator/>
      </w:r>
    </w:p>
  </w:endnote>
  <w:endnote w:type="continuationNotice" w:id="1">
    <w:p w14:paraId="664DE3C0" w14:textId="77777777" w:rsidR="003470CD" w:rsidRDefault="003470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C1423" w14:textId="77777777" w:rsidR="00D50E92" w:rsidRDefault="00D50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29A1F" w14:textId="77777777" w:rsidR="00904DDB" w:rsidRDefault="00904D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20E98" w14:textId="77777777" w:rsidR="00D50E92" w:rsidRDefault="00D50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E16F6" w14:textId="77777777" w:rsidR="003470CD" w:rsidRDefault="003470CD" w:rsidP="00557041">
      <w:r>
        <w:separator/>
      </w:r>
    </w:p>
  </w:footnote>
  <w:footnote w:type="continuationSeparator" w:id="0">
    <w:p w14:paraId="08D484F7" w14:textId="77777777" w:rsidR="003470CD" w:rsidRDefault="003470CD" w:rsidP="00557041">
      <w:r>
        <w:continuationSeparator/>
      </w:r>
    </w:p>
  </w:footnote>
  <w:footnote w:type="continuationNotice" w:id="1">
    <w:p w14:paraId="2CBDAC04" w14:textId="77777777" w:rsidR="003470CD" w:rsidRDefault="003470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AC31C" w14:textId="77777777" w:rsidR="00D50E92" w:rsidRDefault="00D50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C5AD9" w14:textId="77777777" w:rsidR="00904DDB" w:rsidRDefault="00904D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AB6FA" w14:textId="77777777" w:rsidR="00D50E92" w:rsidRDefault="00D50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C5E83"/>
    <w:multiLevelType w:val="hybridMultilevel"/>
    <w:tmpl w:val="6144EE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605E7"/>
    <w:multiLevelType w:val="hybridMultilevel"/>
    <w:tmpl w:val="93165F24"/>
    <w:lvl w:ilvl="0" w:tplc="0B74C074">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73825"/>
    <w:multiLevelType w:val="hybridMultilevel"/>
    <w:tmpl w:val="3A961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B34F1"/>
    <w:multiLevelType w:val="hybridMultilevel"/>
    <w:tmpl w:val="23FCEB28"/>
    <w:lvl w:ilvl="0" w:tplc="F5F41AE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A75EA2"/>
    <w:multiLevelType w:val="multilevel"/>
    <w:tmpl w:val="65D2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0760C"/>
    <w:multiLevelType w:val="hybridMultilevel"/>
    <w:tmpl w:val="FC4C72D6"/>
    <w:lvl w:ilvl="0" w:tplc="0409000F">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A9D3DFE"/>
    <w:multiLevelType w:val="hybridMultilevel"/>
    <w:tmpl w:val="E5684F8C"/>
    <w:lvl w:ilvl="0" w:tplc="33B059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CC4495"/>
    <w:multiLevelType w:val="multilevel"/>
    <w:tmpl w:val="F8AEAED0"/>
    <w:lvl w:ilvl="0">
      <w:start w:val="3"/>
      <w:numFmt w:val="decimal"/>
      <w:lvlText w:val="%1"/>
      <w:lvlJc w:val="left"/>
      <w:pPr>
        <w:ind w:left="360" w:hanging="360"/>
      </w:pPr>
      <w:rPr>
        <w:rFonts w:hint="default"/>
        <w:b w:val="0"/>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1E76236"/>
    <w:multiLevelType w:val="hybridMultilevel"/>
    <w:tmpl w:val="68BEAEE0"/>
    <w:lvl w:ilvl="0" w:tplc="4CE6A9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02359"/>
    <w:multiLevelType w:val="hybridMultilevel"/>
    <w:tmpl w:val="C56C666C"/>
    <w:lvl w:ilvl="0" w:tplc="6D220AA6">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274FED"/>
    <w:multiLevelType w:val="multilevel"/>
    <w:tmpl w:val="24F0562E"/>
    <w:name w:val="Legal2"/>
    <w:lvl w:ilvl="0">
      <w:start w:val="1"/>
      <w:numFmt w:val="decimal"/>
      <w:pStyle w:val="Legal2L1"/>
      <w:lvlText w:val="%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2L4"/>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2L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2L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2L7"/>
      <w:lvlText w:val="%7."/>
      <w:lvlJc w:val="left"/>
      <w:pPr>
        <w:tabs>
          <w:tab w:val="num" w:pos="5040"/>
        </w:tabs>
        <w:ind w:left="0" w:firstLine="43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Legal2L8"/>
      <w:lvlText w:val="(%8)"/>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Legal2L9"/>
      <w:lvlText w:val="(%9)"/>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2340740F"/>
    <w:multiLevelType w:val="hybridMultilevel"/>
    <w:tmpl w:val="DBF862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DC1CAB"/>
    <w:multiLevelType w:val="hybridMultilevel"/>
    <w:tmpl w:val="8C00831C"/>
    <w:lvl w:ilvl="0" w:tplc="BE2AEF6C">
      <w:start w:val="1"/>
      <w:numFmt w:val="low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43679E"/>
    <w:multiLevelType w:val="multilevel"/>
    <w:tmpl w:val="CA32960E"/>
    <w:lvl w:ilvl="0">
      <w:start w:val="1"/>
      <w:numFmt w:val="decimal"/>
      <w:lvlText w:val="%1"/>
      <w:lvlJc w:val="left"/>
      <w:pPr>
        <w:ind w:left="360" w:hanging="360"/>
      </w:pPr>
      <w:rPr>
        <w:rFonts w:ascii="Calibri" w:eastAsia="PMingLiU" w:hAnsi="Calibri" w:cs="Calibri" w:hint="default"/>
        <w:color w:val="000000"/>
      </w:rPr>
    </w:lvl>
    <w:lvl w:ilvl="1">
      <w:start w:val="3"/>
      <w:numFmt w:val="decimal"/>
      <w:lvlText w:val="%1.%2"/>
      <w:lvlJc w:val="left"/>
      <w:pPr>
        <w:ind w:left="720" w:hanging="360"/>
      </w:pPr>
      <w:rPr>
        <w:rFonts w:ascii="Calibri" w:eastAsia="PMingLiU" w:hAnsi="Calibri" w:cs="Calibri" w:hint="default"/>
        <w:color w:val="000000"/>
      </w:rPr>
    </w:lvl>
    <w:lvl w:ilvl="2">
      <w:start w:val="1"/>
      <w:numFmt w:val="decimal"/>
      <w:lvlText w:val="%1.%2.%3"/>
      <w:lvlJc w:val="left"/>
      <w:pPr>
        <w:ind w:left="1440" w:hanging="720"/>
      </w:pPr>
      <w:rPr>
        <w:rFonts w:ascii="Calibri" w:eastAsia="PMingLiU" w:hAnsi="Calibri" w:cs="Calibri" w:hint="default"/>
        <w:color w:val="000000"/>
      </w:rPr>
    </w:lvl>
    <w:lvl w:ilvl="3">
      <w:start w:val="1"/>
      <w:numFmt w:val="decimal"/>
      <w:lvlText w:val="%1.%2.%3.%4"/>
      <w:lvlJc w:val="left"/>
      <w:pPr>
        <w:ind w:left="1800" w:hanging="720"/>
      </w:pPr>
      <w:rPr>
        <w:rFonts w:ascii="Calibri" w:eastAsia="PMingLiU" w:hAnsi="Calibri" w:cs="Calibri" w:hint="default"/>
        <w:color w:val="000000"/>
      </w:rPr>
    </w:lvl>
    <w:lvl w:ilvl="4">
      <w:start w:val="1"/>
      <w:numFmt w:val="decimal"/>
      <w:lvlText w:val="%1.%2.%3.%4.%5"/>
      <w:lvlJc w:val="left"/>
      <w:pPr>
        <w:ind w:left="2160" w:hanging="720"/>
      </w:pPr>
      <w:rPr>
        <w:rFonts w:ascii="Calibri" w:eastAsia="PMingLiU" w:hAnsi="Calibri" w:cs="Calibri" w:hint="default"/>
        <w:color w:val="000000"/>
      </w:rPr>
    </w:lvl>
    <w:lvl w:ilvl="5">
      <w:start w:val="1"/>
      <w:numFmt w:val="decimal"/>
      <w:lvlText w:val="%1.%2.%3.%4.%5.%6"/>
      <w:lvlJc w:val="left"/>
      <w:pPr>
        <w:ind w:left="2880" w:hanging="1080"/>
      </w:pPr>
      <w:rPr>
        <w:rFonts w:ascii="Calibri" w:eastAsia="PMingLiU" w:hAnsi="Calibri" w:cs="Calibri" w:hint="default"/>
        <w:color w:val="000000"/>
      </w:rPr>
    </w:lvl>
    <w:lvl w:ilvl="6">
      <w:start w:val="1"/>
      <w:numFmt w:val="decimal"/>
      <w:lvlText w:val="%1.%2.%3.%4.%5.%6.%7"/>
      <w:lvlJc w:val="left"/>
      <w:pPr>
        <w:ind w:left="3240" w:hanging="1080"/>
      </w:pPr>
      <w:rPr>
        <w:rFonts w:ascii="Calibri" w:eastAsia="PMingLiU" w:hAnsi="Calibri" w:cs="Calibri" w:hint="default"/>
        <w:color w:val="000000"/>
      </w:rPr>
    </w:lvl>
    <w:lvl w:ilvl="7">
      <w:start w:val="1"/>
      <w:numFmt w:val="decimal"/>
      <w:lvlText w:val="%1.%2.%3.%4.%5.%6.%7.%8"/>
      <w:lvlJc w:val="left"/>
      <w:pPr>
        <w:ind w:left="3960" w:hanging="1440"/>
      </w:pPr>
      <w:rPr>
        <w:rFonts w:ascii="Calibri" w:eastAsia="PMingLiU" w:hAnsi="Calibri" w:cs="Calibri" w:hint="default"/>
        <w:color w:val="000000"/>
      </w:rPr>
    </w:lvl>
    <w:lvl w:ilvl="8">
      <w:start w:val="1"/>
      <w:numFmt w:val="decimal"/>
      <w:lvlText w:val="%1.%2.%3.%4.%5.%6.%7.%8.%9"/>
      <w:lvlJc w:val="left"/>
      <w:pPr>
        <w:ind w:left="4320" w:hanging="1440"/>
      </w:pPr>
      <w:rPr>
        <w:rFonts w:ascii="Calibri" w:eastAsia="PMingLiU" w:hAnsi="Calibri" w:cs="Calibri" w:hint="default"/>
        <w:color w:val="000000"/>
      </w:rPr>
    </w:lvl>
  </w:abstractNum>
  <w:abstractNum w:abstractNumId="14" w15:restartNumberingAfterBreak="0">
    <w:nsid w:val="2D1D72E9"/>
    <w:multiLevelType w:val="multilevel"/>
    <w:tmpl w:val="59406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083403"/>
    <w:multiLevelType w:val="multilevel"/>
    <w:tmpl w:val="9EEA061A"/>
    <w:lvl w:ilvl="0">
      <w:start w:val="3"/>
      <w:numFmt w:val="decimal"/>
      <w:lvlText w:val="%1"/>
      <w:lvlJc w:val="left"/>
      <w:pPr>
        <w:ind w:left="360" w:hanging="360"/>
      </w:pPr>
      <w:rPr>
        <w:rFonts w:cs="Times New Roman" w:hint="default"/>
      </w:rPr>
    </w:lvl>
    <w:lvl w:ilvl="1">
      <w:start w:val="3"/>
      <w:numFmt w:val="decimal"/>
      <w:lvlText w:val="%1.%2"/>
      <w:lvlJc w:val="left"/>
      <w:pPr>
        <w:ind w:left="464" w:hanging="360"/>
      </w:pPr>
      <w:rPr>
        <w:rFonts w:cs="Times New Roman" w:hint="default"/>
      </w:rPr>
    </w:lvl>
    <w:lvl w:ilvl="2">
      <w:start w:val="1"/>
      <w:numFmt w:val="decimal"/>
      <w:lvlText w:val="%1.%2.%3"/>
      <w:lvlJc w:val="left"/>
      <w:pPr>
        <w:ind w:left="928" w:hanging="720"/>
      </w:pPr>
      <w:rPr>
        <w:rFonts w:cs="Times New Roman" w:hint="default"/>
      </w:rPr>
    </w:lvl>
    <w:lvl w:ilvl="3">
      <w:start w:val="1"/>
      <w:numFmt w:val="decimal"/>
      <w:lvlText w:val="%1.%2.%3.%4"/>
      <w:lvlJc w:val="left"/>
      <w:pPr>
        <w:ind w:left="1032" w:hanging="720"/>
      </w:pPr>
      <w:rPr>
        <w:rFonts w:cs="Times New Roman" w:hint="default"/>
      </w:rPr>
    </w:lvl>
    <w:lvl w:ilvl="4">
      <w:start w:val="1"/>
      <w:numFmt w:val="decimal"/>
      <w:lvlText w:val="%1.%2.%3.%4.%5"/>
      <w:lvlJc w:val="left"/>
      <w:pPr>
        <w:ind w:left="1136" w:hanging="720"/>
      </w:pPr>
      <w:rPr>
        <w:rFonts w:cs="Times New Roman" w:hint="default"/>
      </w:rPr>
    </w:lvl>
    <w:lvl w:ilvl="5">
      <w:start w:val="1"/>
      <w:numFmt w:val="decimal"/>
      <w:lvlText w:val="%1.%2.%3.%4.%5.%6"/>
      <w:lvlJc w:val="left"/>
      <w:pPr>
        <w:ind w:left="1600" w:hanging="1080"/>
      </w:pPr>
      <w:rPr>
        <w:rFonts w:cs="Times New Roman" w:hint="default"/>
      </w:rPr>
    </w:lvl>
    <w:lvl w:ilvl="6">
      <w:start w:val="1"/>
      <w:numFmt w:val="decimal"/>
      <w:lvlText w:val="%1.%2.%3.%4.%5.%6.%7"/>
      <w:lvlJc w:val="left"/>
      <w:pPr>
        <w:ind w:left="1704" w:hanging="1080"/>
      </w:pPr>
      <w:rPr>
        <w:rFonts w:cs="Times New Roman" w:hint="default"/>
      </w:rPr>
    </w:lvl>
    <w:lvl w:ilvl="7">
      <w:start w:val="1"/>
      <w:numFmt w:val="decimal"/>
      <w:lvlText w:val="%1.%2.%3.%4.%5.%6.%7.%8"/>
      <w:lvlJc w:val="left"/>
      <w:pPr>
        <w:ind w:left="2168" w:hanging="1440"/>
      </w:pPr>
      <w:rPr>
        <w:rFonts w:cs="Times New Roman" w:hint="default"/>
      </w:rPr>
    </w:lvl>
    <w:lvl w:ilvl="8">
      <w:start w:val="1"/>
      <w:numFmt w:val="decimal"/>
      <w:lvlText w:val="%1.%2.%3.%4.%5.%6.%7.%8.%9"/>
      <w:lvlJc w:val="left"/>
      <w:pPr>
        <w:ind w:left="2272" w:hanging="1440"/>
      </w:pPr>
      <w:rPr>
        <w:rFonts w:cs="Times New Roman" w:hint="default"/>
      </w:rPr>
    </w:lvl>
  </w:abstractNum>
  <w:abstractNum w:abstractNumId="16" w15:restartNumberingAfterBreak="0">
    <w:nsid w:val="333D7016"/>
    <w:multiLevelType w:val="hybridMultilevel"/>
    <w:tmpl w:val="5E36C35C"/>
    <w:lvl w:ilvl="0" w:tplc="1012DB9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5D30FD"/>
    <w:multiLevelType w:val="hybridMultilevel"/>
    <w:tmpl w:val="635E9778"/>
    <w:lvl w:ilvl="0" w:tplc="C1428D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AD5DB0"/>
    <w:multiLevelType w:val="multilevel"/>
    <w:tmpl w:val="42BECEB0"/>
    <w:name w:val="zzmpLegal2||Legal2|2|1|1|1|0|17||1|0|1||1|0|1||1|0|1||1|0|1||1|0|1||1|0|1||1|0|1||1|0|1||"/>
    <w:lvl w:ilvl="0">
      <w:start w:val="1"/>
      <w:numFmt w:val="decimal"/>
      <w:lvlText w:val="%1."/>
      <w:lvlJc w:val="left"/>
      <w:pPr>
        <w:tabs>
          <w:tab w:val="num" w:pos="720"/>
        </w:tabs>
      </w:pPr>
      <w:rPr>
        <w:rFonts w:hint="default"/>
        <w:b w:val="0"/>
        <w:bCs w:val="0"/>
        <w:i w:val="0"/>
        <w:iCs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1440" w:hanging="720"/>
      </w:pPr>
      <w:rPr>
        <w:rFonts w:hint="default"/>
        <w:b w:val="0"/>
        <w:bCs w:val="0"/>
        <w:i w:val="0"/>
        <w:iCs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firstLine="1440"/>
      </w:pPr>
      <w:rPr>
        <w:rFonts w:hint="default"/>
        <w:b/>
        <w:bCs/>
        <w:i w:val="0"/>
        <w:iCs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firstLine="2160"/>
      </w:pPr>
      <w:rPr>
        <w:rFonts w:hint="default"/>
        <w:b/>
        <w:bCs/>
        <w:i w:val="0"/>
        <w:iCs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firstLine="2880"/>
      </w:pPr>
      <w:rPr>
        <w:rFonts w:hint="default"/>
        <w:b/>
        <w:bCs/>
        <w:i w:val="0"/>
        <w:iCs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firstLine="3600"/>
      </w:pPr>
      <w:rPr>
        <w:rFonts w:hint="default"/>
        <w:b/>
        <w:bCs/>
        <w:i w:val="0"/>
        <w:iCs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firstLine="4320"/>
      </w:pPr>
      <w:rPr>
        <w:rFonts w:hint="default"/>
        <w:b/>
        <w:bCs/>
        <w:i w:val="0"/>
        <w:iCs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firstLine="720"/>
      </w:pPr>
      <w:rPr>
        <w:rFonts w:hint="default"/>
        <w:b/>
        <w:bCs/>
        <w:i w:val="0"/>
        <w:iCs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firstLine="1440"/>
      </w:pPr>
      <w:rPr>
        <w:rFonts w:hint="default"/>
        <w:b/>
        <w:bCs/>
        <w:i w:val="0"/>
        <w:iCs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370041C0"/>
    <w:multiLevelType w:val="hybridMultilevel"/>
    <w:tmpl w:val="E5684F8C"/>
    <w:lvl w:ilvl="0" w:tplc="33B059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3F4A57"/>
    <w:multiLevelType w:val="hybridMultilevel"/>
    <w:tmpl w:val="D87A6030"/>
    <w:lvl w:ilvl="0" w:tplc="33B059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8A0049"/>
    <w:multiLevelType w:val="hybridMultilevel"/>
    <w:tmpl w:val="8DDCA1A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F020275"/>
    <w:multiLevelType w:val="hybridMultilevel"/>
    <w:tmpl w:val="009831FE"/>
    <w:lvl w:ilvl="0" w:tplc="60E841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1F4C08"/>
    <w:multiLevelType w:val="hybridMultilevel"/>
    <w:tmpl w:val="F252DAAA"/>
    <w:lvl w:ilvl="0" w:tplc="0409000F">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96155D2"/>
    <w:multiLevelType w:val="multilevel"/>
    <w:tmpl w:val="5D32C1EE"/>
    <w:lvl w:ilvl="0">
      <w:start w:val="9"/>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3960" w:hanging="72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5" w15:restartNumberingAfterBreak="0">
    <w:nsid w:val="4E166760"/>
    <w:multiLevelType w:val="hybridMultilevel"/>
    <w:tmpl w:val="AD9A8412"/>
    <w:lvl w:ilvl="0" w:tplc="3CD4F6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F248F9"/>
    <w:multiLevelType w:val="hybridMultilevel"/>
    <w:tmpl w:val="443C40C0"/>
    <w:lvl w:ilvl="0" w:tplc="681093BE">
      <w:start w:val="1"/>
      <w:numFmt w:val="decimal"/>
      <w:lvlText w:val="%1."/>
      <w:lvlJc w:val="left"/>
      <w:pPr>
        <w:ind w:left="720" w:hanging="360"/>
      </w:pPr>
      <w:rPr>
        <w:rFonts w:ascii="Calibri" w:eastAsia="PMingLiU"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60431"/>
    <w:multiLevelType w:val="hybridMultilevel"/>
    <w:tmpl w:val="67D01136"/>
    <w:lvl w:ilvl="0" w:tplc="28EADC06">
      <w:start w:val="1"/>
      <w:numFmt w:val="lowerRoman"/>
      <w:lvlText w:val="(%1)"/>
      <w:lvlJc w:val="left"/>
      <w:pPr>
        <w:ind w:left="1080" w:hanging="720"/>
      </w:pPr>
      <w:rPr>
        <w:rFonts w:eastAsia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AB171CA"/>
    <w:multiLevelType w:val="hybridMultilevel"/>
    <w:tmpl w:val="3E8C0688"/>
    <w:lvl w:ilvl="0" w:tplc="06D439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85B5B"/>
    <w:multiLevelType w:val="multilevel"/>
    <w:tmpl w:val="B62AD97C"/>
    <w:lvl w:ilvl="0">
      <w:start w:val="1"/>
      <w:numFmt w:val="decimal"/>
      <w:lvlText w:val="%1."/>
      <w:lvlJc w:val="left"/>
      <w:pPr>
        <w:ind w:left="360" w:hanging="360"/>
      </w:pPr>
    </w:lvl>
    <w:lvl w:ilvl="1">
      <w:start w:val="1"/>
      <w:numFmt w:val="lowerLetter"/>
      <w:lvlText w:val="(%2)"/>
      <w:lvlJc w:val="left"/>
      <w:pPr>
        <w:ind w:left="792" w:hanging="432"/>
      </w:pPr>
      <w:rPr>
        <w:rFonts w:ascii="Calibri" w:eastAsia="PMingLiU" w:hAnsi="Calibri" w:cs="Calibr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55142B"/>
    <w:multiLevelType w:val="hybridMultilevel"/>
    <w:tmpl w:val="F874090A"/>
    <w:lvl w:ilvl="0" w:tplc="49EEB854">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1E726C0"/>
    <w:multiLevelType w:val="hybridMultilevel"/>
    <w:tmpl w:val="C998712C"/>
    <w:lvl w:ilvl="0" w:tplc="1F1E25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6D36C4"/>
    <w:multiLevelType w:val="hybridMultilevel"/>
    <w:tmpl w:val="861E97FC"/>
    <w:lvl w:ilvl="0" w:tplc="33E8C604">
      <w:start w:val="1"/>
      <w:numFmt w:val="lowerLetter"/>
      <w:lvlText w:val="(%1)"/>
      <w:lvlJc w:val="left"/>
      <w:pPr>
        <w:ind w:left="1080" w:hanging="72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270AD5"/>
    <w:multiLevelType w:val="hybridMultilevel"/>
    <w:tmpl w:val="5DCCAFD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00202E"/>
    <w:multiLevelType w:val="hybridMultilevel"/>
    <w:tmpl w:val="D72C4AB8"/>
    <w:lvl w:ilvl="0" w:tplc="985A43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1F809A0"/>
    <w:multiLevelType w:val="hybridMultilevel"/>
    <w:tmpl w:val="24264DF8"/>
    <w:lvl w:ilvl="0" w:tplc="8F0E7F48">
      <w:start w:val="8"/>
      <w:numFmt w:val="decimal"/>
      <w:lvlText w:val="%1."/>
      <w:lvlJc w:val="left"/>
      <w:pPr>
        <w:ind w:left="205" w:hanging="360"/>
      </w:pPr>
      <w:rPr>
        <w:rFonts w:hint="default"/>
        <w:b w:val="0"/>
      </w:rPr>
    </w:lvl>
    <w:lvl w:ilvl="1" w:tplc="04090019" w:tentative="1">
      <w:start w:val="1"/>
      <w:numFmt w:val="lowerLetter"/>
      <w:lvlText w:val="%2."/>
      <w:lvlJc w:val="left"/>
      <w:pPr>
        <w:ind w:left="925" w:hanging="360"/>
      </w:pPr>
    </w:lvl>
    <w:lvl w:ilvl="2" w:tplc="0409001B" w:tentative="1">
      <w:start w:val="1"/>
      <w:numFmt w:val="lowerRoman"/>
      <w:lvlText w:val="%3."/>
      <w:lvlJc w:val="right"/>
      <w:pPr>
        <w:ind w:left="1645" w:hanging="180"/>
      </w:pPr>
    </w:lvl>
    <w:lvl w:ilvl="3" w:tplc="0409000F" w:tentative="1">
      <w:start w:val="1"/>
      <w:numFmt w:val="decimal"/>
      <w:lvlText w:val="%4."/>
      <w:lvlJc w:val="left"/>
      <w:pPr>
        <w:ind w:left="2365" w:hanging="360"/>
      </w:pPr>
    </w:lvl>
    <w:lvl w:ilvl="4" w:tplc="04090019" w:tentative="1">
      <w:start w:val="1"/>
      <w:numFmt w:val="lowerLetter"/>
      <w:lvlText w:val="%5."/>
      <w:lvlJc w:val="left"/>
      <w:pPr>
        <w:ind w:left="3085" w:hanging="360"/>
      </w:pPr>
    </w:lvl>
    <w:lvl w:ilvl="5" w:tplc="0409001B" w:tentative="1">
      <w:start w:val="1"/>
      <w:numFmt w:val="lowerRoman"/>
      <w:lvlText w:val="%6."/>
      <w:lvlJc w:val="right"/>
      <w:pPr>
        <w:ind w:left="3805" w:hanging="180"/>
      </w:pPr>
    </w:lvl>
    <w:lvl w:ilvl="6" w:tplc="0409000F" w:tentative="1">
      <w:start w:val="1"/>
      <w:numFmt w:val="decimal"/>
      <w:lvlText w:val="%7."/>
      <w:lvlJc w:val="left"/>
      <w:pPr>
        <w:ind w:left="4525" w:hanging="360"/>
      </w:pPr>
    </w:lvl>
    <w:lvl w:ilvl="7" w:tplc="04090019" w:tentative="1">
      <w:start w:val="1"/>
      <w:numFmt w:val="lowerLetter"/>
      <w:lvlText w:val="%8."/>
      <w:lvlJc w:val="left"/>
      <w:pPr>
        <w:ind w:left="5245" w:hanging="360"/>
      </w:pPr>
    </w:lvl>
    <w:lvl w:ilvl="8" w:tplc="0409001B" w:tentative="1">
      <w:start w:val="1"/>
      <w:numFmt w:val="lowerRoman"/>
      <w:lvlText w:val="%9."/>
      <w:lvlJc w:val="right"/>
      <w:pPr>
        <w:ind w:left="5965" w:hanging="180"/>
      </w:pPr>
    </w:lvl>
  </w:abstractNum>
  <w:abstractNum w:abstractNumId="36" w15:restartNumberingAfterBreak="0">
    <w:nsid w:val="726C745A"/>
    <w:multiLevelType w:val="hybridMultilevel"/>
    <w:tmpl w:val="FC7A89BE"/>
    <w:lvl w:ilvl="0" w:tplc="5242481E">
      <w:start w:val="3"/>
      <w:numFmt w:val="decimal"/>
      <w:lvlText w:val="%1."/>
      <w:lvlJc w:val="left"/>
      <w:pPr>
        <w:ind w:left="205" w:hanging="360"/>
      </w:pPr>
      <w:rPr>
        <w:rFonts w:hint="default"/>
      </w:rPr>
    </w:lvl>
    <w:lvl w:ilvl="1" w:tplc="04090019">
      <w:start w:val="1"/>
      <w:numFmt w:val="lowerLetter"/>
      <w:lvlText w:val="%2."/>
      <w:lvlJc w:val="left"/>
      <w:pPr>
        <w:ind w:left="925" w:hanging="360"/>
      </w:pPr>
    </w:lvl>
    <w:lvl w:ilvl="2" w:tplc="0409001B" w:tentative="1">
      <w:start w:val="1"/>
      <w:numFmt w:val="lowerRoman"/>
      <w:lvlText w:val="%3."/>
      <w:lvlJc w:val="right"/>
      <w:pPr>
        <w:ind w:left="1645" w:hanging="180"/>
      </w:pPr>
    </w:lvl>
    <w:lvl w:ilvl="3" w:tplc="0409000F" w:tentative="1">
      <w:start w:val="1"/>
      <w:numFmt w:val="decimal"/>
      <w:lvlText w:val="%4."/>
      <w:lvlJc w:val="left"/>
      <w:pPr>
        <w:ind w:left="2365" w:hanging="360"/>
      </w:pPr>
    </w:lvl>
    <w:lvl w:ilvl="4" w:tplc="04090019" w:tentative="1">
      <w:start w:val="1"/>
      <w:numFmt w:val="lowerLetter"/>
      <w:lvlText w:val="%5."/>
      <w:lvlJc w:val="left"/>
      <w:pPr>
        <w:ind w:left="3085" w:hanging="360"/>
      </w:pPr>
    </w:lvl>
    <w:lvl w:ilvl="5" w:tplc="0409001B" w:tentative="1">
      <w:start w:val="1"/>
      <w:numFmt w:val="lowerRoman"/>
      <w:lvlText w:val="%6."/>
      <w:lvlJc w:val="right"/>
      <w:pPr>
        <w:ind w:left="3805" w:hanging="180"/>
      </w:pPr>
    </w:lvl>
    <w:lvl w:ilvl="6" w:tplc="0409000F" w:tentative="1">
      <w:start w:val="1"/>
      <w:numFmt w:val="decimal"/>
      <w:lvlText w:val="%7."/>
      <w:lvlJc w:val="left"/>
      <w:pPr>
        <w:ind w:left="4525" w:hanging="360"/>
      </w:pPr>
    </w:lvl>
    <w:lvl w:ilvl="7" w:tplc="04090019" w:tentative="1">
      <w:start w:val="1"/>
      <w:numFmt w:val="lowerLetter"/>
      <w:lvlText w:val="%8."/>
      <w:lvlJc w:val="left"/>
      <w:pPr>
        <w:ind w:left="5245" w:hanging="360"/>
      </w:pPr>
    </w:lvl>
    <w:lvl w:ilvl="8" w:tplc="0409001B" w:tentative="1">
      <w:start w:val="1"/>
      <w:numFmt w:val="lowerRoman"/>
      <w:lvlText w:val="%9."/>
      <w:lvlJc w:val="right"/>
      <w:pPr>
        <w:ind w:left="5965" w:hanging="180"/>
      </w:pPr>
    </w:lvl>
  </w:abstractNum>
  <w:abstractNum w:abstractNumId="37" w15:restartNumberingAfterBreak="0">
    <w:nsid w:val="76D819BB"/>
    <w:multiLevelType w:val="multilevel"/>
    <w:tmpl w:val="52D04CA6"/>
    <w:lvl w:ilvl="0">
      <w:start w:val="1"/>
      <w:numFmt w:val="decimal"/>
      <w:lvlText w:val="%1."/>
      <w:lvlJc w:val="left"/>
      <w:pPr>
        <w:ind w:left="104" w:hanging="259"/>
      </w:pPr>
      <w:rPr>
        <w:rFonts w:ascii="Calibri" w:eastAsia="Calibri" w:hAnsi="Calibri" w:cs="Times New Roman" w:hint="default"/>
        <w:b w:val="0"/>
        <w:spacing w:val="-2"/>
        <w:sz w:val="20"/>
        <w:szCs w:val="20"/>
      </w:rPr>
    </w:lvl>
    <w:lvl w:ilvl="1">
      <w:start w:val="1"/>
      <w:numFmt w:val="decimal"/>
      <w:lvlText w:val="%1.%2"/>
      <w:lvlJc w:val="left"/>
      <w:pPr>
        <w:ind w:left="104" w:hanging="408"/>
      </w:pPr>
      <w:rPr>
        <w:rFonts w:asciiTheme="minorHAnsi" w:eastAsia="Calibri" w:hAnsiTheme="minorHAnsi" w:cs="Arial" w:hint="default"/>
        <w:b w:val="0"/>
        <w:spacing w:val="-2"/>
        <w:sz w:val="20"/>
        <w:szCs w:val="20"/>
      </w:rPr>
    </w:lvl>
    <w:lvl w:ilvl="2">
      <w:start w:val="1"/>
      <w:numFmt w:val="bullet"/>
      <w:lvlText w:val="•"/>
      <w:lvlJc w:val="left"/>
      <w:pPr>
        <w:ind w:left="24" w:hanging="408"/>
      </w:pPr>
    </w:lvl>
    <w:lvl w:ilvl="3">
      <w:start w:val="1"/>
      <w:numFmt w:val="bullet"/>
      <w:lvlText w:val="•"/>
      <w:lvlJc w:val="left"/>
      <w:pPr>
        <w:ind w:left="-55" w:hanging="408"/>
      </w:pPr>
    </w:lvl>
    <w:lvl w:ilvl="4">
      <w:start w:val="1"/>
      <w:numFmt w:val="bullet"/>
      <w:lvlText w:val="•"/>
      <w:lvlJc w:val="left"/>
      <w:pPr>
        <w:ind w:left="-135" w:hanging="408"/>
      </w:pPr>
    </w:lvl>
    <w:lvl w:ilvl="5">
      <w:start w:val="1"/>
      <w:numFmt w:val="bullet"/>
      <w:lvlText w:val="•"/>
      <w:lvlJc w:val="left"/>
      <w:pPr>
        <w:ind w:left="-214" w:hanging="408"/>
      </w:pPr>
    </w:lvl>
    <w:lvl w:ilvl="6">
      <w:start w:val="1"/>
      <w:numFmt w:val="bullet"/>
      <w:lvlText w:val="•"/>
      <w:lvlJc w:val="left"/>
      <w:pPr>
        <w:ind w:left="-294" w:hanging="408"/>
      </w:pPr>
    </w:lvl>
    <w:lvl w:ilvl="7">
      <w:start w:val="1"/>
      <w:numFmt w:val="bullet"/>
      <w:lvlText w:val="•"/>
      <w:lvlJc w:val="left"/>
      <w:pPr>
        <w:ind w:left="-374" w:hanging="408"/>
      </w:pPr>
    </w:lvl>
    <w:lvl w:ilvl="8">
      <w:start w:val="1"/>
      <w:numFmt w:val="bullet"/>
      <w:lvlText w:val="•"/>
      <w:lvlJc w:val="left"/>
      <w:pPr>
        <w:ind w:left="-453" w:hanging="408"/>
      </w:pPr>
    </w:lvl>
  </w:abstractNum>
  <w:abstractNum w:abstractNumId="38" w15:restartNumberingAfterBreak="0">
    <w:nsid w:val="7B222AB1"/>
    <w:multiLevelType w:val="hybridMultilevel"/>
    <w:tmpl w:val="31C8354E"/>
    <w:lvl w:ilvl="0" w:tplc="11FA27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F248BC"/>
    <w:multiLevelType w:val="hybridMultilevel"/>
    <w:tmpl w:val="B9349FA6"/>
    <w:lvl w:ilvl="0" w:tplc="1AB2893E">
      <w:start w:val="1"/>
      <w:numFmt w:val="lowerLetter"/>
      <w:lvlText w:val="(%1)"/>
      <w:lvlJc w:val="left"/>
      <w:pPr>
        <w:ind w:left="360" w:hanging="360"/>
      </w:pPr>
      <w:rPr>
        <w:rFonts w:cs="Arial" w:hint="default"/>
        <w:b w:val="0"/>
        <w:color w:val="auto"/>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622D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7"/>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25"/>
  </w:num>
  <w:num w:numId="7">
    <w:abstractNumId w:val="40"/>
  </w:num>
  <w:num w:numId="8">
    <w:abstractNumId w:val="34"/>
  </w:num>
  <w:num w:numId="9">
    <w:abstractNumId w:val="16"/>
  </w:num>
  <w:num w:numId="10">
    <w:abstractNumId w:val="10"/>
  </w:num>
  <w:num w:numId="11">
    <w:abstractNumId w:val="27"/>
  </w:num>
  <w:num w:numId="12">
    <w:abstractNumId w:val="21"/>
  </w:num>
  <w:num w:numId="13">
    <w:abstractNumId w:val="29"/>
  </w:num>
  <w:num w:numId="14">
    <w:abstractNumId w:val="4"/>
  </w:num>
  <w:num w:numId="15">
    <w:abstractNumId w:val="12"/>
  </w:num>
  <w:num w:numId="16">
    <w:abstractNumId w:val="39"/>
  </w:num>
  <w:num w:numId="17">
    <w:abstractNumId w:val="5"/>
  </w:num>
  <w:num w:numId="18">
    <w:abstractNumId w:val="2"/>
  </w:num>
  <w:num w:numId="19">
    <w:abstractNumId w:val="14"/>
  </w:num>
  <w:num w:numId="20">
    <w:abstractNumId w:val="24"/>
  </w:num>
  <w:num w:numId="21">
    <w:abstractNumId w:val="9"/>
  </w:num>
  <w:num w:numId="22">
    <w:abstractNumId w:val="36"/>
  </w:num>
  <w:num w:numId="23">
    <w:abstractNumId w:val="13"/>
  </w:num>
  <w:num w:numId="24">
    <w:abstractNumId w:val="32"/>
  </w:num>
  <w:num w:numId="25">
    <w:abstractNumId w:val="22"/>
  </w:num>
  <w:num w:numId="26">
    <w:abstractNumId w:val="26"/>
  </w:num>
  <w:num w:numId="27">
    <w:abstractNumId w:val="18"/>
  </w:num>
  <w:num w:numId="28">
    <w:abstractNumId w:val="28"/>
  </w:num>
  <w:num w:numId="29">
    <w:abstractNumId w:val="38"/>
  </w:num>
  <w:num w:numId="30">
    <w:abstractNumId w:val="17"/>
  </w:num>
  <w:num w:numId="31">
    <w:abstractNumId w:val="15"/>
  </w:num>
  <w:num w:numId="32">
    <w:abstractNumId w:val="3"/>
  </w:num>
  <w:num w:numId="33">
    <w:abstractNumId w:val="33"/>
  </w:num>
  <w:num w:numId="34">
    <w:abstractNumId w:val="31"/>
  </w:num>
  <w:num w:numId="35">
    <w:abstractNumId w:val="8"/>
  </w:num>
  <w:num w:numId="36">
    <w:abstractNumId w:val="11"/>
  </w:num>
  <w:num w:numId="37">
    <w:abstractNumId w:val="7"/>
  </w:num>
  <w:num w:numId="38">
    <w:abstractNumId w:val="0"/>
  </w:num>
  <w:num w:numId="39">
    <w:abstractNumId w:val="19"/>
  </w:num>
  <w:num w:numId="40">
    <w:abstractNumId w:val="6"/>
  </w:num>
  <w:num w:numId="41">
    <w:abstractNumId w:val="20"/>
  </w:num>
  <w:num w:numId="42">
    <w:abstractNumId w:val="35"/>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CD"/>
    <w:rsid w:val="000015AA"/>
    <w:rsid w:val="000018ED"/>
    <w:rsid w:val="00002B1E"/>
    <w:rsid w:val="00007B71"/>
    <w:rsid w:val="00007CCB"/>
    <w:rsid w:val="00010456"/>
    <w:rsid w:val="00013317"/>
    <w:rsid w:val="00013CF6"/>
    <w:rsid w:val="0002198A"/>
    <w:rsid w:val="0002532F"/>
    <w:rsid w:val="00035DB0"/>
    <w:rsid w:val="00036202"/>
    <w:rsid w:val="00042E1F"/>
    <w:rsid w:val="0004612E"/>
    <w:rsid w:val="00051010"/>
    <w:rsid w:val="000541AD"/>
    <w:rsid w:val="00056F63"/>
    <w:rsid w:val="00057695"/>
    <w:rsid w:val="00060640"/>
    <w:rsid w:val="0006430E"/>
    <w:rsid w:val="0006464F"/>
    <w:rsid w:val="00066BA8"/>
    <w:rsid w:val="00070928"/>
    <w:rsid w:val="000712CD"/>
    <w:rsid w:val="000740D7"/>
    <w:rsid w:val="00074A48"/>
    <w:rsid w:val="000758E7"/>
    <w:rsid w:val="000769F9"/>
    <w:rsid w:val="0007705D"/>
    <w:rsid w:val="000814BF"/>
    <w:rsid w:val="000820F2"/>
    <w:rsid w:val="000827EB"/>
    <w:rsid w:val="00084C58"/>
    <w:rsid w:val="000876E0"/>
    <w:rsid w:val="000A06CC"/>
    <w:rsid w:val="000A37FA"/>
    <w:rsid w:val="000A418F"/>
    <w:rsid w:val="000A7FC7"/>
    <w:rsid w:val="000B0CB9"/>
    <w:rsid w:val="000B1C4F"/>
    <w:rsid w:val="000B35DB"/>
    <w:rsid w:val="000B532F"/>
    <w:rsid w:val="000C09EF"/>
    <w:rsid w:val="000C0A33"/>
    <w:rsid w:val="000C6C0A"/>
    <w:rsid w:val="000C6F44"/>
    <w:rsid w:val="000D2A38"/>
    <w:rsid w:val="000E50A6"/>
    <w:rsid w:val="000E5D97"/>
    <w:rsid w:val="000F0E04"/>
    <w:rsid w:val="0010456C"/>
    <w:rsid w:val="00112DE3"/>
    <w:rsid w:val="001157E6"/>
    <w:rsid w:val="00122C43"/>
    <w:rsid w:val="00130346"/>
    <w:rsid w:val="00131882"/>
    <w:rsid w:val="001326ED"/>
    <w:rsid w:val="001329E0"/>
    <w:rsid w:val="00140139"/>
    <w:rsid w:val="001421C9"/>
    <w:rsid w:val="00150C20"/>
    <w:rsid w:val="001600A3"/>
    <w:rsid w:val="0016258D"/>
    <w:rsid w:val="0017323C"/>
    <w:rsid w:val="001760D6"/>
    <w:rsid w:val="0017682B"/>
    <w:rsid w:val="001861BB"/>
    <w:rsid w:val="0018694E"/>
    <w:rsid w:val="00186FDF"/>
    <w:rsid w:val="00193BA5"/>
    <w:rsid w:val="0019717B"/>
    <w:rsid w:val="001A2A0E"/>
    <w:rsid w:val="001A6B2B"/>
    <w:rsid w:val="001A6B3A"/>
    <w:rsid w:val="001B3C97"/>
    <w:rsid w:val="001B6D89"/>
    <w:rsid w:val="001B79EE"/>
    <w:rsid w:val="001C0C9B"/>
    <w:rsid w:val="001C13B8"/>
    <w:rsid w:val="001C2C99"/>
    <w:rsid w:val="001C3C0D"/>
    <w:rsid w:val="001C6990"/>
    <w:rsid w:val="001D5EA1"/>
    <w:rsid w:val="001E193C"/>
    <w:rsid w:val="001F4777"/>
    <w:rsid w:val="002027ED"/>
    <w:rsid w:val="002038C3"/>
    <w:rsid w:val="002045A8"/>
    <w:rsid w:val="002109CA"/>
    <w:rsid w:val="00213221"/>
    <w:rsid w:val="002136CA"/>
    <w:rsid w:val="00215B3C"/>
    <w:rsid w:val="002300FA"/>
    <w:rsid w:val="00232D05"/>
    <w:rsid w:val="00234948"/>
    <w:rsid w:val="00236688"/>
    <w:rsid w:val="00236F0C"/>
    <w:rsid w:val="00240E31"/>
    <w:rsid w:val="0024385F"/>
    <w:rsid w:val="00247E03"/>
    <w:rsid w:val="00253601"/>
    <w:rsid w:val="0025509E"/>
    <w:rsid w:val="00255798"/>
    <w:rsid w:val="002651F4"/>
    <w:rsid w:val="00266D98"/>
    <w:rsid w:val="00271988"/>
    <w:rsid w:val="002751E4"/>
    <w:rsid w:val="00280EA7"/>
    <w:rsid w:val="002842C3"/>
    <w:rsid w:val="002914F8"/>
    <w:rsid w:val="00292D60"/>
    <w:rsid w:val="00292DBF"/>
    <w:rsid w:val="00297BB0"/>
    <w:rsid w:val="002A3FA7"/>
    <w:rsid w:val="002A61E0"/>
    <w:rsid w:val="002C2CAB"/>
    <w:rsid w:val="002C42F0"/>
    <w:rsid w:val="002D1313"/>
    <w:rsid w:val="002D1FF9"/>
    <w:rsid w:val="002E35E3"/>
    <w:rsid w:val="002E38EF"/>
    <w:rsid w:val="002E466C"/>
    <w:rsid w:val="002E69D4"/>
    <w:rsid w:val="002F2D2E"/>
    <w:rsid w:val="002F4084"/>
    <w:rsid w:val="002F46A1"/>
    <w:rsid w:val="0030160C"/>
    <w:rsid w:val="00302316"/>
    <w:rsid w:val="0030487F"/>
    <w:rsid w:val="00311DAB"/>
    <w:rsid w:val="00314FDD"/>
    <w:rsid w:val="003211BE"/>
    <w:rsid w:val="00326BA2"/>
    <w:rsid w:val="0034314A"/>
    <w:rsid w:val="003470CD"/>
    <w:rsid w:val="0035443B"/>
    <w:rsid w:val="003654F0"/>
    <w:rsid w:val="00370FC2"/>
    <w:rsid w:val="00374052"/>
    <w:rsid w:val="003767B3"/>
    <w:rsid w:val="00382264"/>
    <w:rsid w:val="0038265E"/>
    <w:rsid w:val="003828B1"/>
    <w:rsid w:val="003A2FD0"/>
    <w:rsid w:val="003A4E08"/>
    <w:rsid w:val="003B0FF8"/>
    <w:rsid w:val="003B4213"/>
    <w:rsid w:val="003B5D95"/>
    <w:rsid w:val="003C6EC0"/>
    <w:rsid w:val="003D43F3"/>
    <w:rsid w:val="003D5B21"/>
    <w:rsid w:val="003E0AC9"/>
    <w:rsid w:val="003E0EB9"/>
    <w:rsid w:val="003E199A"/>
    <w:rsid w:val="003E39A3"/>
    <w:rsid w:val="003F0241"/>
    <w:rsid w:val="003F4AE6"/>
    <w:rsid w:val="004052E8"/>
    <w:rsid w:val="00407E59"/>
    <w:rsid w:val="00407FA0"/>
    <w:rsid w:val="004116BD"/>
    <w:rsid w:val="00412868"/>
    <w:rsid w:val="00417D60"/>
    <w:rsid w:val="00417E07"/>
    <w:rsid w:val="00425556"/>
    <w:rsid w:val="00425990"/>
    <w:rsid w:val="00426A92"/>
    <w:rsid w:val="0043345D"/>
    <w:rsid w:val="004346FA"/>
    <w:rsid w:val="00435E2C"/>
    <w:rsid w:val="00440C6D"/>
    <w:rsid w:val="00442DFD"/>
    <w:rsid w:val="00442E66"/>
    <w:rsid w:val="00443FDD"/>
    <w:rsid w:val="004513C1"/>
    <w:rsid w:val="0045301E"/>
    <w:rsid w:val="004577D9"/>
    <w:rsid w:val="004657E9"/>
    <w:rsid w:val="00474546"/>
    <w:rsid w:val="004804B9"/>
    <w:rsid w:val="00487960"/>
    <w:rsid w:val="00497B33"/>
    <w:rsid w:val="004A1CE6"/>
    <w:rsid w:val="004A2230"/>
    <w:rsid w:val="004B458A"/>
    <w:rsid w:val="004B4B45"/>
    <w:rsid w:val="004B5968"/>
    <w:rsid w:val="004C5CFF"/>
    <w:rsid w:val="004D7734"/>
    <w:rsid w:val="004E039C"/>
    <w:rsid w:val="004E431D"/>
    <w:rsid w:val="004E47DB"/>
    <w:rsid w:val="004E6E73"/>
    <w:rsid w:val="004F02BC"/>
    <w:rsid w:val="004F2094"/>
    <w:rsid w:val="004F26EB"/>
    <w:rsid w:val="004F48FE"/>
    <w:rsid w:val="005232CA"/>
    <w:rsid w:val="00524910"/>
    <w:rsid w:val="00527D9A"/>
    <w:rsid w:val="005369BE"/>
    <w:rsid w:val="00540D48"/>
    <w:rsid w:val="00542360"/>
    <w:rsid w:val="0054794E"/>
    <w:rsid w:val="005501F3"/>
    <w:rsid w:val="00557041"/>
    <w:rsid w:val="00561CD0"/>
    <w:rsid w:val="00562B48"/>
    <w:rsid w:val="005754B0"/>
    <w:rsid w:val="0057643F"/>
    <w:rsid w:val="00591FBE"/>
    <w:rsid w:val="00596180"/>
    <w:rsid w:val="005A171D"/>
    <w:rsid w:val="005A1E8A"/>
    <w:rsid w:val="005A2ED9"/>
    <w:rsid w:val="005A4D17"/>
    <w:rsid w:val="005B1042"/>
    <w:rsid w:val="005B245A"/>
    <w:rsid w:val="005B35CD"/>
    <w:rsid w:val="005C0B50"/>
    <w:rsid w:val="005C22BE"/>
    <w:rsid w:val="005C644B"/>
    <w:rsid w:val="005D225E"/>
    <w:rsid w:val="005D7432"/>
    <w:rsid w:val="005E1A15"/>
    <w:rsid w:val="005E1C69"/>
    <w:rsid w:val="005E23D3"/>
    <w:rsid w:val="005E5C59"/>
    <w:rsid w:val="005E70D3"/>
    <w:rsid w:val="005E72D1"/>
    <w:rsid w:val="00603A84"/>
    <w:rsid w:val="00604597"/>
    <w:rsid w:val="006057B7"/>
    <w:rsid w:val="0060600C"/>
    <w:rsid w:val="00612779"/>
    <w:rsid w:val="006177A5"/>
    <w:rsid w:val="00625163"/>
    <w:rsid w:val="006271C0"/>
    <w:rsid w:val="0063002C"/>
    <w:rsid w:val="00633E4F"/>
    <w:rsid w:val="00634115"/>
    <w:rsid w:val="00641A8D"/>
    <w:rsid w:val="006453C2"/>
    <w:rsid w:val="00651349"/>
    <w:rsid w:val="00651BD9"/>
    <w:rsid w:val="0065216D"/>
    <w:rsid w:val="00663680"/>
    <w:rsid w:val="00675A40"/>
    <w:rsid w:val="006809C4"/>
    <w:rsid w:val="006864C6"/>
    <w:rsid w:val="00696143"/>
    <w:rsid w:val="006974B9"/>
    <w:rsid w:val="006A0138"/>
    <w:rsid w:val="006A378C"/>
    <w:rsid w:val="006A423A"/>
    <w:rsid w:val="006B2167"/>
    <w:rsid w:val="006C5071"/>
    <w:rsid w:val="006C5766"/>
    <w:rsid w:val="006D4E87"/>
    <w:rsid w:val="006D57CB"/>
    <w:rsid w:val="006F203A"/>
    <w:rsid w:val="0070041F"/>
    <w:rsid w:val="00701430"/>
    <w:rsid w:val="007020AC"/>
    <w:rsid w:val="00703C18"/>
    <w:rsid w:val="0070629B"/>
    <w:rsid w:val="007102C7"/>
    <w:rsid w:val="007142F9"/>
    <w:rsid w:val="007144F8"/>
    <w:rsid w:val="00717A8A"/>
    <w:rsid w:val="0072015D"/>
    <w:rsid w:val="0072231D"/>
    <w:rsid w:val="00724611"/>
    <w:rsid w:val="007322FF"/>
    <w:rsid w:val="00732BDD"/>
    <w:rsid w:val="00753B5F"/>
    <w:rsid w:val="00754B2B"/>
    <w:rsid w:val="00757CB8"/>
    <w:rsid w:val="00757CF3"/>
    <w:rsid w:val="007629DA"/>
    <w:rsid w:val="0077045E"/>
    <w:rsid w:val="00771BDD"/>
    <w:rsid w:val="00777A92"/>
    <w:rsid w:val="00782760"/>
    <w:rsid w:val="007858F9"/>
    <w:rsid w:val="007863C8"/>
    <w:rsid w:val="007A000F"/>
    <w:rsid w:val="007B12B0"/>
    <w:rsid w:val="007B1738"/>
    <w:rsid w:val="007B1EB8"/>
    <w:rsid w:val="007B2208"/>
    <w:rsid w:val="007B22F0"/>
    <w:rsid w:val="007B5423"/>
    <w:rsid w:val="007B5ACD"/>
    <w:rsid w:val="007B678D"/>
    <w:rsid w:val="007C5E8D"/>
    <w:rsid w:val="007D0DEB"/>
    <w:rsid w:val="007D1908"/>
    <w:rsid w:val="007D746B"/>
    <w:rsid w:val="007E0274"/>
    <w:rsid w:val="007F048B"/>
    <w:rsid w:val="00800247"/>
    <w:rsid w:val="00800DAF"/>
    <w:rsid w:val="0081021B"/>
    <w:rsid w:val="00811A46"/>
    <w:rsid w:val="0081486C"/>
    <w:rsid w:val="00815904"/>
    <w:rsid w:val="00816758"/>
    <w:rsid w:val="00817475"/>
    <w:rsid w:val="00824C66"/>
    <w:rsid w:val="008278C3"/>
    <w:rsid w:val="0083454A"/>
    <w:rsid w:val="00834ADD"/>
    <w:rsid w:val="00834F4A"/>
    <w:rsid w:val="008351D4"/>
    <w:rsid w:val="00837897"/>
    <w:rsid w:val="008412C2"/>
    <w:rsid w:val="00846DB3"/>
    <w:rsid w:val="00854BF2"/>
    <w:rsid w:val="00856C74"/>
    <w:rsid w:val="00866FC8"/>
    <w:rsid w:val="00877E39"/>
    <w:rsid w:val="00877F6C"/>
    <w:rsid w:val="008864D2"/>
    <w:rsid w:val="008874AB"/>
    <w:rsid w:val="00894702"/>
    <w:rsid w:val="00894982"/>
    <w:rsid w:val="008A1A17"/>
    <w:rsid w:val="008A1CE6"/>
    <w:rsid w:val="008A39CC"/>
    <w:rsid w:val="008A5952"/>
    <w:rsid w:val="008B04FD"/>
    <w:rsid w:val="008B0FCE"/>
    <w:rsid w:val="008B2050"/>
    <w:rsid w:val="008B4AE0"/>
    <w:rsid w:val="008C1683"/>
    <w:rsid w:val="008C37E9"/>
    <w:rsid w:val="008C3CA4"/>
    <w:rsid w:val="008D0222"/>
    <w:rsid w:val="008E099E"/>
    <w:rsid w:val="008E156F"/>
    <w:rsid w:val="008E5A51"/>
    <w:rsid w:val="008E5DF5"/>
    <w:rsid w:val="008E6489"/>
    <w:rsid w:val="008F54B4"/>
    <w:rsid w:val="0090024E"/>
    <w:rsid w:val="00904DDB"/>
    <w:rsid w:val="00905D1D"/>
    <w:rsid w:val="00910A7C"/>
    <w:rsid w:val="00911B29"/>
    <w:rsid w:val="00915C6A"/>
    <w:rsid w:val="00923629"/>
    <w:rsid w:val="0092694B"/>
    <w:rsid w:val="00927956"/>
    <w:rsid w:val="00942B5C"/>
    <w:rsid w:val="009523CC"/>
    <w:rsid w:val="009571C6"/>
    <w:rsid w:val="0095773A"/>
    <w:rsid w:val="009645E0"/>
    <w:rsid w:val="009670BD"/>
    <w:rsid w:val="009726B4"/>
    <w:rsid w:val="00976CBA"/>
    <w:rsid w:val="00980938"/>
    <w:rsid w:val="00991F03"/>
    <w:rsid w:val="0099456B"/>
    <w:rsid w:val="009A1710"/>
    <w:rsid w:val="009A2245"/>
    <w:rsid w:val="009A397D"/>
    <w:rsid w:val="009A5AA0"/>
    <w:rsid w:val="009B06F5"/>
    <w:rsid w:val="009C1581"/>
    <w:rsid w:val="009C30C4"/>
    <w:rsid w:val="009C3841"/>
    <w:rsid w:val="009C591B"/>
    <w:rsid w:val="009D7AD9"/>
    <w:rsid w:val="009E0A9D"/>
    <w:rsid w:val="009E169F"/>
    <w:rsid w:val="009E7480"/>
    <w:rsid w:val="009F387A"/>
    <w:rsid w:val="009F4090"/>
    <w:rsid w:val="009F4CA9"/>
    <w:rsid w:val="009F4DF4"/>
    <w:rsid w:val="009F4F1A"/>
    <w:rsid w:val="009F7E2B"/>
    <w:rsid w:val="00A02370"/>
    <w:rsid w:val="00A03854"/>
    <w:rsid w:val="00A07033"/>
    <w:rsid w:val="00A07DA9"/>
    <w:rsid w:val="00A11A0A"/>
    <w:rsid w:val="00A20372"/>
    <w:rsid w:val="00A22884"/>
    <w:rsid w:val="00A23109"/>
    <w:rsid w:val="00A37182"/>
    <w:rsid w:val="00A43B2B"/>
    <w:rsid w:val="00A56B23"/>
    <w:rsid w:val="00A60823"/>
    <w:rsid w:val="00A61F46"/>
    <w:rsid w:val="00A648F5"/>
    <w:rsid w:val="00A66FE6"/>
    <w:rsid w:val="00A757B3"/>
    <w:rsid w:val="00A83731"/>
    <w:rsid w:val="00A9751F"/>
    <w:rsid w:val="00AA2184"/>
    <w:rsid w:val="00AA267E"/>
    <w:rsid w:val="00AA3D71"/>
    <w:rsid w:val="00AA4589"/>
    <w:rsid w:val="00AA7D50"/>
    <w:rsid w:val="00AB18A7"/>
    <w:rsid w:val="00AB3292"/>
    <w:rsid w:val="00AB3F37"/>
    <w:rsid w:val="00AC09B3"/>
    <w:rsid w:val="00AC2FE6"/>
    <w:rsid w:val="00AD33C3"/>
    <w:rsid w:val="00AD5EA0"/>
    <w:rsid w:val="00AD7CE7"/>
    <w:rsid w:val="00AE2080"/>
    <w:rsid w:val="00AE2A42"/>
    <w:rsid w:val="00AE7FE5"/>
    <w:rsid w:val="00AF269A"/>
    <w:rsid w:val="00AF63C5"/>
    <w:rsid w:val="00B00335"/>
    <w:rsid w:val="00B00AFC"/>
    <w:rsid w:val="00B01B09"/>
    <w:rsid w:val="00B02D18"/>
    <w:rsid w:val="00B12780"/>
    <w:rsid w:val="00B152DD"/>
    <w:rsid w:val="00B153A7"/>
    <w:rsid w:val="00B23460"/>
    <w:rsid w:val="00B3029E"/>
    <w:rsid w:val="00B33443"/>
    <w:rsid w:val="00B35B50"/>
    <w:rsid w:val="00B402A9"/>
    <w:rsid w:val="00B40C95"/>
    <w:rsid w:val="00B457CD"/>
    <w:rsid w:val="00B53442"/>
    <w:rsid w:val="00B54042"/>
    <w:rsid w:val="00B55DD7"/>
    <w:rsid w:val="00B56897"/>
    <w:rsid w:val="00B62102"/>
    <w:rsid w:val="00B626B7"/>
    <w:rsid w:val="00B65478"/>
    <w:rsid w:val="00B727FE"/>
    <w:rsid w:val="00B73181"/>
    <w:rsid w:val="00B80DDB"/>
    <w:rsid w:val="00B82155"/>
    <w:rsid w:val="00B85139"/>
    <w:rsid w:val="00B92765"/>
    <w:rsid w:val="00B973B4"/>
    <w:rsid w:val="00BA2054"/>
    <w:rsid w:val="00BA25FB"/>
    <w:rsid w:val="00BA28E1"/>
    <w:rsid w:val="00BA5AE8"/>
    <w:rsid w:val="00BB19E3"/>
    <w:rsid w:val="00BB4E6D"/>
    <w:rsid w:val="00BC0FB9"/>
    <w:rsid w:val="00BC18A3"/>
    <w:rsid w:val="00BC2982"/>
    <w:rsid w:val="00BD5BFE"/>
    <w:rsid w:val="00BD6EDB"/>
    <w:rsid w:val="00BE5EB8"/>
    <w:rsid w:val="00BF18FF"/>
    <w:rsid w:val="00BF6BFB"/>
    <w:rsid w:val="00BF7BF0"/>
    <w:rsid w:val="00C03D30"/>
    <w:rsid w:val="00C05940"/>
    <w:rsid w:val="00C05A48"/>
    <w:rsid w:val="00C11A43"/>
    <w:rsid w:val="00C13514"/>
    <w:rsid w:val="00C14188"/>
    <w:rsid w:val="00C27DCF"/>
    <w:rsid w:val="00C33E9E"/>
    <w:rsid w:val="00C40EB8"/>
    <w:rsid w:val="00C4757C"/>
    <w:rsid w:val="00C47622"/>
    <w:rsid w:val="00C50E93"/>
    <w:rsid w:val="00C514F1"/>
    <w:rsid w:val="00C6026B"/>
    <w:rsid w:val="00C6094F"/>
    <w:rsid w:val="00C63CA6"/>
    <w:rsid w:val="00C66AFD"/>
    <w:rsid w:val="00C712D6"/>
    <w:rsid w:val="00C75EFE"/>
    <w:rsid w:val="00C77348"/>
    <w:rsid w:val="00C77FB3"/>
    <w:rsid w:val="00C8534E"/>
    <w:rsid w:val="00C862A4"/>
    <w:rsid w:val="00CA1BC8"/>
    <w:rsid w:val="00CA3459"/>
    <w:rsid w:val="00CA6B0D"/>
    <w:rsid w:val="00CA7E42"/>
    <w:rsid w:val="00CB15C2"/>
    <w:rsid w:val="00CC1EEC"/>
    <w:rsid w:val="00CC2B27"/>
    <w:rsid w:val="00CC318B"/>
    <w:rsid w:val="00CC4FF5"/>
    <w:rsid w:val="00CC65C1"/>
    <w:rsid w:val="00CD014A"/>
    <w:rsid w:val="00CD4F49"/>
    <w:rsid w:val="00CD6953"/>
    <w:rsid w:val="00CD6D77"/>
    <w:rsid w:val="00CD7975"/>
    <w:rsid w:val="00CE3C8E"/>
    <w:rsid w:val="00CE4EC0"/>
    <w:rsid w:val="00CE7F3B"/>
    <w:rsid w:val="00CF6F75"/>
    <w:rsid w:val="00CF714B"/>
    <w:rsid w:val="00D024F5"/>
    <w:rsid w:val="00D02754"/>
    <w:rsid w:val="00D05930"/>
    <w:rsid w:val="00D064BC"/>
    <w:rsid w:val="00D1444B"/>
    <w:rsid w:val="00D1644A"/>
    <w:rsid w:val="00D22CCE"/>
    <w:rsid w:val="00D232D3"/>
    <w:rsid w:val="00D24114"/>
    <w:rsid w:val="00D243DD"/>
    <w:rsid w:val="00D27513"/>
    <w:rsid w:val="00D27F6F"/>
    <w:rsid w:val="00D35938"/>
    <w:rsid w:val="00D40CAF"/>
    <w:rsid w:val="00D42D5D"/>
    <w:rsid w:val="00D435C2"/>
    <w:rsid w:val="00D44D9C"/>
    <w:rsid w:val="00D475CF"/>
    <w:rsid w:val="00D47B6E"/>
    <w:rsid w:val="00D50E92"/>
    <w:rsid w:val="00D51340"/>
    <w:rsid w:val="00D72D36"/>
    <w:rsid w:val="00D72E3C"/>
    <w:rsid w:val="00D745D7"/>
    <w:rsid w:val="00D758FD"/>
    <w:rsid w:val="00D767DC"/>
    <w:rsid w:val="00D83E65"/>
    <w:rsid w:val="00DB3CCA"/>
    <w:rsid w:val="00DB71F7"/>
    <w:rsid w:val="00DC70D5"/>
    <w:rsid w:val="00DD0331"/>
    <w:rsid w:val="00DD0D51"/>
    <w:rsid w:val="00DE2A8F"/>
    <w:rsid w:val="00DF46F6"/>
    <w:rsid w:val="00DF6D37"/>
    <w:rsid w:val="00E17082"/>
    <w:rsid w:val="00E21012"/>
    <w:rsid w:val="00E24651"/>
    <w:rsid w:val="00E31739"/>
    <w:rsid w:val="00E32F3B"/>
    <w:rsid w:val="00E44E55"/>
    <w:rsid w:val="00E51FDC"/>
    <w:rsid w:val="00E54B69"/>
    <w:rsid w:val="00E60A0A"/>
    <w:rsid w:val="00E64708"/>
    <w:rsid w:val="00E7039F"/>
    <w:rsid w:val="00E724CE"/>
    <w:rsid w:val="00E737E8"/>
    <w:rsid w:val="00E76B67"/>
    <w:rsid w:val="00E776BB"/>
    <w:rsid w:val="00E840BD"/>
    <w:rsid w:val="00EB5499"/>
    <w:rsid w:val="00ED3C05"/>
    <w:rsid w:val="00ED6EB3"/>
    <w:rsid w:val="00ED792E"/>
    <w:rsid w:val="00ED7EFD"/>
    <w:rsid w:val="00EE0528"/>
    <w:rsid w:val="00EE7491"/>
    <w:rsid w:val="00EE7826"/>
    <w:rsid w:val="00EF1671"/>
    <w:rsid w:val="00F06FCD"/>
    <w:rsid w:val="00F1297A"/>
    <w:rsid w:val="00F20B8E"/>
    <w:rsid w:val="00F31E33"/>
    <w:rsid w:val="00F32FD2"/>
    <w:rsid w:val="00F35687"/>
    <w:rsid w:val="00F35D60"/>
    <w:rsid w:val="00F36C37"/>
    <w:rsid w:val="00F43302"/>
    <w:rsid w:val="00F51AC4"/>
    <w:rsid w:val="00F65046"/>
    <w:rsid w:val="00F712D8"/>
    <w:rsid w:val="00F714B9"/>
    <w:rsid w:val="00F77684"/>
    <w:rsid w:val="00F813E8"/>
    <w:rsid w:val="00F8142F"/>
    <w:rsid w:val="00F8320C"/>
    <w:rsid w:val="00F843DF"/>
    <w:rsid w:val="00F848F8"/>
    <w:rsid w:val="00F8582D"/>
    <w:rsid w:val="00F95A5B"/>
    <w:rsid w:val="00FA15D3"/>
    <w:rsid w:val="00FA1BBA"/>
    <w:rsid w:val="00FA397F"/>
    <w:rsid w:val="00FA58B4"/>
    <w:rsid w:val="00FA77B8"/>
    <w:rsid w:val="00FC1F5B"/>
    <w:rsid w:val="00FD0418"/>
    <w:rsid w:val="00FD227A"/>
    <w:rsid w:val="00FD6D4A"/>
    <w:rsid w:val="00FE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E411CDA"/>
  <w15:chartTrackingRefBased/>
  <w15:docId w15:val="{0AB9457A-9F0E-454D-8C83-D9E7A092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CD"/>
    <w:pPr>
      <w:spacing w:after="0" w:line="240" w:lineRule="auto"/>
    </w:pPr>
    <w:rPr>
      <w:rFonts w:ascii="Calibri" w:eastAsia="PMingLiU" w:hAnsi="Calibri"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06FCD"/>
    <w:rPr>
      <w:color w:val="0000FF"/>
      <w:u w:val="single"/>
    </w:rPr>
  </w:style>
  <w:style w:type="paragraph" w:styleId="BodyText">
    <w:name w:val="Body Text"/>
    <w:basedOn w:val="Normal"/>
    <w:link w:val="BodyTextChar"/>
    <w:uiPriority w:val="1"/>
    <w:unhideWhenUsed/>
    <w:qFormat/>
    <w:rsid w:val="00F06FCD"/>
    <w:pPr>
      <w:spacing w:after="240"/>
      <w:ind w:firstLine="720"/>
    </w:pPr>
  </w:style>
  <w:style w:type="character" w:customStyle="1" w:styleId="BodyTextChar">
    <w:name w:val="Body Text Char"/>
    <w:basedOn w:val="DefaultParagraphFont"/>
    <w:link w:val="BodyText"/>
    <w:uiPriority w:val="1"/>
    <w:rsid w:val="00F06FCD"/>
    <w:rPr>
      <w:rFonts w:ascii="Calibri" w:eastAsia="PMingLiU" w:hAnsi="Calibri" w:cs="Times New Roman"/>
      <w:sz w:val="20"/>
      <w:szCs w:val="24"/>
    </w:rPr>
  </w:style>
  <w:style w:type="paragraph" w:styleId="BodyTextFirstIndent">
    <w:name w:val="Body Text First Indent"/>
    <w:basedOn w:val="BodyText"/>
    <w:link w:val="BodyTextFirstIndentChar"/>
    <w:uiPriority w:val="99"/>
    <w:semiHidden/>
    <w:unhideWhenUsed/>
    <w:rsid w:val="00F06FCD"/>
    <w:pPr>
      <w:widowControl w:val="0"/>
      <w:spacing w:after="0"/>
      <w:ind w:firstLine="360"/>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F06FCD"/>
    <w:rPr>
      <w:rFonts w:ascii="Calibri" w:eastAsia="PMingLiU" w:hAnsi="Calibri" w:cs="Times New Roman"/>
      <w:sz w:val="20"/>
      <w:szCs w:val="24"/>
    </w:rPr>
  </w:style>
  <w:style w:type="paragraph" w:styleId="BodyText2">
    <w:name w:val="Body Text 2"/>
    <w:basedOn w:val="Normal"/>
    <w:link w:val="BodyText2Char"/>
    <w:uiPriority w:val="99"/>
    <w:unhideWhenUsed/>
    <w:rsid w:val="00F06FCD"/>
    <w:rPr>
      <w:rFonts w:ascii="Tahoma" w:hAnsi="Tahoma" w:cs="Tahoma"/>
    </w:rPr>
  </w:style>
  <w:style w:type="character" w:customStyle="1" w:styleId="BodyText2Char">
    <w:name w:val="Body Text 2 Char"/>
    <w:basedOn w:val="DefaultParagraphFont"/>
    <w:link w:val="BodyText2"/>
    <w:uiPriority w:val="99"/>
    <w:rsid w:val="00F06FCD"/>
    <w:rPr>
      <w:rFonts w:ascii="Tahoma" w:eastAsia="PMingLiU" w:hAnsi="Tahoma" w:cs="Tahoma"/>
      <w:sz w:val="20"/>
      <w:szCs w:val="24"/>
    </w:rPr>
  </w:style>
  <w:style w:type="paragraph" w:styleId="ListParagraph">
    <w:name w:val="List Paragraph"/>
    <w:basedOn w:val="Normal"/>
    <w:uiPriority w:val="34"/>
    <w:qFormat/>
    <w:rsid w:val="00F06FCD"/>
    <w:pPr>
      <w:ind w:left="720"/>
    </w:pPr>
  </w:style>
  <w:style w:type="paragraph" w:customStyle="1" w:styleId="default">
    <w:name w:val="default"/>
    <w:basedOn w:val="Normal"/>
    <w:uiPriority w:val="99"/>
    <w:rsid w:val="00F06FCD"/>
    <w:pPr>
      <w:autoSpaceDE w:val="0"/>
      <w:autoSpaceDN w:val="0"/>
    </w:pPr>
    <w:rPr>
      <w:rFonts w:ascii="Tahoma" w:eastAsiaTheme="minorHAnsi" w:hAnsi="Tahoma" w:cs="Tahoma"/>
      <w:color w:val="000000"/>
      <w:sz w:val="24"/>
    </w:rPr>
  </w:style>
  <w:style w:type="character" w:styleId="CommentReference">
    <w:name w:val="annotation reference"/>
    <w:basedOn w:val="DefaultParagraphFont"/>
    <w:uiPriority w:val="99"/>
    <w:semiHidden/>
    <w:unhideWhenUsed/>
    <w:rsid w:val="00F06FCD"/>
    <w:rPr>
      <w:sz w:val="16"/>
      <w:szCs w:val="16"/>
    </w:rPr>
  </w:style>
  <w:style w:type="paragraph" w:styleId="CommentText">
    <w:name w:val="annotation text"/>
    <w:basedOn w:val="Normal"/>
    <w:link w:val="CommentTextChar"/>
    <w:uiPriority w:val="99"/>
    <w:unhideWhenUsed/>
    <w:rsid w:val="00F06FCD"/>
    <w:rPr>
      <w:szCs w:val="20"/>
    </w:rPr>
  </w:style>
  <w:style w:type="character" w:customStyle="1" w:styleId="CommentTextChar">
    <w:name w:val="Comment Text Char"/>
    <w:basedOn w:val="DefaultParagraphFont"/>
    <w:link w:val="CommentText"/>
    <w:uiPriority w:val="99"/>
    <w:rsid w:val="00F06FCD"/>
    <w:rPr>
      <w:rFonts w:ascii="Calibri" w:eastAsia="PMingLiU"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06FCD"/>
    <w:rPr>
      <w:b/>
      <w:bCs/>
    </w:rPr>
  </w:style>
  <w:style w:type="character" w:customStyle="1" w:styleId="CommentSubjectChar">
    <w:name w:val="Comment Subject Char"/>
    <w:basedOn w:val="CommentTextChar"/>
    <w:link w:val="CommentSubject"/>
    <w:uiPriority w:val="99"/>
    <w:semiHidden/>
    <w:rsid w:val="00F06FCD"/>
    <w:rPr>
      <w:rFonts w:ascii="Calibri" w:eastAsia="PMingLiU" w:hAnsi="Calibri" w:cs="Times New Roman"/>
      <w:b/>
      <w:bCs/>
      <w:sz w:val="20"/>
      <w:szCs w:val="20"/>
    </w:rPr>
  </w:style>
  <w:style w:type="paragraph" w:styleId="BalloonText">
    <w:name w:val="Balloon Text"/>
    <w:basedOn w:val="Normal"/>
    <w:link w:val="BalloonTextChar"/>
    <w:uiPriority w:val="99"/>
    <w:semiHidden/>
    <w:unhideWhenUsed/>
    <w:rsid w:val="00F06F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FCD"/>
    <w:rPr>
      <w:rFonts w:ascii="Segoe UI" w:eastAsia="PMingLiU" w:hAnsi="Segoe UI" w:cs="Segoe UI"/>
      <w:sz w:val="18"/>
      <w:szCs w:val="18"/>
    </w:rPr>
  </w:style>
  <w:style w:type="paragraph" w:styleId="NoSpacing">
    <w:name w:val="No Spacing"/>
    <w:uiPriority w:val="1"/>
    <w:qFormat/>
    <w:rsid w:val="00280EA7"/>
    <w:pPr>
      <w:spacing w:after="0" w:line="240" w:lineRule="auto"/>
    </w:pPr>
    <w:rPr>
      <w:rFonts w:ascii="Calibri" w:eastAsia="PMingLiU" w:hAnsi="Calibri" w:cs="Times New Roman"/>
      <w:sz w:val="20"/>
      <w:szCs w:val="24"/>
    </w:rPr>
  </w:style>
  <w:style w:type="paragraph" w:customStyle="1" w:styleId="LeftHeading">
    <w:name w:val="Left Heading"/>
    <w:basedOn w:val="Normal"/>
    <w:next w:val="Normal"/>
    <w:rsid w:val="0043345D"/>
    <w:rPr>
      <w:b/>
    </w:rPr>
  </w:style>
  <w:style w:type="paragraph" w:styleId="Header">
    <w:name w:val="header"/>
    <w:basedOn w:val="Normal"/>
    <w:link w:val="HeaderChar"/>
    <w:uiPriority w:val="99"/>
    <w:rsid w:val="0043345D"/>
    <w:pPr>
      <w:tabs>
        <w:tab w:val="center" w:pos="4320"/>
        <w:tab w:val="right" w:pos="9360"/>
      </w:tabs>
    </w:pPr>
  </w:style>
  <w:style w:type="character" w:customStyle="1" w:styleId="HeaderChar">
    <w:name w:val="Header Char"/>
    <w:basedOn w:val="DefaultParagraphFont"/>
    <w:link w:val="Header"/>
    <w:uiPriority w:val="99"/>
    <w:rsid w:val="0043345D"/>
    <w:rPr>
      <w:rFonts w:ascii="Calibri" w:eastAsia="PMingLiU" w:hAnsi="Calibri" w:cs="Times New Roman"/>
      <w:sz w:val="20"/>
      <w:szCs w:val="24"/>
    </w:rPr>
  </w:style>
  <w:style w:type="paragraph" w:customStyle="1" w:styleId="Legal2L1">
    <w:name w:val="Legal2_L1"/>
    <w:basedOn w:val="Normal"/>
    <w:next w:val="Normal"/>
    <w:uiPriority w:val="99"/>
    <w:rsid w:val="0043345D"/>
    <w:pPr>
      <w:keepNext/>
      <w:numPr>
        <w:numId w:val="10"/>
      </w:numPr>
      <w:tabs>
        <w:tab w:val="clear" w:pos="720"/>
      </w:tabs>
      <w:spacing w:after="240"/>
      <w:ind w:firstLine="720"/>
    </w:pPr>
  </w:style>
  <w:style w:type="paragraph" w:customStyle="1" w:styleId="Legal2L2">
    <w:name w:val="Legal2_L2"/>
    <w:basedOn w:val="Legal2L1"/>
    <w:next w:val="Normal"/>
    <w:uiPriority w:val="99"/>
    <w:rsid w:val="0043345D"/>
    <w:pPr>
      <w:numPr>
        <w:ilvl w:val="1"/>
      </w:numPr>
    </w:pPr>
  </w:style>
  <w:style w:type="paragraph" w:customStyle="1" w:styleId="Legal2L3">
    <w:name w:val="Legal2_L3"/>
    <w:basedOn w:val="Legal2L2"/>
    <w:next w:val="Normal"/>
    <w:uiPriority w:val="99"/>
    <w:rsid w:val="0043345D"/>
    <w:pPr>
      <w:keepNext w:val="0"/>
      <w:numPr>
        <w:ilvl w:val="2"/>
      </w:numPr>
    </w:pPr>
  </w:style>
  <w:style w:type="paragraph" w:customStyle="1" w:styleId="Legal2L4">
    <w:name w:val="Legal2_L4"/>
    <w:basedOn w:val="Legal2L3"/>
    <w:next w:val="Normal"/>
    <w:uiPriority w:val="99"/>
    <w:rsid w:val="0043345D"/>
    <w:pPr>
      <w:numPr>
        <w:ilvl w:val="3"/>
      </w:numPr>
    </w:pPr>
  </w:style>
  <w:style w:type="paragraph" w:customStyle="1" w:styleId="Legal2L5">
    <w:name w:val="Legal2_L5"/>
    <w:basedOn w:val="Legal2L4"/>
    <w:next w:val="Normal"/>
    <w:uiPriority w:val="99"/>
    <w:rsid w:val="0043345D"/>
    <w:pPr>
      <w:numPr>
        <w:ilvl w:val="4"/>
      </w:numPr>
    </w:pPr>
  </w:style>
  <w:style w:type="paragraph" w:customStyle="1" w:styleId="Legal2L6">
    <w:name w:val="Legal2_L6"/>
    <w:basedOn w:val="Legal2L5"/>
    <w:next w:val="Normal"/>
    <w:uiPriority w:val="99"/>
    <w:rsid w:val="0043345D"/>
    <w:pPr>
      <w:numPr>
        <w:ilvl w:val="5"/>
      </w:numPr>
    </w:pPr>
  </w:style>
  <w:style w:type="paragraph" w:customStyle="1" w:styleId="Legal2L7">
    <w:name w:val="Legal2_L7"/>
    <w:basedOn w:val="Legal2L6"/>
    <w:next w:val="Normal"/>
    <w:uiPriority w:val="99"/>
    <w:rsid w:val="0043345D"/>
    <w:pPr>
      <w:numPr>
        <w:ilvl w:val="6"/>
      </w:numPr>
    </w:pPr>
  </w:style>
  <w:style w:type="paragraph" w:customStyle="1" w:styleId="Legal2L8">
    <w:name w:val="Legal2_L8"/>
    <w:basedOn w:val="Legal2L7"/>
    <w:next w:val="Normal"/>
    <w:uiPriority w:val="99"/>
    <w:rsid w:val="0043345D"/>
    <w:pPr>
      <w:numPr>
        <w:ilvl w:val="7"/>
      </w:numPr>
    </w:pPr>
  </w:style>
  <w:style w:type="paragraph" w:customStyle="1" w:styleId="Legal2L9">
    <w:name w:val="Legal2_L9"/>
    <w:basedOn w:val="Legal2L8"/>
    <w:next w:val="Normal"/>
    <w:uiPriority w:val="99"/>
    <w:rsid w:val="0043345D"/>
    <w:pPr>
      <w:numPr>
        <w:ilvl w:val="8"/>
      </w:numPr>
    </w:pPr>
  </w:style>
  <w:style w:type="paragraph" w:customStyle="1" w:styleId="Default0">
    <w:name w:val="Default"/>
    <w:rsid w:val="0065216D"/>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596180"/>
    <w:pPr>
      <w:spacing w:after="0" w:line="240" w:lineRule="auto"/>
    </w:pPr>
    <w:rPr>
      <w:rFonts w:ascii="Calibri" w:eastAsia="PMingLiU" w:hAnsi="Calibri" w:cs="Times New Roman"/>
      <w:sz w:val="20"/>
      <w:szCs w:val="24"/>
    </w:rPr>
  </w:style>
  <w:style w:type="paragraph" w:styleId="NormalWeb">
    <w:name w:val="Normal (Web)"/>
    <w:basedOn w:val="Normal"/>
    <w:uiPriority w:val="99"/>
    <w:unhideWhenUsed/>
    <w:rsid w:val="00AB3F37"/>
    <w:rPr>
      <w:rFonts w:eastAsiaTheme="minorHAnsi" w:cs="Calibri"/>
      <w:sz w:val="22"/>
      <w:szCs w:val="22"/>
    </w:rPr>
  </w:style>
  <w:style w:type="character" w:styleId="UnresolvedMention">
    <w:name w:val="Unresolved Mention"/>
    <w:basedOn w:val="DefaultParagraphFont"/>
    <w:uiPriority w:val="99"/>
    <w:semiHidden/>
    <w:unhideWhenUsed/>
    <w:rsid w:val="001C13B8"/>
    <w:rPr>
      <w:color w:val="808080"/>
      <w:shd w:val="clear" w:color="auto" w:fill="E6E6E6"/>
    </w:rPr>
  </w:style>
  <w:style w:type="paragraph" w:styleId="Footer">
    <w:name w:val="footer"/>
    <w:basedOn w:val="Normal"/>
    <w:link w:val="FooterChar"/>
    <w:uiPriority w:val="99"/>
    <w:unhideWhenUsed/>
    <w:rsid w:val="00904DDB"/>
    <w:pPr>
      <w:tabs>
        <w:tab w:val="center" w:pos="4680"/>
        <w:tab w:val="right" w:pos="9360"/>
      </w:tabs>
    </w:pPr>
  </w:style>
  <w:style w:type="character" w:customStyle="1" w:styleId="FooterChar">
    <w:name w:val="Footer Char"/>
    <w:basedOn w:val="DefaultParagraphFont"/>
    <w:link w:val="Footer"/>
    <w:uiPriority w:val="99"/>
    <w:rsid w:val="00904DDB"/>
    <w:rPr>
      <w:rFonts w:ascii="Calibri" w:eastAsia="PMingLiU" w:hAnsi="Calibri"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7698">
      <w:bodyDiv w:val="1"/>
      <w:marLeft w:val="0"/>
      <w:marRight w:val="0"/>
      <w:marTop w:val="0"/>
      <w:marBottom w:val="0"/>
      <w:divBdr>
        <w:top w:val="none" w:sz="0" w:space="0" w:color="auto"/>
        <w:left w:val="none" w:sz="0" w:space="0" w:color="auto"/>
        <w:bottom w:val="none" w:sz="0" w:space="0" w:color="auto"/>
        <w:right w:val="none" w:sz="0" w:space="0" w:color="auto"/>
      </w:divBdr>
    </w:div>
    <w:div w:id="799491477">
      <w:bodyDiv w:val="1"/>
      <w:marLeft w:val="0"/>
      <w:marRight w:val="0"/>
      <w:marTop w:val="0"/>
      <w:marBottom w:val="0"/>
      <w:divBdr>
        <w:top w:val="none" w:sz="0" w:space="0" w:color="auto"/>
        <w:left w:val="none" w:sz="0" w:space="0" w:color="auto"/>
        <w:bottom w:val="none" w:sz="0" w:space="0" w:color="auto"/>
        <w:right w:val="none" w:sz="0" w:space="0" w:color="auto"/>
      </w:divBdr>
    </w:div>
    <w:div w:id="840855264">
      <w:bodyDiv w:val="1"/>
      <w:marLeft w:val="0"/>
      <w:marRight w:val="0"/>
      <w:marTop w:val="0"/>
      <w:marBottom w:val="0"/>
      <w:divBdr>
        <w:top w:val="none" w:sz="0" w:space="0" w:color="auto"/>
        <w:left w:val="none" w:sz="0" w:space="0" w:color="auto"/>
        <w:bottom w:val="none" w:sz="0" w:space="0" w:color="auto"/>
        <w:right w:val="none" w:sz="0" w:space="0" w:color="auto"/>
      </w:divBdr>
    </w:div>
    <w:div w:id="847056823">
      <w:bodyDiv w:val="1"/>
      <w:marLeft w:val="0"/>
      <w:marRight w:val="0"/>
      <w:marTop w:val="0"/>
      <w:marBottom w:val="0"/>
      <w:divBdr>
        <w:top w:val="none" w:sz="0" w:space="0" w:color="auto"/>
        <w:left w:val="none" w:sz="0" w:space="0" w:color="auto"/>
        <w:bottom w:val="none" w:sz="0" w:space="0" w:color="auto"/>
        <w:right w:val="none" w:sz="0" w:space="0" w:color="auto"/>
      </w:divBdr>
    </w:div>
    <w:div w:id="856771676">
      <w:bodyDiv w:val="1"/>
      <w:marLeft w:val="0"/>
      <w:marRight w:val="0"/>
      <w:marTop w:val="0"/>
      <w:marBottom w:val="0"/>
      <w:divBdr>
        <w:top w:val="none" w:sz="0" w:space="0" w:color="auto"/>
        <w:left w:val="none" w:sz="0" w:space="0" w:color="auto"/>
        <w:bottom w:val="none" w:sz="0" w:space="0" w:color="auto"/>
        <w:right w:val="none" w:sz="0" w:space="0" w:color="auto"/>
      </w:divBdr>
    </w:div>
    <w:div w:id="1141314157">
      <w:bodyDiv w:val="1"/>
      <w:marLeft w:val="0"/>
      <w:marRight w:val="0"/>
      <w:marTop w:val="0"/>
      <w:marBottom w:val="0"/>
      <w:divBdr>
        <w:top w:val="none" w:sz="0" w:space="0" w:color="auto"/>
        <w:left w:val="none" w:sz="0" w:space="0" w:color="auto"/>
        <w:bottom w:val="none" w:sz="0" w:space="0" w:color="auto"/>
        <w:right w:val="none" w:sz="0" w:space="0" w:color="auto"/>
      </w:divBdr>
    </w:div>
    <w:div w:id="1194148857">
      <w:bodyDiv w:val="1"/>
      <w:marLeft w:val="0"/>
      <w:marRight w:val="0"/>
      <w:marTop w:val="0"/>
      <w:marBottom w:val="0"/>
      <w:divBdr>
        <w:top w:val="none" w:sz="0" w:space="0" w:color="auto"/>
        <w:left w:val="none" w:sz="0" w:space="0" w:color="auto"/>
        <w:bottom w:val="none" w:sz="0" w:space="0" w:color="auto"/>
        <w:right w:val="none" w:sz="0" w:space="0" w:color="auto"/>
      </w:divBdr>
    </w:div>
    <w:div w:id="1275139210">
      <w:bodyDiv w:val="1"/>
      <w:marLeft w:val="0"/>
      <w:marRight w:val="0"/>
      <w:marTop w:val="0"/>
      <w:marBottom w:val="0"/>
      <w:divBdr>
        <w:top w:val="none" w:sz="0" w:space="0" w:color="auto"/>
        <w:left w:val="none" w:sz="0" w:space="0" w:color="auto"/>
        <w:bottom w:val="none" w:sz="0" w:space="0" w:color="auto"/>
        <w:right w:val="none" w:sz="0" w:space="0" w:color="auto"/>
      </w:divBdr>
    </w:div>
    <w:div w:id="1298680686">
      <w:bodyDiv w:val="1"/>
      <w:marLeft w:val="0"/>
      <w:marRight w:val="0"/>
      <w:marTop w:val="0"/>
      <w:marBottom w:val="0"/>
      <w:divBdr>
        <w:top w:val="none" w:sz="0" w:space="0" w:color="auto"/>
        <w:left w:val="none" w:sz="0" w:space="0" w:color="auto"/>
        <w:bottom w:val="none" w:sz="0" w:space="0" w:color="auto"/>
        <w:right w:val="none" w:sz="0" w:space="0" w:color="auto"/>
      </w:divBdr>
    </w:div>
    <w:div w:id="1564414503">
      <w:bodyDiv w:val="1"/>
      <w:marLeft w:val="0"/>
      <w:marRight w:val="0"/>
      <w:marTop w:val="0"/>
      <w:marBottom w:val="0"/>
      <w:divBdr>
        <w:top w:val="none" w:sz="0" w:space="0" w:color="auto"/>
        <w:left w:val="none" w:sz="0" w:space="0" w:color="auto"/>
        <w:bottom w:val="none" w:sz="0" w:space="0" w:color="auto"/>
        <w:right w:val="none" w:sz="0" w:space="0" w:color="auto"/>
      </w:divBdr>
    </w:div>
    <w:div w:id="1565487628">
      <w:bodyDiv w:val="1"/>
      <w:marLeft w:val="0"/>
      <w:marRight w:val="0"/>
      <w:marTop w:val="0"/>
      <w:marBottom w:val="0"/>
      <w:divBdr>
        <w:top w:val="none" w:sz="0" w:space="0" w:color="auto"/>
        <w:left w:val="none" w:sz="0" w:space="0" w:color="auto"/>
        <w:bottom w:val="none" w:sz="0" w:space="0" w:color="auto"/>
        <w:right w:val="none" w:sz="0" w:space="0" w:color="auto"/>
      </w:divBdr>
    </w:div>
    <w:div w:id="1758790103">
      <w:bodyDiv w:val="1"/>
      <w:marLeft w:val="0"/>
      <w:marRight w:val="0"/>
      <w:marTop w:val="0"/>
      <w:marBottom w:val="0"/>
      <w:divBdr>
        <w:top w:val="none" w:sz="0" w:space="0" w:color="auto"/>
        <w:left w:val="none" w:sz="0" w:space="0" w:color="auto"/>
        <w:bottom w:val="none" w:sz="0" w:space="0" w:color="auto"/>
        <w:right w:val="none" w:sz="0" w:space="0" w:color="auto"/>
      </w:divBdr>
    </w:div>
    <w:div w:id="1982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sw-modificatio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D9A84-E2EE-49C0-90E3-9C1996F16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2580</Words>
  <Characters>14707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Thissen</dc:creator>
  <cp:keywords/>
  <dc:description/>
  <cp:lastModifiedBy>Susan Fintz</cp:lastModifiedBy>
  <cp:revision>2</cp:revision>
  <cp:lastPrinted>2018-04-10T17:55:00Z</cp:lastPrinted>
  <dcterms:created xsi:type="dcterms:W3CDTF">2020-09-03T18:37:00Z</dcterms:created>
  <dcterms:modified xsi:type="dcterms:W3CDTF">2020-09-03T18:37:00Z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sfintz@nvidia.com</vt:lpwstr>
  </property>
  <property fmtid="{D5CDD505-2E9C-101B-9397-08002B2CF9AE}" pid="5" name="MSIP_Label_6b558183-044c-4105-8d9c-cea02a2a3d86_SetDate">
    <vt:lpwstr>2018-07-26T18:47:16.8380043Z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