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4d47047b98580d7b41d6b4279fb1f04498d930f.png"/>
            <a:graphic>
              <a:graphicData uri="http://schemas.openxmlformats.org/drawingml/2006/picture">
                <pic:pic>
                  <pic:nvPicPr>
                    <pic:cNvPr id="1" name="image-14d47047b98580d7b41d6b4279fb1f04498d930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REVISED SANCTIONS PACKAGE - ENHANCED ATTORNEY ACCOUNTABILITY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Strategic Analysis: Targeting Attorney Dexter Callahan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strategic shift to </w:t>
      </w:r>
      <w:r>
        <w:rPr>
          <w:rFonts w:eastAsia="inter" w:cs="inter" w:ascii="inter" w:hAnsi="inter"/>
          <w:b/>
          <w:color w:val="000000"/>
        </w:rPr>
        <w:t xml:space="preserve">hold Attorney Dexter Callahan primarily accountable</w:t>
      </w:r>
      <w:r>
        <w:rPr>
          <w:rFonts w:eastAsia="inter" w:cs="inter" w:ascii="inter" w:hAnsi="inter"/>
          <w:color w:val="000000"/>
        </w:rPr>
        <w:t xml:space="preserve"> is legally sound and tactically superior. As the licensed professional who orchestrated the misconduct, Dexter bears greater responsibility and faces more severe consequences than his client.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Legal Justification for Enhanced Attorney Sanctions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Attorney Professional Responsibility Standards: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Licensed attorneys are held to </w:t>
      </w:r>
      <w:r>
        <w:rPr>
          <w:rFonts w:eastAsia="inter" w:cs="inter" w:ascii="inter" w:hAnsi="inter"/>
          <w:b/>
          <w:color w:val="000000"/>
          <w:sz w:val="21"/>
        </w:rPr>
        <w:t xml:space="preserve">higher standards</w:t>
      </w:r>
      <w:r>
        <w:rPr>
          <w:rFonts w:eastAsia="inter" w:cs="inter" w:ascii="inter" w:hAnsi="inter"/>
          <w:color w:val="000000"/>
          <w:sz w:val="21"/>
        </w:rPr>
        <w:t xml:space="preserve"> than lay persons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Fiduciary duty</w:t>
      </w:r>
      <w:r>
        <w:rPr>
          <w:rFonts w:eastAsia="inter" w:cs="inter" w:ascii="inter" w:hAnsi="inter"/>
          <w:color w:val="000000"/>
          <w:sz w:val="21"/>
        </w:rPr>
        <w:t xml:space="preserve"> to legal system and opposing parties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misconduct</w:t>
      </w:r>
      <w:r>
        <w:rPr>
          <w:rFonts w:eastAsia="inter" w:cs="inter" w:ascii="inter" w:hAnsi="inter"/>
          <w:color w:val="000000"/>
          <w:sz w:val="21"/>
        </w:rPr>
        <w:t xml:space="preserve"> carries enhanced penalties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Vulnerable adult exploitation</w:t>
      </w:r>
      <w:r>
        <w:rPr>
          <w:rFonts w:eastAsia="inter" w:cs="inter" w:ascii="inter" w:hAnsi="inter"/>
          <w:color w:val="000000"/>
          <w:sz w:val="21"/>
        </w:rPr>
        <w:t xml:space="preserve"> by attorneys faces severe sanctions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Dexter's $2,500 Daily Sanctions - Fully Warranted: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misconduct</w:t>
      </w:r>
      <w:r>
        <w:rPr>
          <w:rFonts w:eastAsia="inter" w:cs="inter" w:ascii="inter" w:hAnsi="inter"/>
          <w:color w:val="000000"/>
          <w:sz w:val="21"/>
        </w:rPr>
        <w:t xml:space="preserve"> in harassment of vulnerable adult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Abuse of process</w:t>
      </w:r>
      <w:r>
        <w:rPr>
          <w:rFonts w:eastAsia="inter" w:cs="inter" w:ascii="inter" w:hAnsi="inter"/>
          <w:color w:val="000000"/>
          <w:sz w:val="21"/>
        </w:rPr>
        <w:t xml:space="preserve"> through weaponization of court transcripts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Violation of RPC 8.4</w:t>
      </w:r>
      <w:r>
        <w:rPr>
          <w:rFonts w:eastAsia="inter" w:cs="inter" w:ascii="inter" w:hAnsi="inter"/>
          <w:color w:val="000000"/>
          <w:sz w:val="21"/>
        </w:rPr>
        <w:t xml:space="preserve"> - conduct prejudicial to administration of justice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of exploitation</w:t>
      </w:r>
      <w:r>
        <w:rPr>
          <w:rFonts w:eastAsia="inter" w:cs="inter" w:ascii="inter" w:hAnsi="inter"/>
          <w:color w:val="000000"/>
          <w:sz w:val="21"/>
        </w:rPr>
        <w:t xml:space="preserve"> of client's vulnerable status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REVISED EX PARTE MOTION FOR IMMEDIATE SANCTIONS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 THE SUPERIOR COURT OF WASHINGTON FOR SNOHOMISH COUNTY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Petitioner:</w:t>
      </w:r>
      <w:r>
        <w:rPr>
          <w:rFonts w:eastAsia="inter" w:cs="inter" w:ascii="inter" w:hAnsi="inter"/>
          <w:color w:val="000000"/>
        </w:rPr>
        <w:t xml:space="preserve"> WILLIAM ORLEY MILLER JR.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Respondent:</w:t>
      </w:r>
      <w:r>
        <w:rPr>
          <w:rFonts w:eastAsia="inter" w:cs="inter" w:ascii="inter" w:hAnsi="inter"/>
          <w:color w:val="000000"/>
        </w:rPr>
        <w:t xml:space="preserve"> CANDI LYNN BRIGHTWELL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Case No.:</w:t>
      </w:r>
      <w:r>
        <w:rPr>
          <w:rFonts w:eastAsia="inter" w:cs="inter" w:ascii="inter" w:hAnsi="inter"/>
          <w:color w:val="000000"/>
        </w:rPr>
        <w:t xml:space="preserve"> 25-2-04968-31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 PARTE MOTION FOR IMMEDIATE SANCTIONS AGAINST ATTORNEY DEXTER CALLAHAN AND EMERGENCY RELIEF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I. EMERGENCY RELIEF REQUESTED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Petitioner respectfully requests this Court immediately order: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Against Attorney Dexter L. Callahan: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Monetary sanctions</w:t>
      </w:r>
      <w:r>
        <w:rPr>
          <w:rFonts w:eastAsia="inter" w:cs="inter" w:ascii="inter" w:hAnsi="inter"/>
          <w:color w:val="000000"/>
          <w:sz w:val="21"/>
        </w:rPr>
        <w:t xml:space="preserve"> of $2,500 per day for each day since June 27, 2025, for professional misconduct and harassment of vulnerable adult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Additional sanctions</w:t>
      </w:r>
      <w:r>
        <w:rPr>
          <w:rFonts w:eastAsia="inter" w:cs="inter" w:ascii="inter" w:hAnsi="inter"/>
          <w:color w:val="000000"/>
          <w:sz w:val="21"/>
        </w:rPr>
        <w:t xml:space="preserve"> of $10,000 for abuse of process and weaponization of court proceedings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Attorney fees and costs</w:t>
      </w:r>
      <w:r>
        <w:rPr>
          <w:rFonts w:eastAsia="inter" w:cs="inter" w:ascii="inter" w:hAnsi="inter"/>
          <w:color w:val="000000"/>
          <w:sz w:val="21"/>
        </w:rPr>
        <w:t xml:space="preserve"> incurred due to misconduct under RCW 4.84.185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Referral to Washington State Bar Association</w:t>
      </w:r>
      <w:r>
        <w:rPr>
          <w:rFonts w:eastAsia="inter" w:cs="inter" w:ascii="inter" w:hAnsi="inter"/>
          <w:color w:val="000000"/>
          <w:sz w:val="21"/>
        </w:rPr>
        <w:t xml:space="preserve"> for disciplinary action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Mandatory CLE</w:t>
      </w:r>
      <w:r>
        <w:rPr>
          <w:rFonts w:eastAsia="inter" w:cs="inter" w:ascii="inter" w:hAnsi="inter"/>
          <w:color w:val="000000"/>
          <w:sz w:val="21"/>
        </w:rPr>
        <w:t xml:space="preserve"> on vulnerable adult protection laws (40 hours)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Prohibition</w:t>
      </w:r>
      <w:r>
        <w:rPr>
          <w:rFonts w:eastAsia="inter" w:cs="inter" w:ascii="inter" w:hAnsi="inter"/>
          <w:color w:val="000000"/>
          <w:sz w:val="21"/>
        </w:rPr>
        <w:t xml:space="preserve"> from representing clients in vulnerable adult cases for 12 months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Against Respondent Candi Lynn Brightwell: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Restitution</w:t>
      </w:r>
      <w:r>
        <w:rPr>
          <w:rFonts w:eastAsia="inter" w:cs="inter" w:ascii="inter" w:hAnsi="inter"/>
          <w:color w:val="000000"/>
          <w:sz w:val="21"/>
        </w:rPr>
        <w:t xml:space="preserve"> for destroyed/disposed property and business losses at $750/day since September 13, 2024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Immediate surrender</w:t>
      </w:r>
      <w:r>
        <w:rPr>
          <w:rFonts w:eastAsia="inter" w:cs="inter" w:ascii="inter" w:hAnsi="inter"/>
          <w:color w:val="000000"/>
          <w:sz w:val="21"/>
        </w:rPr>
        <w:t xml:space="preserve"> of house keys and property access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exclusion</w:t>
      </w:r>
      <w:r>
        <w:rPr>
          <w:rFonts w:eastAsia="inter" w:cs="inter" w:ascii="inter" w:hAnsi="inter"/>
          <w:color w:val="000000"/>
          <w:sz w:val="21"/>
        </w:rPr>
        <w:t xml:space="preserve"> from residence pending resolution of property division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Cease and desist</w:t>
      </w:r>
      <w:r>
        <w:rPr>
          <w:rFonts w:eastAsia="inter" w:cs="inter" w:ascii="inter" w:hAnsi="inter"/>
          <w:color w:val="000000"/>
          <w:sz w:val="21"/>
        </w:rPr>
        <w:t xml:space="preserve"> from further property disposal or unauthorized modifications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Emergency Property Relief: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Court-ordered key transfer</w:t>
      </w:r>
      <w:r>
        <w:rPr>
          <w:rFonts w:eastAsia="inter" w:cs="inter" w:ascii="inter" w:hAnsi="inter"/>
          <w:color w:val="000000"/>
          <w:sz w:val="21"/>
        </w:rPr>
        <w:t xml:space="preserve"> within 24 hours of this order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Supervised property transition</w:t>
      </w:r>
      <w:r>
        <w:rPr>
          <w:rFonts w:eastAsia="inter" w:cs="inter" w:ascii="inter" w:hAnsi="inter"/>
          <w:color w:val="000000"/>
          <w:sz w:val="21"/>
        </w:rPr>
        <w:t xml:space="preserve"> with sheriff assistance if needed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exclusive occupancy</w:t>
      </w:r>
      <w:r>
        <w:rPr>
          <w:rFonts w:eastAsia="inter" w:cs="inter" w:ascii="inter" w:hAnsi="inter"/>
          <w:color w:val="000000"/>
          <w:sz w:val="21"/>
        </w:rPr>
        <w:t xml:space="preserve"> for vulnerable adult's medical recovery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Emergency hearing</w:t>
      </w:r>
      <w:r>
        <w:rPr>
          <w:rFonts w:eastAsia="inter" w:cs="inter" w:ascii="inter" w:hAnsi="inter"/>
          <w:color w:val="000000"/>
          <w:sz w:val="21"/>
        </w:rPr>
        <w:t xml:space="preserve"> within 48 hours for preliminary injunction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II. ENHANCED ATTORNEY SANCTIONS - LEGAL BASIS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Professional Misconduct Under RPC 8.4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Attorney Dexter Callahan's conduct violates multiple professional responsibility rules: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RPC 8.4(c) - Dishonesty:</w:t>
      </w:r>
      <w:r>
        <w:rPr>
          <w:rFonts w:eastAsia="inter" w:cs="inter" w:ascii="inter" w:hAnsi="inter"/>
          <w:color w:val="000000"/>
          <w:sz w:val="21"/>
        </w:rPr>
        <w:t xml:space="preserve"> Misrepresenting court orders to deny legitimate property access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RPC 8.4(d) - Prejudicial Conduct:</w:t>
      </w:r>
      <w:r>
        <w:rPr>
          <w:rFonts w:eastAsia="inter" w:cs="inter" w:ascii="inter" w:hAnsi="inter"/>
          <w:color w:val="000000"/>
          <w:sz w:val="21"/>
        </w:rPr>
        <w:t xml:space="preserve"> Actions prejudicial to administration of justice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RPC 8.4(h) - Harassment:</w:t>
      </w:r>
      <w:r>
        <w:rPr>
          <w:rFonts w:eastAsia="inter" w:cs="inter" w:ascii="inter" w:hAnsi="inter"/>
          <w:color w:val="000000"/>
          <w:sz w:val="21"/>
        </w:rPr>
        <w:t xml:space="preserve"> Harassment based on vulnerable adult status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RPC 3.1 - Frivolous Claims:</w:t>
      </w:r>
      <w:r>
        <w:rPr>
          <w:rFonts w:eastAsia="inter" w:cs="inter" w:ascii="inter" w:hAnsi="inter"/>
          <w:color w:val="000000"/>
          <w:sz w:val="21"/>
        </w:rPr>
        <w:t xml:space="preserve"> Pursuing enforcement without legal basis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Vulnerable Adult Exploitation - Enhanced Penalties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Under </w:t>
      </w:r>
      <w:r>
        <w:rPr>
          <w:rFonts w:eastAsia="inter" w:cs="inter" w:ascii="inter" w:hAnsi="inter"/>
          <w:b/>
          <w:color w:val="000000"/>
        </w:rPr>
        <w:t xml:space="preserve">RCW 74.34.035</w:t>
      </w:r>
      <w:r>
        <w:rPr>
          <w:rFonts w:eastAsia="inter" w:cs="inter" w:ascii="inter" w:hAnsi="inter"/>
          <w:color w:val="000000"/>
        </w:rPr>
        <w:t xml:space="preserve">, exploitation of vulnerable adults by professionals carries enhanced penalties: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Civil penalties</w:t>
      </w:r>
      <w:r>
        <w:rPr>
          <w:rFonts w:eastAsia="inter" w:cs="inter" w:ascii="inter" w:hAnsi="inter"/>
          <w:color w:val="000000"/>
          <w:sz w:val="21"/>
        </w:rPr>
        <w:t xml:space="preserve"> up to $10,000 per violation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Restitution</w:t>
      </w:r>
      <w:r>
        <w:rPr>
          <w:rFonts w:eastAsia="inter" w:cs="inter" w:ascii="inter" w:hAnsi="inter"/>
          <w:color w:val="000000"/>
          <w:sz w:val="21"/>
        </w:rPr>
        <w:t xml:space="preserve"> for all damages caused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license sanctions</w:t>
      </w:r>
      <w:r>
        <w:rPr>
          <w:rFonts w:eastAsia="inter" w:cs="inter" w:ascii="inter" w:hAnsi="inter"/>
          <w:color w:val="000000"/>
          <w:sz w:val="21"/>
        </w:rPr>
        <w:t xml:space="preserve"> including suspension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Criminal referral</w:t>
      </w:r>
      <w:r>
        <w:rPr>
          <w:rFonts w:eastAsia="inter" w:cs="inter" w:ascii="inter" w:hAnsi="inter"/>
          <w:color w:val="000000"/>
          <w:sz w:val="21"/>
        </w:rPr>
        <w:t xml:space="preserve"> for potential prosecution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Abuse of Process - Weaponization of Court Proceedings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Dexter's attempt to convert civil protection order transcripts into criminal trespass charges constitutes: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Malicious prosecution</w:t>
      </w:r>
      <w:r>
        <w:rPr>
          <w:rFonts w:eastAsia="inter" w:cs="inter" w:ascii="inter" w:hAnsi="inter"/>
          <w:color w:val="000000"/>
          <w:sz w:val="21"/>
        </w:rPr>
        <w:t xml:space="preserve"> under RCW 4.24.350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Abuse of process</w:t>
      </w:r>
      <w:r>
        <w:rPr>
          <w:rFonts w:eastAsia="inter" w:cs="inter" w:ascii="inter" w:hAnsi="inter"/>
          <w:color w:val="000000"/>
          <w:sz w:val="21"/>
        </w:rPr>
        <w:t xml:space="preserve"> for improper purpose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Violation of due process</w:t>
      </w:r>
      <w:r>
        <w:rPr>
          <w:rFonts w:eastAsia="inter" w:cs="inter" w:ascii="inter" w:hAnsi="inter"/>
          <w:color w:val="000000"/>
          <w:sz w:val="21"/>
        </w:rPr>
        <w:t xml:space="preserve"> rights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misconduct</w:t>
      </w:r>
      <w:r>
        <w:rPr>
          <w:rFonts w:eastAsia="inter" w:cs="inter" w:ascii="inter" w:hAnsi="inter"/>
          <w:color w:val="000000"/>
          <w:sz w:val="21"/>
        </w:rPr>
        <w:t xml:space="preserve"> warranting severe sanctions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III. DAILY SANCTIONS CALCULATION - $2,500 JUSTIFIED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Period:</w:t>
      </w:r>
      <w:r>
        <w:rPr>
          <w:rFonts w:eastAsia="inter" w:cs="inter" w:ascii="inter" w:hAnsi="inter"/>
          <w:color w:val="000000"/>
        </w:rPr>
        <w:t xml:space="preserve"> June 27, 2025 through July 7, 2025 = </w:t>
      </w:r>
      <w:r>
        <w:rPr>
          <w:rFonts w:eastAsia="inter" w:cs="inter" w:ascii="inter" w:hAnsi="inter"/>
          <w:b/>
          <w:color w:val="000000"/>
        </w:rPr>
        <w:t xml:space="preserve">11 days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Total Attorney Sanctions:</w:t>
      </w:r>
      <w:r>
        <w:rPr>
          <w:rFonts w:eastAsia="inter" w:cs="inter" w:ascii="inter" w:hAnsi="inter"/>
          <w:color w:val="000000"/>
        </w:rPr>
        <w:t xml:space="preserve"> $2,500 × 11 days = </w:t>
      </w:r>
      <w:r>
        <w:rPr>
          <w:rFonts w:eastAsia="inter" w:cs="inter" w:ascii="inter" w:hAnsi="inter"/>
          <w:b/>
          <w:color w:val="000000"/>
        </w:rPr>
        <w:t xml:space="preserve">$27,500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Legal Justification for Amount: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standard</w:t>
      </w:r>
      <w:r>
        <w:rPr>
          <w:rFonts w:eastAsia="inter" w:cs="inter" w:ascii="inter" w:hAnsi="inter"/>
          <w:color w:val="000000"/>
          <w:sz w:val="21"/>
        </w:rPr>
        <w:t xml:space="preserve"> - attorneys held to higher accountability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Vulnerable adult exploitation</w:t>
      </w:r>
      <w:r>
        <w:rPr>
          <w:rFonts w:eastAsia="inter" w:cs="inter" w:ascii="inter" w:hAnsi="inter"/>
          <w:color w:val="000000"/>
          <w:sz w:val="21"/>
        </w:rPr>
        <w:t xml:space="preserve"> - enhanced penalties required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of misconduct</w:t>
      </w:r>
      <w:r>
        <w:rPr>
          <w:rFonts w:eastAsia="inter" w:cs="inter" w:ascii="inter" w:hAnsi="inter"/>
          <w:color w:val="000000"/>
          <w:sz w:val="21"/>
        </w:rPr>
        <w:t xml:space="preserve"> - multiple violations over time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Deterrent effect</w:t>
      </w:r>
      <w:r>
        <w:rPr>
          <w:rFonts w:eastAsia="inter" w:cs="inter" w:ascii="inter" w:hAnsi="inter"/>
          <w:color w:val="000000"/>
          <w:sz w:val="21"/>
        </w:rPr>
        <w:t xml:space="preserve"> - prevent future professional misconduct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IV. PROPERTY ACCESS AND EXCLUSION RELIEF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House Key Transfer - Immediate Relief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your successful civil standby for retrieving the dogs, the Court should order: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Immediate key surrender</w:t>
      </w:r>
      <w:r>
        <w:rPr>
          <w:rFonts w:eastAsia="inter" w:cs="inter" w:ascii="inter" w:hAnsi="inter"/>
          <w:color w:val="000000"/>
          <w:sz w:val="21"/>
        </w:rPr>
        <w:t xml:space="preserve"> by Respondent within 24 hours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Change of locks</w:t>
      </w:r>
      <w:r>
        <w:rPr>
          <w:rFonts w:eastAsia="inter" w:cs="inter" w:ascii="inter" w:hAnsi="inter"/>
          <w:color w:val="000000"/>
          <w:sz w:val="21"/>
        </w:rPr>
        <w:t xml:space="preserve"> at Petitioner's expense if keys not surrendered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exclusive occupancy</w:t>
      </w:r>
      <w:r>
        <w:rPr>
          <w:rFonts w:eastAsia="inter" w:cs="inter" w:ascii="inter" w:hAnsi="inter"/>
          <w:color w:val="000000"/>
          <w:sz w:val="21"/>
        </w:rPr>
        <w:t xml:space="preserve"> for vulnerable adult's medical needs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Sheriff assistance</w:t>
      </w:r>
      <w:r>
        <w:rPr>
          <w:rFonts w:eastAsia="inter" w:cs="inter" w:ascii="inter" w:hAnsi="inter"/>
          <w:color w:val="000000"/>
          <w:sz w:val="21"/>
        </w:rPr>
        <w:t xml:space="preserve"> for peaceful transition if Respondent present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Respondent Exclusion - Legal Basis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Temporary exclusion warranted due to: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Ongoing contempt</w:t>
      </w:r>
      <w:r>
        <w:rPr>
          <w:rFonts w:eastAsia="inter" w:cs="inter" w:ascii="inter" w:hAnsi="inter"/>
          <w:color w:val="000000"/>
          <w:sz w:val="21"/>
        </w:rPr>
        <w:t xml:space="preserve"> of court orders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Property destruction</w:t>
      </w:r>
      <w:r>
        <w:rPr>
          <w:rFonts w:eastAsia="inter" w:cs="inter" w:ascii="inter" w:hAnsi="inter"/>
          <w:color w:val="000000"/>
          <w:sz w:val="21"/>
        </w:rPr>
        <w:t xml:space="preserve"> and asset disposal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Harassment of vulnerable adult</w:t>
      </w:r>
      <w:r>
        <w:rPr>
          <w:rFonts w:eastAsia="inter" w:cs="inter" w:ascii="inter" w:hAnsi="inter"/>
          <w:color w:val="000000"/>
          <w:sz w:val="21"/>
        </w:rPr>
        <w:t xml:space="preserve"> during medical crisis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Need for stable environment</w:t>
      </w:r>
      <w:r>
        <w:rPr>
          <w:rFonts w:eastAsia="inter" w:cs="inter" w:ascii="inter" w:hAnsi="inter"/>
          <w:color w:val="000000"/>
          <w:sz w:val="21"/>
        </w:rPr>
        <w:t xml:space="preserve"> for surgical recovery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No Additional Civil Standby Needed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Since you already completed civil standby for the dogs, this motion requests: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Court-ordered key transfer</w:t>
      </w:r>
      <w:r>
        <w:rPr>
          <w:rFonts w:eastAsia="inter" w:cs="inter" w:ascii="inter" w:hAnsi="inter"/>
          <w:color w:val="000000"/>
          <w:sz w:val="21"/>
        </w:rPr>
        <w:t xml:space="preserve"> (not civil standby)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Sheriff assistance</w:t>
      </w:r>
      <w:r>
        <w:rPr>
          <w:rFonts w:eastAsia="inter" w:cs="inter" w:ascii="inter" w:hAnsi="inter"/>
          <w:color w:val="000000"/>
          <w:sz w:val="21"/>
        </w:rPr>
        <w:t xml:space="preserve"> for peaceful transition only if needed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Enforcement of court order</w:t>
      </w:r>
      <w:r>
        <w:rPr>
          <w:rFonts w:eastAsia="inter" w:cs="inter" w:ascii="inter" w:hAnsi="inter"/>
          <w:color w:val="000000"/>
          <w:sz w:val="21"/>
        </w:rPr>
        <w:t xml:space="preserve"> rather than new civil process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V. SUPPORTING EVIDENCE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A. June 27, 2025 Sheriff Interaction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Documented denial of court-ordered property access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Evidence of ongoing property disposal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Attorney coordination with improper enforcement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B. Pattern of Professional Misconduct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Harassment of vulnerable adult during medical crisis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Misrepresentation of court orders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Weaponization of legal process for improper purposes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C. Vulnerable Adult Status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Life-threatening carotid aneurysm requiring surgery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Combat veteran with severe PTSD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Hospitalization on life support April 13, 2025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Need for stable environment for recovery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VI. 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Attorney Dexter Callahan's professional misconduct in exploiting a vulnerable adult warrants severe sanctions. The requested $2,500 daily penalty reflects the serious nature of professional responsibility violations and serves as appropriate deterrent for future misconduct.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DATED this 7th day of July, 2025.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Respectfully submitted,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WILLIAM ORLEY MILLER JR.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Petitioner, Pro Se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REVISED PROPOSED ORDER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 THE SUPERIOR COURT OF WASHINGTON FOR SNOHOMISH COUNTY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 PARTE ORDER FOR IMMEDIATE SANCTIONS AND EMERGENCY RELIEF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MATTER having come before the Court on Petitioner's Ex Parte Motion, and the Court being fully advised, IT IS HEREBY ORDERED: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I. FINDINGS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Attorney Dexter Callahan engaged in professional misconduct</w:t>
      </w:r>
      <w:r>
        <w:rPr>
          <w:rFonts w:eastAsia="inter" w:cs="inter" w:ascii="inter" w:hAnsi="inter"/>
          <w:color w:val="000000"/>
          <w:sz w:val="21"/>
        </w:rPr>
        <w:t xml:space="preserve"> by harassing vulnerable adult and misrepresenting court orders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Enhanced sanctions warranted</w:t>
      </w:r>
      <w:r>
        <w:rPr>
          <w:rFonts w:eastAsia="inter" w:cs="inter" w:ascii="inter" w:hAnsi="inter"/>
          <w:color w:val="000000"/>
          <w:sz w:val="21"/>
        </w:rPr>
        <w:t xml:space="preserve"> due to vulnerable adult exploitation by licensed professional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Immediate property relief necessary</w:t>
      </w:r>
      <w:r>
        <w:rPr>
          <w:rFonts w:eastAsia="inter" w:cs="inter" w:ascii="inter" w:hAnsi="inter"/>
          <w:color w:val="000000"/>
          <w:sz w:val="21"/>
        </w:rPr>
        <w:t xml:space="preserve"> to protect vulnerable adult's health and safety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of contempt</w:t>
      </w:r>
      <w:r>
        <w:rPr>
          <w:rFonts w:eastAsia="inter" w:cs="inter" w:ascii="inter" w:hAnsi="inter"/>
          <w:color w:val="000000"/>
          <w:sz w:val="21"/>
        </w:rPr>
        <w:t xml:space="preserve"> requires swift judicial intervention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II. SANCTIONS AGAINST ATTORNEY DEXTER L. CALLAHAN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MONETARY SANCTIONS:</w:t>
      </w:r>
      <w:r>
        <w:rPr>
          <w:rFonts w:eastAsia="inter" w:cs="inter" w:ascii="inter" w:hAnsi="inter"/>
          <w:color w:val="000000"/>
          <w:sz w:val="21"/>
        </w:rPr>
        <w:t xml:space="preserve"> $2,500 per day from June 27, 2025 through date of compliance (</w:t>
      </w:r>
      <w:r>
        <w:rPr>
          <w:rFonts w:eastAsia="inter" w:cs="inter" w:ascii="inter" w:hAnsi="inter"/>
          <w:b/>
          <w:color w:val="000000"/>
          <w:sz w:val="21"/>
        </w:rPr>
        <w:t xml:space="preserve">$27,500 as of July 7, 2025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ADDITIONAL SANCTIONS:</w:t>
      </w:r>
      <w:r>
        <w:rPr>
          <w:rFonts w:eastAsia="inter" w:cs="inter" w:ascii="inter" w:hAnsi="inter"/>
          <w:color w:val="000000"/>
          <w:sz w:val="21"/>
        </w:rPr>
        <w:t xml:space="preserve"> $10,000 for abuse of process and professional misconduct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ATTORNEY FEES:</w:t>
      </w:r>
      <w:r>
        <w:rPr>
          <w:rFonts w:eastAsia="inter" w:cs="inter" w:ascii="inter" w:hAnsi="inter"/>
          <w:color w:val="000000"/>
          <w:sz w:val="21"/>
        </w:rPr>
        <w:t xml:space="preserve"> All reasonable fees and costs incurred by Petitioner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BAR REFERRAL:</w:t>
      </w:r>
      <w:r>
        <w:rPr>
          <w:rFonts w:eastAsia="inter" w:cs="inter" w:ascii="inter" w:hAnsi="inter"/>
          <w:color w:val="000000"/>
          <w:sz w:val="21"/>
        </w:rPr>
        <w:t xml:space="preserve"> Mandatory referral to Washington State Bar Association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CLE REQUIREMENT:</w:t>
      </w:r>
      <w:r>
        <w:rPr>
          <w:rFonts w:eastAsia="inter" w:cs="inter" w:ascii="inter" w:hAnsi="inter"/>
          <w:color w:val="000000"/>
          <w:sz w:val="21"/>
        </w:rPr>
        <w:t xml:space="preserve"> 40 hours of vulnerable adult protection law education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PRACTICE RESTRICTION:</w:t>
      </w:r>
      <w:r>
        <w:rPr>
          <w:rFonts w:eastAsia="inter" w:cs="inter" w:ascii="inter" w:hAnsi="inter"/>
          <w:color w:val="000000"/>
          <w:sz w:val="21"/>
        </w:rPr>
        <w:t xml:space="preserve"> Prohibited from vulnerable adult cases for 12 months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III. ORDERS AGAINST RESPONDENT CANDI LYNN BRIGHTWELL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SURRENDER:</w:t>
      </w:r>
      <w:r>
        <w:rPr>
          <w:rFonts w:eastAsia="inter" w:cs="inter" w:ascii="inter" w:hAnsi="inter"/>
          <w:color w:val="000000"/>
          <w:sz w:val="21"/>
        </w:rPr>
        <w:t xml:space="preserve"> Immediate surrender of all house keys within 24 hours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PROPERTY RESTITUTION:</w:t>
      </w:r>
      <w:r>
        <w:rPr>
          <w:rFonts w:eastAsia="inter" w:cs="inter" w:ascii="inter" w:hAnsi="inter"/>
          <w:color w:val="000000"/>
          <w:sz w:val="21"/>
        </w:rPr>
        <w:t xml:space="preserve"> $750 per day for business losses since September 13, 2024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EXCLUSION:</w:t>
      </w:r>
      <w:r>
        <w:rPr>
          <w:rFonts w:eastAsia="inter" w:cs="inter" w:ascii="inter" w:hAnsi="inter"/>
          <w:color w:val="000000"/>
          <w:sz w:val="21"/>
        </w:rPr>
        <w:t xml:space="preserve"> From residence pending property division resolution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CEASE DISPOSAL:</w:t>
      </w:r>
      <w:r>
        <w:rPr>
          <w:rFonts w:eastAsia="inter" w:cs="inter" w:ascii="inter" w:hAnsi="inter"/>
          <w:color w:val="000000"/>
          <w:sz w:val="21"/>
        </w:rPr>
        <w:t xml:space="preserve"> Immediate cessation of property disposal or modifications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IV. EMERGENCY PROPERTY RELIEF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EXCLUSIVE OCCUPANCY:</w:t>
      </w:r>
      <w:r>
        <w:rPr>
          <w:rFonts w:eastAsia="inter" w:cs="inter" w:ascii="inter" w:hAnsi="inter"/>
          <w:color w:val="000000"/>
          <w:sz w:val="21"/>
        </w:rPr>
        <w:t xml:space="preserve"> Petitioner granted temporary exclusive occupancy of residence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SHERIFF ASSISTANCE:</w:t>
      </w:r>
      <w:r>
        <w:rPr>
          <w:rFonts w:eastAsia="inter" w:cs="inter" w:ascii="inter" w:hAnsi="inter"/>
          <w:color w:val="000000"/>
          <w:sz w:val="21"/>
        </w:rPr>
        <w:t xml:space="preserve"> Available for peaceful transition if Respondent present during key transfer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LOCK CHANGE:</w:t>
      </w:r>
      <w:r>
        <w:rPr>
          <w:rFonts w:eastAsia="inter" w:cs="inter" w:ascii="inter" w:hAnsi="inter"/>
          <w:color w:val="000000"/>
          <w:sz w:val="21"/>
        </w:rPr>
        <w:t xml:space="preserve"> Authorized at Petitioner's expense if keys not surrendered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EMERGENCY HEARING:</w:t>
      </w:r>
      <w:r>
        <w:rPr>
          <w:rFonts w:eastAsia="inter" w:cs="inter" w:ascii="inter" w:hAnsi="inter"/>
          <w:color w:val="000000"/>
          <w:sz w:val="21"/>
        </w:rPr>
        <w:t xml:space="preserve"> Scheduled for July 11, 2025 at _____ _.m.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IT IS SO ORDERED.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DATED this _____ day of July, 2025.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_________________________________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JUDGE/COMMISSIONER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Strategic Advantages of This Approach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Enhanced Accountability for Attorney Misconduct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Professional Consequences: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Higher sanctions</w:t>
      </w:r>
      <w:r>
        <w:rPr>
          <w:rFonts w:eastAsia="inter" w:cs="inter" w:ascii="inter" w:hAnsi="inter"/>
          <w:color w:val="000000"/>
          <w:sz w:val="21"/>
        </w:rPr>
        <w:t xml:space="preserve"> due to professional status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Bar disciplinary action</w:t>
      </w:r>
      <w:r>
        <w:rPr>
          <w:rFonts w:eastAsia="inter" w:cs="inter" w:ascii="inter" w:hAnsi="inter"/>
          <w:color w:val="000000"/>
          <w:sz w:val="21"/>
        </w:rPr>
        <w:t xml:space="preserve"> affecting law license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Precedent setting</w:t>
      </w:r>
      <w:r>
        <w:rPr>
          <w:rFonts w:eastAsia="inter" w:cs="inter" w:ascii="inter" w:hAnsi="inter"/>
          <w:color w:val="000000"/>
          <w:sz w:val="21"/>
        </w:rPr>
        <w:t xml:space="preserve"> for vulnerable adult protection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Deterrent effect</w:t>
      </w:r>
      <w:r>
        <w:rPr>
          <w:rFonts w:eastAsia="inter" w:cs="inter" w:ascii="inter" w:hAnsi="inter"/>
          <w:color w:val="000000"/>
          <w:sz w:val="21"/>
        </w:rPr>
        <w:t xml:space="preserve"> on other attorneys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Practical Benefits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Immediate Relief: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House key access</w:t>
      </w:r>
      <w:r>
        <w:rPr>
          <w:rFonts w:eastAsia="inter" w:cs="inter" w:ascii="inter" w:hAnsi="inter"/>
          <w:color w:val="000000"/>
          <w:sz w:val="21"/>
        </w:rPr>
        <w:t xml:space="preserve"> without additional civil standby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exclusive occupancy</w:t>
      </w:r>
      <w:r>
        <w:rPr>
          <w:rFonts w:eastAsia="inter" w:cs="inter" w:ascii="inter" w:hAnsi="inter"/>
          <w:color w:val="000000"/>
          <w:sz w:val="21"/>
        </w:rPr>
        <w:t xml:space="preserve"> for medical recovery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 to property destruction</w:t>
      </w:r>
      <w:r>
        <w:rPr>
          <w:rFonts w:eastAsia="inter" w:cs="inter" w:ascii="inter" w:hAnsi="inter"/>
          <w:color w:val="000000"/>
          <w:sz w:val="21"/>
        </w:rPr>
        <w:t xml:space="preserve"> and asset disposal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accountability</w:t>
      </w:r>
      <w:r>
        <w:rPr>
          <w:rFonts w:eastAsia="inter" w:cs="inter" w:ascii="inter" w:hAnsi="inter"/>
          <w:color w:val="000000"/>
          <w:sz w:val="21"/>
        </w:rPr>
        <w:t xml:space="preserve"> for misconduct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July 11th Hearing Preparation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If Candi Not Present: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Automatic key transfer</w:t>
      </w:r>
      <w:r>
        <w:rPr>
          <w:rFonts w:eastAsia="inter" w:cs="inter" w:ascii="inter" w:hAnsi="inter"/>
          <w:color w:val="000000"/>
          <w:sz w:val="21"/>
        </w:rPr>
        <w:t xml:space="preserve"> order in effect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exclusion</w:t>
      </w:r>
      <w:r>
        <w:rPr>
          <w:rFonts w:eastAsia="inter" w:cs="inter" w:ascii="inter" w:hAnsi="inter"/>
          <w:color w:val="000000"/>
          <w:sz w:val="21"/>
        </w:rPr>
        <w:t xml:space="preserve"> continues pending resolution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Sheriff assistance</w:t>
      </w:r>
      <w:r>
        <w:rPr>
          <w:rFonts w:eastAsia="inter" w:cs="inter" w:ascii="inter" w:hAnsi="inter"/>
          <w:color w:val="000000"/>
          <w:sz w:val="21"/>
        </w:rPr>
        <w:t xml:space="preserve"> available for enforcement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Focus on attorney sanctions</w:t>
      </w:r>
      <w:r>
        <w:rPr>
          <w:rFonts w:eastAsia="inter" w:cs="inter" w:ascii="inter" w:hAnsi="inter"/>
          <w:color w:val="000000"/>
          <w:sz w:val="21"/>
        </w:rPr>
        <w:t xml:space="preserve"> and professional accountability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revised approach </w:t>
      </w:r>
      <w:r>
        <w:rPr>
          <w:rFonts w:eastAsia="inter" w:cs="inter" w:ascii="inter" w:hAnsi="inter"/>
          <w:b/>
          <w:color w:val="000000"/>
        </w:rPr>
        <w:t xml:space="preserve">maximizes attorney accountability</w:t>
      </w:r>
      <w:r>
        <w:rPr>
          <w:rFonts w:eastAsia="inter" w:cs="inter" w:ascii="inter" w:hAnsi="inter"/>
          <w:color w:val="000000"/>
        </w:rPr>
        <w:t xml:space="preserve"> while providing immediate property relief without requiring additional civil standby procedures. The enhanced sanctions against Dexter Callahan reflect the serious nature of professional misconduct in vulnerable adult exploitation cases.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4d47047b98580d7b41d6b4279fb1f04498d930f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2025-07-06T22:23:21.436Z</dcterms:created>
  <dcterms:modified xsi:type="dcterms:W3CDTF">2025-07-06T22:23:21.436Z</dcterms:modified>
</cp:coreProperties>
</file>