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03F05" w14:textId="77777777" w:rsidR="008D271A" w:rsidRDefault="008D271A">
      <w:pPr>
        <w:spacing w:after="210" w:line="360" w:lineRule="auto"/>
        <w:rPr>
          <w:rFonts w:ascii="inter" w:eastAsia="inter" w:hAnsi="inter" w:cs="inter"/>
          <w:b/>
          <w:color w:val="000000"/>
          <w:sz w:val="39"/>
        </w:rPr>
      </w:pPr>
    </w:p>
    <w:p w14:paraId="63C7CA0E" w14:textId="09D5216E" w:rsidR="008C158B" w:rsidRDefault="00000000">
      <w:pPr>
        <w:spacing w:after="210" w:line="360" w:lineRule="auto"/>
      </w:pPr>
      <w:r>
        <w:rPr>
          <w:rFonts w:ascii="inter" w:eastAsia="inter" w:hAnsi="inter" w:cs="inter"/>
          <w:b/>
          <w:color w:val="000000"/>
        </w:rPr>
        <w:t>Case No. 25-2-04968-31</w:t>
      </w:r>
      <w:r>
        <w:rPr>
          <w:rFonts w:ascii="inter" w:eastAsia="inter" w:hAnsi="inter" w:cs="inter"/>
          <w:color w:val="000000"/>
        </w:rPr>
        <w:br/>
      </w:r>
      <w:r>
        <w:rPr>
          <w:rFonts w:ascii="inter" w:eastAsia="inter" w:hAnsi="inter" w:cs="inter"/>
          <w:b/>
          <w:color w:val="000000"/>
        </w:rPr>
        <w:t>Petitioner:</w:t>
      </w:r>
      <w:r>
        <w:rPr>
          <w:rFonts w:ascii="inter" w:eastAsia="inter" w:hAnsi="inter" w:cs="inter"/>
          <w:color w:val="000000"/>
        </w:rPr>
        <w:t xml:space="preserve"> William Orley Miller Jr.</w:t>
      </w:r>
      <w:r>
        <w:rPr>
          <w:rFonts w:ascii="inter" w:eastAsia="inter" w:hAnsi="inter" w:cs="inter"/>
          <w:color w:val="000000"/>
        </w:rPr>
        <w:br/>
      </w:r>
      <w:r>
        <w:rPr>
          <w:rFonts w:ascii="inter" w:eastAsia="inter" w:hAnsi="inter" w:cs="inter"/>
          <w:b/>
          <w:color w:val="000000"/>
        </w:rPr>
        <w:t>Respondent:</w:t>
      </w:r>
      <w:r>
        <w:rPr>
          <w:rFonts w:ascii="inter" w:eastAsia="inter" w:hAnsi="inter" w:cs="inter"/>
          <w:color w:val="000000"/>
        </w:rPr>
        <w:t xml:space="preserve"> Candi Lynn Brightwell (DOB: 01/22/1986)</w:t>
      </w:r>
      <w:r>
        <w:rPr>
          <w:rFonts w:ascii="inter" w:eastAsia="inter" w:hAnsi="inter" w:cs="inter"/>
          <w:color w:val="000000"/>
        </w:rPr>
        <w:br/>
      </w:r>
      <w:r>
        <w:rPr>
          <w:rFonts w:ascii="inter" w:eastAsia="inter" w:hAnsi="inter" w:cs="inter"/>
          <w:b/>
          <w:color w:val="000000"/>
        </w:rPr>
        <w:t>Date:</w:t>
      </w:r>
      <w:r>
        <w:rPr>
          <w:rFonts w:ascii="inter" w:eastAsia="inter" w:hAnsi="inter" w:cs="inter"/>
          <w:color w:val="000000"/>
        </w:rPr>
        <w:t xml:space="preserve"> July 23, 2025</w:t>
      </w:r>
    </w:p>
    <w:p w14:paraId="029F584D" w14:textId="77777777" w:rsidR="008C158B" w:rsidRDefault="00000000">
      <w:pPr>
        <w:spacing w:before="315" w:after="105" w:line="360" w:lineRule="auto"/>
        <w:ind w:left="-30"/>
      </w:pPr>
      <w:r>
        <w:rPr>
          <w:rFonts w:ascii="inter" w:eastAsia="inter" w:hAnsi="inter" w:cs="inter"/>
          <w:b/>
          <w:color w:val="000000"/>
          <w:sz w:val="24"/>
        </w:rPr>
        <w:t>1. COVER LETTER</w:t>
      </w:r>
    </w:p>
    <w:p w14:paraId="360B33F3" w14:textId="77777777" w:rsidR="008C158B" w:rsidRDefault="00000000">
      <w:pPr>
        <w:shd w:val="clear" w:color="auto" w:fill="F8F8FA"/>
        <w:spacing w:line="336" w:lineRule="auto"/>
      </w:pPr>
      <w:r>
        <w:rPr>
          <w:rStyle w:val="VerbatimChar"/>
          <w:rFonts w:ascii="IBM Plex Mono" w:eastAsia="IBM Plex Mono" w:hAnsi="IBM Plex Mono" w:cs="IBM Plex Mono"/>
          <w:color w:val="000000"/>
          <w:sz w:val="18"/>
        </w:rPr>
        <w:t>William Orley Miller Jr.</w:t>
      </w:r>
      <w:r>
        <w:rPr>
          <w:rStyle w:val="VerbatimChar"/>
          <w:rFonts w:ascii="IBM Plex Mono" w:eastAsia="IBM Plex Mono" w:hAnsi="IBM Plex Mono" w:cs="IBM Plex Mono"/>
          <w:color w:val="000000"/>
          <w:sz w:val="18"/>
        </w:rPr>
        <w:br/>
        <w:t>1024 S Machias Rd</w:t>
      </w:r>
      <w:r>
        <w:rPr>
          <w:rStyle w:val="VerbatimChar"/>
          <w:rFonts w:ascii="IBM Plex Mono" w:eastAsia="IBM Plex Mono" w:hAnsi="IBM Plex Mono" w:cs="IBM Plex Mono"/>
          <w:color w:val="000000"/>
          <w:sz w:val="18"/>
        </w:rPr>
        <w:br/>
        <w:t>Snohomish, WA 98290</w:t>
      </w:r>
      <w:r>
        <w:rPr>
          <w:rStyle w:val="VerbatimChar"/>
          <w:rFonts w:ascii="IBM Plex Mono" w:eastAsia="IBM Plex Mono" w:hAnsi="IBM Plex Mono" w:cs="IBM Plex Mono"/>
          <w:color w:val="000000"/>
          <w:sz w:val="18"/>
        </w:rPr>
        <w:br/>
        <w:t>(206) 226-2085</w:t>
      </w:r>
      <w:r>
        <w:rPr>
          <w:rStyle w:val="VerbatimChar"/>
          <w:rFonts w:ascii="IBM Plex Mono" w:eastAsia="IBM Plex Mono" w:hAnsi="IBM Plex Mono" w:cs="IBM Plex Mono"/>
          <w:color w:val="000000"/>
          <w:sz w:val="18"/>
        </w:rPr>
        <w:br/>
        <w:t>wmiller@muddmonkiesinc.com</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July 23, 2025</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Clerk of the Court</w:t>
      </w:r>
      <w:r>
        <w:rPr>
          <w:rStyle w:val="VerbatimChar"/>
          <w:rFonts w:ascii="IBM Plex Mono" w:eastAsia="IBM Plex Mono" w:hAnsi="IBM Plex Mono" w:cs="IBM Plex Mono"/>
          <w:color w:val="000000"/>
          <w:sz w:val="18"/>
        </w:rPr>
        <w:br/>
        <w:t>Snohomish County Superior Court</w:t>
      </w:r>
      <w:r>
        <w:rPr>
          <w:rStyle w:val="VerbatimChar"/>
          <w:rFonts w:ascii="IBM Plex Mono" w:eastAsia="IBM Plex Mono" w:hAnsi="IBM Plex Mono" w:cs="IBM Plex Mono"/>
          <w:color w:val="000000"/>
          <w:sz w:val="18"/>
        </w:rPr>
        <w:br/>
        <w:t>3000 Rockefeller Ave</w:t>
      </w:r>
      <w:r>
        <w:rPr>
          <w:rStyle w:val="VerbatimChar"/>
          <w:rFonts w:ascii="IBM Plex Mono" w:eastAsia="IBM Plex Mono" w:hAnsi="IBM Plex Mono" w:cs="IBM Plex Mono"/>
          <w:color w:val="000000"/>
          <w:sz w:val="18"/>
        </w:rPr>
        <w:br/>
        <w:t>Everett, WA 98201</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Re: Emergency Ex </w:t>
      </w:r>
      <w:proofErr w:type="spellStart"/>
      <w:r>
        <w:rPr>
          <w:rStyle w:val="VerbatimChar"/>
          <w:rFonts w:ascii="IBM Plex Mono" w:eastAsia="IBM Plex Mono" w:hAnsi="IBM Plex Mono" w:cs="IBM Plex Mono"/>
          <w:color w:val="000000"/>
          <w:sz w:val="18"/>
        </w:rPr>
        <w:t>Parte</w:t>
      </w:r>
      <w:proofErr w:type="spellEnd"/>
      <w:r>
        <w:rPr>
          <w:rStyle w:val="VerbatimChar"/>
          <w:rFonts w:ascii="IBM Plex Mono" w:eastAsia="IBM Plex Mono" w:hAnsi="IBM Plex Mono" w:cs="IBM Plex Mono"/>
          <w:color w:val="000000"/>
          <w:sz w:val="18"/>
        </w:rPr>
        <w:t xml:space="preserve"> Motion for Domestic Violence Protection and Family Law Relief – Case No. 25-2-04968-31</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Dear Clerk:</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Please file the enclosed consolidated petition and all attached materials for immediate presentation to the Duty Judge. I request urgent protection and property orders because of repeated interference, medical endangerment, asset dissipation, and ongoing threats, and ask this be consolidated for full DVPO and family law proceedings.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Respectfully,</w:t>
      </w:r>
      <w:r>
        <w:rPr>
          <w:rStyle w:val="VerbatimChar"/>
          <w:rFonts w:ascii="IBM Plex Mono" w:eastAsia="IBM Plex Mono" w:hAnsi="IBM Plex Mono" w:cs="IBM Plex Mono"/>
          <w:color w:val="000000"/>
          <w:sz w:val="18"/>
        </w:rPr>
        <w:br/>
        <w:t>/s/ William Orley Miller Jr.</w:t>
      </w:r>
      <w:r>
        <w:rPr>
          <w:rStyle w:val="VerbatimChar"/>
          <w:rFonts w:ascii="IBM Plex Mono" w:eastAsia="IBM Plex Mono" w:hAnsi="IBM Plex Mono" w:cs="IBM Plex Mono"/>
          <w:color w:val="000000"/>
          <w:sz w:val="18"/>
        </w:rPr>
        <w:br/>
      </w:r>
    </w:p>
    <w:p w14:paraId="622BCC97" w14:textId="77777777" w:rsidR="008D271A" w:rsidRDefault="008D271A">
      <w:pPr>
        <w:spacing w:before="315" w:after="105" w:line="360" w:lineRule="auto"/>
        <w:ind w:left="-30"/>
        <w:rPr>
          <w:rFonts w:ascii="inter" w:eastAsia="inter" w:hAnsi="inter" w:cs="inter"/>
          <w:b/>
          <w:color w:val="000000"/>
          <w:sz w:val="24"/>
        </w:rPr>
      </w:pPr>
    </w:p>
    <w:p w14:paraId="59BB83FF" w14:textId="77777777" w:rsidR="008D271A" w:rsidRDefault="008D271A">
      <w:pPr>
        <w:spacing w:before="315" w:after="105" w:line="360" w:lineRule="auto"/>
        <w:ind w:left="-30"/>
        <w:rPr>
          <w:rFonts w:ascii="inter" w:eastAsia="inter" w:hAnsi="inter" w:cs="inter"/>
          <w:b/>
          <w:color w:val="000000"/>
          <w:sz w:val="24"/>
        </w:rPr>
      </w:pPr>
    </w:p>
    <w:p w14:paraId="3394F2A1" w14:textId="77777777" w:rsidR="008D271A" w:rsidRDefault="008D271A">
      <w:pPr>
        <w:spacing w:before="315" w:after="105" w:line="360" w:lineRule="auto"/>
        <w:ind w:left="-30"/>
        <w:rPr>
          <w:rFonts w:ascii="inter" w:eastAsia="inter" w:hAnsi="inter" w:cs="inter"/>
          <w:b/>
          <w:color w:val="000000"/>
          <w:sz w:val="24"/>
        </w:rPr>
      </w:pPr>
    </w:p>
    <w:p w14:paraId="77B94DC6" w14:textId="77777777" w:rsidR="008D271A" w:rsidRDefault="008D271A">
      <w:pPr>
        <w:spacing w:before="315" w:after="105" w:line="360" w:lineRule="auto"/>
        <w:ind w:left="-30"/>
        <w:rPr>
          <w:rFonts w:ascii="inter" w:eastAsia="inter" w:hAnsi="inter" w:cs="inter"/>
          <w:b/>
          <w:color w:val="000000"/>
          <w:sz w:val="24"/>
        </w:rPr>
      </w:pPr>
    </w:p>
    <w:p w14:paraId="66D4D109" w14:textId="742CDA22" w:rsidR="008C158B" w:rsidRDefault="00000000">
      <w:pPr>
        <w:spacing w:before="315" w:after="105" w:line="360" w:lineRule="auto"/>
        <w:ind w:left="-30"/>
      </w:pPr>
      <w:r>
        <w:rPr>
          <w:rFonts w:ascii="inter" w:eastAsia="inter" w:hAnsi="inter" w:cs="inter"/>
          <w:b/>
          <w:color w:val="000000"/>
          <w:sz w:val="24"/>
        </w:rPr>
        <w:t>2. PETITION FOR DOMESTIC VIOLENCE PROTECTION ORDER AND FAMILY LAW RELIEF</w:t>
      </w:r>
    </w:p>
    <w:p w14:paraId="0D643C5C" w14:textId="77777777" w:rsidR="008C158B" w:rsidRDefault="00000000">
      <w:pPr>
        <w:spacing w:before="315" w:after="105" w:line="360" w:lineRule="auto"/>
        <w:ind w:left="-30"/>
      </w:pPr>
      <w:r>
        <w:rPr>
          <w:rFonts w:ascii="inter" w:eastAsia="inter" w:hAnsi="inter" w:cs="inter"/>
          <w:b/>
          <w:color w:val="000000"/>
          <w:sz w:val="24"/>
        </w:rPr>
        <w:t>SUPERIOR COURT OF WASHINGTON FOR SNOHOMISH COUNTY</w:t>
      </w:r>
    </w:p>
    <w:p w14:paraId="596C5316" w14:textId="77777777" w:rsidR="008C158B" w:rsidRDefault="00000000">
      <w:pPr>
        <w:spacing w:before="315" w:after="105" w:line="360" w:lineRule="auto"/>
        <w:ind w:left="-30"/>
      </w:pPr>
      <w:r>
        <w:rPr>
          <w:rFonts w:ascii="inter" w:eastAsia="inter" w:hAnsi="inter" w:cs="inter"/>
          <w:b/>
          <w:color w:val="000000"/>
          <w:sz w:val="24"/>
        </w:rPr>
        <w:t>I. PARTIES</w:t>
      </w:r>
    </w:p>
    <w:p w14:paraId="2BBC5FA4" w14:textId="77777777" w:rsidR="008C158B" w:rsidRDefault="00000000">
      <w:pPr>
        <w:numPr>
          <w:ilvl w:val="0"/>
          <w:numId w:val="1"/>
        </w:numPr>
        <w:spacing w:before="105" w:after="105" w:line="360" w:lineRule="auto"/>
      </w:pPr>
      <w:r>
        <w:rPr>
          <w:rFonts w:ascii="inter" w:eastAsia="inter" w:hAnsi="inter" w:cs="inter"/>
          <w:b/>
          <w:color w:val="000000"/>
        </w:rPr>
        <w:t>Petitioner</w:t>
      </w:r>
      <w:r>
        <w:rPr>
          <w:rFonts w:ascii="inter" w:eastAsia="inter" w:hAnsi="inter" w:cs="inter"/>
          <w:color w:val="000000"/>
        </w:rPr>
        <w:t>: William Orley Miller Jr.</w:t>
      </w:r>
      <w:r>
        <w:rPr>
          <w:rFonts w:ascii="inter" w:eastAsia="inter" w:hAnsi="inter" w:cs="inter"/>
          <w:color w:val="000000"/>
        </w:rPr>
        <w:br/>
        <w:t>Address: 1024 S Machias Rd, Snohomish, WA 98290</w:t>
      </w:r>
      <w:r>
        <w:rPr>
          <w:rFonts w:ascii="inter" w:eastAsia="inter" w:hAnsi="inter" w:cs="inter"/>
          <w:color w:val="000000"/>
        </w:rPr>
        <w:br/>
        <w:t>Phone: (206) 226-2085</w:t>
      </w:r>
      <w:r>
        <w:rPr>
          <w:rFonts w:ascii="inter" w:eastAsia="inter" w:hAnsi="inter" w:cs="inter"/>
          <w:color w:val="000000"/>
        </w:rPr>
        <w:br/>
        <w:t xml:space="preserve">Email: </w:t>
      </w:r>
      <w:hyperlink r:id="rId5">
        <w:r>
          <w:rPr>
            <w:rFonts w:ascii="inter" w:eastAsia="inter" w:hAnsi="inter" w:cs="inter"/>
            <w:u w:val="single"/>
          </w:rPr>
          <w:t>muddmonkiesinc@gmail.com</w:t>
        </w:r>
      </w:hyperlink>
    </w:p>
    <w:p w14:paraId="74ADD896" w14:textId="77777777" w:rsidR="008C158B" w:rsidRDefault="00000000">
      <w:pPr>
        <w:numPr>
          <w:ilvl w:val="0"/>
          <w:numId w:val="1"/>
        </w:numPr>
        <w:spacing w:before="105" w:after="105" w:line="360" w:lineRule="auto"/>
      </w:pPr>
      <w:r>
        <w:rPr>
          <w:rFonts w:ascii="inter" w:eastAsia="inter" w:hAnsi="inter" w:cs="inter"/>
          <w:b/>
          <w:color w:val="000000"/>
        </w:rPr>
        <w:t>Respondent</w:t>
      </w:r>
      <w:r>
        <w:rPr>
          <w:rFonts w:ascii="inter" w:eastAsia="inter" w:hAnsi="inter" w:cs="inter"/>
          <w:color w:val="000000"/>
        </w:rPr>
        <w:t>: Candi Lynn Brightwell</w:t>
      </w:r>
      <w:r>
        <w:rPr>
          <w:rFonts w:ascii="inter" w:eastAsia="inter" w:hAnsi="inter" w:cs="inter"/>
          <w:color w:val="000000"/>
        </w:rPr>
        <w:br/>
        <w:t>DOB: 01/22/1986</w:t>
      </w:r>
      <w:r>
        <w:rPr>
          <w:rFonts w:ascii="inter" w:eastAsia="inter" w:hAnsi="inter" w:cs="inter"/>
          <w:color w:val="000000"/>
        </w:rPr>
        <w:br/>
        <w:t>Last Known Residence: 1024 S Machias Rd, Snohomish, WA 98290</w:t>
      </w:r>
    </w:p>
    <w:p w14:paraId="4C5AF3AB" w14:textId="77777777" w:rsidR="008C158B" w:rsidRDefault="00000000">
      <w:pPr>
        <w:spacing w:before="315" w:after="105" w:line="360" w:lineRule="auto"/>
        <w:ind w:left="-30"/>
      </w:pPr>
      <w:r>
        <w:rPr>
          <w:rFonts w:ascii="inter" w:eastAsia="inter" w:hAnsi="inter" w:cs="inter"/>
          <w:b/>
          <w:color w:val="000000"/>
          <w:sz w:val="24"/>
        </w:rPr>
        <w:t>II. EMERGENCY REQUEST FOR DVPO AND FAMILY LAW ORDERS</w:t>
      </w:r>
    </w:p>
    <w:p w14:paraId="5842C6A7" w14:textId="77777777" w:rsidR="008C158B" w:rsidRDefault="00000000">
      <w:pPr>
        <w:spacing w:after="210" w:line="360" w:lineRule="auto"/>
      </w:pPr>
      <w:r>
        <w:rPr>
          <w:rFonts w:ascii="inter" w:eastAsia="inter" w:hAnsi="inter" w:cs="inter"/>
          <w:b/>
          <w:color w:val="000000"/>
        </w:rPr>
        <w:t>Petitioner requests:</w:t>
      </w:r>
    </w:p>
    <w:p w14:paraId="14CBE537" w14:textId="77777777" w:rsidR="008C158B" w:rsidRDefault="00000000">
      <w:pPr>
        <w:numPr>
          <w:ilvl w:val="0"/>
          <w:numId w:val="2"/>
        </w:numPr>
        <w:spacing w:before="105" w:after="105" w:line="360" w:lineRule="auto"/>
      </w:pPr>
      <w:r>
        <w:rPr>
          <w:rFonts w:ascii="inter" w:eastAsia="inter" w:hAnsi="inter" w:cs="inter"/>
          <w:color w:val="000000"/>
        </w:rPr>
        <w:t>Immediate issuance of a Domestic Violence Protection Order (DVPO) restraining Respondent from all contact, harassment, threats, and interference with Petitioner, including orders protecting business property, animals, and digital accounts.</w:t>
      </w:r>
    </w:p>
    <w:p w14:paraId="6D251BB6" w14:textId="77777777" w:rsidR="008C158B" w:rsidRDefault="00000000">
      <w:pPr>
        <w:numPr>
          <w:ilvl w:val="0"/>
          <w:numId w:val="2"/>
        </w:numPr>
        <w:spacing w:before="105" w:after="105" w:line="360" w:lineRule="auto"/>
      </w:pPr>
      <w:r>
        <w:rPr>
          <w:rFonts w:ascii="inter" w:eastAsia="inter" w:hAnsi="inter" w:cs="inter"/>
          <w:color w:val="000000"/>
        </w:rPr>
        <w:t>Exclusive use and possession of 1024 S Machias Rd, Snohomish, WA, to allow for surgery recovery, medical safety, asset documentation, and business protection.</w:t>
      </w:r>
    </w:p>
    <w:p w14:paraId="43A4FFD1" w14:textId="77777777" w:rsidR="008C158B" w:rsidRDefault="00000000">
      <w:pPr>
        <w:numPr>
          <w:ilvl w:val="0"/>
          <w:numId w:val="2"/>
        </w:numPr>
        <w:spacing w:before="105" w:after="105" w:line="360" w:lineRule="auto"/>
      </w:pPr>
      <w:r>
        <w:rPr>
          <w:rFonts w:ascii="inter" w:eastAsia="inter" w:hAnsi="inter" w:cs="inter"/>
          <w:color w:val="000000"/>
        </w:rPr>
        <w:t>Restraining order barring Respondent from selling, transferring, removing, or dissipating any business, personal, or household asset—regardless of value—including ongoing online sales.</w:t>
      </w:r>
    </w:p>
    <w:p w14:paraId="2BF6C194" w14:textId="77777777" w:rsidR="008C158B" w:rsidRDefault="00000000">
      <w:pPr>
        <w:numPr>
          <w:ilvl w:val="0"/>
          <w:numId w:val="2"/>
        </w:numPr>
        <w:spacing w:before="105" w:after="105" w:line="360" w:lineRule="auto"/>
      </w:pPr>
      <w:r>
        <w:rPr>
          <w:rFonts w:ascii="inter" w:eastAsia="inter" w:hAnsi="inter" w:cs="inter"/>
          <w:color w:val="000000"/>
        </w:rPr>
        <w:t>Order that Respondent is solely responsible for all mortgage, insurance, utilities, and taxes during these proceedings.</w:t>
      </w:r>
    </w:p>
    <w:p w14:paraId="346D1DA3" w14:textId="77777777" w:rsidR="008C158B" w:rsidRDefault="00000000">
      <w:pPr>
        <w:numPr>
          <w:ilvl w:val="0"/>
          <w:numId w:val="2"/>
        </w:numPr>
        <w:spacing w:before="105" w:after="105" w:line="360" w:lineRule="auto"/>
      </w:pPr>
      <w:r>
        <w:rPr>
          <w:rFonts w:ascii="inter" w:eastAsia="inter" w:hAnsi="inter" w:cs="inter"/>
          <w:color w:val="000000"/>
        </w:rPr>
        <w:t>Removal of Respondent’s signing authority on any shared business accounts (incl. BECU).</w:t>
      </w:r>
    </w:p>
    <w:p w14:paraId="5916CC02" w14:textId="77777777" w:rsidR="008C158B" w:rsidRDefault="00000000">
      <w:pPr>
        <w:numPr>
          <w:ilvl w:val="0"/>
          <w:numId w:val="2"/>
        </w:numPr>
        <w:spacing w:before="105" w:after="105" w:line="360" w:lineRule="auto"/>
      </w:pPr>
      <w:r>
        <w:rPr>
          <w:rFonts w:ascii="inter" w:eastAsia="inter" w:hAnsi="inter" w:cs="inter"/>
          <w:color w:val="000000"/>
        </w:rPr>
        <w:t>Relief pausing and crediting Petitioner’s $750/day business-loss claim once access is restored, with future business income offsetting damages.</w:t>
      </w:r>
    </w:p>
    <w:p w14:paraId="5A9D41BD" w14:textId="77777777" w:rsidR="008C158B" w:rsidRDefault="00000000">
      <w:pPr>
        <w:numPr>
          <w:ilvl w:val="0"/>
          <w:numId w:val="2"/>
        </w:numPr>
        <w:spacing w:before="105" w:after="105" w:line="360" w:lineRule="auto"/>
      </w:pPr>
      <w:r>
        <w:rPr>
          <w:rFonts w:ascii="inter" w:eastAsia="inter" w:hAnsi="inter" w:cs="inter"/>
          <w:color w:val="000000"/>
        </w:rPr>
        <w:lastRenderedPageBreak/>
        <w:t>Immediate show-cause hearing for contempt due to Respondent’s online sales and disposal of shared property, and her actions using court recordings out-of-context to obtain a trespass order.</w:t>
      </w:r>
    </w:p>
    <w:p w14:paraId="5DEFE7C5" w14:textId="77777777" w:rsidR="008C158B" w:rsidRDefault="00000000">
      <w:pPr>
        <w:numPr>
          <w:ilvl w:val="0"/>
          <w:numId w:val="2"/>
        </w:numPr>
        <w:spacing w:before="105" w:after="105" w:line="360" w:lineRule="auto"/>
      </w:pPr>
      <w:r>
        <w:rPr>
          <w:rFonts w:ascii="inter" w:eastAsia="inter" w:hAnsi="inter" w:cs="inter"/>
          <w:color w:val="000000"/>
        </w:rPr>
        <w:t>Participation in any further domestic violence or parenting assessments as directed by the court.</w:t>
      </w:r>
    </w:p>
    <w:p w14:paraId="579B50EC" w14:textId="77777777" w:rsidR="008C158B" w:rsidRDefault="00000000">
      <w:pPr>
        <w:numPr>
          <w:ilvl w:val="0"/>
          <w:numId w:val="2"/>
        </w:numPr>
        <w:spacing w:before="105" w:after="105" w:line="360" w:lineRule="auto"/>
      </w:pPr>
      <w:r>
        <w:rPr>
          <w:rFonts w:ascii="inter" w:eastAsia="inter" w:hAnsi="inter" w:cs="inter"/>
          <w:color w:val="000000"/>
        </w:rPr>
        <w:t xml:space="preserve">Fee </w:t>
      </w:r>
      <w:proofErr w:type="gramStart"/>
      <w:r>
        <w:rPr>
          <w:rFonts w:ascii="inter" w:eastAsia="inter" w:hAnsi="inter" w:cs="inter"/>
          <w:color w:val="000000"/>
        </w:rPr>
        <w:t>waiver</w:t>
      </w:r>
      <w:proofErr w:type="gramEnd"/>
      <w:r>
        <w:rPr>
          <w:rFonts w:ascii="inter" w:eastAsia="inter" w:hAnsi="inter" w:cs="inter"/>
          <w:color w:val="000000"/>
        </w:rPr>
        <w:t xml:space="preserve"> under GR 34.</w:t>
      </w:r>
    </w:p>
    <w:p w14:paraId="7C7C5E33" w14:textId="77777777" w:rsidR="008C158B" w:rsidRDefault="00000000">
      <w:pPr>
        <w:spacing w:before="315" w:after="105" w:line="360" w:lineRule="auto"/>
        <w:ind w:left="-30"/>
      </w:pPr>
      <w:r>
        <w:rPr>
          <w:rFonts w:ascii="inter" w:eastAsia="inter" w:hAnsi="inter" w:cs="inter"/>
          <w:b/>
          <w:color w:val="000000"/>
          <w:sz w:val="24"/>
        </w:rPr>
        <w:t>III. FACTUAL ALLEGATIONS AND BASIS FOR RELIEF</w:t>
      </w:r>
    </w:p>
    <w:p w14:paraId="4A36BD04" w14:textId="77777777" w:rsidR="008C158B" w:rsidRDefault="00000000">
      <w:pPr>
        <w:spacing w:after="210" w:line="360" w:lineRule="auto"/>
      </w:pPr>
      <w:r>
        <w:rPr>
          <w:rFonts w:ascii="inter" w:eastAsia="inter" w:hAnsi="inter" w:cs="inter"/>
          <w:b/>
          <w:color w:val="000000"/>
        </w:rPr>
        <w:t>1. Medical Endangerment and Vulnerability</w:t>
      </w:r>
      <w:r>
        <w:rPr>
          <w:rFonts w:ascii="inter" w:eastAsia="inter" w:hAnsi="inter" w:cs="inter"/>
          <w:color w:val="000000"/>
        </w:rPr>
        <w:br/>
        <w:t>I suffer from a carotid aneurysm and PTSD. My medical providers confirm that housing instability and harassment threaten my life [see Exhibit A: Medical Records]. Since my exclusion by Respondent, my health is severely jeopardized.</w:t>
      </w:r>
    </w:p>
    <w:p w14:paraId="30FE3146" w14:textId="77777777" w:rsidR="008C158B" w:rsidRDefault="00000000">
      <w:pPr>
        <w:spacing w:after="210" w:line="360" w:lineRule="auto"/>
      </w:pPr>
      <w:r>
        <w:rPr>
          <w:rFonts w:ascii="inter" w:eastAsia="inter" w:hAnsi="inter" w:cs="inter"/>
          <w:b/>
          <w:color w:val="000000"/>
        </w:rPr>
        <w:t>2. History and Pattern of Domestic Abuse</w:t>
      </w:r>
      <w:r>
        <w:rPr>
          <w:rFonts w:ascii="inter" w:eastAsia="inter" w:hAnsi="inter" w:cs="inter"/>
          <w:color w:val="000000"/>
        </w:rPr>
        <w:br/>
        <w:t>Respondent’s conduct constitutes unlawful domestic violence under RCW 26.50:</w:t>
      </w:r>
    </w:p>
    <w:p w14:paraId="22B516B5" w14:textId="77777777" w:rsidR="008C158B" w:rsidRDefault="00000000">
      <w:pPr>
        <w:numPr>
          <w:ilvl w:val="0"/>
          <w:numId w:val="3"/>
        </w:numPr>
        <w:spacing w:before="105" w:after="105" w:line="360" w:lineRule="auto"/>
      </w:pPr>
      <w:r>
        <w:rPr>
          <w:rFonts w:ascii="inter" w:eastAsia="inter" w:hAnsi="inter" w:cs="inter"/>
          <w:color w:val="000000"/>
        </w:rPr>
        <w:t>Systematic emotional/psychological abuse, documented via thousands of SMS communications evidencing stonewalling, gaslighting, and manipulation (see Evidence Log and Exhibits 4–7, 18).</w:t>
      </w:r>
    </w:p>
    <w:p w14:paraId="1834F426" w14:textId="77777777" w:rsidR="008C158B" w:rsidRDefault="00000000">
      <w:pPr>
        <w:numPr>
          <w:ilvl w:val="0"/>
          <w:numId w:val="3"/>
        </w:numPr>
        <w:spacing w:before="105" w:after="105" w:line="360" w:lineRule="auto"/>
      </w:pPr>
      <w:r>
        <w:rPr>
          <w:rFonts w:ascii="inter" w:eastAsia="inter" w:hAnsi="inter" w:cs="inter"/>
          <w:color w:val="000000"/>
        </w:rPr>
        <w:t>Control and withholding of shared property and assets, including animals, access to my home, and all work equipment critical to my survival and business [Exhibit L].</w:t>
      </w:r>
    </w:p>
    <w:p w14:paraId="428719D7" w14:textId="77777777" w:rsidR="008C158B" w:rsidRDefault="00000000">
      <w:pPr>
        <w:numPr>
          <w:ilvl w:val="0"/>
          <w:numId w:val="3"/>
        </w:numPr>
        <w:spacing w:before="105" w:after="105" w:line="360" w:lineRule="auto"/>
      </w:pPr>
      <w:r>
        <w:rPr>
          <w:rFonts w:ascii="inter" w:eastAsia="inter" w:hAnsi="inter" w:cs="inter"/>
          <w:color w:val="000000"/>
        </w:rPr>
        <w:t xml:space="preserve">Repeated threats, outbursts, and deliberate </w:t>
      </w:r>
      <w:proofErr w:type="gramStart"/>
      <w:r>
        <w:rPr>
          <w:rFonts w:ascii="inter" w:eastAsia="inter" w:hAnsi="inter" w:cs="inter"/>
          <w:color w:val="000000"/>
        </w:rPr>
        <w:t>escalation</w:t>
      </w:r>
      <w:proofErr w:type="gramEnd"/>
      <w:r>
        <w:rPr>
          <w:rFonts w:ascii="inter" w:eastAsia="inter" w:hAnsi="inter" w:cs="inter"/>
          <w:color w:val="000000"/>
        </w:rPr>
        <w:t xml:space="preserve"> captured in digital communication transcripts.</w:t>
      </w:r>
    </w:p>
    <w:p w14:paraId="53F7243F" w14:textId="77777777" w:rsidR="008C158B" w:rsidRDefault="00000000">
      <w:pPr>
        <w:numPr>
          <w:ilvl w:val="0"/>
          <w:numId w:val="3"/>
        </w:numPr>
        <w:spacing w:before="105" w:after="105" w:line="360" w:lineRule="auto"/>
      </w:pPr>
      <w:r>
        <w:rPr>
          <w:rFonts w:ascii="inter" w:eastAsia="inter" w:hAnsi="inter" w:cs="inter"/>
          <w:color w:val="000000"/>
        </w:rPr>
        <w:t>Use of adult-platform exposure and degradation to further humiliate and intimidate (see Exhibits 1–3, 8–10).</w:t>
      </w:r>
    </w:p>
    <w:p w14:paraId="4B36683E" w14:textId="77777777" w:rsidR="008C158B" w:rsidRDefault="00000000">
      <w:pPr>
        <w:numPr>
          <w:ilvl w:val="0"/>
          <w:numId w:val="3"/>
        </w:numPr>
        <w:spacing w:before="105" w:after="105" w:line="360" w:lineRule="auto"/>
      </w:pPr>
      <w:r>
        <w:rPr>
          <w:rFonts w:ascii="inter" w:eastAsia="inter" w:hAnsi="inter" w:cs="inter"/>
          <w:color w:val="000000"/>
        </w:rPr>
        <w:t>False police reports and the use of court-recorded proceedings out-of-context to mislead law enforcement and secure a trespass order, resulting in my lockout without any opportunity to contest [prior Exhibit F, L; Evidence Log § Law Enforcement].</w:t>
      </w:r>
    </w:p>
    <w:p w14:paraId="0149E6D2" w14:textId="77777777" w:rsidR="008C158B" w:rsidRDefault="00000000">
      <w:pPr>
        <w:spacing w:after="210" w:line="360" w:lineRule="auto"/>
      </w:pPr>
      <w:r>
        <w:rPr>
          <w:rFonts w:ascii="inter" w:eastAsia="inter" w:hAnsi="inter" w:cs="inter"/>
          <w:b/>
          <w:color w:val="000000"/>
        </w:rPr>
        <w:t>3. Asset Dissipation and Contempt</w:t>
      </w:r>
      <w:r>
        <w:rPr>
          <w:rFonts w:ascii="inter" w:eastAsia="inter" w:hAnsi="inter" w:cs="inter"/>
          <w:color w:val="000000"/>
        </w:rPr>
        <w:br/>
        <w:t>During this litigation, Respondent—</w:t>
      </w:r>
    </w:p>
    <w:p w14:paraId="0B28C708" w14:textId="77777777" w:rsidR="008C158B" w:rsidRDefault="00000000">
      <w:pPr>
        <w:numPr>
          <w:ilvl w:val="0"/>
          <w:numId w:val="4"/>
        </w:numPr>
        <w:spacing w:before="105" w:after="105" w:line="360" w:lineRule="auto"/>
      </w:pPr>
      <w:r>
        <w:rPr>
          <w:rFonts w:ascii="inter" w:eastAsia="inter" w:hAnsi="inter" w:cs="inter"/>
          <w:color w:val="000000"/>
        </w:rPr>
        <w:t>Listed and sold major furnishings and business property (bunk bed, dresser, freezer, children's bed) on Facebook Marketplace, including giving away valuable property for free, violating the status quo and the court’s expectations in property disputes, and directly harming my business [see Exhibits 11, 12A, 12B, 14–16].</w:t>
      </w:r>
    </w:p>
    <w:p w14:paraId="36682EFD" w14:textId="77777777" w:rsidR="008C158B" w:rsidRDefault="00000000">
      <w:pPr>
        <w:numPr>
          <w:ilvl w:val="0"/>
          <w:numId w:val="4"/>
        </w:numPr>
        <w:spacing w:before="105" w:after="105" w:line="360" w:lineRule="auto"/>
      </w:pPr>
      <w:r>
        <w:rPr>
          <w:rFonts w:ascii="inter" w:eastAsia="inter" w:hAnsi="inter" w:cs="inter"/>
          <w:color w:val="000000"/>
        </w:rPr>
        <w:t>Failed to account for proceeds or unsold property, despite ongoing court orders and multiple prior contempt filings.</w:t>
      </w:r>
    </w:p>
    <w:p w14:paraId="55DF5DEA" w14:textId="77777777" w:rsidR="008C158B" w:rsidRDefault="00000000">
      <w:pPr>
        <w:spacing w:after="210" w:line="360" w:lineRule="auto"/>
      </w:pPr>
      <w:r>
        <w:rPr>
          <w:rFonts w:ascii="inter" w:eastAsia="inter" w:hAnsi="inter" w:cs="inter"/>
          <w:b/>
          <w:color w:val="000000"/>
        </w:rPr>
        <w:lastRenderedPageBreak/>
        <w:t>4. Trespass Order Obtained by Misrepresentation</w:t>
      </w:r>
      <w:r>
        <w:rPr>
          <w:rFonts w:ascii="inter" w:eastAsia="inter" w:hAnsi="inter" w:cs="inter"/>
          <w:color w:val="000000"/>
        </w:rPr>
        <w:br/>
        <w:t>On March 13, 2025, Respondent or her attorney provided law enforcement with only a selective, truncated court audio clip, omitting the judge’s clarification preserving my right to be present [Exhibit F], resulting in trespass and lockout.</w:t>
      </w:r>
    </w:p>
    <w:p w14:paraId="7522AC6D" w14:textId="77777777" w:rsidR="008C158B" w:rsidRDefault="00000000">
      <w:pPr>
        <w:spacing w:after="210" w:line="360" w:lineRule="auto"/>
      </w:pPr>
      <w:r>
        <w:rPr>
          <w:rFonts w:ascii="inter" w:eastAsia="inter" w:hAnsi="inter" w:cs="inter"/>
          <w:b/>
          <w:color w:val="000000"/>
        </w:rPr>
        <w:t>5. Financial Abuse and Indigence</w:t>
      </w:r>
      <w:r>
        <w:rPr>
          <w:rFonts w:ascii="inter" w:eastAsia="inter" w:hAnsi="inter" w:cs="inter"/>
          <w:color w:val="000000"/>
        </w:rPr>
        <w:br/>
        <w:t>Respondent terminated my AFLAC policy, cut off access to business assets, and remains on business bank accounts, depriving me of the ability to support myself or obtain legal counsel.</w:t>
      </w:r>
    </w:p>
    <w:p w14:paraId="4E3DCA4E" w14:textId="77777777" w:rsidR="008C158B" w:rsidRDefault="00000000">
      <w:pPr>
        <w:spacing w:before="315" w:after="105" w:line="360" w:lineRule="auto"/>
        <w:ind w:left="-30"/>
      </w:pPr>
      <w:r>
        <w:rPr>
          <w:rFonts w:ascii="inter" w:eastAsia="inter" w:hAnsi="inter" w:cs="inter"/>
          <w:b/>
          <w:color w:val="000000"/>
          <w:sz w:val="24"/>
        </w:rPr>
        <w:t>IV. PRIOR CONTEMPT FILINGS &amp; CUMULATIVE MISCONDUCT</w:t>
      </w:r>
    </w:p>
    <w:p w14:paraId="33870427" w14:textId="77777777" w:rsidR="008C158B" w:rsidRDefault="00000000">
      <w:pPr>
        <w:spacing w:after="210" w:line="360" w:lineRule="auto"/>
      </w:pPr>
      <w:r>
        <w:rPr>
          <w:rFonts w:ascii="inter" w:eastAsia="inter" w:hAnsi="inter" w:cs="inter"/>
          <w:color w:val="000000"/>
        </w:rPr>
        <w:t xml:space="preserve">A table of all significant contempt allegations and </w:t>
      </w:r>
      <w:proofErr w:type="gramStart"/>
      <w:r>
        <w:rPr>
          <w:rFonts w:ascii="inter" w:eastAsia="inter" w:hAnsi="inter" w:cs="inter"/>
          <w:color w:val="000000"/>
        </w:rPr>
        <w:t>record</w:t>
      </w:r>
      <w:proofErr w:type="gramEnd"/>
      <w:r>
        <w:rPr>
          <w:rFonts w:ascii="inter" w:eastAsia="inter" w:hAnsi="inter" w:cs="inter"/>
          <w:color w:val="000000"/>
        </w:rPr>
        <w:t>:</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247"/>
        <w:gridCol w:w="4654"/>
        <w:gridCol w:w="2408"/>
      </w:tblGrid>
      <w:tr w:rsidR="008C158B" w14:paraId="17AE708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DB722A2" w14:textId="77777777" w:rsidR="008C158B" w:rsidRDefault="00000000">
            <w:pPr>
              <w:spacing w:line="360" w:lineRule="auto"/>
            </w:pPr>
            <w:r>
              <w:rPr>
                <w:rFonts w:ascii="inter" w:eastAsia="inter" w:hAnsi="inter" w:cs="inter"/>
                <w:color w:val="000000"/>
                <w:sz w:val="17"/>
              </w:rPr>
              <w:t>Date</w:t>
            </w:r>
          </w:p>
        </w:tc>
        <w:tc>
          <w:tcPr>
            <w:tcW w:w="0" w:type="auto"/>
            <w:tcBorders>
              <w:top w:val="single" w:sz="1" w:space="0" w:color="000000"/>
              <w:bottom w:val="single" w:sz="1" w:space="0" w:color="000000"/>
              <w:right w:val="single" w:sz="1" w:space="0" w:color="000000"/>
            </w:tcBorders>
          </w:tcPr>
          <w:p w14:paraId="55B89238" w14:textId="77777777" w:rsidR="008C158B" w:rsidRDefault="00000000">
            <w:pPr>
              <w:spacing w:line="360" w:lineRule="auto"/>
            </w:pPr>
            <w:r>
              <w:rPr>
                <w:rFonts w:ascii="inter" w:eastAsia="inter" w:hAnsi="inter" w:cs="inter"/>
                <w:color w:val="000000"/>
                <w:sz w:val="17"/>
              </w:rPr>
              <w:t>Allegation</w:t>
            </w:r>
          </w:p>
        </w:tc>
        <w:tc>
          <w:tcPr>
            <w:tcW w:w="0" w:type="auto"/>
            <w:tcBorders>
              <w:top w:val="single" w:sz="1" w:space="0" w:color="000000"/>
              <w:bottom w:val="single" w:sz="1" w:space="0" w:color="000000"/>
            </w:tcBorders>
          </w:tcPr>
          <w:p w14:paraId="24CE415E" w14:textId="77777777" w:rsidR="008C158B" w:rsidRDefault="00000000">
            <w:pPr>
              <w:spacing w:line="360" w:lineRule="auto"/>
            </w:pPr>
            <w:r>
              <w:rPr>
                <w:rFonts w:ascii="inter" w:eastAsia="inter" w:hAnsi="inter" w:cs="inter"/>
                <w:color w:val="000000"/>
                <w:sz w:val="17"/>
              </w:rPr>
              <w:t>Supporting Evidence</w:t>
            </w:r>
          </w:p>
        </w:tc>
      </w:tr>
      <w:tr w:rsidR="008C158B" w14:paraId="2FEF840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A1F48BA" w14:textId="77777777" w:rsidR="008C158B" w:rsidRDefault="00000000">
            <w:pPr>
              <w:spacing w:line="360" w:lineRule="auto"/>
            </w:pPr>
            <w:r>
              <w:rPr>
                <w:rFonts w:ascii="inter" w:eastAsia="inter" w:hAnsi="inter" w:cs="inter"/>
                <w:color w:val="000000"/>
                <w:sz w:val="17"/>
              </w:rPr>
              <w:t>02/14/2025</w:t>
            </w:r>
          </w:p>
        </w:tc>
        <w:tc>
          <w:tcPr>
            <w:tcW w:w="0" w:type="auto"/>
            <w:tcBorders>
              <w:top w:val="single" w:sz="1" w:space="0" w:color="000000"/>
              <w:bottom w:val="single" w:sz="1" w:space="0" w:color="000000"/>
              <w:right w:val="single" w:sz="1" w:space="0" w:color="000000"/>
            </w:tcBorders>
          </w:tcPr>
          <w:p w14:paraId="3D35DA11" w14:textId="77777777" w:rsidR="008C158B" w:rsidRDefault="00000000">
            <w:pPr>
              <w:spacing w:line="360" w:lineRule="auto"/>
            </w:pPr>
            <w:r>
              <w:rPr>
                <w:rFonts w:ascii="inter" w:eastAsia="inter" w:hAnsi="inter" w:cs="inter"/>
                <w:color w:val="000000"/>
                <w:sz w:val="17"/>
              </w:rPr>
              <w:t>Violation of AHPO: exclusion, camera removal</w:t>
            </w:r>
          </w:p>
        </w:tc>
        <w:tc>
          <w:tcPr>
            <w:tcW w:w="0" w:type="auto"/>
            <w:tcBorders>
              <w:top w:val="single" w:sz="1" w:space="0" w:color="000000"/>
              <w:bottom w:val="single" w:sz="1" w:space="0" w:color="000000"/>
            </w:tcBorders>
          </w:tcPr>
          <w:p w14:paraId="55FB977D" w14:textId="77777777" w:rsidR="008C158B" w:rsidRDefault="00000000">
            <w:pPr>
              <w:spacing w:line="360" w:lineRule="auto"/>
            </w:pPr>
            <w:r>
              <w:rPr>
                <w:rFonts w:ascii="inter" w:eastAsia="inter" w:hAnsi="inter" w:cs="inter"/>
                <w:color w:val="000000"/>
                <w:sz w:val="17"/>
              </w:rPr>
              <w:t>Docket p.87, prior Ex D</w:t>
            </w:r>
          </w:p>
        </w:tc>
      </w:tr>
      <w:tr w:rsidR="008C158B" w14:paraId="16D6CC5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2A8F6C8" w14:textId="77777777" w:rsidR="008C158B" w:rsidRDefault="00000000">
            <w:pPr>
              <w:spacing w:line="360" w:lineRule="auto"/>
            </w:pPr>
            <w:r>
              <w:rPr>
                <w:rFonts w:ascii="inter" w:eastAsia="inter" w:hAnsi="inter" w:cs="inter"/>
                <w:color w:val="000000"/>
                <w:sz w:val="17"/>
              </w:rPr>
              <w:t>04/10/2025</w:t>
            </w:r>
          </w:p>
        </w:tc>
        <w:tc>
          <w:tcPr>
            <w:tcW w:w="0" w:type="auto"/>
            <w:tcBorders>
              <w:top w:val="single" w:sz="1" w:space="0" w:color="000000"/>
              <w:bottom w:val="single" w:sz="1" w:space="0" w:color="000000"/>
              <w:right w:val="single" w:sz="1" w:space="0" w:color="000000"/>
            </w:tcBorders>
          </w:tcPr>
          <w:p w14:paraId="77102242" w14:textId="77777777" w:rsidR="008C158B" w:rsidRDefault="00000000">
            <w:pPr>
              <w:spacing w:line="360" w:lineRule="auto"/>
            </w:pPr>
            <w:r>
              <w:rPr>
                <w:rFonts w:ascii="inter" w:eastAsia="inter" w:hAnsi="inter" w:cs="inter"/>
                <w:color w:val="000000"/>
                <w:sz w:val="17"/>
              </w:rPr>
              <w:t>Non-production of business equipment, AFLAC interference</w:t>
            </w:r>
          </w:p>
        </w:tc>
        <w:tc>
          <w:tcPr>
            <w:tcW w:w="0" w:type="auto"/>
            <w:tcBorders>
              <w:top w:val="single" w:sz="1" w:space="0" w:color="000000"/>
              <w:bottom w:val="single" w:sz="1" w:space="0" w:color="000000"/>
            </w:tcBorders>
          </w:tcPr>
          <w:p w14:paraId="40FF2261" w14:textId="77777777" w:rsidR="008C158B" w:rsidRDefault="00000000">
            <w:pPr>
              <w:spacing w:line="360" w:lineRule="auto"/>
            </w:pPr>
            <w:r>
              <w:rPr>
                <w:rFonts w:ascii="inter" w:eastAsia="inter" w:hAnsi="inter" w:cs="inter"/>
                <w:color w:val="000000"/>
                <w:sz w:val="17"/>
              </w:rPr>
              <w:t>Docket p.142, prior Ex J</w:t>
            </w:r>
          </w:p>
        </w:tc>
      </w:tr>
      <w:tr w:rsidR="008C158B" w14:paraId="0063574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96ADF8E" w14:textId="77777777" w:rsidR="008C158B" w:rsidRDefault="00000000">
            <w:pPr>
              <w:spacing w:line="360" w:lineRule="auto"/>
            </w:pPr>
            <w:r>
              <w:rPr>
                <w:rFonts w:ascii="inter" w:eastAsia="inter" w:hAnsi="inter" w:cs="inter"/>
                <w:color w:val="000000"/>
                <w:sz w:val="17"/>
              </w:rPr>
              <w:t>06/20/2025</w:t>
            </w:r>
          </w:p>
        </w:tc>
        <w:tc>
          <w:tcPr>
            <w:tcW w:w="0" w:type="auto"/>
            <w:tcBorders>
              <w:top w:val="single" w:sz="1" w:space="0" w:color="000000"/>
              <w:bottom w:val="single" w:sz="1" w:space="0" w:color="000000"/>
              <w:right w:val="single" w:sz="1" w:space="0" w:color="000000"/>
            </w:tcBorders>
          </w:tcPr>
          <w:p w14:paraId="240F2746" w14:textId="77777777" w:rsidR="008C158B" w:rsidRDefault="00000000">
            <w:pPr>
              <w:spacing w:line="360" w:lineRule="auto"/>
            </w:pPr>
            <w:r>
              <w:rPr>
                <w:rFonts w:ascii="inter" w:eastAsia="inter" w:hAnsi="inter" w:cs="inter"/>
                <w:color w:val="000000"/>
                <w:sz w:val="17"/>
              </w:rPr>
              <w:t>False hacking claims, counsel misrepresentation to police</w:t>
            </w:r>
          </w:p>
        </w:tc>
        <w:tc>
          <w:tcPr>
            <w:tcW w:w="0" w:type="auto"/>
            <w:tcBorders>
              <w:top w:val="single" w:sz="1" w:space="0" w:color="000000"/>
              <w:bottom w:val="single" w:sz="1" w:space="0" w:color="000000"/>
            </w:tcBorders>
          </w:tcPr>
          <w:p w14:paraId="7462765A" w14:textId="77777777" w:rsidR="008C158B" w:rsidRDefault="00000000">
            <w:pPr>
              <w:spacing w:line="360" w:lineRule="auto"/>
            </w:pPr>
            <w:r>
              <w:rPr>
                <w:rFonts w:ascii="inter" w:eastAsia="inter" w:hAnsi="inter" w:cs="inter"/>
                <w:color w:val="000000"/>
                <w:sz w:val="17"/>
              </w:rPr>
              <w:t>Docket p.211, Ex F</w:t>
            </w:r>
          </w:p>
        </w:tc>
      </w:tr>
      <w:tr w:rsidR="008C158B" w14:paraId="120FE42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E190181" w14:textId="77777777" w:rsidR="008C158B" w:rsidRDefault="00000000">
            <w:pPr>
              <w:spacing w:line="360" w:lineRule="auto"/>
            </w:pPr>
            <w:r>
              <w:rPr>
                <w:rFonts w:ascii="inter" w:eastAsia="inter" w:hAnsi="inter" w:cs="inter"/>
                <w:color w:val="000000"/>
                <w:sz w:val="17"/>
              </w:rPr>
              <w:t>07/23/2025</w:t>
            </w:r>
          </w:p>
        </w:tc>
        <w:tc>
          <w:tcPr>
            <w:tcW w:w="0" w:type="auto"/>
            <w:tcBorders>
              <w:top w:val="single" w:sz="1" w:space="0" w:color="000000"/>
              <w:bottom w:val="single" w:sz="1" w:space="0" w:color="000000"/>
              <w:right w:val="single" w:sz="1" w:space="0" w:color="000000"/>
            </w:tcBorders>
          </w:tcPr>
          <w:p w14:paraId="205BBE95" w14:textId="77777777" w:rsidR="008C158B" w:rsidRDefault="00000000">
            <w:pPr>
              <w:spacing w:line="360" w:lineRule="auto"/>
            </w:pPr>
            <w:r>
              <w:rPr>
                <w:rFonts w:ascii="inter" w:eastAsia="inter" w:hAnsi="inter" w:cs="inter"/>
                <w:color w:val="000000"/>
                <w:sz w:val="17"/>
              </w:rPr>
              <w:t>Ongoing online sales and giveaways of shared property</w:t>
            </w:r>
          </w:p>
        </w:tc>
        <w:tc>
          <w:tcPr>
            <w:tcW w:w="0" w:type="auto"/>
            <w:tcBorders>
              <w:top w:val="single" w:sz="1" w:space="0" w:color="000000"/>
              <w:bottom w:val="single" w:sz="1" w:space="0" w:color="000000"/>
            </w:tcBorders>
          </w:tcPr>
          <w:p w14:paraId="7AAB20A2" w14:textId="77777777" w:rsidR="008C158B" w:rsidRDefault="00000000">
            <w:pPr>
              <w:spacing w:line="360" w:lineRule="auto"/>
            </w:pPr>
            <w:r>
              <w:rPr>
                <w:rFonts w:ascii="inter" w:eastAsia="inter" w:hAnsi="inter" w:cs="inter"/>
                <w:color w:val="000000"/>
                <w:sz w:val="17"/>
              </w:rPr>
              <w:t>Exhibits 11, 12A, 12B, 14–16</w:t>
            </w:r>
          </w:p>
        </w:tc>
      </w:tr>
    </w:tbl>
    <w:p w14:paraId="06AFBACE" w14:textId="77777777" w:rsidR="008C158B" w:rsidRDefault="008C158B"/>
    <w:p w14:paraId="1E9E2B22" w14:textId="77777777" w:rsidR="008C158B" w:rsidRDefault="00000000">
      <w:pPr>
        <w:spacing w:before="315" w:after="105" w:line="360" w:lineRule="auto"/>
        <w:ind w:left="-30"/>
      </w:pPr>
      <w:r>
        <w:rPr>
          <w:rFonts w:ascii="inter" w:eastAsia="inter" w:hAnsi="inter" w:cs="inter"/>
          <w:b/>
          <w:color w:val="000000"/>
          <w:sz w:val="24"/>
        </w:rPr>
        <w:t>V. LEGAL BASIS</w:t>
      </w:r>
    </w:p>
    <w:p w14:paraId="34E976F7" w14:textId="77777777" w:rsidR="008C158B" w:rsidRDefault="00000000">
      <w:pPr>
        <w:spacing w:after="210" w:line="360" w:lineRule="auto"/>
      </w:pPr>
      <w:r>
        <w:rPr>
          <w:rFonts w:ascii="inter" w:eastAsia="inter" w:hAnsi="inter" w:cs="inter"/>
          <w:color w:val="000000"/>
        </w:rPr>
        <w:t>This request is made under:</w:t>
      </w:r>
    </w:p>
    <w:p w14:paraId="7B85C3BC" w14:textId="77777777" w:rsidR="008C158B" w:rsidRDefault="00000000">
      <w:pPr>
        <w:numPr>
          <w:ilvl w:val="0"/>
          <w:numId w:val="5"/>
        </w:numPr>
        <w:spacing w:before="105" w:after="105" w:line="360" w:lineRule="auto"/>
      </w:pPr>
      <w:r>
        <w:rPr>
          <w:rFonts w:ascii="inter" w:eastAsia="inter" w:hAnsi="inter" w:cs="inter"/>
          <w:color w:val="000000"/>
        </w:rPr>
        <w:t>RCW 7.105 et seq. (Protection/DVPO)</w:t>
      </w:r>
    </w:p>
    <w:p w14:paraId="55B2F39D" w14:textId="77777777" w:rsidR="008C158B" w:rsidRDefault="00000000">
      <w:pPr>
        <w:numPr>
          <w:ilvl w:val="0"/>
          <w:numId w:val="5"/>
        </w:numPr>
        <w:spacing w:before="105" w:after="105" w:line="360" w:lineRule="auto"/>
      </w:pPr>
      <w:r>
        <w:rPr>
          <w:rFonts w:ascii="inter" w:eastAsia="inter" w:hAnsi="inter" w:cs="inter"/>
          <w:color w:val="000000"/>
        </w:rPr>
        <w:t>RCW 26.09.060 (Temporary Family Law Orders)</w:t>
      </w:r>
    </w:p>
    <w:p w14:paraId="4D38B2AA" w14:textId="77777777" w:rsidR="008C158B" w:rsidRDefault="00000000">
      <w:pPr>
        <w:numPr>
          <w:ilvl w:val="0"/>
          <w:numId w:val="5"/>
        </w:numPr>
        <w:spacing w:before="105" w:after="105" w:line="360" w:lineRule="auto"/>
      </w:pPr>
      <w:r>
        <w:rPr>
          <w:rFonts w:ascii="inter" w:eastAsia="inter" w:hAnsi="inter" w:cs="inter"/>
          <w:color w:val="000000"/>
        </w:rPr>
        <w:t>Connell v. Francisco, 127 Wn.2d 339 (1995) (CIR)</w:t>
      </w:r>
    </w:p>
    <w:p w14:paraId="132AFB6D" w14:textId="77777777" w:rsidR="008C158B" w:rsidRDefault="00000000">
      <w:pPr>
        <w:numPr>
          <w:ilvl w:val="0"/>
          <w:numId w:val="5"/>
        </w:numPr>
        <w:spacing w:before="105" w:after="105" w:line="360" w:lineRule="auto"/>
      </w:pPr>
      <w:r>
        <w:rPr>
          <w:rFonts w:ascii="inter" w:eastAsia="inter" w:hAnsi="inter" w:cs="inter"/>
          <w:color w:val="000000"/>
        </w:rPr>
        <w:t>Civil Rule 65 (TRO/Injunctions)</w:t>
      </w:r>
    </w:p>
    <w:p w14:paraId="72FC4C00" w14:textId="77777777" w:rsidR="008C158B" w:rsidRDefault="00000000">
      <w:pPr>
        <w:numPr>
          <w:ilvl w:val="0"/>
          <w:numId w:val="5"/>
        </w:numPr>
        <w:spacing w:before="105" w:after="105" w:line="360" w:lineRule="auto"/>
      </w:pPr>
      <w:r>
        <w:rPr>
          <w:rFonts w:ascii="inter" w:eastAsia="inter" w:hAnsi="inter" w:cs="inter"/>
          <w:color w:val="000000"/>
        </w:rPr>
        <w:t>RCW 7.21.010 (Contempt)</w:t>
      </w:r>
    </w:p>
    <w:p w14:paraId="53FCA02C" w14:textId="77777777" w:rsidR="008C158B" w:rsidRDefault="00000000">
      <w:pPr>
        <w:spacing w:before="315" w:after="105" w:line="360" w:lineRule="auto"/>
        <w:ind w:left="-30"/>
      </w:pPr>
      <w:r>
        <w:rPr>
          <w:rFonts w:ascii="inter" w:eastAsia="inter" w:hAnsi="inter" w:cs="inter"/>
          <w:b/>
          <w:color w:val="000000"/>
          <w:sz w:val="24"/>
        </w:rPr>
        <w:t>VI. PRAYER FOR RELIEF</w:t>
      </w:r>
    </w:p>
    <w:p w14:paraId="1D99A1B6" w14:textId="77777777" w:rsidR="008C158B" w:rsidRDefault="00000000">
      <w:pPr>
        <w:spacing w:after="210" w:line="360" w:lineRule="auto"/>
      </w:pPr>
      <w:r>
        <w:rPr>
          <w:rFonts w:ascii="inter" w:eastAsia="inter" w:hAnsi="inter" w:cs="inter"/>
          <w:color w:val="000000"/>
        </w:rPr>
        <w:t>Petitioner requests:</w:t>
      </w:r>
    </w:p>
    <w:p w14:paraId="29DD81E9" w14:textId="77777777" w:rsidR="008C158B" w:rsidRDefault="00000000">
      <w:pPr>
        <w:numPr>
          <w:ilvl w:val="0"/>
          <w:numId w:val="6"/>
        </w:numPr>
        <w:spacing w:before="105" w:after="105" w:line="360" w:lineRule="auto"/>
      </w:pPr>
      <w:r>
        <w:rPr>
          <w:rFonts w:ascii="inter" w:eastAsia="inter" w:hAnsi="inter" w:cs="inter"/>
          <w:color w:val="000000"/>
        </w:rPr>
        <w:t xml:space="preserve">Grant of Domestic Violence Protection Order on an emergency </w:t>
      </w:r>
      <w:proofErr w:type="gramStart"/>
      <w:r>
        <w:rPr>
          <w:rFonts w:ascii="inter" w:eastAsia="inter" w:hAnsi="inter" w:cs="inter"/>
          <w:color w:val="000000"/>
        </w:rPr>
        <w:t>basis;</w:t>
      </w:r>
      <w:proofErr w:type="gramEnd"/>
    </w:p>
    <w:p w14:paraId="31CD835D" w14:textId="77777777" w:rsidR="008C158B" w:rsidRDefault="00000000">
      <w:pPr>
        <w:numPr>
          <w:ilvl w:val="0"/>
          <w:numId w:val="6"/>
        </w:numPr>
        <w:spacing w:before="105" w:after="105" w:line="360" w:lineRule="auto"/>
      </w:pPr>
      <w:r>
        <w:rPr>
          <w:rFonts w:ascii="inter" w:eastAsia="inter" w:hAnsi="inter" w:cs="inter"/>
          <w:color w:val="000000"/>
        </w:rPr>
        <w:t xml:space="preserve">Immediate exclusive use and possession of the residence and all shared </w:t>
      </w:r>
      <w:proofErr w:type="gramStart"/>
      <w:r>
        <w:rPr>
          <w:rFonts w:ascii="inter" w:eastAsia="inter" w:hAnsi="inter" w:cs="inter"/>
          <w:color w:val="000000"/>
        </w:rPr>
        <w:t>property;</w:t>
      </w:r>
      <w:proofErr w:type="gramEnd"/>
    </w:p>
    <w:p w14:paraId="343557B5" w14:textId="77777777" w:rsidR="008C158B" w:rsidRDefault="00000000">
      <w:pPr>
        <w:numPr>
          <w:ilvl w:val="0"/>
          <w:numId w:val="6"/>
        </w:numPr>
        <w:spacing w:before="105" w:after="105" w:line="360" w:lineRule="auto"/>
      </w:pPr>
      <w:r>
        <w:rPr>
          <w:rFonts w:ascii="inter" w:eastAsia="inter" w:hAnsi="inter" w:cs="inter"/>
          <w:color w:val="000000"/>
        </w:rPr>
        <w:lastRenderedPageBreak/>
        <w:t xml:space="preserve">Full freeze on asset sales or transfers of ANY </w:t>
      </w:r>
      <w:proofErr w:type="gramStart"/>
      <w:r>
        <w:rPr>
          <w:rFonts w:ascii="inter" w:eastAsia="inter" w:hAnsi="inter" w:cs="inter"/>
          <w:color w:val="000000"/>
        </w:rPr>
        <w:t>kind;</w:t>
      </w:r>
      <w:proofErr w:type="gramEnd"/>
    </w:p>
    <w:p w14:paraId="7D729B2F" w14:textId="77777777" w:rsidR="008C158B" w:rsidRDefault="00000000">
      <w:pPr>
        <w:numPr>
          <w:ilvl w:val="0"/>
          <w:numId w:val="6"/>
        </w:numPr>
        <w:spacing w:before="105" w:after="105" w:line="360" w:lineRule="auto"/>
      </w:pPr>
      <w:proofErr w:type="gramStart"/>
      <w:r>
        <w:rPr>
          <w:rFonts w:ascii="inter" w:eastAsia="inter" w:hAnsi="inter" w:cs="inter"/>
          <w:color w:val="000000"/>
        </w:rPr>
        <w:t>Finding of</w:t>
      </w:r>
      <w:proofErr w:type="gramEnd"/>
      <w:r>
        <w:rPr>
          <w:rFonts w:ascii="inter" w:eastAsia="inter" w:hAnsi="inter" w:cs="inter"/>
          <w:color w:val="000000"/>
        </w:rPr>
        <w:t xml:space="preserve"> contempt for Respondent’s ongoing online sales/disposals and prior </w:t>
      </w:r>
      <w:proofErr w:type="gramStart"/>
      <w:r>
        <w:rPr>
          <w:rFonts w:ascii="inter" w:eastAsia="inter" w:hAnsi="inter" w:cs="inter"/>
          <w:color w:val="000000"/>
        </w:rPr>
        <w:t>violations;</w:t>
      </w:r>
      <w:proofErr w:type="gramEnd"/>
    </w:p>
    <w:p w14:paraId="30B85183" w14:textId="77777777" w:rsidR="008C158B" w:rsidRDefault="00000000">
      <w:pPr>
        <w:numPr>
          <w:ilvl w:val="0"/>
          <w:numId w:val="6"/>
        </w:numPr>
        <w:spacing w:before="105" w:after="105" w:line="360" w:lineRule="auto"/>
      </w:pPr>
      <w:r>
        <w:rPr>
          <w:rFonts w:ascii="inter" w:eastAsia="inter" w:hAnsi="inter" w:cs="inter"/>
          <w:color w:val="000000"/>
        </w:rPr>
        <w:t xml:space="preserve">Order for sworn asset accounting and complete cessation of all online </w:t>
      </w:r>
      <w:proofErr w:type="gramStart"/>
      <w:r>
        <w:rPr>
          <w:rFonts w:ascii="inter" w:eastAsia="inter" w:hAnsi="inter" w:cs="inter"/>
          <w:color w:val="000000"/>
        </w:rPr>
        <w:t>listings;</w:t>
      </w:r>
      <w:proofErr w:type="gramEnd"/>
    </w:p>
    <w:p w14:paraId="2A1BD6BF" w14:textId="77777777" w:rsidR="008C158B" w:rsidRDefault="00000000">
      <w:pPr>
        <w:numPr>
          <w:ilvl w:val="0"/>
          <w:numId w:val="6"/>
        </w:numPr>
        <w:spacing w:before="105" w:after="105" w:line="360" w:lineRule="auto"/>
      </w:pPr>
      <w:r>
        <w:rPr>
          <w:rFonts w:ascii="inter" w:eastAsia="inter" w:hAnsi="inter" w:cs="inter"/>
          <w:color w:val="000000"/>
        </w:rPr>
        <w:t xml:space="preserve">Order Respondent to pay all property expenses during </w:t>
      </w:r>
      <w:proofErr w:type="gramStart"/>
      <w:r>
        <w:rPr>
          <w:rFonts w:ascii="inter" w:eastAsia="inter" w:hAnsi="inter" w:cs="inter"/>
          <w:color w:val="000000"/>
        </w:rPr>
        <w:t>proceedings;</w:t>
      </w:r>
      <w:proofErr w:type="gramEnd"/>
    </w:p>
    <w:p w14:paraId="090A3428" w14:textId="77777777" w:rsidR="008C158B" w:rsidRDefault="00000000">
      <w:pPr>
        <w:numPr>
          <w:ilvl w:val="0"/>
          <w:numId w:val="6"/>
        </w:numPr>
        <w:spacing w:before="105" w:after="105" w:line="360" w:lineRule="auto"/>
      </w:pPr>
      <w:r>
        <w:rPr>
          <w:rFonts w:ascii="inter" w:eastAsia="inter" w:hAnsi="inter" w:cs="inter"/>
          <w:color w:val="000000"/>
        </w:rPr>
        <w:t xml:space="preserve">Removal of Respondent’s access to shared business </w:t>
      </w:r>
      <w:proofErr w:type="gramStart"/>
      <w:r>
        <w:rPr>
          <w:rFonts w:ascii="inter" w:eastAsia="inter" w:hAnsi="inter" w:cs="inter"/>
          <w:color w:val="000000"/>
        </w:rPr>
        <w:t>accounts;</w:t>
      </w:r>
      <w:proofErr w:type="gramEnd"/>
    </w:p>
    <w:p w14:paraId="677FA30B" w14:textId="77777777" w:rsidR="008C158B" w:rsidRDefault="00000000">
      <w:pPr>
        <w:numPr>
          <w:ilvl w:val="0"/>
          <w:numId w:val="6"/>
        </w:numPr>
        <w:spacing w:before="105" w:after="105" w:line="360" w:lineRule="auto"/>
      </w:pPr>
      <w:r>
        <w:rPr>
          <w:rFonts w:ascii="inter" w:eastAsia="inter" w:hAnsi="inter" w:cs="inter"/>
          <w:color w:val="000000"/>
        </w:rPr>
        <w:t xml:space="preserve">Pause and offset for business-loss damages upon restoration of </w:t>
      </w:r>
      <w:proofErr w:type="gramStart"/>
      <w:r>
        <w:rPr>
          <w:rFonts w:ascii="inter" w:eastAsia="inter" w:hAnsi="inter" w:cs="inter"/>
          <w:color w:val="000000"/>
        </w:rPr>
        <w:t>access;</w:t>
      </w:r>
      <w:proofErr w:type="gramEnd"/>
    </w:p>
    <w:p w14:paraId="269EC5E6" w14:textId="77777777" w:rsidR="008C158B" w:rsidRDefault="00000000">
      <w:pPr>
        <w:numPr>
          <w:ilvl w:val="0"/>
          <w:numId w:val="6"/>
        </w:numPr>
        <w:spacing w:before="105" w:after="105" w:line="360" w:lineRule="auto"/>
      </w:pPr>
      <w:r>
        <w:rPr>
          <w:rFonts w:ascii="inter" w:eastAsia="inter" w:hAnsi="inter" w:cs="inter"/>
          <w:color w:val="000000"/>
        </w:rPr>
        <w:t xml:space="preserve">Show-cause hearing for prior and ongoing </w:t>
      </w:r>
      <w:proofErr w:type="gramStart"/>
      <w:r>
        <w:rPr>
          <w:rFonts w:ascii="inter" w:eastAsia="inter" w:hAnsi="inter" w:cs="inter"/>
          <w:color w:val="000000"/>
        </w:rPr>
        <w:t>contempt;</w:t>
      </w:r>
      <w:proofErr w:type="gramEnd"/>
    </w:p>
    <w:p w14:paraId="341AC76C" w14:textId="77777777" w:rsidR="008C158B" w:rsidRDefault="00000000">
      <w:pPr>
        <w:numPr>
          <w:ilvl w:val="0"/>
          <w:numId w:val="6"/>
        </w:numPr>
        <w:spacing w:before="105" w:after="105" w:line="360" w:lineRule="auto"/>
      </w:pPr>
      <w:r>
        <w:rPr>
          <w:rFonts w:ascii="inter" w:eastAsia="inter" w:hAnsi="inter" w:cs="inter"/>
          <w:color w:val="000000"/>
        </w:rPr>
        <w:t xml:space="preserve">Court acknowledgment that trespass order was obtained via incomplete, misleading recording/out-of-context </w:t>
      </w:r>
      <w:proofErr w:type="gramStart"/>
      <w:r>
        <w:rPr>
          <w:rFonts w:ascii="inter" w:eastAsia="inter" w:hAnsi="inter" w:cs="inter"/>
          <w:color w:val="000000"/>
        </w:rPr>
        <w:t>evidence;</w:t>
      </w:r>
      <w:proofErr w:type="gramEnd"/>
    </w:p>
    <w:p w14:paraId="02613CED" w14:textId="77777777" w:rsidR="008C158B" w:rsidRDefault="00000000">
      <w:pPr>
        <w:numPr>
          <w:ilvl w:val="0"/>
          <w:numId w:val="6"/>
        </w:numPr>
        <w:spacing w:before="105" w:after="105" w:line="360" w:lineRule="auto"/>
      </w:pPr>
      <w:r>
        <w:rPr>
          <w:rFonts w:ascii="inter" w:eastAsia="inter" w:hAnsi="inter" w:cs="inter"/>
          <w:color w:val="000000"/>
        </w:rPr>
        <w:t xml:space="preserve">Reinstatement or compensation for AFLAC </w:t>
      </w:r>
      <w:proofErr w:type="gramStart"/>
      <w:r>
        <w:rPr>
          <w:rFonts w:ascii="inter" w:eastAsia="inter" w:hAnsi="inter" w:cs="inter"/>
          <w:color w:val="000000"/>
        </w:rPr>
        <w:t>coverage;</w:t>
      </w:r>
      <w:proofErr w:type="gramEnd"/>
    </w:p>
    <w:p w14:paraId="676AF689" w14:textId="77777777" w:rsidR="008C158B" w:rsidRDefault="00000000">
      <w:pPr>
        <w:numPr>
          <w:ilvl w:val="0"/>
          <w:numId w:val="6"/>
        </w:numPr>
        <w:spacing w:before="105" w:after="105" w:line="360" w:lineRule="auto"/>
      </w:pPr>
      <w:r>
        <w:rPr>
          <w:rFonts w:ascii="inter" w:eastAsia="inter" w:hAnsi="inter" w:cs="inter"/>
          <w:color w:val="000000"/>
        </w:rPr>
        <w:t>Fee waiver and all further just relief.</w:t>
      </w:r>
    </w:p>
    <w:p w14:paraId="0D80C695" w14:textId="77777777" w:rsidR="008C158B" w:rsidRDefault="00000000">
      <w:pPr>
        <w:spacing w:after="210" w:line="360" w:lineRule="auto"/>
      </w:pPr>
      <w:r>
        <w:rPr>
          <w:rFonts w:ascii="inter" w:eastAsia="inter" w:hAnsi="inter" w:cs="inter"/>
          <w:color w:val="000000"/>
        </w:rPr>
        <w:t>Dated: July 23, 2025</w:t>
      </w:r>
      <w:r>
        <w:rPr>
          <w:rFonts w:ascii="inter" w:eastAsia="inter" w:hAnsi="inter" w:cs="inter"/>
          <w:color w:val="000000"/>
        </w:rPr>
        <w:br/>
        <w:t>/s/ William Orley Miller Jr.</w:t>
      </w:r>
    </w:p>
    <w:p w14:paraId="7DEED1FA" w14:textId="77777777" w:rsidR="008D271A" w:rsidRDefault="008D271A">
      <w:pPr>
        <w:spacing w:before="315" w:after="105" w:line="360" w:lineRule="auto"/>
        <w:ind w:left="-30"/>
        <w:rPr>
          <w:rFonts w:ascii="inter" w:eastAsia="inter" w:hAnsi="inter" w:cs="inter"/>
          <w:b/>
          <w:color w:val="000000"/>
          <w:sz w:val="24"/>
        </w:rPr>
      </w:pPr>
    </w:p>
    <w:p w14:paraId="1A5A863D" w14:textId="77777777" w:rsidR="008D271A" w:rsidRDefault="008D271A">
      <w:pPr>
        <w:spacing w:before="315" w:after="105" w:line="360" w:lineRule="auto"/>
        <w:ind w:left="-30"/>
        <w:rPr>
          <w:rFonts w:ascii="inter" w:eastAsia="inter" w:hAnsi="inter" w:cs="inter"/>
          <w:b/>
          <w:color w:val="000000"/>
          <w:sz w:val="24"/>
        </w:rPr>
      </w:pPr>
    </w:p>
    <w:p w14:paraId="328C1288" w14:textId="77777777" w:rsidR="008D271A" w:rsidRDefault="008D271A">
      <w:pPr>
        <w:spacing w:before="315" w:after="105" w:line="360" w:lineRule="auto"/>
        <w:ind w:left="-30"/>
        <w:rPr>
          <w:rFonts w:ascii="inter" w:eastAsia="inter" w:hAnsi="inter" w:cs="inter"/>
          <w:b/>
          <w:color w:val="000000"/>
          <w:sz w:val="24"/>
        </w:rPr>
      </w:pPr>
    </w:p>
    <w:p w14:paraId="69E74DCF" w14:textId="77777777" w:rsidR="008D271A" w:rsidRDefault="008D271A">
      <w:pPr>
        <w:spacing w:before="315" w:after="105" w:line="360" w:lineRule="auto"/>
        <w:ind w:left="-30"/>
        <w:rPr>
          <w:rFonts w:ascii="inter" w:eastAsia="inter" w:hAnsi="inter" w:cs="inter"/>
          <w:b/>
          <w:color w:val="000000"/>
          <w:sz w:val="24"/>
        </w:rPr>
      </w:pPr>
    </w:p>
    <w:p w14:paraId="5F1EB4AB" w14:textId="77777777" w:rsidR="008D271A" w:rsidRDefault="008D271A">
      <w:pPr>
        <w:spacing w:before="315" w:after="105" w:line="360" w:lineRule="auto"/>
        <w:ind w:left="-30"/>
        <w:rPr>
          <w:rFonts w:ascii="inter" w:eastAsia="inter" w:hAnsi="inter" w:cs="inter"/>
          <w:b/>
          <w:color w:val="000000"/>
          <w:sz w:val="24"/>
        </w:rPr>
      </w:pPr>
    </w:p>
    <w:p w14:paraId="55AAC652" w14:textId="77777777" w:rsidR="008D271A" w:rsidRDefault="008D271A">
      <w:pPr>
        <w:spacing w:before="315" w:after="105" w:line="360" w:lineRule="auto"/>
        <w:ind w:left="-30"/>
        <w:rPr>
          <w:rFonts w:ascii="inter" w:eastAsia="inter" w:hAnsi="inter" w:cs="inter"/>
          <w:b/>
          <w:color w:val="000000"/>
          <w:sz w:val="24"/>
        </w:rPr>
      </w:pPr>
    </w:p>
    <w:p w14:paraId="414BAD2F" w14:textId="77777777" w:rsidR="008D271A" w:rsidRDefault="008D271A">
      <w:pPr>
        <w:spacing w:before="315" w:after="105" w:line="360" w:lineRule="auto"/>
        <w:ind w:left="-30"/>
        <w:rPr>
          <w:rFonts w:ascii="inter" w:eastAsia="inter" w:hAnsi="inter" w:cs="inter"/>
          <w:b/>
          <w:color w:val="000000"/>
          <w:sz w:val="24"/>
        </w:rPr>
      </w:pPr>
    </w:p>
    <w:p w14:paraId="1BB8E7EF" w14:textId="77777777" w:rsidR="008D271A" w:rsidRDefault="008D271A">
      <w:pPr>
        <w:spacing w:before="315" w:after="105" w:line="360" w:lineRule="auto"/>
        <w:ind w:left="-30"/>
        <w:rPr>
          <w:rFonts w:ascii="inter" w:eastAsia="inter" w:hAnsi="inter" w:cs="inter"/>
          <w:b/>
          <w:color w:val="000000"/>
          <w:sz w:val="24"/>
        </w:rPr>
      </w:pPr>
    </w:p>
    <w:p w14:paraId="4E4DD70D" w14:textId="77777777" w:rsidR="008D271A" w:rsidRDefault="008D271A">
      <w:pPr>
        <w:spacing w:before="315" w:after="105" w:line="360" w:lineRule="auto"/>
        <w:ind w:left="-30"/>
        <w:rPr>
          <w:rFonts w:ascii="inter" w:eastAsia="inter" w:hAnsi="inter" w:cs="inter"/>
          <w:b/>
          <w:color w:val="000000"/>
          <w:sz w:val="24"/>
        </w:rPr>
      </w:pPr>
    </w:p>
    <w:p w14:paraId="7D7832EC" w14:textId="77777777" w:rsidR="008D271A" w:rsidRDefault="008D271A">
      <w:pPr>
        <w:spacing w:before="315" w:after="105" w:line="360" w:lineRule="auto"/>
        <w:ind w:left="-30"/>
        <w:rPr>
          <w:rFonts w:ascii="inter" w:eastAsia="inter" w:hAnsi="inter" w:cs="inter"/>
          <w:b/>
          <w:color w:val="000000"/>
          <w:sz w:val="24"/>
        </w:rPr>
      </w:pPr>
    </w:p>
    <w:p w14:paraId="358C8E86" w14:textId="77777777" w:rsidR="008D271A" w:rsidRDefault="008D271A">
      <w:pPr>
        <w:spacing w:before="315" w:after="105" w:line="360" w:lineRule="auto"/>
        <w:ind w:left="-30"/>
        <w:rPr>
          <w:rFonts w:ascii="inter" w:eastAsia="inter" w:hAnsi="inter" w:cs="inter"/>
          <w:b/>
          <w:color w:val="000000"/>
          <w:sz w:val="24"/>
        </w:rPr>
      </w:pPr>
    </w:p>
    <w:p w14:paraId="1801FD81" w14:textId="77777777" w:rsidR="008D271A" w:rsidRDefault="008D271A">
      <w:pPr>
        <w:spacing w:before="315" w:after="105" w:line="360" w:lineRule="auto"/>
        <w:ind w:left="-30"/>
        <w:rPr>
          <w:rFonts w:ascii="inter" w:eastAsia="inter" w:hAnsi="inter" w:cs="inter"/>
          <w:b/>
          <w:color w:val="000000"/>
          <w:sz w:val="24"/>
        </w:rPr>
      </w:pPr>
    </w:p>
    <w:p w14:paraId="4DFD08FB" w14:textId="77777777" w:rsidR="008D271A" w:rsidRDefault="008D271A">
      <w:pPr>
        <w:spacing w:before="315" w:after="105" w:line="360" w:lineRule="auto"/>
        <w:ind w:left="-30"/>
        <w:rPr>
          <w:rFonts w:ascii="inter" w:eastAsia="inter" w:hAnsi="inter" w:cs="inter"/>
          <w:b/>
          <w:color w:val="000000"/>
          <w:sz w:val="24"/>
        </w:rPr>
      </w:pPr>
    </w:p>
    <w:p w14:paraId="7C94BB5E" w14:textId="77777777" w:rsidR="008D271A" w:rsidRDefault="008D271A">
      <w:pPr>
        <w:spacing w:before="315" w:after="105" w:line="360" w:lineRule="auto"/>
        <w:ind w:left="-30"/>
        <w:rPr>
          <w:rFonts w:ascii="inter" w:eastAsia="inter" w:hAnsi="inter" w:cs="inter"/>
          <w:b/>
          <w:color w:val="000000"/>
          <w:sz w:val="24"/>
        </w:rPr>
      </w:pPr>
    </w:p>
    <w:p w14:paraId="19B845BA" w14:textId="77777777" w:rsidR="008D271A" w:rsidRDefault="008D271A">
      <w:pPr>
        <w:spacing w:before="315" w:after="105" w:line="360" w:lineRule="auto"/>
        <w:ind w:left="-30"/>
        <w:rPr>
          <w:rFonts w:ascii="inter" w:eastAsia="inter" w:hAnsi="inter" w:cs="inter"/>
          <w:b/>
          <w:color w:val="000000"/>
          <w:sz w:val="24"/>
        </w:rPr>
      </w:pPr>
    </w:p>
    <w:p w14:paraId="204F0052" w14:textId="4D57A2D9" w:rsidR="008C158B" w:rsidRDefault="00000000">
      <w:pPr>
        <w:spacing w:before="315" w:after="105" w:line="360" w:lineRule="auto"/>
        <w:ind w:left="-30"/>
      </w:pPr>
      <w:r>
        <w:rPr>
          <w:rFonts w:ascii="inter" w:eastAsia="inter" w:hAnsi="inter" w:cs="inter"/>
          <w:b/>
          <w:color w:val="000000"/>
          <w:sz w:val="24"/>
        </w:rPr>
        <w:t>3. DECLARATION IN SUPPORT</w:t>
      </w:r>
    </w:p>
    <w:p w14:paraId="11CC1A7D" w14:textId="77777777" w:rsidR="008C158B" w:rsidRDefault="00000000">
      <w:pPr>
        <w:spacing w:after="210" w:line="360" w:lineRule="auto"/>
      </w:pPr>
      <w:r>
        <w:rPr>
          <w:rFonts w:ascii="inter" w:eastAsia="inter" w:hAnsi="inter" w:cs="inter"/>
          <w:color w:val="000000"/>
        </w:rPr>
        <w:t xml:space="preserve">I, William Orley Miller Jr., </w:t>
      </w:r>
      <w:proofErr w:type="gramStart"/>
      <w:r>
        <w:rPr>
          <w:rFonts w:ascii="inter" w:eastAsia="inter" w:hAnsi="inter" w:cs="inter"/>
          <w:color w:val="000000"/>
        </w:rPr>
        <w:t>declare</w:t>
      </w:r>
      <w:proofErr w:type="gramEnd"/>
      <w:r>
        <w:rPr>
          <w:rFonts w:ascii="inter" w:eastAsia="inter" w:hAnsi="inter" w:cs="inter"/>
          <w:color w:val="000000"/>
        </w:rPr>
        <w:t xml:space="preserve"> under penalty of perjury as follows:</w:t>
      </w:r>
    </w:p>
    <w:p w14:paraId="5E20F8F0" w14:textId="77777777" w:rsidR="008C158B" w:rsidRDefault="00000000">
      <w:pPr>
        <w:numPr>
          <w:ilvl w:val="0"/>
          <w:numId w:val="7"/>
        </w:numPr>
        <w:spacing w:before="105" w:after="105" w:line="360" w:lineRule="auto"/>
      </w:pPr>
      <w:r>
        <w:rPr>
          <w:rFonts w:ascii="inter" w:eastAsia="inter" w:hAnsi="inter" w:cs="inter"/>
          <w:color w:val="000000"/>
        </w:rPr>
        <w:t>I am the Petitioner and the facts in this statement are true to the best of my knowledge.</w:t>
      </w:r>
    </w:p>
    <w:p w14:paraId="31FAECA0" w14:textId="77777777" w:rsidR="008C158B" w:rsidRDefault="00000000">
      <w:pPr>
        <w:numPr>
          <w:ilvl w:val="0"/>
          <w:numId w:val="7"/>
        </w:numPr>
        <w:spacing w:before="105" w:after="105" w:line="360" w:lineRule="auto"/>
      </w:pPr>
      <w:r>
        <w:rPr>
          <w:rFonts w:ascii="inter" w:eastAsia="inter" w:hAnsi="inter" w:cs="inter"/>
          <w:color w:val="000000"/>
        </w:rPr>
        <w:t>My medical records (Exhibit A) confirm urgent need for stable housing; my exclusion is life-threatening.</w:t>
      </w:r>
    </w:p>
    <w:p w14:paraId="02547D03" w14:textId="77777777" w:rsidR="008C158B" w:rsidRDefault="00000000">
      <w:pPr>
        <w:numPr>
          <w:ilvl w:val="0"/>
          <w:numId w:val="7"/>
        </w:numPr>
        <w:spacing w:before="105" w:after="105" w:line="360" w:lineRule="auto"/>
      </w:pPr>
      <w:r>
        <w:rPr>
          <w:rFonts w:ascii="inter" w:eastAsia="inter" w:hAnsi="inter" w:cs="inter"/>
          <w:color w:val="000000"/>
        </w:rPr>
        <w:t>Respondent and I cohabitated from 2018, sharing all assets and business income (see Exhibits L, F).</w:t>
      </w:r>
    </w:p>
    <w:p w14:paraId="7E4C891E" w14:textId="77777777" w:rsidR="008C158B" w:rsidRDefault="00000000">
      <w:pPr>
        <w:numPr>
          <w:ilvl w:val="0"/>
          <w:numId w:val="7"/>
        </w:numPr>
        <w:spacing w:before="105" w:after="105" w:line="360" w:lineRule="auto"/>
      </w:pPr>
      <w:r>
        <w:rPr>
          <w:rFonts w:ascii="inter" w:eastAsia="inter" w:hAnsi="inter" w:cs="inter"/>
          <w:color w:val="000000"/>
        </w:rPr>
        <w:t>Digital evidence (Exhibits 1–10, 18) and SMS logs document ongoing manipulation, emotional abuse, adult site activity, and intimidation tactics during the CIR.</w:t>
      </w:r>
    </w:p>
    <w:p w14:paraId="59354A79" w14:textId="77777777" w:rsidR="008C158B" w:rsidRDefault="00000000">
      <w:pPr>
        <w:numPr>
          <w:ilvl w:val="0"/>
          <w:numId w:val="7"/>
        </w:numPr>
        <w:spacing w:before="105" w:after="105" w:line="360" w:lineRule="auto"/>
      </w:pPr>
      <w:r>
        <w:rPr>
          <w:rFonts w:ascii="inter" w:eastAsia="inter" w:hAnsi="inter" w:cs="inter"/>
          <w:color w:val="000000"/>
        </w:rPr>
        <w:t>Since July 20, 2025, Respondent has posted and sold or given away significant community property (Exhibits 11, 12A, 12B, 14–16), making inventory and division impossible without exclusive access.</w:t>
      </w:r>
    </w:p>
    <w:p w14:paraId="6C76D733" w14:textId="77777777" w:rsidR="008C158B" w:rsidRDefault="00000000">
      <w:pPr>
        <w:numPr>
          <w:ilvl w:val="0"/>
          <w:numId w:val="7"/>
        </w:numPr>
        <w:spacing w:before="105" w:after="105" w:line="360" w:lineRule="auto"/>
      </w:pPr>
      <w:proofErr w:type="gramStart"/>
      <w:r>
        <w:rPr>
          <w:rFonts w:ascii="inter" w:eastAsia="inter" w:hAnsi="inter" w:cs="inter"/>
          <w:color w:val="000000"/>
        </w:rPr>
        <w:t>Respondent</w:t>
      </w:r>
      <w:proofErr w:type="gramEnd"/>
      <w:r>
        <w:rPr>
          <w:rFonts w:ascii="inter" w:eastAsia="inter" w:hAnsi="inter" w:cs="inter"/>
          <w:color w:val="000000"/>
        </w:rPr>
        <w:t xml:space="preserve"> utilized a selective court recording, omitting the judge’s clarification, to present a false picture to law enforcement and forcibly remove me [previous Exhibit F].</w:t>
      </w:r>
    </w:p>
    <w:p w14:paraId="262AB82A" w14:textId="77777777" w:rsidR="008C158B" w:rsidRDefault="00000000">
      <w:pPr>
        <w:numPr>
          <w:ilvl w:val="0"/>
          <w:numId w:val="7"/>
        </w:numPr>
        <w:spacing w:before="105" w:after="105" w:line="360" w:lineRule="auto"/>
      </w:pPr>
      <w:r>
        <w:rPr>
          <w:rFonts w:ascii="inter" w:eastAsia="inter" w:hAnsi="inter" w:cs="inter"/>
          <w:color w:val="000000"/>
        </w:rPr>
        <w:t>All supporting records—including law enforcement contacts (Exhibit 17), business/financial logs (Exhibit L), and communications showing financial abuse—are attached.</w:t>
      </w:r>
    </w:p>
    <w:p w14:paraId="4FE7E7D1" w14:textId="77777777" w:rsidR="008C158B" w:rsidRDefault="00000000">
      <w:pPr>
        <w:numPr>
          <w:ilvl w:val="0"/>
          <w:numId w:val="7"/>
        </w:numPr>
        <w:spacing w:before="105" w:after="105" w:line="360" w:lineRule="auto"/>
      </w:pPr>
      <w:r>
        <w:rPr>
          <w:rFonts w:ascii="inter" w:eastAsia="inter" w:hAnsi="inter" w:cs="inter"/>
          <w:color w:val="000000"/>
        </w:rPr>
        <w:t>I request immediate and full relief, including a DVPO, exclusive use of home/business, full asset freeze, formal contempt, and a requirement that Respondent pay all property costs for the duration of the proceedings.</w:t>
      </w:r>
    </w:p>
    <w:p w14:paraId="0EB51E7C" w14:textId="77777777" w:rsidR="008C158B" w:rsidRDefault="00000000">
      <w:pPr>
        <w:spacing w:after="210" w:line="360" w:lineRule="auto"/>
      </w:pPr>
      <w:r>
        <w:rPr>
          <w:rFonts w:ascii="inter" w:eastAsia="inter" w:hAnsi="inter" w:cs="inter"/>
          <w:color w:val="000000"/>
        </w:rPr>
        <w:t>Executed under penalty of perjury on July 23, 2025, at Everett, WA.</w:t>
      </w:r>
    </w:p>
    <w:p w14:paraId="555F418E" w14:textId="77777777" w:rsidR="008C158B" w:rsidRDefault="00000000">
      <w:pPr>
        <w:spacing w:after="210" w:line="360" w:lineRule="auto"/>
      </w:pPr>
      <w:r>
        <w:rPr>
          <w:rFonts w:ascii="inter" w:eastAsia="inter" w:hAnsi="inter" w:cs="inter"/>
          <w:color w:val="000000"/>
        </w:rPr>
        <w:t>/s/ William Orley Miller Jr.</w:t>
      </w:r>
    </w:p>
    <w:p w14:paraId="4262BB81" w14:textId="77777777" w:rsidR="008C158B" w:rsidRDefault="00000000">
      <w:pPr>
        <w:spacing w:before="315" w:after="105" w:line="360" w:lineRule="auto"/>
        <w:ind w:left="-30"/>
      </w:pPr>
      <w:r>
        <w:rPr>
          <w:rFonts w:ascii="inter" w:eastAsia="inter" w:hAnsi="inter" w:cs="inter"/>
          <w:b/>
          <w:color w:val="000000"/>
          <w:sz w:val="24"/>
        </w:rPr>
        <w:lastRenderedPageBreak/>
        <w:t>4. EXHIBIT INDEX</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789"/>
        <w:gridCol w:w="4735"/>
      </w:tblGrid>
      <w:tr w:rsidR="008C158B" w14:paraId="5616E3D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0C01250" w14:textId="77777777" w:rsidR="008C158B" w:rsidRDefault="00000000">
            <w:pPr>
              <w:spacing w:line="360" w:lineRule="auto"/>
            </w:pPr>
            <w:r>
              <w:rPr>
                <w:rFonts w:ascii="inter" w:eastAsia="inter" w:hAnsi="inter" w:cs="inter"/>
                <w:color w:val="000000"/>
                <w:sz w:val="17"/>
              </w:rPr>
              <w:t>Ex.</w:t>
            </w:r>
          </w:p>
        </w:tc>
        <w:tc>
          <w:tcPr>
            <w:tcW w:w="0" w:type="auto"/>
            <w:tcBorders>
              <w:top w:val="single" w:sz="1" w:space="0" w:color="000000"/>
              <w:bottom w:val="single" w:sz="1" w:space="0" w:color="000000"/>
            </w:tcBorders>
          </w:tcPr>
          <w:p w14:paraId="438B67B8" w14:textId="77777777" w:rsidR="008C158B" w:rsidRDefault="00000000">
            <w:pPr>
              <w:spacing w:line="360" w:lineRule="auto"/>
            </w:pPr>
            <w:r>
              <w:rPr>
                <w:rFonts w:ascii="inter" w:eastAsia="inter" w:hAnsi="inter" w:cs="inter"/>
                <w:color w:val="000000"/>
                <w:sz w:val="17"/>
              </w:rPr>
              <w:t>Description</w:t>
            </w:r>
          </w:p>
        </w:tc>
      </w:tr>
      <w:tr w:rsidR="008C158B" w14:paraId="6CA7EADD"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72ED14C" w14:textId="77777777" w:rsidR="008C158B" w:rsidRDefault="00000000">
            <w:pPr>
              <w:spacing w:line="360" w:lineRule="auto"/>
            </w:pPr>
            <w:r>
              <w:rPr>
                <w:rFonts w:ascii="inter" w:eastAsia="inter" w:hAnsi="inter" w:cs="inter"/>
                <w:color w:val="000000"/>
                <w:sz w:val="17"/>
              </w:rPr>
              <w:t>A</w:t>
            </w:r>
          </w:p>
        </w:tc>
        <w:tc>
          <w:tcPr>
            <w:tcW w:w="0" w:type="auto"/>
            <w:tcBorders>
              <w:top w:val="single" w:sz="1" w:space="0" w:color="000000"/>
              <w:bottom w:val="single" w:sz="1" w:space="0" w:color="000000"/>
            </w:tcBorders>
          </w:tcPr>
          <w:p w14:paraId="6A201A90" w14:textId="77777777" w:rsidR="008C158B" w:rsidRDefault="00000000">
            <w:pPr>
              <w:spacing w:line="360" w:lineRule="auto"/>
            </w:pPr>
            <w:r>
              <w:rPr>
                <w:rFonts w:ascii="inter" w:eastAsia="inter" w:hAnsi="inter" w:cs="inter"/>
                <w:color w:val="000000"/>
                <w:sz w:val="17"/>
              </w:rPr>
              <w:t>Medical records – Carotid aneurysm and PTSD</w:t>
            </w:r>
          </w:p>
        </w:tc>
      </w:tr>
      <w:tr w:rsidR="008C158B" w14:paraId="085BC13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0EA175A" w14:textId="77777777" w:rsidR="008C158B" w:rsidRDefault="00000000">
            <w:pPr>
              <w:spacing w:line="360" w:lineRule="auto"/>
            </w:pPr>
            <w:r>
              <w:rPr>
                <w:rFonts w:ascii="inter" w:eastAsia="inter" w:hAnsi="inter" w:cs="inter"/>
                <w:color w:val="000000"/>
                <w:sz w:val="17"/>
              </w:rPr>
              <w:t>F</w:t>
            </w:r>
          </w:p>
        </w:tc>
        <w:tc>
          <w:tcPr>
            <w:tcW w:w="0" w:type="auto"/>
            <w:tcBorders>
              <w:top w:val="single" w:sz="1" w:space="0" w:color="000000"/>
              <w:bottom w:val="single" w:sz="1" w:space="0" w:color="000000"/>
            </w:tcBorders>
          </w:tcPr>
          <w:p w14:paraId="2F8E7CF0" w14:textId="77777777" w:rsidR="008C158B" w:rsidRDefault="00000000">
            <w:pPr>
              <w:spacing w:line="360" w:lineRule="auto"/>
            </w:pPr>
            <w:r>
              <w:rPr>
                <w:rFonts w:ascii="inter" w:eastAsia="inter" w:hAnsi="inter" w:cs="inter"/>
                <w:color w:val="000000"/>
                <w:sz w:val="17"/>
              </w:rPr>
              <w:t>Nazaria email – Out-of-context recording and trespass</w:t>
            </w:r>
          </w:p>
        </w:tc>
      </w:tr>
      <w:tr w:rsidR="008C158B" w14:paraId="1D0B47B1"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310C2B2" w14:textId="77777777" w:rsidR="008C158B" w:rsidRDefault="00000000">
            <w:pPr>
              <w:spacing w:line="360" w:lineRule="auto"/>
            </w:pPr>
            <w:r>
              <w:rPr>
                <w:rFonts w:ascii="inter" w:eastAsia="inter" w:hAnsi="inter" w:cs="inter"/>
                <w:color w:val="000000"/>
                <w:sz w:val="17"/>
              </w:rPr>
              <w:t>L</w:t>
            </w:r>
          </w:p>
        </w:tc>
        <w:tc>
          <w:tcPr>
            <w:tcW w:w="0" w:type="auto"/>
            <w:tcBorders>
              <w:top w:val="single" w:sz="1" w:space="0" w:color="000000"/>
              <w:bottom w:val="single" w:sz="1" w:space="0" w:color="000000"/>
            </w:tcBorders>
          </w:tcPr>
          <w:p w14:paraId="750A0914" w14:textId="77777777" w:rsidR="008C158B" w:rsidRDefault="00000000">
            <w:pPr>
              <w:spacing w:line="360" w:lineRule="auto"/>
            </w:pPr>
            <w:r>
              <w:rPr>
                <w:rFonts w:ascii="inter" w:eastAsia="inter" w:hAnsi="inter" w:cs="inter"/>
                <w:color w:val="000000"/>
                <w:sz w:val="17"/>
              </w:rPr>
              <w:t>2019–2024 bank statements (financial comingling)</w:t>
            </w:r>
          </w:p>
        </w:tc>
      </w:tr>
      <w:tr w:rsidR="008C158B" w14:paraId="2E299E72"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4CA1BDA" w14:textId="77777777" w:rsidR="008C158B" w:rsidRDefault="00000000">
            <w:pPr>
              <w:spacing w:line="360" w:lineRule="auto"/>
            </w:pPr>
            <w:r>
              <w:rPr>
                <w:rFonts w:ascii="inter" w:eastAsia="inter" w:hAnsi="inter" w:cs="inter"/>
                <w:color w:val="000000"/>
                <w:sz w:val="17"/>
              </w:rPr>
              <w:t>1</w:t>
            </w:r>
          </w:p>
        </w:tc>
        <w:tc>
          <w:tcPr>
            <w:tcW w:w="0" w:type="auto"/>
            <w:tcBorders>
              <w:top w:val="single" w:sz="1" w:space="0" w:color="000000"/>
              <w:bottom w:val="single" w:sz="1" w:space="0" w:color="000000"/>
            </w:tcBorders>
          </w:tcPr>
          <w:p w14:paraId="689B7021" w14:textId="77777777" w:rsidR="008C158B" w:rsidRDefault="00000000">
            <w:pPr>
              <w:spacing w:line="360" w:lineRule="auto"/>
            </w:pPr>
            <w:proofErr w:type="spellStart"/>
            <w:r>
              <w:rPr>
                <w:rFonts w:ascii="inter" w:eastAsia="inter" w:hAnsi="inter" w:cs="inter"/>
                <w:color w:val="000000"/>
                <w:sz w:val="17"/>
              </w:rPr>
              <w:t>CaptainCams</w:t>
            </w:r>
            <w:proofErr w:type="spellEnd"/>
            <w:r>
              <w:rPr>
                <w:rFonts w:ascii="inter" w:eastAsia="inter" w:hAnsi="inter" w:cs="inter"/>
                <w:color w:val="000000"/>
                <w:sz w:val="17"/>
              </w:rPr>
              <w:t xml:space="preserve"> profile – </w:t>
            </w:r>
            <w:proofErr w:type="spellStart"/>
            <w:r>
              <w:rPr>
                <w:rFonts w:ascii="inter" w:eastAsia="inter" w:hAnsi="inter" w:cs="inter"/>
                <w:color w:val="000000"/>
                <w:sz w:val="17"/>
              </w:rPr>
              <w:t>Legsnassxxx</w:t>
            </w:r>
            <w:proofErr w:type="spellEnd"/>
          </w:p>
        </w:tc>
      </w:tr>
      <w:tr w:rsidR="008C158B" w14:paraId="192F046C"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DB049F1" w14:textId="77777777" w:rsidR="008C158B" w:rsidRDefault="00000000">
            <w:pPr>
              <w:spacing w:line="360" w:lineRule="auto"/>
            </w:pPr>
            <w:r>
              <w:rPr>
                <w:rFonts w:ascii="inter" w:eastAsia="inter" w:hAnsi="inter" w:cs="inter"/>
                <w:color w:val="000000"/>
                <w:sz w:val="17"/>
              </w:rPr>
              <w:t>2</w:t>
            </w:r>
          </w:p>
        </w:tc>
        <w:tc>
          <w:tcPr>
            <w:tcW w:w="0" w:type="auto"/>
            <w:tcBorders>
              <w:top w:val="single" w:sz="1" w:space="0" w:color="000000"/>
              <w:bottom w:val="single" w:sz="1" w:space="0" w:color="000000"/>
            </w:tcBorders>
          </w:tcPr>
          <w:p w14:paraId="3F1163D0" w14:textId="77777777" w:rsidR="008C158B" w:rsidRDefault="00000000">
            <w:pPr>
              <w:spacing w:line="360" w:lineRule="auto"/>
            </w:pPr>
            <w:r>
              <w:rPr>
                <w:rFonts w:ascii="inter" w:eastAsia="inter" w:hAnsi="inter" w:cs="inter"/>
                <w:color w:val="000000"/>
                <w:sz w:val="17"/>
              </w:rPr>
              <w:t xml:space="preserve">Web2Sex profile – </w:t>
            </w:r>
            <w:proofErr w:type="spellStart"/>
            <w:r>
              <w:rPr>
                <w:rFonts w:ascii="inter" w:eastAsia="inter" w:hAnsi="inter" w:cs="inter"/>
                <w:color w:val="000000"/>
                <w:sz w:val="17"/>
              </w:rPr>
              <w:t>Cheeky_goddess</w:t>
            </w:r>
            <w:proofErr w:type="spellEnd"/>
            <w:r>
              <w:rPr>
                <w:rFonts w:ascii="inter" w:eastAsia="inter" w:hAnsi="inter" w:cs="inter"/>
                <w:color w:val="000000"/>
                <w:sz w:val="17"/>
              </w:rPr>
              <w:t xml:space="preserve"> and linked usernames</w:t>
            </w:r>
          </w:p>
        </w:tc>
      </w:tr>
      <w:tr w:rsidR="008C158B" w14:paraId="4713274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3BC95F41" w14:textId="77777777" w:rsidR="008C158B" w:rsidRDefault="00000000">
            <w:pPr>
              <w:spacing w:line="360" w:lineRule="auto"/>
            </w:pPr>
            <w:r>
              <w:rPr>
                <w:rFonts w:ascii="inter" w:eastAsia="inter" w:hAnsi="inter" w:cs="inter"/>
                <w:color w:val="000000"/>
                <w:sz w:val="17"/>
              </w:rPr>
              <w:t>3</w:t>
            </w:r>
          </w:p>
        </w:tc>
        <w:tc>
          <w:tcPr>
            <w:tcW w:w="0" w:type="auto"/>
            <w:tcBorders>
              <w:top w:val="single" w:sz="1" w:space="0" w:color="000000"/>
              <w:bottom w:val="single" w:sz="1" w:space="0" w:color="000000"/>
            </w:tcBorders>
          </w:tcPr>
          <w:p w14:paraId="3758070C" w14:textId="77777777" w:rsidR="008C158B" w:rsidRDefault="00000000">
            <w:pPr>
              <w:spacing w:line="360" w:lineRule="auto"/>
            </w:pPr>
            <w:r>
              <w:rPr>
                <w:rFonts w:ascii="inter" w:eastAsia="inter" w:hAnsi="inter" w:cs="inter"/>
                <w:color w:val="000000"/>
                <w:sz w:val="17"/>
              </w:rPr>
              <w:t xml:space="preserve">Cam4 profile – </w:t>
            </w:r>
            <w:proofErr w:type="spellStart"/>
            <w:r>
              <w:rPr>
                <w:rFonts w:ascii="inter" w:eastAsia="inter" w:hAnsi="inter" w:cs="inter"/>
                <w:color w:val="000000"/>
                <w:sz w:val="17"/>
              </w:rPr>
              <w:t>Armyexhibitionwife</w:t>
            </w:r>
            <w:proofErr w:type="spellEnd"/>
          </w:p>
        </w:tc>
      </w:tr>
      <w:tr w:rsidR="008C158B" w14:paraId="75ACAED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44D7D445" w14:textId="77777777" w:rsidR="008C158B" w:rsidRDefault="00000000">
            <w:pPr>
              <w:spacing w:line="360" w:lineRule="auto"/>
            </w:pPr>
            <w:r>
              <w:rPr>
                <w:rFonts w:ascii="inter" w:eastAsia="inter" w:hAnsi="inter" w:cs="inter"/>
                <w:color w:val="000000"/>
                <w:sz w:val="17"/>
              </w:rPr>
              <w:t>4–7</w:t>
            </w:r>
          </w:p>
        </w:tc>
        <w:tc>
          <w:tcPr>
            <w:tcW w:w="0" w:type="auto"/>
            <w:tcBorders>
              <w:top w:val="single" w:sz="1" w:space="0" w:color="000000"/>
              <w:bottom w:val="single" w:sz="1" w:space="0" w:color="000000"/>
            </w:tcBorders>
          </w:tcPr>
          <w:p w14:paraId="26F73B5A" w14:textId="77777777" w:rsidR="008C158B" w:rsidRDefault="00000000">
            <w:pPr>
              <w:spacing w:line="360" w:lineRule="auto"/>
            </w:pPr>
            <w:r>
              <w:rPr>
                <w:rFonts w:ascii="inter" w:eastAsia="inter" w:hAnsi="inter" w:cs="inter"/>
                <w:color w:val="000000"/>
                <w:sz w:val="17"/>
              </w:rPr>
              <w:t>SMS, digital app, and product/adult content screenshots</w:t>
            </w:r>
          </w:p>
        </w:tc>
      </w:tr>
      <w:tr w:rsidR="008C158B" w14:paraId="717B11C8"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7CBBF1A0" w14:textId="77777777" w:rsidR="008C158B" w:rsidRDefault="00000000">
            <w:pPr>
              <w:spacing w:line="360" w:lineRule="auto"/>
            </w:pPr>
            <w:r>
              <w:rPr>
                <w:rFonts w:ascii="inter" w:eastAsia="inter" w:hAnsi="inter" w:cs="inter"/>
                <w:color w:val="000000"/>
                <w:sz w:val="17"/>
              </w:rPr>
              <w:t>8–10</w:t>
            </w:r>
          </w:p>
        </w:tc>
        <w:tc>
          <w:tcPr>
            <w:tcW w:w="0" w:type="auto"/>
            <w:tcBorders>
              <w:top w:val="single" w:sz="1" w:space="0" w:color="000000"/>
              <w:bottom w:val="single" w:sz="1" w:space="0" w:color="000000"/>
            </w:tcBorders>
          </w:tcPr>
          <w:p w14:paraId="513175A5" w14:textId="77777777" w:rsidR="008C158B" w:rsidRDefault="00000000">
            <w:pPr>
              <w:spacing w:line="360" w:lineRule="auto"/>
            </w:pPr>
            <w:r>
              <w:rPr>
                <w:rFonts w:ascii="inter" w:eastAsia="inter" w:hAnsi="inter" w:cs="inter"/>
                <w:color w:val="000000"/>
                <w:sz w:val="17"/>
              </w:rPr>
              <w:t>Adult platform profiles and multitasking screenshots</w:t>
            </w:r>
          </w:p>
        </w:tc>
      </w:tr>
      <w:tr w:rsidR="008C158B" w14:paraId="32C21B23"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9661381" w14:textId="77777777" w:rsidR="008C158B" w:rsidRDefault="00000000">
            <w:pPr>
              <w:spacing w:line="360" w:lineRule="auto"/>
            </w:pPr>
            <w:r>
              <w:rPr>
                <w:rFonts w:ascii="inter" w:eastAsia="inter" w:hAnsi="inter" w:cs="inter"/>
                <w:color w:val="000000"/>
                <w:sz w:val="17"/>
              </w:rPr>
              <w:t>11</w:t>
            </w:r>
          </w:p>
        </w:tc>
        <w:tc>
          <w:tcPr>
            <w:tcW w:w="0" w:type="auto"/>
            <w:tcBorders>
              <w:top w:val="single" w:sz="1" w:space="0" w:color="000000"/>
              <w:bottom w:val="single" w:sz="1" w:space="0" w:color="000000"/>
            </w:tcBorders>
          </w:tcPr>
          <w:p w14:paraId="7C06FA6D" w14:textId="77777777" w:rsidR="008C158B" w:rsidRDefault="00000000">
            <w:pPr>
              <w:spacing w:line="360" w:lineRule="auto"/>
            </w:pPr>
            <w:r>
              <w:rPr>
                <w:rFonts w:ascii="inter" w:eastAsia="inter" w:hAnsi="inter" w:cs="inter"/>
                <w:color w:val="000000"/>
                <w:sz w:val="17"/>
              </w:rPr>
              <w:t>Facebook Marketplace listing – Bunk bed ($475)</w:t>
            </w:r>
          </w:p>
        </w:tc>
      </w:tr>
      <w:tr w:rsidR="008C158B" w14:paraId="1C330C1F"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B97EB26" w14:textId="77777777" w:rsidR="008C158B" w:rsidRDefault="00000000">
            <w:pPr>
              <w:spacing w:line="360" w:lineRule="auto"/>
            </w:pPr>
            <w:r>
              <w:rPr>
                <w:rFonts w:ascii="inter" w:eastAsia="inter" w:hAnsi="inter" w:cs="inter"/>
                <w:color w:val="000000"/>
                <w:sz w:val="17"/>
              </w:rPr>
              <w:t>12A</w:t>
            </w:r>
          </w:p>
        </w:tc>
        <w:tc>
          <w:tcPr>
            <w:tcW w:w="0" w:type="auto"/>
            <w:tcBorders>
              <w:top w:val="single" w:sz="1" w:space="0" w:color="000000"/>
              <w:bottom w:val="single" w:sz="1" w:space="0" w:color="000000"/>
            </w:tcBorders>
          </w:tcPr>
          <w:p w14:paraId="6E24FE0C" w14:textId="77777777" w:rsidR="008C158B" w:rsidRDefault="00000000">
            <w:pPr>
              <w:spacing w:line="360" w:lineRule="auto"/>
            </w:pPr>
            <w:r>
              <w:rPr>
                <w:rFonts w:ascii="inter" w:eastAsia="inter" w:hAnsi="inter" w:cs="inter"/>
                <w:color w:val="000000"/>
                <w:sz w:val="17"/>
              </w:rPr>
              <w:t>Marketplace – Children’s bed (given away)</w:t>
            </w:r>
          </w:p>
        </w:tc>
      </w:tr>
      <w:tr w:rsidR="008C158B" w14:paraId="290090D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6D64BB2E" w14:textId="77777777" w:rsidR="008C158B" w:rsidRDefault="00000000">
            <w:pPr>
              <w:spacing w:line="360" w:lineRule="auto"/>
            </w:pPr>
            <w:r>
              <w:rPr>
                <w:rFonts w:ascii="inter" w:eastAsia="inter" w:hAnsi="inter" w:cs="inter"/>
                <w:color w:val="000000"/>
                <w:sz w:val="17"/>
              </w:rPr>
              <w:t>12B</w:t>
            </w:r>
          </w:p>
        </w:tc>
        <w:tc>
          <w:tcPr>
            <w:tcW w:w="0" w:type="auto"/>
            <w:tcBorders>
              <w:top w:val="single" w:sz="1" w:space="0" w:color="000000"/>
              <w:bottom w:val="single" w:sz="1" w:space="0" w:color="000000"/>
            </w:tcBorders>
          </w:tcPr>
          <w:p w14:paraId="4C6DBD36" w14:textId="77777777" w:rsidR="008C158B" w:rsidRDefault="00000000">
            <w:pPr>
              <w:spacing w:line="360" w:lineRule="auto"/>
            </w:pPr>
            <w:r>
              <w:rPr>
                <w:rFonts w:ascii="inter" w:eastAsia="inter" w:hAnsi="inter" w:cs="inter"/>
                <w:color w:val="000000"/>
                <w:sz w:val="17"/>
              </w:rPr>
              <w:t>Marketplace – Upright freezer ($150, sold)</w:t>
            </w:r>
          </w:p>
        </w:tc>
      </w:tr>
      <w:tr w:rsidR="008C158B" w14:paraId="40228DEE"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15C25CBB" w14:textId="77777777" w:rsidR="008C158B" w:rsidRDefault="00000000">
            <w:pPr>
              <w:spacing w:line="360" w:lineRule="auto"/>
            </w:pPr>
            <w:r>
              <w:rPr>
                <w:rFonts w:ascii="inter" w:eastAsia="inter" w:hAnsi="inter" w:cs="inter"/>
                <w:color w:val="000000"/>
                <w:sz w:val="17"/>
              </w:rPr>
              <w:t>14–16</w:t>
            </w:r>
          </w:p>
        </w:tc>
        <w:tc>
          <w:tcPr>
            <w:tcW w:w="0" w:type="auto"/>
            <w:tcBorders>
              <w:top w:val="single" w:sz="1" w:space="0" w:color="000000"/>
              <w:bottom w:val="single" w:sz="1" w:space="0" w:color="000000"/>
            </w:tcBorders>
          </w:tcPr>
          <w:p w14:paraId="5C6C41BB" w14:textId="77777777" w:rsidR="008C158B" w:rsidRDefault="00000000">
            <w:pPr>
              <w:spacing w:line="360" w:lineRule="auto"/>
            </w:pPr>
            <w:r>
              <w:rPr>
                <w:rFonts w:ascii="inter" w:eastAsia="inter" w:hAnsi="inter" w:cs="inter"/>
                <w:color w:val="000000"/>
                <w:sz w:val="17"/>
              </w:rPr>
              <w:t xml:space="preserve">Listings </w:t>
            </w:r>
            <w:proofErr w:type="gramStart"/>
            <w:r>
              <w:rPr>
                <w:rFonts w:ascii="inter" w:eastAsia="inter" w:hAnsi="inter" w:cs="inter"/>
                <w:color w:val="000000"/>
                <w:sz w:val="17"/>
              </w:rPr>
              <w:t>overview:</w:t>
            </w:r>
            <w:proofErr w:type="gramEnd"/>
            <w:r>
              <w:rPr>
                <w:rFonts w:ascii="inter" w:eastAsia="inter" w:hAnsi="inter" w:cs="inter"/>
                <w:color w:val="000000"/>
                <w:sz w:val="17"/>
              </w:rPr>
              <w:t xml:space="preserve"> dresser ($350); item liquidation</w:t>
            </w:r>
          </w:p>
        </w:tc>
      </w:tr>
      <w:tr w:rsidR="008C158B" w14:paraId="1ACA19E7"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08ABCBFD" w14:textId="77777777" w:rsidR="008C158B" w:rsidRDefault="00000000">
            <w:pPr>
              <w:spacing w:line="360" w:lineRule="auto"/>
            </w:pPr>
            <w:r>
              <w:rPr>
                <w:rFonts w:ascii="inter" w:eastAsia="inter" w:hAnsi="inter" w:cs="inter"/>
                <w:color w:val="000000"/>
                <w:sz w:val="17"/>
              </w:rPr>
              <w:t>17</w:t>
            </w:r>
          </w:p>
        </w:tc>
        <w:tc>
          <w:tcPr>
            <w:tcW w:w="0" w:type="auto"/>
            <w:tcBorders>
              <w:top w:val="single" w:sz="1" w:space="0" w:color="000000"/>
              <w:bottom w:val="single" w:sz="1" w:space="0" w:color="000000"/>
            </w:tcBorders>
          </w:tcPr>
          <w:p w14:paraId="41BD6B4C" w14:textId="77777777" w:rsidR="008C158B" w:rsidRDefault="00000000">
            <w:pPr>
              <w:spacing w:line="360" w:lineRule="auto"/>
            </w:pPr>
            <w:r>
              <w:rPr>
                <w:rFonts w:ascii="inter" w:eastAsia="inter" w:hAnsi="inter" w:cs="inter"/>
                <w:color w:val="000000"/>
                <w:sz w:val="17"/>
              </w:rPr>
              <w:t>Sheriff’s contact log – Trespass event</w:t>
            </w:r>
          </w:p>
        </w:tc>
      </w:tr>
      <w:tr w:rsidR="008C158B" w14:paraId="28FFFAF4" w14:textId="77777777">
        <w:trPr>
          <w:cantSplit/>
          <w:tblCellSpacing w:w="0" w:type="dxa"/>
          <w:jc w:val="center"/>
        </w:trPr>
        <w:tc>
          <w:tcPr>
            <w:tcW w:w="0" w:type="auto"/>
            <w:tcBorders>
              <w:top w:val="single" w:sz="1" w:space="0" w:color="000000"/>
              <w:bottom w:val="single" w:sz="1" w:space="0" w:color="000000"/>
              <w:right w:val="single" w:sz="1" w:space="0" w:color="000000"/>
            </w:tcBorders>
          </w:tcPr>
          <w:p w14:paraId="56507DD8" w14:textId="77777777" w:rsidR="008C158B" w:rsidRDefault="00000000">
            <w:pPr>
              <w:spacing w:line="360" w:lineRule="auto"/>
            </w:pPr>
            <w:r>
              <w:rPr>
                <w:rFonts w:ascii="inter" w:eastAsia="inter" w:hAnsi="inter" w:cs="inter"/>
                <w:color w:val="000000"/>
                <w:sz w:val="17"/>
              </w:rPr>
              <w:t>18</w:t>
            </w:r>
          </w:p>
        </w:tc>
        <w:tc>
          <w:tcPr>
            <w:tcW w:w="0" w:type="auto"/>
            <w:tcBorders>
              <w:top w:val="single" w:sz="1" w:space="0" w:color="000000"/>
              <w:bottom w:val="single" w:sz="1" w:space="0" w:color="000000"/>
            </w:tcBorders>
          </w:tcPr>
          <w:p w14:paraId="68F8B9E2" w14:textId="77777777" w:rsidR="008C158B" w:rsidRDefault="00000000">
            <w:pPr>
              <w:spacing w:line="360" w:lineRule="auto"/>
            </w:pPr>
            <w:r>
              <w:rPr>
                <w:rFonts w:ascii="inter" w:eastAsia="inter" w:hAnsi="inter" w:cs="inter"/>
                <w:color w:val="000000"/>
                <w:sz w:val="17"/>
              </w:rPr>
              <w:t>Communication analysis (narcissistic/abuse documentation)</w:t>
            </w:r>
          </w:p>
        </w:tc>
      </w:tr>
    </w:tbl>
    <w:p w14:paraId="7F4B3309" w14:textId="77777777" w:rsidR="008C158B" w:rsidRDefault="008C158B"/>
    <w:p w14:paraId="0E26757C" w14:textId="77777777" w:rsidR="008D271A" w:rsidRDefault="008D271A">
      <w:pPr>
        <w:spacing w:before="315" w:after="105" w:line="360" w:lineRule="auto"/>
        <w:ind w:left="-30"/>
        <w:rPr>
          <w:rFonts w:ascii="inter" w:eastAsia="inter" w:hAnsi="inter" w:cs="inter"/>
          <w:b/>
          <w:color w:val="000000"/>
          <w:sz w:val="24"/>
        </w:rPr>
      </w:pPr>
    </w:p>
    <w:p w14:paraId="663C85CA" w14:textId="77777777" w:rsidR="008D271A" w:rsidRDefault="008D271A">
      <w:pPr>
        <w:spacing w:before="315" w:after="105" w:line="360" w:lineRule="auto"/>
        <w:ind w:left="-30"/>
        <w:rPr>
          <w:rFonts w:ascii="inter" w:eastAsia="inter" w:hAnsi="inter" w:cs="inter"/>
          <w:b/>
          <w:color w:val="000000"/>
          <w:sz w:val="24"/>
        </w:rPr>
      </w:pPr>
    </w:p>
    <w:p w14:paraId="113133CF" w14:textId="77777777" w:rsidR="008D271A" w:rsidRDefault="008D271A">
      <w:pPr>
        <w:spacing w:before="315" w:after="105" w:line="360" w:lineRule="auto"/>
        <w:ind w:left="-30"/>
        <w:rPr>
          <w:rFonts w:ascii="inter" w:eastAsia="inter" w:hAnsi="inter" w:cs="inter"/>
          <w:b/>
          <w:color w:val="000000"/>
          <w:sz w:val="24"/>
        </w:rPr>
      </w:pPr>
    </w:p>
    <w:p w14:paraId="59F37B3D" w14:textId="77777777" w:rsidR="008D271A" w:rsidRDefault="008D271A">
      <w:pPr>
        <w:spacing w:before="315" w:after="105" w:line="360" w:lineRule="auto"/>
        <w:ind w:left="-30"/>
        <w:rPr>
          <w:rFonts w:ascii="inter" w:eastAsia="inter" w:hAnsi="inter" w:cs="inter"/>
          <w:b/>
          <w:color w:val="000000"/>
          <w:sz w:val="24"/>
        </w:rPr>
      </w:pPr>
    </w:p>
    <w:p w14:paraId="5DD25DFF" w14:textId="77777777" w:rsidR="008D271A" w:rsidRDefault="008D271A">
      <w:pPr>
        <w:spacing w:before="315" w:after="105" w:line="360" w:lineRule="auto"/>
        <w:ind w:left="-30"/>
        <w:rPr>
          <w:rFonts w:ascii="inter" w:eastAsia="inter" w:hAnsi="inter" w:cs="inter"/>
          <w:b/>
          <w:color w:val="000000"/>
          <w:sz w:val="24"/>
        </w:rPr>
      </w:pPr>
    </w:p>
    <w:p w14:paraId="6F865078" w14:textId="77777777" w:rsidR="008D271A" w:rsidRDefault="008D271A">
      <w:pPr>
        <w:spacing w:before="315" w:after="105" w:line="360" w:lineRule="auto"/>
        <w:ind w:left="-30"/>
        <w:rPr>
          <w:rFonts w:ascii="inter" w:eastAsia="inter" w:hAnsi="inter" w:cs="inter"/>
          <w:b/>
          <w:color w:val="000000"/>
          <w:sz w:val="24"/>
        </w:rPr>
      </w:pPr>
    </w:p>
    <w:p w14:paraId="761CBAE8" w14:textId="77777777" w:rsidR="008D271A" w:rsidRDefault="008D271A">
      <w:pPr>
        <w:spacing w:before="315" w:after="105" w:line="360" w:lineRule="auto"/>
        <w:ind w:left="-30"/>
        <w:rPr>
          <w:rFonts w:ascii="inter" w:eastAsia="inter" w:hAnsi="inter" w:cs="inter"/>
          <w:b/>
          <w:color w:val="000000"/>
          <w:sz w:val="24"/>
        </w:rPr>
      </w:pPr>
    </w:p>
    <w:p w14:paraId="4B4EFAC3" w14:textId="77777777" w:rsidR="008D271A" w:rsidRDefault="008D271A">
      <w:pPr>
        <w:spacing w:before="315" w:after="105" w:line="360" w:lineRule="auto"/>
        <w:ind w:left="-30"/>
        <w:rPr>
          <w:rFonts w:ascii="inter" w:eastAsia="inter" w:hAnsi="inter" w:cs="inter"/>
          <w:b/>
          <w:color w:val="000000"/>
          <w:sz w:val="24"/>
        </w:rPr>
      </w:pPr>
    </w:p>
    <w:p w14:paraId="02F1DCA8" w14:textId="473B5C41" w:rsidR="008C158B" w:rsidRDefault="00000000">
      <w:pPr>
        <w:spacing w:before="315" w:after="105" w:line="360" w:lineRule="auto"/>
        <w:ind w:left="-30"/>
      </w:pPr>
      <w:r>
        <w:rPr>
          <w:rFonts w:ascii="inter" w:eastAsia="inter" w:hAnsi="inter" w:cs="inter"/>
          <w:b/>
          <w:color w:val="000000"/>
          <w:sz w:val="24"/>
        </w:rPr>
        <w:t>5. MOTION FOR WAIVER OF FILING FEES (GR 34)</w:t>
      </w:r>
    </w:p>
    <w:p w14:paraId="13AABA3A" w14:textId="77777777" w:rsidR="008C158B" w:rsidRDefault="00000000">
      <w:pPr>
        <w:shd w:val="clear" w:color="auto" w:fill="F8F8FA"/>
        <w:spacing w:line="336" w:lineRule="auto"/>
      </w:pPr>
      <w:r>
        <w:rPr>
          <w:rStyle w:val="VerbatimChar"/>
          <w:rFonts w:ascii="IBM Plex Mono" w:eastAsia="IBM Plex Mono" w:hAnsi="IBM Plex Mono" w:cs="IBM Plex Mono"/>
          <w:color w:val="000000"/>
          <w:sz w:val="18"/>
        </w:rPr>
        <w:t>SUPERIOR COURT OF WASHINGTON FOR SNOHOMISH COUNTY</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WILLIAM ORLEY MILLER JR.,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Case No. 25-2-04968-31</w:t>
      </w:r>
      <w:r>
        <w:rPr>
          <w:rStyle w:val="VerbatimChar"/>
          <w:rFonts w:ascii="IBM Plex Mono" w:eastAsia="IBM Plex Mono" w:hAnsi="IBM Plex Mono" w:cs="IBM Plex Mono"/>
          <w:color w:val="000000"/>
          <w:sz w:val="18"/>
        </w:rPr>
        <w:br/>
        <w:t xml:space="preserve">   </w:t>
      </w:r>
      <w:proofErr w:type="gramStart"/>
      <w:r>
        <w:rPr>
          <w:rStyle w:val="VerbatimChar"/>
          <w:rFonts w:ascii="IBM Plex Mono" w:eastAsia="IBM Plex Mono" w:hAnsi="IBM Plex Mono" w:cs="IBM Plex Mono"/>
          <w:color w:val="000000"/>
          <w:sz w:val="18"/>
        </w:rPr>
        <w:t xml:space="preserve">Petitioner,   </w:t>
      </w:r>
      <w:proofErr w:type="gram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br/>
        <w:t xml:space="preserve">v.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MOTION TO WAIVE FILING FEES</w:t>
      </w:r>
      <w:r>
        <w:rPr>
          <w:rStyle w:val="VerbatimChar"/>
          <w:rFonts w:ascii="IBM Plex Mono" w:eastAsia="IBM Plex Mono" w:hAnsi="IBM Plex Mono" w:cs="IBM Plex Mono"/>
          <w:color w:val="000000"/>
          <w:sz w:val="18"/>
        </w:rPr>
        <w:br/>
        <w:t xml:space="preserve">CANDI LYNN </w:t>
      </w:r>
      <w:proofErr w:type="gramStart"/>
      <w:r>
        <w:rPr>
          <w:rStyle w:val="VerbatimChar"/>
          <w:rFonts w:ascii="IBM Plex Mono" w:eastAsia="IBM Plex Mono" w:hAnsi="IBM Plex Mono" w:cs="IBM Plex Mono"/>
          <w:color w:val="000000"/>
          <w:sz w:val="18"/>
        </w:rPr>
        <w:t xml:space="preserve">BRIGHTWELL,   </w:t>
      </w:r>
      <w:proofErr w:type="gramEnd"/>
      <w:r>
        <w:rPr>
          <w:rStyle w:val="VerbatimChar"/>
          <w:rFonts w:ascii="IBM Plex Mono" w:eastAsia="IBM Plex Mono" w:hAnsi="IBM Plex Mono" w:cs="IBM Plex Mono"/>
          <w:color w:val="000000"/>
          <w:sz w:val="18"/>
        </w:rPr>
        <w:t xml:space="preserve">         </w:t>
      </w:r>
      <w:proofErr w:type="gramStart"/>
      <w:r>
        <w:rPr>
          <w:rStyle w:val="VerbatimChar"/>
          <w:rFonts w:ascii="IBM Plex Mono" w:eastAsia="IBM Plex Mono" w:hAnsi="IBM Plex Mono" w:cs="IBM Plex Mono"/>
          <w:color w:val="000000"/>
          <w:sz w:val="18"/>
        </w:rPr>
        <w:t xml:space="preserve">  )</w:t>
      </w:r>
      <w:proofErr w:type="gramEnd"/>
      <w:r>
        <w:rPr>
          <w:rStyle w:val="VerbatimChar"/>
          <w:rFonts w:ascii="IBM Plex Mono" w:eastAsia="IBM Plex Mono" w:hAnsi="IBM Plex Mono" w:cs="IBM Plex Mono"/>
          <w:color w:val="000000"/>
          <w:sz w:val="18"/>
        </w:rPr>
        <w:t xml:space="preserve">  (GR 34)</w:t>
      </w:r>
      <w:r>
        <w:rPr>
          <w:rStyle w:val="VerbatimChar"/>
          <w:rFonts w:ascii="IBM Plex Mono" w:eastAsia="IBM Plex Mono" w:hAnsi="IBM Plex Mono" w:cs="IBM Plex Mono"/>
          <w:color w:val="000000"/>
          <w:sz w:val="18"/>
        </w:rPr>
        <w:br/>
        <w:t xml:space="preserve">   Respondent.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Petitioner requests renewal of the prior fee waiver due to continued indigence from medical barriers, loss of business/insurance, and ongoing asset freeze. I confirm under penalty of perjury that I cannot presently pay any court fees or surcharges.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Dated: July 23, 2025</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/s/ William Orley Miller Jr.</w:t>
      </w:r>
      <w:r>
        <w:rPr>
          <w:rStyle w:val="VerbatimChar"/>
          <w:rFonts w:ascii="IBM Plex Mono" w:eastAsia="IBM Plex Mono" w:hAnsi="IBM Plex Mono" w:cs="IBM Plex Mono"/>
          <w:color w:val="000000"/>
          <w:sz w:val="18"/>
        </w:rPr>
        <w:br/>
      </w:r>
    </w:p>
    <w:p w14:paraId="17B70876" w14:textId="77777777" w:rsidR="008C158B" w:rsidRDefault="00000000">
      <w:pPr>
        <w:spacing w:after="210" w:line="360" w:lineRule="auto"/>
      </w:pPr>
      <w:r>
        <w:rPr>
          <w:rFonts w:ascii="inter" w:eastAsia="inter" w:hAnsi="inter" w:cs="inter"/>
          <w:b/>
          <w:color w:val="000000"/>
        </w:rPr>
        <w:t>FILING CHECKLIST</w:t>
      </w:r>
    </w:p>
    <w:p w14:paraId="63CC42A0" w14:textId="77777777" w:rsidR="008C158B" w:rsidRDefault="00000000">
      <w:pPr>
        <w:numPr>
          <w:ilvl w:val="0"/>
          <w:numId w:val="8"/>
        </w:numPr>
        <w:spacing w:before="105" w:after="105" w:line="360" w:lineRule="auto"/>
      </w:pPr>
      <w:r>
        <w:rPr>
          <w:rFonts w:ascii="inter" w:eastAsia="inter" w:hAnsi="inter" w:cs="inter"/>
          <w:color w:val="000000"/>
        </w:rPr>
        <w:t>Print and sign all documents above</w:t>
      </w:r>
    </w:p>
    <w:p w14:paraId="2E24D0F6" w14:textId="77777777" w:rsidR="008C158B" w:rsidRDefault="00000000">
      <w:pPr>
        <w:numPr>
          <w:ilvl w:val="0"/>
          <w:numId w:val="8"/>
        </w:numPr>
        <w:spacing w:before="105" w:after="105" w:line="360" w:lineRule="auto"/>
      </w:pPr>
      <w:r>
        <w:rPr>
          <w:rFonts w:ascii="inter" w:eastAsia="inter" w:hAnsi="inter" w:cs="inter"/>
          <w:color w:val="000000"/>
        </w:rPr>
        <w:t>Assemble, tab, and label exhibits A, F, L, 1–18</w:t>
      </w:r>
    </w:p>
    <w:p w14:paraId="5571493A" w14:textId="77777777" w:rsidR="008C158B" w:rsidRDefault="00000000">
      <w:pPr>
        <w:numPr>
          <w:ilvl w:val="0"/>
          <w:numId w:val="8"/>
        </w:numPr>
        <w:spacing w:before="105" w:after="105" w:line="360" w:lineRule="auto"/>
      </w:pPr>
      <w:r>
        <w:rPr>
          <w:rFonts w:ascii="inter" w:eastAsia="inter" w:hAnsi="inter" w:cs="inter"/>
          <w:color w:val="000000"/>
        </w:rPr>
        <w:t xml:space="preserve">Present entire set (plus 3 copies) for ex </w:t>
      </w:r>
      <w:proofErr w:type="spellStart"/>
      <w:r>
        <w:rPr>
          <w:rFonts w:ascii="inter" w:eastAsia="inter" w:hAnsi="inter" w:cs="inter"/>
          <w:color w:val="000000"/>
        </w:rPr>
        <w:t>parte</w:t>
      </w:r>
      <w:proofErr w:type="spellEnd"/>
      <w:r>
        <w:rPr>
          <w:rFonts w:ascii="inter" w:eastAsia="inter" w:hAnsi="inter" w:cs="inter"/>
          <w:color w:val="000000"/>
        </w:rPr>
        <w:t xml:space="preserve"> review today</w:t>
      </w:r>
    </w:p>
    <w:p w14:paraId="76132A6E" w14:textId="77777777" w:rsidR="008C158B" w:rsidRDefault="00000000">
      <w:pPr>
        <w:spacing w:after="210" w:line="360" w:lineRule="auto"/>
      </w:pPr>
      <w:r>
        <w:rPr>
          <w:rFonts w:ascii="inter" w:eastAsia="inter" w:hAnsi="inter" w:cs="inter"/>
          <w:b/>
          <w:color w:val="000000"/>
        </w:rPr>
        <w:t>This completes your comprehensive, court-ready, fully cross-referenced filing for a DVPO and family law relief, incorporating all strategic arguments, contempt counts, and documented evidence developed in our prior work.</w:t>
      </w:r>
    </w:p>
    <w:sectPr w:rsidR="008C158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3D88"/>
    <w:multiLevelType w:val="hybridMultilevel"/>
    <w:tmpl w:val="7DCC6298"/>
    <w:lvl w:ilvl="0" w:tplc="E416C8BE">
      <w:start w:val="1"/>
      <w:numFmt w:val="bullet"/>
      <w:lvlText w:val=""/>
      <w:lvlJc w:val="left"/>
      <w:pPr>
        <w:tabs>
          <w:tab w:val="num" w:pos="900"/>
        </w:tabs>
        <w:ind w:left="540" w:hanging="360"/>
      </w:pPr>
      <w:rPr>
        <w:rFonts w:ascii="Symbol" w:hAnsi="Symbol" w:hint="default"/>
      </w:rPr>
    </w:lvl>
    <w:lvl w:ilvl="1" w:tplc="AFA25DDC">
      <w:numFmt w:val="decimal"/>
      <w:lvlText w:val=""/>
      <w:lvlJc w:val="left"/>
    </w:lvl>
    <w:lvl w:ilvl="2" w:tplc="21F03594">
      <w:numFmt w:val="decimal"/>
      <w:lvlText w:val=""/>
      <w:lvlJc w:val="left"/>
    </w:lvl>
    <w:lvl w:ilvl="3" w:tplc="DBD631FC">
      <w:numFmt w:val="decimal"/>
      <w:lvlText w:val=""/>
      <w:lvlJc w:val="left"/>
    </w:lvl>
    <w:lvl w:ilvl="4" w:tplc="E9E69E26">
      <w:numFmt w:val="decimal"/>
      <w:lvlText w:val=""/>
      <w:lvlJc w:val="left"/>
    </w:lvl>
    <w:lvl w:ilvl="5" w:tplc="856C1226">
      <w:numFmt w:val="decimal"/>
      <w:lvlText w:val=""/>
      <w:lvlJc w:val="left"/>
    </w:lvl>
    <w:lvl w:ilvl="6" w:tplc="A1D4D8FE">
      <w:numFmt w:val="decimal"/>
      <w:lvlText w:val=""/>
      <w:lvlJc w:val="left"/>
    </w:lvl>
    <w:lvl w:ilvl="7" w:tplc="0598D1AE">
      <w:numFmt w:val="decimal"/>
      <w:lvlText w:val=""/>
      <w:lvlJc w:val="left"/>
    </w:lvl>
    <w:lvl w:ilvl="8" w:tplc="789C7726">
      <w:numFmt w:val="decimal"/>
      <w:lvlText w:val=""/>
      <w:lvlJc w:val="left"/>
    </w:lvl>
  </w:abstractNum>
  <w:abstractNum w:abstractNumId="1" w15:restartNumberingAfterBreak="0">
    <w:nsid w:val="0C426FFD"/>
    <w:multiLevelType w:val="hybridMultilevel"/>
    <w:tmpl w:val="36CCA0BC"/>
    <w:lvl w:ilvl="0" w:tplc="B920A604">
      <w:start w:val="1"/>
      <w:numFmt w:val="bullet"/>
      <w:lvlText w:val=""/>
      <w:lvlJc w:val="left"/>
      <w:pPr>
        <w:tabs>
          <w:tab w:val="num" w:pos="900"/>
        </w:tabs>
        <w:ind w:left="540" w:hanging="360"/>
      </w:pPr>
      <w:rPr>
        <w:rFonts w:ascii="Symbol" w:hAnsi="Symbol" w:hint="default"/>
      </w:rPr>
    </w:lvl>
    <w:lvl w:ilvl="1" w:tplc="9B2448E0">
      <w:numFmt w:val="decimal"/>
      <w:lvlText w:val=""/>
      <w:lvlJc w:val="left"/>
    </w:lvl>
    <w:lvl w:ilvl="2" w:tplc="3AE02FF8">
      <w:numFmt w:val="decimal"/>
      <w:lvlText w:val=""/>
      <w:lvlJc w:val="left"/>
    </w:lvl>
    <w:lvl w:ilvl="3" w:tplc="A9C22B7C">
      <w:numFmt w:val="decimal"/>
      <w:lvlText w:val=""/>
      <w:lvlJc w:val="left"/>
    </w:lvl>
    <w:lvl w:ilvl="4" w:tplc="A7D66C68">
      <w:numFmt w:val="decimal"/>
      <w:lvlText w:val=""/>
      <w:lvlJc w:val="left"/>
    </w:lvl>
    <w:lvl w:ilvl="5" w:tplc="31A26B70">
      <w:numFmt w:val="decimal"/>
      <w:lvlText w:val=""/>
      <w:lvlJc w:val="left"/>
    </w:lvl>
    <w:lvl w:ilvl="6" w:tplc="2BB4E138">
      <w:numFmt w:val="decimal"/>
      <w:lvlText w:val=""/>
      <w:lvlJc w:val="left"/>
    </w:lvl>
    <w:lvl w:ilvl="7" w:tplc="C7D85C1E">
      <w:numFmt w:val="decimal"/>
      <w:lvlText w:val=""/>
      <w:lvlJc w:val="left"/>
    </w:lvl>
    <w:lvl w:ilvl="8" w:tplc="84122E7C">
      <w:numFmt w:val="decimal"/>
      <w:lvlText w:val=""/>
      <w:lvlJc w:val="left"/>
    </w:lvl>
  </w:abstractNum>
  <w:abstractNum w:abstractNumId="2" w15:restartNumberingAfterBreak="0">
    <w:nsid w:val="2D294A77"/>
    <w:multiLevelType w:val="hybridMultilevel"/>
    <w:tmpl w:val="003A2902"/>
    <w:lvl w:ilvl="0" w:tplc="86CCE5B8">
      <w:start w:val="1"/>
      <w:numFmt w:val="bullet"/>
      <w:lvlText w:val=""/>
      <w:lvlJc w:val="left"/>
      <w:pPr>
        <w:tabs>
          <w:tab w:val="num" w:pos="900"/>
        </w:tabs>
        <w:ind w:left="540" w:hanging="360"/>
      </w:pPr>
      <w:rPr>
        <w:rFonts w:ascii="Symbol" w:hAnsi="Symbol" w:hint="default"/>
      </w:rPr>
    </w:lvl>
    <w:lvl w:ilvl="1" w:tplc="686C55D2">
      <w:numFmt w:val="decimal"/>
      <w:lvlText w:val=""/>
      <w:lvlJc w:val="left"/>
    </w:lvl>
    <w:lvl w:ilvl="2" w:tplc="E7CE876C">
      <w:numFmt w:val="decimal"/>
      <w:lvlText w:val=""/>
      <w:lvlJc w:val="left"/>
    </w:lvl>
    <w:lvl w:ilvl="3" w:tplc="D7FA1A14">
      <w:numFmt w:val="decimal"/>
      <w:lvlText w:val=""/>
      <w:lvlJc w:val="left"/>
    </w:lvl>
    <w:lvl w:ilvl="4" w:tplc="B78A9D34">
      <w:numFmt w:val="decimal"/>
      <w:lvlText w:val=""/>
      <w:lvlJc w:val="left"/>
    </w:lvl>
    <w:lvl w:ilvl="5" w:tplc="760AF0BC">
      <w:numFmt w:val="decimal"/>
      <w:lvlText w:val=""/>
      <w:lvlJc w:val="left"/>
    </w:lvl>
    <w:lvl w:ilvl="6" w:tplc="1912341C">
      <w:numFmt w:val="decimal"/>
      <w:lvlText w:val=""/>
      <w:lvlJc w:val="left"/>
    </w:lvl>
    <w:lvl w:ilvl="7" w:tplc="A6D6DDAA">
      <w:numFmt w:val="decimal"/>
      <w:lvlText w:val=""/>
      <w:lvlJc w:val="left"/>
    </w:lvl>
    <w:lvl w:ilvl="8" w:tplc="3CB682A2">
      <w:numFmt w:val="decimal"/>
      <w:lvlText w:val=""/>
      <w:lvlJc w:val="left"/>
    </w:lvl>
  </w:abstractNum>
  <w:abstractNum w:abstractNumId="3" w15:restartNumberingAfterBreak="0">
    <w:nsid w:val="356474F3"/>
    <w:multiLevelType w:val="hybridMultilevel"/>
    <w:tmpl w:val="DBB8AC50"/>
    <w:lvl w:ilvl="0" w:tplc="FA3C97BA">
      <w:start w:val="1"/>
      <w:numFmt w:val="bullet"/>
      <w:lvlText w:val=""/>
      <w:lvlJc w:val="left"/>
      <w:pPr>
        <w:tabs>
          <w:tab w:val="num" w:pos="900"/>
        </w:tabs>
        <w:ind w:left="540" w:hanging="360"/>
      </w:pPr>
      <w:rPr>
        <w:rFonts w:ascii="Symbol" w:hAnsi="Symbol" w:hint="default"/>
      </w:rPr>
    </w:lvl>
    <w:lvl w:ilvl="1" w:tplc="29B2168E">
      <w:numFmt w:val="decimal"/>
      <w:lvlText w:val=""/>
      <w:lvlJc w:val="left"/>
    </w:lvl>
    <w:lvl w:ilvl="2" w:tplc="B91AAC1A">
      <w:numFmt w:val="decimal"/>
      <w:lvlText w:val=""/>
      <w:lvlJc w:val="left"/>
    </w:lvl>
    <w:lvl w:ilvl="3" w:tplc="F7BEFAB4">
      <w:numFmt w:val="decimal"/>
      <w:lvlText w:val=""/>
      <w:lvlJc w:val="left"/>
    </w:lvl>
    <w:lvl w:ilvl="4" w:tplc="82624B66">
      <w:numFmt w:val="decimal"/>
      <w:lvlText w:val=""/>
      <w:lvlJc w:val="left"/>
    </w:lvl>
    <w:lvl w:ilvl="5" w:tplc="171AA61E">
      <w:numFmt w:val="decimal"/>
      <w:lvlText w:val=""/>
      <w:lvlJc w:val="left"/>
    </w:lvl>
    <w:lvl w:ilvl="6" w:tplc="5FE68BC2">
      <w:numFmt w:val="decimal"/>
      <w:lvlText w:val=""/>
      <w:lvlJc w:val="left"/>
    </w:lvl>
    <w:lvl w:ilvl="7" w:tplc="F7C285CE">
      <w:numFmt w:val="decimal"/>
      <w:lvlText w:val=""/>
      <w:lvlJc w:val="left"/>
    </w:lvl>
    <w:lvl w:ilvl="8" w:tplc="B9F43D80">
      <w:numFmt w:val="decimal"/>
      <w:lvlText w:val=""/>
      <w:lvlJc w:val="left"/>
    </w:lvl>
  </w:abstractNum>
  <w:abstractNum w:abstractNumId="4" w15:restartNumberingAfterBreak="0">
    <w:nsid w:val="51451A2A"/>
    <w:multiLevelType w:val="hybridMultilevel"/>
    <w:tmpl w:val="D92E70B4"/>
    <w:lvl w:ilvl="0" w:tplc="0D306C6C">
      <w:start w:val="1"/>
      <w:numFmt w:val="bullet"/>
      <w:lvlText w:val=""/>
      <w:lvlJc w:val="left"/>
      <w:pPr>
        <w:tabs>
          <w:tab w:val="num" w:pos="900"/>
        </w:tabs>
        <w:ind w:left="540" w:hanging="360"/>
      </w:pPr>
      <w:rPr>
        <w:rFonts w:ascii="Symbol" w:hAnsi="Symbol" w:hint="default"/>
      </w:rPr>
    </w:lvl>
    <w:lvl w:ilvl="1" w:tplc="CC3A8416">
      <w:numFmt w:val="decimal"/>
      <w:lvlText w:val=""/>
      <w:lvlJc w:val="left"/>
    </w:lvl>
    <w:lvl w:ilvl="2" w:tplc="AF84E166">
      <w:numFmt w:val="decimal"/>
      <w:lvlText w:val=""/>
      <w:lvlJc w:val="left"/>
    </w:lvl>
    <w:lvl w:ilvl="3" w:tplc="9B4425FE">
      <w:numFmt w:val="decimal"/>
      <w:lvlText w:val=""/>
      <w:lvlJc w:val="left"/>
    </w:lvl>
    <w:lvl w:ilvl="4" w:tplc="09A66C3A">
      <w:numFmt w:val="decimal"/>
      <w:lvlText w:val=""/>
      <w:lvlJc w:val="left"/>
    </w:lvl>
    <w:lvl w:ilvl="5" w:tplc="7B9A4A08">
      <w:numFmt w:val="decimal"/>
      <w:lvlText w:val=""/>
      <w:lvlJc w:val="left"/>
    </w:lvl>
    <w:lvl w:ilvl="6" w:tplc="67C8C3CC">
      <w:numFmt w:val="decimal"/>
      <w:lvlText w:val=""/>
      <w:lvlJc w:val="left"/>
    </w:lvl>
    <w:lvl w:ilvl="7" w:tplc="21BA66C0">
      <w:numFmt w:val="decimal"/>
      <w:lvlText w:val=""/>
      <w:lvlJc w:val="left"/>
    </w:lvl>
    <w:lvl w:ilvl="8" w:tplc="4C7EE9BC">
      <w:numFmt w:val="decimal"/>
      <w:lvlText w:val=""/>
      <w:lvlJc w:val="left"/>
    </w:lvl>
  </w:abstractNum>
  <w:abstractNum w:abstractNumId="5" w15:restartNumberingAfterBreak="0">
    <w:nsid w:val="644F04DB"/>
    <w:multiLevelType w:val="hybridMultilevel"/>
    <w:tmpl w:val="FADC4BBA"/>
    <w:lvl w:ilvl="0" w:tplc="8F763974">
      <w:start w:val="1"/>
      <w:numFmt w:val="bullet"/>
      <w:lvlText w:val=""/>
      <w:lvlJc w:val="left"/>
      <w:pPr>
        <w:tabs>
          <w:tab w:val="num" w:pos="900"/>
        </w:tabs>
        <w:ind w:left="540" w:hanging="360"/>
      </w:pPr>
      <w:rPr>
        <w:rFonts w:ascii="Symbol" w:hAnsi="Symbol" w:hint="default"/>
      </w:rPr>
    </w:lvl>
    <w:lvl w:ilvl="1" w:tplc="64A6A34E">
      <w:numFmt w:val="decimal"/>
      <w:lvlText w:val=""/>
      <w:lvlJc w:val="left"/>
    </w:lvl>
    <w:lvl w:ilvl="2" w:tplc="6A385CA2">
      <w:numFmt w:val="decimal"/>
      <w:lvlText w:val=""/>
      <w:lvlJc w:val="left"/>
    </w:lvl>
    <w:lvl w:ilvl="3" w:tplc="15FA969A">
      <w:numFmt w:val="decimal"/>
      <w:lvlText w:val=""/>
      <w:lvlJc w:val="left"/>
    </w:lvl>
    <w:lvl w:ilvl="4" w:tplc="2D12572E">
      <w:numFmt w:val="decimal"/>
      <w:lvlText w:val=""/>
      <w:lvlJc w:val="left"/>
    </w:lvl>
    <w:lvl w:ilvl="5" w:tplc="183AC210">
      <w:numFmt w:val="decimal"/>
      <w:lvlText w:val=""/>
      <w:lvlJc w:val="left"/>
    </w:lvl>
    <w:lvl w:ilvl="6" w:tplc="731EA9BA">
      <w:numFmt w:val="decimal"/>
      <w:lvlText w:val=""/>
      <w:lvlJc w:val="left"/>
    </w:lvl>
    <w:lvl w:ilvl="7" w:tplc="C452F398">
      <w:numFmt w:val="decimal"/>
      <w:lvlText w:val=""/>
      <w:lvlJc w:val="left"/>
    </w:lvl>
    <w:lvl w:ilvl="8" w:tplc="B53C4F92">
      <w:numFmt w:val="decimal"/>
      <w:lvlText w:val=""/>
      <w:lvlJc w:val="left"/>
    </w:lvl>
  </w:abstractNum>
  <w:abstractNum w:abstractNumId="6" w15:restartNumberingAfterBreak="0">
    <w:nsid w:val="74105D7D"/>
    <w:multiLevelType w:val="hybridMultilevel"/>
    <w:tmpl w:val="799849C4"/>
    <w:lvl w:ilvl="0" w:tplc="3A983186">
      <w:start w:val="1"/>
      <w:numFmt w:val="bullet"/>
      <w:lvlText w:val=""/>
      <w:lvlJc w:val="left"/>
      <w:pPr>
        <w:tabs>
          <w:tab w:val="num" w:pos="900"/>
        </w:tabs>
        <w:ind w:left="540" w:hanging="360"/>
      </w:pPr>
      <w:rPr>
        <w:rFonts w:ascii="Symbol" w:hAnsi="Symbol" w:hint="default"/>
      </w:rPr>
    </w:lvl>
    <w:lvl w:ilvl="1" w:tplc="68B2E512">
      <w:numFmt w:val="decimal"/>
      <w:lvlText w:val=""/>
      <w:lvlJc w:val="left"/>
    </w:lvl>
    <w:lvl w:ilvl="2" w:tplc="999432EC">
      <w:numFmt w:val="decimal"/>
      <w:lvlText w:val=""/>
      <w:lvlJc w:val="left"/>
    </w:lvl>
    <w:lvl w:ilvl="3" w:tplc="F04C31C6">
      <w:numFmt w:val="decimal"/>
      <w:lvlText w:val=""/>
      <w:lvlJc w:val="left"/>
    </w:lvl>
    <w:lvl w:ilvl="4" w:tplc="D1065CF6">
      <w:numFmt w:val="decimal"/>
      <w:lvlText w:val=""/>
      <w:lvlJc w:val="left"/>
    </w:lvl>
    <w:lvl w:ilvl="5" w:tplc="C6682D6E">
      <w:numFmt w:val="decimal"/>
      <w:lvlText w:val=""/>
      <w:lvlJc w:val="left"/>
    </w:lvl>
    <w:lvl w:ilvl="6" w:tplc="42C4A38E">
      <w:numFmt w:val="decimal"/>
      <w:lvlText w:val=""/>
      <w:lvlJc w:val="left"/>
    </w:lvl>
    <w:lvl w:ilvl="7" w:tplc="193C7E4C">
      <w:numFmt w:val="decimal"/>
      <w:lvlText w:val=""/>
      <w:lvlJc w:val="left"/>
    </w:lvl>
    <w:lvl w:ilvl="8" w:tplc="B43C03F2">
      <w:numFmt w:val="decimal"/>
      <w:lvlText w:val=""/>
      <w:lvlJc w:val="left"/>
    </w:lvl>
  </w:abstractNum>
  <w:abstractNum w:abstractNumId="7" w15:restartNumberingAfterBreak="0">
    <w:nsid w:val="777173D2"/>
    <w:multiLevelType w:val="hybridMultilevel"/>
    <w:tmpl w:val="06625688"/>
    <w:lvl w:ilvl="0" w:tplc="2DCAF7FE">
      <w:start w:val="1"/>
      <w:numFmt w:val="decimal"/>
      <w:lvlText w:val="%1."/>
      <w:lvlJc w:val="left"/>
      <w:pPr>
        <w:tabs>
          <w:tab w:val="num" w:pos="900"/>
        </w:tabs>
        <w:ind w:left="540" w:hanging="360"/>
      </w:pPr>
    </w:lvl>
    <w:lvl w:ilvl="1" w:tplc="8A101EE6">
      <w:numFmt w:val="decimal"/>
      <w:lvlText w:val=""/>
      <w:lvlJc w:val="left"/>
    </w:lvl>
    <w:lvl w:ilvl="2" w:tplc="DA06C330">
      <w:numFmt w:val="decimal"/>
      <w:lvlText w:val=""/>
      <w:lvlJc w:val="left"/>
    </w:lvl>
    <w:lvl w:ilvl="3" w:tplc="B6D6A80C">
      <w:numFmt w:val="decimal"/>
      <w:lvlText w:val=""/>
      <w:lvlJc w:val="left"/>
    </w:lvl>
    <w:lvl w:ilvl="4" w:tplc="7D5A5AA0">
      <w:numFmt w:val="decimal"/>
      <w:lvlText w:val=""/>
      <w:lvlJc w:val="left"/>
    </w:lvl>
    <w:lvl w:ilvl="5" w:tplc="18E0A9FC">
      <w:numFmt w:val="decimal"/>
      <w:lvlText w:val=""/>
      <w:lvlJc w:val="left"/>
    </w:lvl>
    <w:lvl w:ilvl="6" w:tplc="B0AE862C">
      <w:numFmt w:val="decimal"/>
      <w:lvlText w:val=""/>
      <w:lvlJc w:val="left"/>
    </w:lvl>
    <w:lvl w:ilvl="7" w:tplc="EA04185C">
      <w:numFmt w:val="decimal"/>
      <w:lvlText w:val=""/>
      <w:lvlJc w:val="left"/>
    </w:lvl>
    <w:lvl w:ilvl="8" w:tplc="F41EC6A2">
      <w:numFmt w:val="decimal"/>
      <w:lvlText w:val=""/>
      <w:lvlJc w:val="left"/>
    </w:lvl>
  </w:abstractNum>
  <w:num w:numId="1" w16cid:durableId="1608005439">
    <w:abstractNumId w:val="5"/>
  </w:num>
  <w:num w:numId="2" w16cid:durableId="1721904166">
    <w:abstractNumId w:val="0"/>
  </w:num>
  <w:num w:numId="3" w16cid:durableId="211697757">
    <w:abstractNumId w:val="1"/>
  </w:num>
  <w:num w:numId="4" w16cid:durableId="454643866">
    <w:abstractNumId w:val="3"/>
  </w:num>
  <w:num w:numId="5" w16cid:durableId="1029531250">
    <w:abstractNumId w:val="4"/>
  </w:num>
  <w:num w:numId="6" w16cid:durableId="1594630903">
    <w:abstractNumId w:val="2"/>
  </w:num>
  <w:num w:numId="7" w16cid:durableId="1119762229">
    <w:abstractNumId w:val="7"/>
  </w:num>
  <w:num w:numId="8" w16cid:durableId="1279990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58B"/>
    <w:rsid w:val="00722B2C"/>
    <w:rsid w:val="008C158B"/>
    <w:rsid w:val="008D271A"/>
    <w:rsid w:val="00BF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B9CAD"/>
  <w15:docId w15:val="{F16D020A-D8E1-4182-8D8C-075DD3B33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 w:type="table" w:customStyle="1" w:styleId="NormalGrid">
    <w:name w:val="Normal Grid"/>
    <w:basedOn w:val="TableNormal"/>
    <w:uiPriority w:val="39"/>
    <w:pPr>
      <w:spacing w:after="0" w:line="240" w:lineRule="auto"/>
    </w:pPr>
    <w:tblPr>
      <w:tblCellMar>
        <w:top w:w="80" w:type="dxa"/>
        <w:left w:w="160" w:type="dxa"/>
        <w:bottom w:w="80" w:type="dxa"/>
        <w:right w:w="1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ddmonkiesin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2002</TotalTime>
  <Pages>8</Pages>
  <Words>1455</Words>
  <Characters>8297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fu bar</cp:lastModifiedBy>
  <cp:revision>2</cp:revision>
  <cp:lastPrinted>2025-07-23T21:51:00Z</cp:lastPrinted>
  <dcterms:created xsi:type="dcterms:W3CDTF">2025-07-23T09:44:00Z</dcterms:created>
  <dcterms:modified xsi:type="dcterms:W3CDTF">2025-07-25T07:13:00Z</dcterms:modified>
</cp:coreProperties>
</file>