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SUPERIOR COURT OF WASHINGTON FOR SNOHOMISH COUNTY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In re: William Miller and Candi Brightwell</w:t>
            </w:r>
          </w:p>
        </w:tc>
        <w:tc>
          <w:tcPr>
            <w:tcW w:type="dxa" w:w="4680"/>
          </w:tcPr>
          <w:p>
            <w:r>
              <w:t>Case No. 25-2-04968-31</w:t>
            </w:r>
          </w:p>
        </w:tc>
      </w:tr>
      <w:tr>
        <w:tc>
          <w:tcPr>
            <w:tcW w:type="dxa" w:w="4680"/>
          </w:tcPr>
          <w:p>
            <w:r>
              <w:t>Petitioner and Respondent</w:t>
            </w:r>
          </w:p>
        </w:tc>
        <w:tc>
          <w:tcPr>
            <w:tcW w:type="dxa" w:w="4680"/>
          </w:tcPr>
          <w:p>
            <w:r>
              <w:t>MOTION FOR Temporary Orders and Clarification</w:t>
            </w:r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>
              <w:t>Note on Motion Docket: 2025-09-30</w:t>
            </w:r>
          </w:p>
        </w:tc>
      </w:tr>
    </w:tbl>
    <w:p/>
    <w:p>
      <w:r>
        <w:t>TO THE HONORABLE COURT:</w:t>
      </w:r>
    </w:p>
    <w:p/>
    <w:p>
      <w:pPr>
        <w:pStyle w:val="Heading2"/>
      </w:pPr>
      <w:r>
        <w:t>I. INTRODUCTION</w:t>
      </w:r>
    </w:p>
    <w:p>
      <w:r>
        <w:t>Comes now the Petitioner and respectfully moves the Court for the requested relief to maintain stability and ensure compliance with prior orders.</w:t>
      </w:r>
    </w:p>
    <w:p>
      <w:pPr>
        <w:pStyle w:val="Heading2"/>
      </w:pPr>
      <w:r>
        <w:t>II. STATEMENT OF FACTS</w:t>
      </w:r>
    </w:p>
    <w:p>
      <w:r>
        <w:t>Between June and August 2025, multiple incidents occurred including financial interference, denial of access to shared property, and communications reflecting coercive control.</w:t>
      </w:r>
    </w:p>
    <w:p>
      <w:pPr>
        <w:pStyle w:val="Heading2"/>
      </w:pPr>
      <w:r>
        <w:t>III. LEGAL ARGUMENT</w:t>
      </w:r>
    </w:p>
    <w:p>
      <w:r>
        <w:t>Relief is warranted under RCW 7.105.010 and Snohomish County Local Rules. The facts demonstrate a course of conduct supporting temporary restraints and clarifying directives.</w:t>
      </w:r>
    </w:p>
    <w:p>
      <w:pPr>
        <w:pStyle w:val="Heading2"/>
      </w:pPr>
      <w:r>
        <w:t>IV. CONCLUSION</w:t>
      </w:r>
    </w:p>
    <w:p>
      <w:r>
        <w:t>For these reasons, Petitioner requests the Court grant the relief requested and schedule further proceedings as appropriate.</w:t>
      </w:r>
    </w:p>
    <w:p/>
    <w:p>
      <w:r>
        <w:t>Respectfully submitted,</w:t>
      </w:r>
    </w:p>
    <w:p/>
    <w:p>
      <w:r>
        <w:t>_________________________________</w:t>
      </w:r>
    </w:p>
    <w:p>
      <w:r>
        <w:t>William Miller</w:t>
      </w:r>
    </w:p>
    <w:p>
      <w:r>
        <w:t>Pro Se Petitioner</w:t>
      </w:r>
    </w:p>
    <w:p>
      <w:r>
        <w:t>123 Main St</w:t>
      </w:r>
    </w:p>
    <w:p>
      <w:r>
        <w:t>Everett, WA 98201</w:t>
      </w:r>
    </w:p>
    <w:p>
      <w:r>
        <w:t>Phone: 206-226-2085</w:t>
      </w:r>
    </w:p>
    <w:p>
      <w:r>
        <w:t>Email: wmiller@example.com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