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MOTION TEMPLATE</w:t>
      </w:r>
    </w:p>
    <w:p>
      <w:r>
        <w:t>Case Number: {{case_number}}</w:t>
      </w:r>
    </w:p>
    <w:p/>
    <w:p>
      <w:pPr>
        <w:pStyle w:val="Heading1"/>
      </w:pPr>
      <w:r>
        <w:t>STATEMENT OF FACTS</w:t>
      </w:r>
    </w:p>
    <w:p>
      <w:r>
        <w:t>{{facts}}</w:t>
      </w:r>
    </w:p>
    <w:p/>
    <w:p>
      <w:pPr>
        <w:pStyle w:val="Heading1"/>
      </w:pPr>
      <w:r>
        <w:t>RELIEF REQUESTED</w:t>
      </w:r>
    </w:p>
    <w:p>
      <w:r>
        <w:t>Based on the foregoing facts, Petitioner respectfully requests this Court to:</w:t>
      </w:r>
    </w:p>
    <w:p>
      <w:r>
        <w:t>1. Grant the requested relief</w:t>
      </w:r>
    </w:p>
    <w:p>
      <w:r>
        <w:t>2. Award costs and attorney fees</w:t>
      </w:r>
    </w:p>
    <w:p>
      <w:r>
        <w:t>3. Grant such other relief as the Court deems just and proper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