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D0441" w14:textId="77777777" w:rsidR="000E5659" w:rsidRPr="000E5659" w:rsidRDefault="000E5659" w:rsidP="000E5659">
      <w:pPr>
        <w:pStyle w:val="Title"/>
        <w:jc w:val="center"/>
      </w:pPr>
      <w:r w:rsidRPr="000E5659">
        <w:t>To Supply Leftover Food to Poor</w:t>
      </w:r>
    </w:p>
    <w:p w14:paraId="62EE5187" w14:textId="14BCD1E5" w:rsidR="0028735A" w:rsidRDefault="00000000" w:rsidP="00EC711C">
      <w:pPr>
        <w:pStyle w:val="Heading1"/>
        <w:spacing w:after="240"/>
        <w:rPr>
          <w:rFonts w:ascii="Arial" w:hAnsi="Arial" w:cs="Arial"/>
        </w:rPr>
      </w:pPr>
      <w:r w:rsidRPr="009428E2">
        <w:rPr>
          <w:rFonts w:ascii="Arial" w:hAnsi="Arial" w:cs="Arial"/>
        </w:rPr>
        <w:t>Project Brief</w:t>
      </w:r>
    </w:p>
    <w:p w14:paraId="28146C7A" w14:textId="77777777" w:rsidR="0028735A" w:rsidRDefault="0028735A" w:rsidP="0028735A">
      <w:pPr>
        <w:pStyle w:val="Heading1"/>
        <w:spacing w:before="0"/>
        <w:jc w:val="both"/>
        <w:rPr>
          <w:rFonts w:ascii="Arial" w:eastAsiaTheme="minorEastAsia" w:hAnsi="Arial" w:cs="Arial"/>
          <w:b w:val="0"/>
          <w:bCs w:val="0"/>
          <w:color w:val="auto"/>
          <w:sz w:val="24"/>
          <w:szCs w:val="24"/>
        </w:rPr>
      </w:pPr>
      <w:r w:rsidRPr="0028735A">
        <w:rPr>
          <w:rFonts w:ascii="Arial" w:eastAsiaTheme="minorEastAsia" w:hAnsi="Arial" w:cs="Arial"/>
          <w:b w:val="0"/>
          <w:bCs w:val="0"/>
          <w:color w:val="auto"/>
          <w:sz w:val="24"/>
          <w:szCs w:val="24"/>
        </w:rPr>
        <w:t>This project serves as a practical example of leveraging technology to address societal challenges like food insecurity. By utilizing the Salesforce platform, the initiative demonstrates how digital tools can optimize resource management, enhance volunteer coordination, and facilitate the timely delivery of surplus food to underserved communities. The approach focuses on minimizing food waste through effective operational strategies and real-time oversight, providing a sustainable framework for resource distribution. This initiative not only highlights the practical application of technology in solving real-world problems but also fosters an understanding of collaboration and efficiency in achieving social impact goals.</w:t>
      </w:r>
    </w:p>
    <w:p w14:paraId="4689C114" w14:textId="77777777" w:rsidR="00EC711C" w:rsidRDefault="00EC711C" w:rsidP="00EC711C"/>
    <w:p w14:paraId="5C21B8D6" w14:textId="77777777" w:rsidR="00EC711C" w:rsidRPr="00EC711C" w:rsidRDefault="00EC711C" w:rsidP="00EC711C"/>
    <w:p w14:paraId="59E63042" w14:textId="6667682D" w:rsidR="00A43F86" w:rsidRPr="009428E2" w:rsidRDefault="00000000" w:rsidP="0028735A">
      <w:pPr>
        <w:pStyle w:val="Heading1"/>
        <w:rPr>
          <w:rFonts w:ascii="Arial" w:hAnsi="Arial" w:cs="Arial"/>
        </w:rPr>
      </w:pPr>
      <w:r w:rsidRPr="009428E2">
        <w:rPr>
          <w:rFonts w:ascii="Arial" w:hAnsi="Arial" w:cs="Arial"/>
        </w:rPr>
        <w:t>Goals</w:t>
      </w:r>
    </w:p>
    <w:p w14:paraId="6C10AD72" w14:textId="77B619CC" w:rsidR="0028735A" w:rsidRPr="0028735A" w:rsidRDefault="0028735A" w:rsidP="0028735A">
      <w:pPr>
        <w:pStyle w:val="Heading3"/>
        <w:rPr>
          <w:rFonts w:ascii="Arial" w:hAnsi="Arial" w:cs="Arial"/>
          <w:color w:val="auto"/>
          <w:sz w:val="24"/>
          <w:szCs w:val="24"/>
        </w:rPr>
      </w:pPr>
      <w:r w:rsidRPr="0028735A">
        <w:rPr>
          <w:rStyle w:val="Strong"/>
          <w:rFonts w:ascii="Arial" w:hAnsi="Arial" w:cs="Arial"/>
          <w:color w:val="auto"/>
          <w:sz w:val="24"/>
          <w:szCs w:val="24"/>
        </w:rPr>
        <w:t>Key Business Objectives</w:t>
      </w:r>
      <w:r>
        <w:rPr>
          <w:rStyle w:val="Strong"/>
          <w:rFonts w:ascii="Arial" w:hAnsi="Arial" w:cs="Arial"/>
          <w:color w:val="auto"/>
          <w:sz w:val="24"/>
          <w:szCs w:val="24"/>
        </w:rPr>
        <w:t>:</w:t>
      </w:r>
    </w:p>
    <w:p w14:paraId="56DAE39A" w14:textId="77777777" w:rsidR="0028735A" w:rsidRPr="0028735A" w:rsidRDefault="0028735A" w:rsidP="0028735A">
      <w:pPr>
        <w:numPr>
          <w:ilvl w:val="0"/>
          <w:numId w:val="10"/>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Develop a streamlined framework for effectively managing surplus food donations.</w:t>
      </w:r>
    </w:p>
    <w:p w14:paraId="265A6815" w14:textId="77777777" w:rsidR="0028735A" w:rsidRPr="0028735A" w:rsidRDefault="0028735A" w:rsidP="0028735A">
      <w:pPr>
        <w:numPr>
          <w:ilvl w:val="0"/>
          <w:numId w:val="10"/>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Strengthen coordination among collection centers, volunteer networks, and delivery hubs to maximize outreach.</w:t>
      </w:r>
    </w:p>
    <w:p w14:paraId="7557BF00" w14:textId="77777777" w:rsidR="0028735A" w:rsidRPr="0028735A" w:rsidRDefault="0028735A" w:rsidP="0028735A">
      <w:pPr>
        <w:numPr>
          <w:ilvl w:val="0"/>
          <w:numId w:val="10"/>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Integrate real-time tracking and analytics tools to support strategic decision-making and evaluate impact.</w:t>
      </w:r>
    </w:p>
    <w:p w14:paraId="424746E1" w14:textId="40B19536" w:rsidR="0028735A" w:rsidRPr="0028735A" w:rsidRDefault="0028735A" w:rsidP="0028735A">
      <w:pPr>
        <w:pStyle w:val="Heading3"/>
        <w:rPr>
          <w:rFonts w:ascii="Arial" w:hAnsi="Arial" w:cs="Arial"/>
          <w:color w:val="auto"/>
          <w:sz w:val="24"/>
          <w:szCs w:val="24"/>
        </w:rPr>
      </w:pPr>
      <w:r w:rsidRPr="0028735A">
        <w:rPr>
          <w:rStyle w:val="Strong"/>
          <w:rFonts w:ascii="Arial" w:hAnsi="Arial" w:cs="Arial"/>
          <w:color w:val="auto"/>
          <w:sz w:val="24"/>
          <w:szCs w:val="24"/>
        </w:rPr>
        <w:t>Expected Outcomes</w:t>
      </w:r>
      <w:r>
        <w:rPr>
          <w:rStyle w:val="Strong"/>
          <w:rFonts w:ascii="Arial" w:hAnsi="Arial" w:cs="Arial"/>
          <w:color w:val="auto"/>
          <w:sz w:val="24"/>
          <w:szCs w:val="24"/>
        </w:rPr>
        <w:t>:</w:t>
      </w:r>
    </w:p>
    <w:p w14:paraId="43770486" w14:textId="77777777" w:rsidR="0028735A" w:rsidRPr="0028735A" w:rsidRDefault="0028735A" w:rsidP="0028735A">
      <w:pPr>
        <w:numPr>
          <w:ilvl w:val="0"/>
          <w:numId w:val="11"/>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Customized data entities and relationships designed to organize venues, volunteers, distribution points, and tasks.</w:t>
      </w:r>
    </w:p>
    <w:p w14:paraId="47F559E7" w14:textId="77777777" w:rsidR="0028735A" w:rsidRPr="0028735A" w:rsidRDefault="0028735A" w:rsidP="0028735A">
      <w:pPr>
        <w:numPr>
          <w:ilvl w:val="0"/>
          <w:numId w:val="11"/>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Established an analytics system to generate actionable insights into food allocation and distribution processes.</w:t>
      </w:r>
    </w:p>
    <w:p w14:paraId="2F0DD353" w14:textId="74E3F084" w:rsidR="00EC711C" w:rsidRPr="00EC711C" w:rsidRDefault="0028735A" w:rsidP="00EC711C">
      <w:pPr>
        <w:numPr>
          <w:ilvl w:val="0"/>
          <w:numId w:val="11"/>
        </w:numPr>
        <w:spacing w:before="100" w:beforeAutospacing="1" w:after="100" w:afterAutospacing="1" w:line="240" w:lineRule="auto"/>
        <w:jc w:val="both"/>
        <w:rPr>
          <w:rFonts w:ascii="Arial" w:hAnsi="Arial" w:cs="Arial"/>
          <w:sz w:val="24"/>
          <w:szCs w:val="24"/>
        </w:rPr>
      </w:pPr>
      <w:r w:rsidRPr="0028735A">
        <w:rPr>
          <w:rFonts w:ascii="Arial" w:hAnsi="Arial" w:cs="Arial"/>
          <w:sz w:val="24"/>
          <w:szCs w:val="24"/>
        </w:rPr>
        <w:t>Created dashboards to visualize key metrics, including engagement levels, volunteer participation, and location-specific demand trends.</w:t>
      </w:r>
    </w:p>
    <w:p w14:paraId="7B0CC3C4" w14:textId="77777777" w:rsidR="00A43F86" w:rsidRPr="009428E2" w:rsidRDefault="00000000" w:rsidP="00EC711C">
      <w:pPr>
        <w:pStyle w:val="Heading1"/>
        <w:spacing w:after="240"/>
        <w:rPr>
          <w:rFonts w:ascii="Arial" w:hAnsi="Arial" w:cs="Arial"/>
        </w:rPr>
      </w:pPr>
      <w:r w:rsidRPr="009428E2">
        <w:rPr>
          <w:rFonts w:ascii="Arial" w:hAnsi="Arial" w:cs="Arial"/>
        </w:rPr>
        <w:lastRenderedPageBreak/>
        <w:t>Salesforce Features Employed</w:t>
      </w:r>
    </w:p>
    <w:p w14:paraId="5AD8A8E3" w14:textId="133811EA" w:rsidR="0028735A" w:rsidRPr="0028735A" w:rsidRDefault="0028735A" w:rsidP="0028735A">
      <w:pPr>
        <w:rPr>
          <w:rFonts w:ascii="Arial" w:hAnsi="Arial" w:cs="Arial"/>
          <w:sz w:val="24"/>
          <w:szCs w:val="24"/>
        </w:rPr>
      </w:pPr>
      <w:r w:rsidRPr="0028735A">
        <w:rPr>
          <w:rFonts w:ascii="Arial" w:hAnsi="Arial" w:cs="Arial"/>
          <w:sz w:val="24"/>
          <w:szCs w:val="24"/>
        </w:rPr>
        <w:t>Salesforce Capabilities Leveraged in the Initiative</w:t>
      </w:r>
      <w:r w:rsidR="00EC711C">
        <w:rPr>
          <w:rFonts w:ascii="Arial" w:hAnsi="Arial" w:cs="Arial"/>
          <w:sz w:val="24"/>
          <w:szCs w:val="24"/>
        </w:rPr>
        <w:t>:</w:t>
      </w:r>
    </w:p>
    <w:p w14:paraId="44D3EFF8" w14:textId="77777777" w:rsidR="0028735A" w:rsidRPr="0028735A" w:rsidRDefault="0028735A" w:rsidP="00EC711C">
      <w:pPr>
        <w:numPr>
          <w:ilvl w:val="0"/>
          <w:numId w:val="12"/>
        </w:numPr>
        <w:jc w:val="both"/>
        <w:rPr>
          <w:rFonts w:ascii="Arial" w:hAnsi="Arial" w:cs="Arial"/>
          <w:sz w:val="24"/>
          <w:szCs w:val="24"/>
        </w:rPr>
      </w:pPr>
      <w:r w:rsidRPr="0028735A">
        <w:rPr>
          <w:rFonts w:ascii="Arial" w:hAnsi="Arial" w:cs="Arial"/>
          <w:sz w:val="24"/>
          <w:szCs w:val="24"/>
        </w:rPr>
        <w:t>Customized Data Entities: Defined tailored objects to manage information related to venues, tasks, and volunteer activities efficiently.</w:t>
      </w:r>
    </w:p>
    <w:p w14:paraId="11A9DF54" w14:textId="77777777" w:rsidR="0028735A" w:rsidRPr="0028735A" w:rsidRDefault="0028735A" w:rsidP="00EC711C">
      <w:pPr>
        <w:numPr>
          <w:ilvl w:val="0"/>
          <w:numId w:val="12"/>
        </w:numPr>
        <w:jc w:val="both"/>
        <w:rPr>
          <w:rFonts w:ascii="Arial" w:hAnsi="Arial" w:cs="Arial"/>
          <w:sz w:val="24"/>
          <w:szCs w:val="24"/>
        </w:rPr>
      </w:pPr>
      <w:r w:rsidRPr="0028735A">
        <w:rPr>
          <w:rFonts w:ascii="Arial" w:hAnsi="Arial" w:cs="Arial"/>
          <w:sz w:val="24"/>
          <w:szCs w:val="24"/>
        </w:rPr>
        <w:t xml:space="preserve">Automation Scripts: Designed an Apex trigger, </w:t>
      </w:r>
      <w:proofErr w:type="spellStart"/>
      <w:r w:rsidRPr="0028735A">
        <w:rPr>
          <w:rFonts w:ascii="Arial" w:hAnsi="Arial" w:cs="Arial"/>
          <w:i/>
          <w:iCs/>
          <w:sz w:val="24"/>
          <w:szCs w:val="24"/>
        </w:rPr>
        <w:t>DistanceAssigner</w:t>
      </w:r>
      <w:proofErr w:type="spellEnd"/>
      <w:r w:rsidRPr="0028735A">
        <w:rPr>
          <w:rFonts w:ascii="Arial" w:hAnsi="Arial" w:cs="Arial"/>
          <w:sz w:val="24"/>
          <w:szCs w:val="24"/>
        </w:rPr>
        <w:t>, to automate the calculation and assignment of distance-based values.</w:t>
      </w:r>
    </w:p>
    <w:p w14:paraId="3CE95203" w14:textId="77777777" w:rsidR="0028735A" w:rsidRPr="0028735A" w:rsidRDefault="0028735A" w:rsidP="00EC711C">
      <w:pPr>
        <w:numPr>
          <w:ilvl w:val="0"/>
          <w:numId w:val="12"/>
        </w:numPr>
        <w:jc w:val="both"/>
        <w:rPr>
          <w:rFonts w:ascii="Arial" w:hAnsi="Arial" w:cs="Arial"/>
          <w:sz w:val="24"/>
          <w:szCs w:val="24"/>
        </w:rPr>
      </w:pPr>
      <w:r w:rsidRPr="0028735A">
        <w:rPr>
          <w:rFonts w:ascii="Arial" w:hAnsi="Arial" w:cs="Arial"/>
          <w:sz w:val="24"/>
          <w:szCs w:val="24"/>
        </w:rPr>
        <w:t xml:space="preserve">Lightning Application: Built a centralized solution, </w:t>
      </w:r>
      <w:proofErr w:type="spellStart"/>
      <w:r w:rsidRPr="0028735A">
        <w:rPr>
          <w:rFonts w:ascii="Arial" w:hAnsi="Arial" w:cs="Arial"/>
          <w:i/>
          <w:iCs/>
          <w:sz w:val="24"/>
          <w:szCs w:val="24"/>
        </w:rPr>
        <w:t>FoodBridge</w:t>
      </w:r>
      <w:proofErr w:type="spellEnd"/>
      <w:r w:rsidRPr="0028735A">
        <w:rPr>
          <w:rFonts w:ascii="Arial" w:hAnsi="Arial" w:cs="Arial"/>
          <w:i/>
          <w:iCs/>
          <w:sz w:val="24"/>
          <w:szCs w:val="24"/>
        </w:rPr>
        <w:t xml:space="preserve"> Lightning App</w:t>
      </w:r>
      <w:r w:rsidRPr="0028735A">
        <w:rPr>
          <w:rFonts w:ascii="Arial" w:hAnsi="Arial" w:cs="Arial"/>
          <w:sz w:val="24"/>
          <w:szCs w:val="24"/>
        </w:rPr>
        <w:t>, incorporating custom modules for seamless and intuitive navigation.</w:t>
      </w:r>
    </w:p>
    <w:p w14:paraId="5DFC1547" w14:textId="77777777" w:rsidR="0028735A" w:rsidRPr="0028735A" w:rsidRDefault="0028735A" w:rsidP="00EC711C">
      <w:pPr>
        <w:numPr>
          <w:ilvl w:val="0"/>
          <w:numId w:val="12"/>
        </w:numPr>
        <w:jc w:val="both"/>
        <w:rPr>
          <w:rFonts w:ascii="Arial" w:hAnsi="Arial" w:cs="Arial"/>
          <w:sz w:val="24"/>
          <w:szCs w:val="24"/>
        </w:rPr>
      </w:pPr>
      <w:r w:rsidRPr="0028735A">
        <w:rPr>
          <w:rFonts w:ascii="Arial" w:hAnsi="Arial" w:cs="Arial"/>
          <w:sz w:val="24"/>
          <w:szCs w:val="24"/>
        </w:rPr>
        <w:t>Controlled Access: Implemented rule-based permissions to ensure data visibility adheres to user roles and proximity requirements.</w:t>
      </w:r>
    </w:p>
    <w:p w14:paraId="3A64EE06" w14:textId="0E5480AA" w:rsidR="00A43F86" w:rsidRPr="009428E2" w:rsidRDefault="00A43F86">
      <w:pPr>
        <w:rPr>
          <w:rFonts w:ascii="Arial" w:hAnsi="Arial" w:cs="Arial"/>
          <w:sz w:val="24"/>
          <w:szCs w:val="24"/>
        </w:rPr>
      </w:pPr>
    </w:p>
    <w:p w14:paraId="4D0C1C3E" w14:textId="77777777" w:rsidR="00A43F86" w:rsidRPr="009428E2" w:rsidRDefault="00000000">
      <w:pPr>
        <w:pStyle w:val="Heading1"/>
        <w:rPr>
          <w:rFonts w:ascii="Arial" w:hAnsi="Arial" w:cs="Arial"/>
        </w:rPr>
      </w:pPr>
      <w:r w:rsidRPr="009428E2">
        <w:rPr>
          <w:rFonts w:ascii="Arial" w:hAnsi="Arial" w:cs="Arial"/>
        </w:rPr>
        <w:t>Solution Design Workflow</w:t>
      </w:r>
    </w:p>
    <w:p w14:paraId="0DF49847" w14:textId="77777777" w:rsidR="00EC711C" w:rsidRPr="00EC711C" w:rsidRDefault="00EC711C" w:rsidP="00EC711C">
      <w:pPr>
        <w:pStyle w:val="Heading3"/>
        <w:rPr>
          <w:rFonts w:ascii="Arial" w:hAnsi="Arial" w:cs="Arial"/>
          <w:b w:val="0"/>
          <w:bCs w:val="0"/>
          <w:color w:val="auto"/>
          <w:sz w:val="24"/>
          <w:szCs w:val="24"/>
        </w:rPr>
      </w:pPr>
      <w:r w:rsidRPr="00EC711C">
        <w:rPr>
          <w:rStyle w:val="Strong"/>
          <w:rFonts w:ascii="Arial" w:hAnsi="Arial" w:cs="Arial"/>
          <w:color w:val="auto"/>
          <w:sz w:val="24"/>
          <w:szCs w:val="24"/>
        </w:rPr>
        <w:t>Key Steps in the Initiative</w:t>
      </w:r>
    </w:p>
    <w:p w14:paraId="7B828FDD" w14:textId="77777777" w:rsidR="00EC711C" w:rsidRPr="00EC711C" w:rsidRDefault="00EC711C" w:rsidP="00EC711C">
      <w:pPr>
        <w:numPr>
          <w:ilvl w:val="0"/>
          <w:numId w:val="13"/>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Data Architecture</w:t>
      </w:r>
      <w:r w:rsidRPr="00EC711C">
        <w:rPr>
          <w:rFonts w:ascii="Arial" w:hAnsi="Arial" w:cs="Arial"/>
          <w:sz w:val="24"/>
          <w:szCs w:val="24"/>
        </w:rPr>
        <w:t>: Designed data models for venues, drop-off points, tasks, and volunteer interactions, ensuring comprehensive field mapping for accurate data representation.</w:t>
      </w:r>
    </w:p>
    <w:p w14:paraId="5AD61AB4" w14:textId="77777777" w:rsidR="00EC711C" w:rsidRPr="00EC711C" w:rsidRDefault="00EC711C" w:rsidP="00EC711C">
      <w:pPr>
        <w:numPr>
          <w:ilvl w:val="0"/>
          <w:numId w:val="13"/>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User Interface</w:t>
      </w:r>
      <w:r w:rsidRPr="00EC711C">
        <w:rPr>
          <w:rFonts w:ascii="Arial" w:hAnsi="Arial" w:cs="Arial"/>
          <w:sz w:val="24"/>
          <w:szCs w:val="24"/>
        </w:rPr>
        <w:t xml:space="preserve">: Crafted and implemented intuitive navigation features within the </w:t>
      </w:r>
      <w:proofErr w:type="spellStart"/>
      <w:r w:rsidRPr="00EC711C">
        <w:rPr>
          <w:rStyle w:val="Emphasis"/>
          <w:rFonts w:ascii="Arial" w:hAnsi="Arial" w:cs="Arial"/>
          <w:sz w:val="24"/>
          <w:szCs w:val="24"/>
        </w:rPr>
        <w:t>FoodBridge</w:t>
      </w:r>
      <w:proofErr w:type="spellEnd"/>
      <w:r w:rsidRPr="00EC711C">
        <w:rPr>
          <w:rStyle w:val="Emphasis"/>
          <w:rFonts w:ascii="Arial" w:hAnsi="Arial" w:cs="Arial"/>
          <w:sz w:val="24"/>
          <w:szCs w:val="24"/>
        </w:rPr>
        <w:t xml:space="preserve"> App</w:t>
      </w:r>
      <w:r w:rsidRPr="00EC711C">
        <w:rPr>
          <w:rFonts w:ascii="Arial" w:hAnsi="Arial" w:cs="Arial"/>
          <w:sz w:val="24"/>
          <w:szCs w:val="24"/>
        </w:rPr>
        <w:t xml:space="preserve"> for a seamless user experience.</w:t>
      </w:r>
    </w:p>
    <w:p w14:paraId="62CB4A53" w14:textId="77777777" w:rsidR="00EC711C" w:rsidRPr="00EC711C" w:rsidRDefault="00EC711C" w:rsidP="00EC711C">
      <w:pPr>
        <w:numPr>
          <w:ilvl w:val="0"/>
          <w:numId w:val="13"/>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Business Logic</w:t>
      </w:r>
      <w:r w:rsidRPr="00EC711C">
        <w:rPr>
          <w:rFonts w:ascii="Arial" w:hAnsi="Arial" w:cs="Arial"/>
          <w:sz w:val="24"/>
          <w:szCs w:val="24"/>
        </w:rPr>
        <w:t xml:space="preserve">: Developed the </w:t>
      </w:r>
      <w:proofErr w:type="spellStart"/>
      <w:r w:rsidRPr="00EC711C">
        <w:rPr>
          <w:rStyle w:val="Emphasis"/>
          <w:rFonts w:ascii="Arial" w:hAnsi="Arial" w:cs="Arial"/>
          <w:sz w:val="24"/>
          <w:szCs w:val="24"/>
        </w:rPr>
        <w:t>DistanceAssigner</w:t>
      </w:r>
      <w:proofErr w:type="spellEnd"/>
      <w:r w:rsidRPr="00EC711C">
        <w:rPr>
          <w:rFonts w:ascii="Arial" w:hAnsi="Arial" w:cs="Arial"/>
          <w:sz w:val="24"/>
          <w:szCs w:val="24"/>
        </w:rPr>
        <w:t xml:space="preserve"> logic to automate and optimize proximity-based task allocation.</w:t>
      </w:r>
    </w:p>
    <w:p w14:paraId="2BEF3150" w14:textId="77777777" w:rsidR="00EC711C" w:rsidRPr="00EC711C" w:rsidRDefault="00EC711C" w:rsidP="00EC711C">
      <w:pPr>
        <w:numPr>
          <w:ilvl w:val="0"/>
          <w:numId w:val="13"/>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Visual Features</w:t>
      </w:r>
      <w:r w:rsidRPr="00EC711C">
        <w:rPr>
          <w:rFonts w:ascii="Arial" w:hAnsi="Arial" w:cs="Arial"/>
          <w:sz w:val="24"/>
          <w:szCs w:val="24"/>
        </w:rPr>
        <w:t>: Incorporated interactive components to boost user engagement and improve overall usability.</w:t>
      </w:r>
    </w:p>
    <w:p w14:paraId="469F299A" w14:textId="77777777" w:rsidR="00A43F86" w:rsidRPr="009428E2" w:rsidRDefault="00000000">
      <w:pPr>
        <w:pStyle w:val="Heading1"/>
        <w:rPr>
          <w:rFonts w:ascii="Arial" w:hAnsi="Arial" w:cs="Arial"/>
        </w:rPr>
      </w:pPr>
      <w:r w:rsidRPr="009428E2">
        <w:rPr>
          <w:rFonts w:ascii="Arial" w:hAnsi="Arial" w:cs="Arial"/>
        </w:rPr>
        <w:t>Validation and Testing</w:t>
      </w:r>
    </w:p>
    <w:p w14:paraId="089B9EFF" w14:textId="77777777" w:rsidR="00EC711C" w:rsidRPr="00EC711C" w:rsidRDefault="00EC711C" w:rsidP="00EC711C">
      <w:pPr>
        <w:pStyle w:val="Heading3"/>
        <w:jc w:val="both"/>
        <w:rPr>
          <w:rFonts w:ascii="Arial" w:hAnsi="Arial" w:cs="Arial"/>
          <w:b w:val="0"/>
          <w:bCs w:val="0"/>
          <w:color w:val="auto"/>
          <w:sz w:val="24"/>
          <w:szCs w:val="24"/>
        </w:rPr>
      </w:pPr>
      <w:r w:rsidRPr="00EC711C">
        <w:rPr>
          <w:rStyle w:val="Strong"/>
          <w:rFonts w:ascii="Arial" w:hAnsi="Arial" w:cs="Arial"/>
          <w:color w:val="auto"/>
          <w:sz w:val="24"/>
          <w:szCs w:val="24"/>
        </w:rPr>
        <w:t>Quality Assurance Steps</w:t>
      </w:r>
    </w:p>
    <w:p w14:paraId="552F4E63" w14:textId="77777777" w:rsidR="00EC711C" w:rsidRPr="00EC711C" w:rsidRDefault="00EC711C" w:rsidP="00EC711C">
      <w:pPr>
        <w:numPr>
          <w:ilvl w:val="0"/>
          <w:numId w:val="14"/>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Component Testing</w:t>
      </w:r>
      <w:r w:rsidRPr="00EC711C">
        <w:rPr>
          <w:rFonts w:ascii="Arial" w:hAnsi="Arial" w:cs="Arial"/>
          <w:sz w:val="24"/>
          <w:szCs w:val="24"/>
        </w:rPr>
        <w:t>: Ensured the functionality and reliability of individual scripts, such as Apex Classes and automation triggers, through rigorous validation.</w:t>
      </w:r>
    </w:p>
    <w:p w14:paraId="12DF1D2F" w14:textId="77777777" w:rsidR="00EC711C" w:rsidRPr="00EC711C" w:rsidRDefault="00EC711C" w:rsidP="00EC711C">
      <w:pPr>
        <w:numPr>
          <w:ilvl w:val="0"/>
          <w:numId w:val="14"/>
        </w:numPr>
        <w:spacing w:before="100" w:beforeAutospacing="1" w:after="100" w:afterAutospacing="1"/>
        <w:jc w:val="both"/>
        <w:rPr>
          <w:rFonts w:ascii="Arial" w:hAnsi="Arial" w:cs="Arial"/>
          <w:sz w:val="24"/>
          <w:szCs w:val="24"/>
        </w:rPr>
      </w:pPr>
      <w:r w:rsidRPr="00EC711C">
        <w:rPr>
          <w:rStyle w:val="Strong"/>
          <w:rFonts w:ascii="Arial" w:hAnsi="Arial" w:cs="Arial"/>
          <w:b w:val="0"/>
          <w:bCs w:val="0"/>
          <w:sz w:val="24"/>
          <w:szCs w:val="24"/>
        </w:rPr>
        <w:t>Interface Testing</w:t>
      </w:r>
      <w:r w:rsidRPr="00EC711C">
        <w:rPr>
          <w:rFonts w:ascii="Arial" w:hAnsi="Arial" w:cs="Arial"/>
          <w:sz w:val="24"/>
          <w:szCs w:val="24"/>
        </w:rPr>
        <w:t>: Evaluated user workflows to verify consistency and ensure accurate data synchronization across all application features.</w:t>
      </w:r>
    </w:p>
    <w:p w14:paraId="06E497C7" w14:textId="77777777" w:rsidR="00A43F86" w:rsidRPr="009428E2" w:rsidRDefault="00000000">
      <w:pPr>
        <w:pStyle w:val="Heading1"/>
        <w:rPr>
          <w:rFonts w:ascii="Arial" w:hAnsi="Arial" w:cs="Arial"/>
        </w:rPr>
      </w:pPr>
      <w:r w:rsidRPr="009428E2">
        <w:rPr>
          <w:rFonts w:ascii="Arial" w:hAnsi="Arial" w:cs="Arial"/>
        </w:rPr>
        <w:lastRenderedPageBreak/>
        <w:t>Key Use Cases Addressed</w:t>
      </w:r>
    </w:p>
    <w:p w14:paraId="763268A7" w14:textId="04AFA11F" w:rsidR="00EC711C" w:rsidRPr="00EC711C" w:rsidRDefault="00EC711C" w:rsidP="00EC711C">
      <w:pPr>
        <w:pStyle w:val="NormalWeb"/>
        <w:numPr>
          <w:ilvl w:val="0"/>
          <w:numId w:val="15"/>
        </w:numPr>
        <w:spacing w:line="276" w:lineRule="auto"/>
        <w:rPr>
          <w:rFonts w:ascii="Arial" w:hAnsi="Arial" w:cs="Arial"/>
        </w:rPr>
      </w:pPr>
      <w:r w:rsidRPr="00EC711C">
        <w:rPr>
          <w:rStyle w:val="Strong"/>
          <w:rFonts w:ascii="Arial" w:hAnsi="Arial" w:cs="Arial"/>
        </w:rPr>
        <w:t>Scenario 1: Food Redistribution Coordination</w:t>
      </w:r>
      <w:r w:rsidRPr="00EC711C">
        <w:rPr>
          <w:rFonts w:ascii="Arial" w:hAnsi="Arial" w:cs="Arial"/>
        </w:rPr>
        <w:br/>
        <w:t>Developed efficient systems to manage drop-off locations and optimize delivery routes based on distance calculations.</w:t>
      </w:r>
    </w:p>
    <w:p w14:paraId="06E5D7F1" w14:textId="77777777" w:rsidR="00EC711C" w:rsidRPr="00EC711C" w:rsidRDefault="00EC711C" w:rsidP="00EC711C">
      <w:pPr>
        <w:pStyle w:val="NormalWeb"/>
        <w:numPr>
          <w:ilvl w:val="0"/>
          <w:numId w:val="15"/>
        </w:numPr>
        <w:spacing w:line="276" w:lineRule="auto"/>
        <w:rPr>
          <w:rFonts w:ascii="Arial" w:hAnsi="Arial" w:cs="Arial"/>
        </w:rPr>
      </w:pPr>
      <w:r w:rsidRPr="00EC711C">
        <w:rPr>
          <w:rStyle w:val="Strong"/>
          <w:rFonts w:ascii="Arial" w:hAnsi="Arial" w:cs="Arial"/>
        </w:rPr>
        <w:t>Scenario 2: Volunteer Engagement</w:t>
      </w:r>
      <w:r w:rsidRPr="00EC711C">
        <w:rPr>
          <w:rFonts w:ascii="Arial" w:hAnsi="Arial" w:cs="Arial"/>
        </w:rPr>
        <w:br/>
        <w:t>Implemented streamlined processes for monitoring volunteer activities and assigning tasks to maximize productivity.</w:t>
      </w:r>
    </w:p>
    <w:p w14:paraId="3A99E309" w14:textId="77777777" w:rsidR="00EC711C" w:rsidRPr="00EC711C" w:rsidRDefault="00EC711C" w:rsidP="00EC711C">
      <w:pPr>
        <w:pStyle w:val="NormalWeb"/>
        <w:numPr>
          <w:ilvl w:val="0"/>
          <w:numId w:val="15"/>
        </w:numPr>
        <w:spacing w:line="276" w:lineRule="auto"/>
        <w:rPr>
          <w:rFonts w:ascii="Arial" w:hAnsi="Arial" w:cs="Arial"/>
        </w:rPr>
      </w:pPr>
      <w:r w:rsidRPr="00EC711C">
        <w:rPr>
          <w:rStyle w:val="Strong"/>
          <w:rFonts w:ascii="Arial" w:hAnsi="Arial" w:cs="Arial"/>
        </w:rPr>
        <w:t>Scenario 3: Feedback Mechanisms</w:t>
      </w:r>
      <w:r w:rsidRPr="00EC711C">
        <w:rPr>
          <w:rFonts w:ascii="Arial" w:hAnsi="Arial" w:cs="Arial"/>
        </w:rPr>
        <w:br/>
        <w:t>Established a structured feedback loop to evaluate performance metrics and guide continuous improvements.</w:t>
      </w:r>
    </w:p>
    <w:p w14:paraId="78ADB5A8" w14:textId="77777777" w:rsidR="00A43F86" w:rsidRPr="009428E2" w:rsidRDefault="00000000" w:rsidP="00EC711C">
      <w:pPr>
        <w:pStyle w:val="Heading1"/>
        <w:spacing w:after="240"/>
        <w:rPr>
          <w:rFonts w:ascii="Arial" w:hAnsi="Arial" w:cs="Arial"/>
        </w:rPr>
      </w:pPr>
      <w:r w:rsidRPr="009428E2">
        <w:rPr>
          <w:rFonts w:ascii="Arial" w:hAnsi="Arial" w:cs="Arial"/>
        </w:rPr>
        <w:t>Summary</w:t>
      </w:r>
    </w:p>
    <w:p w14:paraId="086898CD" w14:textId="77777777" w:rsidR="00EC711C" w:rsidRPr="00EC711C" w:rsidRDefault="00EC711C" w:rsidP="00EC711C">
      <w:pPr>
        <w:jc w:val="both"/>
        <w:rPr>
          <w:rFonts w:ascii="Arial" w:hAnsi="Arial" w:cs="Arial"/>
          <w:sz w:val="24"/>
          <w:szCs w:val="24"/>
        </w:rPr>
      </w:pPr>
      <w:r w:rsidRPr="00EC711C">
        <w:rPr>
          <w:rFonts w:ascii="Arial" w:hAnsi="Arial" w:cs="Arial"/>
          <w:sz w:val="24"/>
          <w:szCs w:val="24"/>
        </w:rPr>
        <w:t>By leveraging Salesforce, this project implemented a scalable system to efficiently manage food redistribution, volunteer coordination, and delivery operations. The platform significantly reduces food wastage while maximizing social impact, focusing on reaching underserved communities.</w:t>
      </w:r>
    </w:p>
    <w:p w14:paraId="3B1EEC83" w14:textId="75243094" w:rsidR="00A43F86" w:rsidRPr="009428E2" w:rsidRDefault="00A43F86" w:rsidP="00EC711C">
      <w:pPr>
        <w:jc w:val="both"/>
        <w:rPr>
          <w:rFonts w:ascii="Arial" w:hAnsi="Arial" w:cs="Arial"/>
          <w:sz w:val="24"/>
          <w:szCs w:val="24"/>
        </w:rPr>
      </w:pPr>
    </w:p>
    <w:sectPr w:rsidR="00A43F86" w:rsidRPr="009428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555E84"/>
    <w:multiLevelType w:val="multilevel"/>
    <w:tmpl w:val="659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A7476"/>
    <w:multiLevelType w:val="multilevel"/>
    <w:tmpl w:val="660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D6BF9"/>
    <w:multiLevelType w:val="multilevel"/>
    <w:tmpl w:val="157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3588D"/>
    <w:multiLevelType w:val="multilevel"/>
    <w:tmpl w:val="CE0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B0DAC"/>
    <w:multiLevelType w:val="multilevel"/>
    <w:tmpl w:val="6F0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26143"/>
    <w:multiLevelType w:val="multilevel"/>
    <w:tmpl w:val="3EB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850128">
    <w:abstractNumId w:val="8"/>
  </w:num>
  <w:num w:numId="2" w16cid:durableId="520317895">
    <w:abstractNumId w:val="6"/>
  </w:num>
  <w:num w:numId="3" w16cid:durableId="1904752804">
    <w:abstractNumId w:val="5"/>
  </w:num>
  <w:num w:numId="4" w16cid:durableId="1827824075">
    <w:abstractNumId w:val="4"/>
  </w:num>
  <w:num w:numId="5" w16cid:durableId="580876174">
    <w:abstractNumId w:val="7"/>
  </w:num>
  <w:num w:numId="6" w16cid:durableId="1544756392">
    <w:abstractNumId w:val="3"/>
  </w:num>
  <w:num w:numId="7" w16cid:durableId="775907254">
    <w:abstractNumId w:val="2"/>
  </w:num>
  <w:num w:numId="8" w16cid:durableId="1868760901">
    <w:abstractNumId w:val="1"/>
  </w:num>
  <w:num w:numId="9" w16cid:durableId="254485158">
    <w:abstractNumId w:val="0"/>
  </w:num>
  <w:num w:numId="10" w16cid:durableId="5331222">
    <w:abstractNumId w:val="9"/>
  </w:num>
  <w:num w:numId="11" w16cid:durableId="810439191">
    <w:abstractNumId w:val="14"/>
  </w:num>
  <w:num w:numId="12" w16cid:durableId="2030141302">
    <w:abstractNumId w:val="12"/>
  </w:num>
  <w:num w:numId="13" w16cid:durableId="1166629309">
    <w:abstractNumId w:val="13"/>
  </w:num>
  <w:num w:numId="14" w16cid:durableId="1555969620">
    <w:abstractNumId w:val="11"/>
  </w:num>
  <w:num w:numId="15" w16cid:durableId="305739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5659"/>
    <w:rsid w:val="0015074B"/>
    <w:rsid w:val="0028735A"/>
    <w:rsid w:val="0029639D"/>
    <w:rsid w:val="00326F90"/>
    <w:rsid w:val="005A7529"/>
    <w:rsid w:val="006A401E"/>
    <w:rsid w:val="006C08F9"/>
    <w:rsid w:val="009428E2"/>
    <w:rsid w:val="00A43F86"/>
    <w:rsid w:val="00AA1D8D"/>
    <w:rsid w:val="00B47730"/>
    <w:rsid w:val="00BA6AD7"/>
    <w:rsid w:val="00CB0664"/>
    <w:rsid w:val="00EC71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F8E1D"/>
  <w14:defaultImageDpi w14:val="300"/>
  <w15:docId w15:val="{F8487DBA-5D82-4B4B-A1C4-9D480422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C71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9164">
      <w:bodyDiv w:val="1"/>
      <w:marLeft w:val="0"/>
      <w:marRight w:val="0"/>
      <w:marTop w:val="0"/>
      <w:marBottom w:val="0"/>
      <w:divBdr>
        <w:top w:val="none" w:sz="0" w:space="0" w:color="auto"/>
        <w:left w:val="none" w:sz="0" w:space="0" w:color="auto"/>
        <w:bottom w:val="none" w:sz="0" w:space="0" w:color="auto"/>
        <w:right w:val="none" w:sz="0" w:space="0" w:color="auto"/>
      </w:divBdr>
    </w:div>
    <w:div w:id="153306557">
      <w:bodyDiv w:val="1"/>
      <w:marLeft w:val="0"/>
      <w:marRight w:val="0"/>
      <w:marTop w:val="0"/>
      <w:marBottom w:val="0"/>
      <w:divBdr>
        <w:top w:val="none" w:sz="0" w:space="0" w:color="auto"/>
        <w:left w:val="none" w:sz="0" w:space="0" w:color="auto"/>
        <w:bottom w:val="none" w:sz="0" w:space="0" w:color="auto"/>
        <w:right w:val="none" w:sz="0" w:space="0" w:color="auto"/>
      </w:divBdr>
    </w:div>
    <w:div w:id="164784601">
      <w:bodyDiv w:val="1"/>
      <w:marLeft w:val="0"/>
      <w:marRight w:val="0"/>
      <w:marTop w:val="0"/>
      <w:marBottom w:val="0"/>
      <w:divBdr>
        <w:top w:val="none" w:sz="0" w:space="0" w:color="auto"/>
        <w:left w:val="none" w:sz="0" w:space="0" w:color="auto"/>
        <w:bottom w:val="none" w:sz="0" w:space="0" w:color="auto"/>
        <w:right w:val="none" w:sz="0" w:space="0" w:color="auto"/>
      </w:divBdr>
    </w:div>
    <w:div w:id="385884296">
      <w:bodyDiv w:val="1"/>
      <w:marLeft w:val="0"/>
      <w:marRight w:val="0"/>
      <w:marTop w:val="0"/>
      <w:marBottom w:val="0"/>
      <w:divBdr>
        <w:top w:val="none" w:sz="0" w:space="0" w:color="auto"/>
        <w:left w:val="none" w:sz="0" w:space="0" w:color="auto"/>
        <w:bottom w:val="none" w:sz="0" w:space="0" w:color="auto"/>
        <w:right w:val="none" w:sz="0" w:space="0" w:color="auto"/>
      </w:divBdr>
    </w:div>
    <w:div w:id="491604904">
      <w:bodyDiv w:val="1"/>
      <w:marLeft w:val="0"/>
      <w:marRight w:val="0"/>
      <w:marTop w:val="0"/>
      <w:marBottom w:val="0"/>
      <w:divBdr>
        <w:top w:val="none" w:sz="0" w:space="0" w:color="auto"/>
        <w:left w:val="none" w:sz="0" w:space="0" w:color="auto"/>
        <w:bottom w:val="none" w:sz="0" w:space="0" w:color="auto"/>
        <w:right w:val="none" w:sz="0" w:space="0" w:color="auto"/>
      </w:divBdr>
    </w:div>
    <w:div w:id="536311310">
      <w:bodyDiv w:val="1"/>
      <w:marLeft w:val="0"/>
      <w:marRight w:val="0"/>
      <w:marTop w:val="0"/>
      <w:marBottom w:val="0"/>
      <w:divBdr>
        <w:top w:val="none" w:sz="0" w:space="0" w:color="auto"/>
        <w:left w:val="none" w:sz="0" w:space="0" w:color="auto"/>
        <w:bottom w:val="none" w:sz="0" w:space="0" w:color="auto"/>
        <w:right w:val="none" w:sz="0" w:space="0" w:color="auto"/>
      </w:divBdr>
    </w:div>
    <w:div w:id="542988936">
      <w:bodyDiv w:val="1"/>
      <w:marLeft w:val="0"/>
      <w:marRight w:val="0"/>
      <w:marTop w:val="0"/>
      <w:marBottom w:val="0"/>
      <w:divBdr>
        <w:top w:val="none" w:sz="0" w:space="0" w:color="auto"/>
        <w:left w:val="none" w:sz="0" w:space="0" w:color="auto"/>
        <w:bottom w:val="none" w:sz="0" w:space="0" w:color="auto"/>
        <w:right w:val="none" w:sz="0" w:space="0" w:color="auto"/>
      </w:divBdr>
    </w:div>
    <w:div w:id="643395000">
      <w:bodyDiv w:val="1"/>
      <w:marLeft w:val="0"/>
      <w:marRight w:val="0"/>
      <w:marTop w:val="0"/>
      <w:marBottom w:val="0"/>
      <w:divBdr>
        <w:top w:val="none" w:sz="0" w:space="0" w:color="auto"/>
        <w:left w:val="none" w:sz="0" w:space="0" w:color="auto"/>
        <w:bottom w:val="none" w:sz="0" w:space="0" w:color="auto"/>
        <w:right w:val="none" w:sz="0" w:space="0" w:color="auto"/>
      </w:divBdr>
    </w:div>
    <w:div w:id="663972454">
      <w:bodyDiv w:val="1"/>
      <w:marLeft w:val="0"/>
      <w:marRight w:val="0"/>
      <w:marTop w:val="0"/>
      <w:marBottom w:val="0"/>
      <w:divBdr>
        <w:top w:val="none" w:sz="0" w:space="0" w:color="auto"/>
        <w:left w:val="none" w:sz="0" w:space="0" w:color="auto"/>
        <w:bottom w:val="none" w:sz="0" w:space="0" w:color="auto"/>
        <w:right w:val="none" w:sz="0" w:space="0" w:color="auto"/>
      </w:divBdr>
    </w:div>
    <w:div w:id="744107424">
      <w:bodyDiv w:val="1"/>
      <w:marLeft w:val="0"/>
      <w:marRight w:val="0"/>
      <w:marTop w:val="0"/>
      <w:marBottom w:val="0"/>
      <w:divBdr>
        <w:top w:val="none" w:sz="0" w:space="0" w:color="auto"/>
        <w:left w:val="none" w:sz="0" w:space="0" w:color="auto"/>
        <w:bottom w:val="none" w:sz="0" w:space="0" w:color="auto"/>
        <w:right w:val="none" w:sz="0" w:space="0" w:color="auto"/>
      </w:divBdr>
    </w:div>
    <w:div w:id="1115292069">
      <w:bodyDiv w:val="1"/>
      <w:marLeft w:val="0"/>
      <w:marRight w:val="0"/>
      <w:marTop w:val="0"/>
      <w:marBottom w:val="0"/>
      <w:divBdr>
        <w:top w:val="none" w:sz="0" w:space="0" w:color="auto"/>
        <w:left w:val="none" w:sz="0" w:space="0" w:color="auto"/>
        <w:bottom w:val="none" w:sz="0" w:space="0" w:color="auto"/>
        <w:right w:val="none" w:sz="0" w:space="0" w:color="auto"/>
      </w:divBdr>
    </w:div>
    <w:div w:id="1141389248">
      <w:bodyDiv w:val="1"/>
      <w:marLeft w:val="0"/>
      <w:marRight w:val="0"/>
      <w:marTop w:val="0"/>
      <w:marBottom w:val="0"/>
      <w:divBdr>
        <w:top w:val="none" w:sz="0" w:space="0" w:color="auto"/>
        <w:left w:val="none" w:sz="0" w:space="0" w:color="auto"/>
        <w:bottom w:val="none" w:sz="0" w:space="0" w:color="auto"/>
        <w:right w:val="none" w:sz="0" w:space="0" w:color="auto"/>
      </w:divBdr>
    </w:div>
    <w:div w:id="1360856787">
      <w:bodyDiv w:val="1"/>
      <w:marLeft w:val="0"/>
      <w:marRight w:val="0"/>
      <w:marTop w:val="0"/>
      <w:marBottom w:val="0"/>
      <w:divBdr>
        <w:top w:val="none" w:sz="0" w:space="0" w:color="auto"/>
        <w:left w:val="none" w:sz="0" w:space="0" w:color="auto"/>
        <w:bottom w:val="none" w:sz="0" w:space="0" w:color="auto"/>
        <w:right w:val="none" w:sz="0" w:space="0" w:color="auto"/>
      </w:divBdr>
    </w:div>
    <w:div w:id="1583221307">
      <w:bodyDiv w:val="1"/>
      <w:marLeft w:val="0"/>
      <w:marRight w:val="0"/>
      <w:marTop w:val="0"/>
      <w:marBottom w:val="0"/>
      <w:divBdr>
        <w:top w:val="none" w:sz="0" w:space="0" w:color="auto"/>
        <w:left w:val="none" w:sz="0" w:space="0" w:color="auto"/>
        <w:bottom w:val="none" w:sz="0" w:space="0" w:color="auto"/>
        <w:right w:val="none" w:sz="0" w:space="0" w:color="auto"/>
      </w:divBdr>
    </w:div>
    <w:div w:id="1658722448">
      <w:bodyDiv w:val="1"/>
      <w:marLeft w:val="0"/>
      <w:marRight w:val="0"/>
      <w:marTop w:val="0"/>
      <w:marBottom w:val="0"/>
      <w:divBdr>
        <w:top w:val="none" w:sz="0" w:space="0" w:color="auto"/>
        <w:left w:val="none" w:sz="0" w:space="0" w:color="auto"/>
        <w:bottom w:val="none" w:sz="0" w:space="0" w:color="auto"/>
        <w:right w:val="none" w:sz="0" w:space="0" w:color="auto"/>
      </w:divBdr>
    </w:div>
    <w:div w:id="1683972619">
      <w:bodyDiv w:val="1"/>
      <w:marLeft w:val="0"/>
      <w:marRight w:val="0"/>
      <w:marTop w:val="0"/>
      <w:marBottom w:val="0"/>
      <w:divBdr>
        <w:top w:val="none" w:sz="0" w:space="0" w:color="auto"/>
        <w:left w:val="none" w:sz="0" w:space="0" w:color="auto"/>
        <w:bottom w:val="none" w:sz="0" w:space="0" w:color="auto"/>
        <w:right w:val="none" w:sz="0" w:space="0" w:color="auto"/>
      </w:divBdr>
    </w:div>
    <w:div w:id="1694649300">
      <w:bodyDiv w:val="1"/>
      <w:marLeft w:val="0"/>
      <w:marRight w:val="0"/>
      <w:marTop w:val="0"/>
      <w:marBottom w:val="0"/>
      <w:divBdr>
        <w:top w:val="none" w:sz="0" w:space="0" w:color="auto"/>
        <w:left w:val="none" w:sz="0" w:space="0" w:color="auto"/>
        <w:bottom w:val="none" w:sz="0" w:space="0" w:color="auto"/>
        <w:right w:val="none" w:sz="0" w:space="0" w:color="auto"/>
      </w:divBdr>
    </w:div>
    <w:div w:id="1723746646">
      <w:bodyDiv w:val="1"/>
      <w:marLeft w:val="0"/>
      <w:marRight w:val="0"/>
      <w:marTop w:val="0"/>
      <w:marBottom w:val="0"/>
      <w:divBdr>
        <w:top w:val="none" w:sz="0" w:space="0" w:color="auto"/>
        <w:left w:val="none" w:sz="0" w:space="0" w:color="auto"/>
        <w:bottom w:val="none" w:sz="0" w:space="0" w:color="auto"/>
        <w:right w:val="none" w:sz="0" w:space="0" w:color="auto"/>
      </w:divBdr>
    </w:div>
    <w:div w:id="1817213272">
      <w:bodyDiv w:val="1"/>
      <w:marLeft w:val="0"/>
      <w:marRight w:val="0"/>
      <w:marTop w:val="0"/>
      <w:marBottom w:val="0"/>
      <w:divBdr>
        <w:top w:val="none" w:sz="0" w:space="0" w:color="auto"/>
        <w:left w:val="none" w:sz="0" w:space="0" w:color="auto"/>
        <w:bottom w:val="none" w:sz="0" w:space="0" w:color="auto"/>
        <w:right w:val="none" w:sz="0" w:space="0" w:color="auto"/>
      </w:divBdr>
    </w:div>
    <w:div w:id="1895582288">
      <w:bodyDiv w:val="1"/>
      <w:marLeft w:val="0"/>
      <w:marRight w:val="0"/>
      <w:marTop w:val="0"/>
      <w:marBottom w:val="0"/>
      <w:divBdr>
        <w:top w:val="none" w:sz="0" w:space="0" w:color="auto"/>
        <w:left w:val="none" w:sz="0" w:space="0" w:color="auto"/>
        <w:bottom w:val="none" w:sz="0" w:space="0" w:color="auto"/>
        <w:right w:val="none" w:sz="0" w:space="0" w:color="auto"/>
      </w:divBdr>
    </w:div>
    <w:div w:id="2008364792">
      <w:bodyDiv w:val="1"/>
      <w:marLeft w:val="0"/>
      <w:marRight w:val="0"/>
      <w:marTop w:val="0"/>
      <w:marBottom w:val="0"/>
      <w:divBdr>
        <w:top w:val="none" w:sz="0" w:space="0" w:color="auto"/>
        <w:left w:val="none" w:sz="0" w:space="0" w:color="auto"/>
        <w:bottom w:val="none" w:sz="0" w:space="0" w:color="auto"/>
        <w:right w:val="none" w:sz="0" w:space="0" w:color="auto"/>
      </w:divBdr>
    </w:div>
    <w:div w:id="2042319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Sateesh Baipalli</cp:lastModifiedBy>
  <cp:revision>3</cp:revision>
  <dcterms:created xsi:type="dcterms:W3CDTF">2024-11-23T14:24:00Z</dcterms:created>
  <dcterms:modified xsi:type="dcterms:W3CDTF">2024-11-23T16:44:00Z</dcterms:modified>
  <cp:category/>
</cp:coreProperties>
</file>