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5009" w:type="pct"/>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57" w:type="dxa"/>
          <w:bottom w:w="0" w:type="dxa"/>
          <w:right w:w="57" w:type="dxa"/>
        </w:tblCellMar>
      </w:tblPr>
      <w:tblGrid>
        <w:gridCol w:w="4115"/>
        <w:gridCol w:w="4320"/>
      </w:tblGrid>
      <w:tr w14:paraId="1F3B71EB">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68033F62">
            <w:pPr>
              <w:spacing w:after="0" w:line="480" w:lineRule="auto"/>
              <w:jc w:val="center"/>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0288"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2" name="AutoShape 376" descr="EUR30631B5955530@7@D372GB9E441B40860;_860;cR54684@10!!!BIHO@]r54684!!!1@@91@39110018152158110018152158!!!!!!!!!!!!!!!!!!!!!!!!!!!!!!!!!!!!!!!!!!!!!!!!!!!!86;&gt;B8;&lt;&gt;QU24416!!!!!!BIHO@]u24416!!!1@577B5011053@8E28B1@R,袭萄精叮物啪弗嘱上橡髓泞变/enb!!!!!!!!!!!!!!!!!!!!!!!!!!!!!!!88;?U88&gt;:fM11018431!!!BIHO@]m110184311@577B591102E233@83G1102E233@83G!!!!!!!!!!!!!!!!!!!!!!!!!!!!!!!!!!!!!!!!!!!!!!!!!!!!!!!!!!!!!!!!!!!!!!!!!!!!!!!!!!!!!!!!!!!!!!!!!!!!!!!!!!!!!!!!!!!!!!!!!!!!!!!!!!!!!!!!!!!!!!!!!!!!!!!!!!!!!!!!!!!!!!!!!!!!!!!!!!!!!!!!!!!!!!!!!!!!!!!!!!!!!!!!!!!!!!!!!!!!!!!!!!!!!!!!!!!!!!!!!!!!!!!!!!!!!!!!!!!!!!!!!!!!!!!!!!!!!!!!!!!!!!!!!!!!!!!!!!!!!!!!!!!!!!!!!!!!!!!!!!!!!!!!!!!!!!!!!!!!!!!!!!!!!!!!!!!!!!!!!!!!!!!!!!!!!!!!!!!!!!!!!!!!!!!!!!!!!!!!!!!!!!!!!!!!!!!!!!!!!!!!!!!!!!!!!!!!!!!!!!!!!!!!!!!!!!!!!!!!!!!!!!!!!!!!!!!!!!!!!!!!!!!!!!!!!!!!!!!!!!!!!!!!!!!!!!!!!!!!!!!!!!!!!!!!!!!!!!!!!!!!!!!!!!!!!!!!!!!!!!!!!!!!!!!!!!!!!!!!!!!!!!!!!!!!!!!!!!!!!!!!!!!!!!!!!!!!!!!!!!!!!!!!!!!!!!!!!!!!!!!!!!!!!!!!!!!!!!!!!!!!!!!!!!!!!!!!!!!!!!!!!!!!!!!!!!!!!!!!!!!!!!!!!!!!!!!!!!!!!!!!!!!!!!!!!!!!!!!!!!!!!!!!!!!!!!!!!!!!!!!!!!!!!!!!!!!!!!!!!!!!!!!!!!!!!!!!!!!!!!!!!!!!!!!!!!!!!!!!!!!!!!!!!!!!!!!!!!!!!!!!!!!!!!!!!!!!!!!!!!!!!!!!!!!!!!!!!!!!!!!!!!!!!!!!!!!!!!!!!!!!!!!!!!!!!!!!!!!!!!!!!!!!!!!!!!!!!!!!!!!!!!!!!!!!!!!!!!!!!!!!!!!!!!!!!!!!!!!!!!!!!!!!!!!!!!!!!!!!!!!!!!!!!!!!!!!!!!!!!!!!!!!!!!!!!!!!!!!!!!!!!!!!!!!!!!!!!!!!!!!!!!!!!!!!!!!!!!!!!!!!!!!!!!!!!!!!!!!!!!!!!!!!!!!!!!!!!!!!!!!!!!!!!!!!!!!!!!!!!!!!!!!!!!!!!!!!!!!!!!!!!!!!!!!!!!!!!!!!!!!!!!!!!!!!!!!!!!!!!!!!!!!!!!!!!!!!!!!!!!!!!!!!!!!!!!!!!!!!!!!!!!!!!!!!!!!!!!!!!!!!!!!!!!!!!!!!!!!!!!!!!!!!!!!!!!!!!!!!!!!!!!!!!!!!!!!!!!!!!!!!!!!!!!!!!!!!!!!!!!!!!!!!!!!!!!!!!!!!!!!!!!!!!!!!!!!!!!!!!!!!!!!!!!!!!!!!!!!!!!!!!!!!!!!!!!!!!!!!!!!!!!!!!!!!!!!!!!!!!!!!!!!!!!!!!!!!!!!!!!!!!!!!!!!!!!!!!!!!!!!!!!!!!!!!!!!!!!!!!!!!!!!!!!!!!!!!!!!!!!!!!!!!!!!!!!!!!!!!!!!!!!!!!!!!!!!!!!!!!!!!!!!!!!!!!!!!!!!!!!!!!!!!!!!!!!!!!!!!!!!!!!!!!!!!!!!!!!!!!!!!!!!!!!!!!!!!!!!!!!!!!!!!!!!!!!!!!!!!!!!!!!!!!!!!!!!!!!!!!!!!!!!!!!!!!!!!!!!!!!!!!!!!!!!!!!!!!!!!!!!!!!!!!!!!!!!!!!!!!!!!!!!!!!!!!!!!!!!!!!!!!!!!!!!!!!!!!!!!!!!!!!!!!!!!!!!!!!!!!!!!!!!!!!!!!!!!!!!!!!!!!!!!!!!!!!!!!!!!!!!!!!!!!!!!!!!!!!!!!!!!!!!!!!!!!!!!!!!!!!!!!!!!!!!!!!!!!!!!!!!!!!!!!!!!!!!!!!!!!!!!!!!!!!!!!!!!!!!!!!!!!!!!!!!!!!!!!!!!!!!!!!!!!!!!!!!!!!!!!!!!!!!!!!!!!!!!!!!!!!!!!!!!!!!!!!!!!!!!!!!!!!!!!!!!!!!!!!!!!!!!!!!!!!!!!!!!!!!!!!!!!!!!!!!!!!!!!!!!!!!!!!!!!!!!!!!!!!!!!!!!!!!!!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AutoShape 376" o:spid="_x0000_s1026" o:spt="100" alt="EUR30631B5955530@7@D372GB9E441B40860;_860;cR54684@10!!!BIHO@]r54684!!!1@@91@39110018152158110018152158!!!!!!!!!!!!!!!!!!!!!!!!!!!!!!!!!!!!!!!!!!!!!!!!!!!!86;&gt;B8;&lt;&gt;QU24416!!!!!!BIHO@]u24416!!!1@577B5011053@8E28B1@R,袭萄精叮物啪弗嘱上橡髓泞变/enb!!!!!!!!!!!!!!!!!!!!!!!!!!!!!!!88;?U88&gt;:fM11018431!!!BIHO@]m110184311@577B591102E233@83G1102E233@83G!!!!!!!!!!!!!!!!!!!!!!!!!!!!!!!!!!!!!!!!!!!!!!!!!!!!!!!!!!!!!!!!!!!!!!!!!!!!!!!!!!!!!!!!!!!!!!!!!!!!!!!!!!!!!!!!!!!!!!!!!!!!!!!!!!!!!!!!!!!!!!!!!!!!!!!!!!!!!!!!!!!!!!!!!!!!!!!!!!!!!!!!!!!!!!!!!!!!!!!!!!!!!!!!!!!!!!!!!!!!!!!!!!!!!!!!!!!!!!!!!!!!!!!!!!!!!!!!!!!!!!!!!!!!!!!!!!!!!!!!!!!!!!!!!!!!!!!!!!!!!!!!!!!!!!!!!!!!!!!!!!!!!!!!!!!!!!!!!!!!!!!!!!!!!!!!!!!!!!!!!!!!!!!!!!!!!!!!!!!!!!!!!!!!!!!!!!!!!!!!!!!!!!!!!!!!!!!!!!!!!!!!!!!!!!!!!!!!!!!!!!!!!!!!!!!!!!!!!!!!!!!!!!!!!!!!!!!!!!!!!!!!!!!!!!!!!!!!!!!!!!!!!!!!!!!!!!!!!!!!!!!!!!!!!!!!!!!!!!!!!!!!!!!!!!!!!!!!!!!!!!!!!!!!!!!!!!!!!!!!!!!!!!!!!!!!!!!!!!!!!!!!!!!!!!!!!!!!!!!!!!!!!!!!!!!!!!!!!!!!!!!!!!!!!!!!!!!!!!!!!!!!!!!!!!!!!!!!!!!!!!!!!!!!!!!!!!!!!!!!!!!!!!!!!!!!!!!!!!!!!!!!!!!!!!!!!!!!!!!!!!!!!!!!!!!!!!!!!!!!!!!!!!!!!!!!!!!!!!!!!!!!!!!!!!!!!!!!!!!!!!!!!!!!!!!!!!!!!!!!!!!!!!!!!!!!!!!!!!!!!!!!!!!!!!!!!!!!!!!!!!!!!!!!!!!!!!!!!!!!!!!!!!!!!!!!!!!!!!!!!!!!!!!!!!!!!!!!!!!!!!!!!!!!!!!!!!!!!!!!!!!!!!!!!!!!!!!!!!!!!!!!!!!!!!!!!!!!!!!!!!!!!!!!!!!!!!!!!!!!!!!!!!!!!!!!!!!!!!!!!!!!!!!!!!!!!!!!!!!!!!!!!!!!!!!!!!!!!!!!!!!!!!!!!!!!!!!!!!!!!!!!!!!!!!!!!!!!!!!!!!!!!!!!!!!!!!!!!!!!!!!!!!!!!!!!!!!!!!!!!!!!!!!!!!!!!!!!!!!!!!!!!!!!!!!!!!!!!!!!!!!!!!!!!!!!!!!!!!!!!!!!!!!!!!!!!!!!!!!!!!!!!!!!!!!!!!!!!!!!!!!!!!!!!!!!!!!!!!!!!!!!!!!!!!!!!!!!!!!!!!!!!!!!!!!!!!!!!!!!!!!!!!!!!!!!!!!!!!!!!!!!!!!!!!!!!!!!!!!!!!!!!!!!!!!!!!!!!!!!!!!!!!!!!!!!!!!!!!!!!!!!!!!!!!!!!!!!!!!!!!!!!!!!!!!!!!!!!!!!!!!!!!!!!!!!!!!!!!!!!!!!!!!!!!!!!!!!!!!!!!!!!!!!!!!!!!!!!!!!!!!!!!!!!!!!!!!!!!!!!!!!!!!!!!!!!!!!!!!!!!!!!!!!!!!!!!!!!!!!!!!!!!!!!!!!!!!!!!!!!!!!!!!!!!!!!!!!!!!!!!!!!!!!!!!!!!!!!!!!!!!!!!!!!!!!!!!!!!!!!!!!!!!!!!!!!!!!!!!!!!!!!!!!!!!!!!!!!!!!!!!!!!!!!!!!!!!!!!!!!!!!!!!!!!!!!!!!!!!!!!!!!!!!!!!!!!!!!!!!!!!!!!!!!!!!!!!!!!!!!!!!!!!!!!!!!!!!!!!!!!!!!!!!!!!!!!!!!!!!!!!!!!!!!!!!!!!!!!!!!!!!!!!!!!!!!!!!!!!!!!!!!!!!!!!!!!!!!!!!!!!!!!!!!!!!!!!!!!!!!!!!!!!!!!!!!!!!!!!!!!!!!!!!!!!!!!!!!!!!!!!!!!!!!!!!!!!!!!!!!!!!!!!!!!!!!!!!!!!!!!!!!!!!!!!!!!!!!!!!!!!!!!!!!!!!!!!!!!!!!!!!!!!!!!!!!!!!!!!!!!!!!!!!!!!!!!!!!!!!!!!!!!!!!!!!!!!!!!!!!!!!!!!!!!!!!!!!!!!!!!!!!!!!!!!!!!!!!!!!!!!!!!!!!!!!!!!!!!!!!!!!!!!!!1!1" style="position:absolute;left:0pt;margin-left:0pt;margin-top:0pt;height:0.05pt;width:0.05pt;visibility:hidden;z-index:251660288;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r>
              <w:rPr>
                <w:rFonts w:ascii="微软雅黑" w:hAnsi="微软雅黑" w:eastAsia="微软雅黑"/>
              </w:rPr>
              <w:t>产品名称Product name</w:t>
            </w:r>
          </w:p>
        </w:tc>
        <w:tc>
          <w:tcPr>
            <w:tcW w:w="2561" w:type="pct"/>
          </w:tcPr>
          <w:p w14:paraId="5FA3853E">
            <w:pPr>
              <w:spacing w:after="0" w:line="480" w:lineRule="auto"/>
              <w:jc w:val="center"/>
              <w:rPr>
                <w:rFonts w:hint="eastAsia" w:ascii="微软雅黑" w:hAnsi="微软雅黑" w:eastAsia="微软雅黑"/>
              </w:rPr>
            </w:pPr>
            <w:r>
              <w:rPr>
                <w:rFonts w:ascii="微软雅黑" w:hAnsi="微软雅黑" w:eastAsia="微软雅黑"/>
              </w:rPr>
              <w:t>密级Confidentiality level</w:t>
            </w:r>
          </w:p>
        </w:tc>
      </w:tr>
      <w:tr w14:paraId="65F7C51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468E0868">
            <w:pPr>
              <w:spacing w:after="0" w:line="480" w:lineRule="auto"/>
              <w:jc w:val="center"/>
              <w:rPr>
                <w:rFonts w:hint="eastAsia" w:ascii="微软雅黑" w:hAnsi="微软雅黑" w:eastAsia="微软雅黑"/>
              </w:rPr>
            </w:pPr>
            <w:r>
              <w:rPr>
                <w:rFonts w:hint="eastAsia" w:ascii="微软雅黑" w:hAnsi="微软雅黑" w:eastAsia="微软雅黑"/>
              </w:rPr>
              <w:t>设计</w:t>
            </w:r>
            <w:r>
              <w:rPr>
                <w:rFonts w:ascii="微软雅黑" w:hAnsi="微软雅黑" w:eastAsia="微软雅黑"/>
              </w:rPr>
              <w:t>说明书</w:t>
            </w:r>
          </w:p>
        </w:tc>
        <w:tc>
          <w:tcPr>
            <w:tcW w:w="2561" w:type="pct"/>
          </w:tcPr>
          <w:p w14:paraId="51E554EC">
            <w:pPr>
              <w:spacing w:after="0" w:line="480" w:lineRule="auto"/>
              <w:jc w:val="center"/>
              <w:rPr>
                <w:rFonts w:hint="eastAsia" w:ascii="微软雅黑" w:hAnsi="微软雅黑" w:eastAsia="微软雅黑"/>
              </w:rPr>
            </w:pPr>
            <w:r>
              <w:rPr>
                <w:rFonts w:hint="eastAsia" w:ascii="微软雅黑" w:hAnsi="微软雅黑" w:eastAsia="微软雅黑"/>
              </w:rPr>
              <w:t>内部公开</w:t>
            </w:r>
          </w:p>
        </w:tc>
      </w:tr>
      <w:tr w14:paraId="7F938738">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6D50D7A6">
            <w:pPr>
              <w:spacing w:after="0" w:line="480" w:lineRule="auto"/>
              <w:jc w:val="center"/>
              <w:rPr>
                <w:rFonts w:hint="eastAsia" w:ascii="微软雅黑" w:hAnsi="微软雅黑" w:eastAsia="微软雅黑"/>
              </w:rPr>
            </w:pPr>
            <w:r>
              <w:rPr>
                <w:rFonts w:ascii="微软雅黑" w:hAnsi="微软雅黑" w:eastAsia="微软雅黑"/>
              </w:rPr>
              <w:t>产品版本Product version</w:t>
            </w:r>
          </w:p>
        </w:tc>
        <w:tc>
          <w:tcPr>
            <w:tcW w:w="2561" w:type="pct"/>
            <w:vMerge w:val="restart"/>
            <w:vAlign w:val="center"/>
          </w:tcPr>
          <w:p w14:paraId="516DE268">
            <w:pPr>
              <w:spacing w:after="0" w:line="480" w:lineRule="auto"/>
              <w:jc w:val="center"/>
              <w:rPr>
                <w:rFonts w:hint="eastAsia" w:ascii="微软雅黑" w:hAnsi="微软雅黑" w:eastAsia="微软雅黑"/>
              </w:rPr>
            </w:pPr>
            <w:r>
              <w:rPr>
                <w:rFonts w:ascii="微软雅黑" w:hAnsi="微软雅黑" w:eastAsia="微软雅黑"/>
              </w:rPr>
              <w:t xml:space="preserve">Total pages 共 </w:t>
            </w:r>
            <w:r>
              <w:rPr>
                <w:rFonts w:hint="eastAsia" w:ascii="微软雅黑" w:hAnsi="微软雅黑" w:eastAsia="微软雅黑"/>
              </w:rPr>
              <w:t>6</w:t>
            </w:r>
            <w:r>
              <w:rPr>
                <w:rFonts w:ascii="微软雅黑" w:hAnsi="微软雅黑" w:eastAsia="微软雅黑"/>
              </w:rPr>
              <w:t>页</w:t>
            </w:r>
          </w:p>
        </w:tc>
      </w:tr>
      <w:tr w14:paraId="101BDCF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196" w:hRule="atLeast"/>
        </w:trPr>
        <w:tc>
          <w:tcPr>
            <w:tcW w:w="2439" w:type="pct"/>
          </w:tcPr>
          <w:p w14:paraId="59B76E92">
            <w:pPr>
              <w:spacing w:after="0" w:line="480" w:lineRule="auto"/>
              <w:jc w:val="center"/>
              <w:rPr>
                <w:rFonts w:hint="eastAsia" w:ascii="微软雅黑" w:hAnsi="微软雅黑" w:eastAsia="微软雅黑"/>
              </w:rPr>
            </w:pPr>
          </w:p>
        </w:tc>
        <w:tc>
          <w:tcPr>
            <w:tcW w:w="2561" w:type="pct"/>
            <w:vMerge w:val="continue"/>
          </w:tcPr>
          <w:p w14:paraId="6D19C15C">
            <w:pPr>
              <w:spacing w:after="0" w:line="480" w:lineRule="auto"/>
              <w:jc w:val="center"/>
              <w:rPr>
                <w:rFonts w:hint="eastAsia" w:ascii="微软雅黑" w:hAnsi="微软雅黑" w:eastAsia="微软雅黑"/>
              </w:rPr>
            </w:pPr>
          </w:p>
        </w:tc>
      </w:tr>
    </w:tbl>
    <w:p w14:paraId="17F88AA2">
      <w:pPr>
        <w:jc w:val="center"/>
        <w:rPr>
          <w:rFonts w:hint="eastAsia" w:ascii="微软雅黑" w:hAnsi="微软雅黑" w:eastAsia="微软雅黑" w:cs="黑体"/>
          <w:b/>
          <w:sz w:val="44"/>
          <w:szCs w:val="44"/>
        </w:rPr>
      </w:pPr>
    </w:p>
    <w:p w14:paraId="34EB2458">
      <w:pPr>
        <w:jc w:val="center"/>
        <w:rPr>
          <w:rFonts w:hint="eastAsia" w:ascii="微软雅黑" w:hAnsi="微软雅黑" w:eastAsia="微软雅黑" w:cs="黑体"/>
          <w:b/>
          <w:sz w:val="44"/>
          <w:szCs w:val="44"/>
        </w:rPr>
      </w:pPr>
      <w:r>
        <w:rPr>
          <w:rFonts w:ascii="微软雅黑" w:hAnsi="微软雅黑" w:eastAsia="微软雅黑" w:cs="黑体"/>
          <w:b/>
          <w:sz w:val="44"/>
          <w:szCs w:val="44"/>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1" name="DtsShapeName" descr="6BB436411E4B5B@18B93C5@049D76904067D&gt;`67D&gt;`[05871,10!!!BIHO@]qSLRRtqds!@58954E1107DB60GDC62305412039/110/ulq!!!!!!!!!!!!!!!!!!!!!!!!!!!!!!!!!!!!!!!!!!!!!!!!!!!!!!!!!!!!!!!!!!!!!!!!!!!!!!!!!!!!!!!!!!!!!!!!!!!!!!!!!!!!!!!!!!!!!!!!!!!!!!!!!!!!!!!!!!!!!!!!!!!!!!!!!!!!!!!!!!!!!!!!!!!!!!!!!!!!!!!!!!!!!!!!!!!!!!!!!!!!!!!!!!!!!!!!!!!!!!!!!!!!!!!!!!!!!!!!!!!!!!!!!!!!!!!!!!!!!!!!!!!!!!!!!!!!!!!!!!!!!!!!!!!!!!!!!!!!!!!!!!!!!!!!!!!!!!!!!!!!!!!!!!!!!!!!!!!!!!!!!!!!!!!!!!!!!!!!!!!!!!!!!!!!!!!!!!!!!!!!!!!!!!!!!!!!!!!!!!!!!!!!!!!!!!!!!!!!!!!!!!!!!!!!!!!!!!!!!!!!!!!!!!!!!!!!!!!!!!!!!!!!!!!!!!!!!!!!!!!!!!!!!!!!!!!!!!!!!!!!!!!!!!!!!!!!!!!!!!!!!!!!!!!!!!!!!!!!!!!!!!!!!!!!!!!!!!!!!!!!!!!!!!!!!!!!!!!!!!!!!!!!!!!!!!!!!!!!!!!!!!!!!!!!!!!!!!!!!!!!!!!!!!!!!!!!!!!!!!!!!!!!!!!!!!!!!!!!!!!!!!!!!!!!!!!!!!!!!!!!!!!!!!!!!!!!!!!!!!!!!!!!!!!!!!!!!!!!!!!!!!!!!!!!!!!!!!!!!!!!!!!!!!!!!!!!!!!!!!!!!!!!!!!!!!!!!!!!!!!!!!!!!!!!!!!!!!!!!!!!!!!!!!!!!!!!!!!!!!!!!!!!!!!!!!!!!!!!!!!!!!!!!!!!!!!!!!!!!!!!!!!!!!!!!!!!!!!!!!!!!!!!!!!!!!!!!!!!!!!!!!!!!!!!!!!!!!!!!!!!!!!!!!!!!!!!!!!!!!!!!!!!!!!!!!!!!!!!!!!!!!!!!!!!!!!!!!!!!!!!!!!!!!!!!!!!!!!!!!!!!!!!!!!!!!!!!!!!!!!!!!!!!!!!!!!!!!!!!!!!!!!!!!!!!!!!!!!!!!!!!!!!!!!!!!!!!!!!!!!!!!!!!!!!!!!!!!!!!!!!!!!!!!!!!!!!!!!!!!!!!!!!!!!!!!!!!!!!!!!!!!!!!!!!!!!!!!!!!!!!!!!!!!!!!!!!!!!!!!!!!!!!!!!!!!!!!!!!!!!!!!!!!!!!!!!!!!!!!!!!!!!!!!!!!!!!!!!!!!!!!!!!!!!!!!!!!!!!!!!!!!!!!!!!!!!!!!!!!!!!!!!!!!!!!!!!!!!!!!!!!!!!!!!!!!!!!!!!!!!!!!!!!!!!!!!!!!!!!!!!!!!!!!!!!!!!!!!!!!!!!!!!!!!!!!!!!!!!!!!!!!!!!!!!!!!!!!!!!!!!!!!!!!!!!!!!!!!!!!!!!!!!!!!!!!!!!!!!!!!!!!!!!!!!!!!!!!!!!!!!!!!!!!!!!!!!!!!!!!!!!!!!!!!!!!!!!!!!!!!!!!!!!!!!!!!!!!!!!!!!!!!!!!!!!!!!!!!!!!!!!!!!!!!!!!!!!!!!!!!!!!!!!!!!!!!!!!!!!!!!!!!!!!!!!!!!!!!!!!!!!!!!!!!!!!!!!!!!!!!!!!!!!!!!!!!!!!!!!!!!!!!!!!!!!!!!!!!!!!!!!!!!!!!!!!!!!!!!!!!!!!!!!!!!!!!!!!!!!!!!!!!!!!!!!!!!!!!!!!!!!!!!!!!!!!!!!!!!!!!!!!!!!!!!!!!!!!!!!!!!!!!!!!!!!!!!!!!!!!!!!!!!!!!!!!!!!!!!!!!!!!!!!!!!!!!!!!!!!!!!!!!!!!!!!!!!!!!!!!!!!!!!!!!!!!!!!!!!!!!!!!!!!!!!!!!!!!!!!!!!!!!!!!!!!!!!!!!!!!!!!!!!!!!!!!!!!!!!!!!!!!!!!!!!!!!!!!!!!!!!!!!!!!!!!!!!!!!!!!!!!!!!!!!!!!!!!!!!!!!!!!!!!!!!!!!!!!!!!!!!!!!!!!!!!!!!!!!!!!!!!!!!!!!!!!!!!!!!!!!!!!!!!!!!!!!!!!!!!!!!!!!!!!!!!!!!!!!!!!!!!!!!!!!!!!!!!!!!!!!!!!!!!!!!!!!!!!!!!!!!!!!!!!!!!!!!!!!!!!!!!!!!!!!!!!!!!!!!!!!!!!!!!!!!!!!!!!!!!!!!!!!!!!!!!!!!!!!!!!!!!!!!!!!!!!!!!!!!!!!!!!!!!!!!!!!!!!!!!!!!!!!!!!!!!!!!!!!!!!!!!!!!!!!!!!!!!!!!!!!!!!!!!!!!!!!!!!!!!!!!!!!!!!!!!!!!!!!!!!!!!!!!!!!!!!!!!!!!!!!!!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DtsShapeName" o:spid="_x0000_s1026" o:spt="100" alt="6BB436411E4B5B@18B93C5@049D76904067D&gt;`67D&gt;`[05871,10!!!BIHO@]qSLRRtqds!@58954E1107DB60GDC62305412039/110/ulq!!!!!!!!!!!!!!!!!!!!!!!!!!!!!!!!!!!!!!!!!!!!!!!!!!!!!!!!!!!!!!!!!!!!!!!!!!!!!!!!!!!!!!!!!!!!!!!!!!!!!!!!!!!!!!!!!!!!!!!!!!!!!!!!!!!!!!!!!!!!!!!!!!!!!!!!!!!!!!!!!!!!!!!!!!!!!!!!!!!!!!!!!!!!!!!!!!!!!!!!!!!!!!!!!!!!!!!!!!!!!!!!!!!!!!!!!!!!!!!!!!!!!!!!!!!!!!!!!!!!!!!!!!!!!!!!!!!!!!!!!!!!!!!!!!!!!!!!!!!!!!!!!!!!!!!!!!!!!!!!!!!!!!!!!!!!!!!!!!!!!!!!!!!!!!!!!!!!!!!!!!!!!!!!!!!!!!!!!!!!!!!!!!!!!!!!!!!!!!!!!!!!!!!!!!!!!!!!!!!!!!!!!!!!!!!!!!!!!!!!!!!!!!!!!!!!!!!!!!!!!!!!!!!!!!!!!!!!!!!!!!!!!!!!!!!!!!!!!!!!!!!!!!!!!!!!!!!!!!!!!!!!!!!!!!!!!!!!!!!!!!!!!!!!!!!!!!!!!!!!!!!!!!!!!!!!!!!!!!!!!!!!!!!!!!!!!!!!!!!!!!!!!!!!!!!!!!!!!!!!!!!!!!!!!!!!!!!!!!!!!!!!!!!!!!!!!!!!!!!!!!!!!!!!!!!!!!!!!!!!!!!!!!!!!!!!!!!!!!!!!!!!!!!!!!!!!!!!!!!!!!!!!!!!!!!!!!!!!!!!!!!!!!!!!!!!!!!!!!!!!!!!!!!!!!!!!!!!!!!!!!!!!!!!!!!!!!!!!!!!!!!!!!!!!!!!!!!!!!!!!!!!!!!!!!!!!!!!!!!!!!!!!!!!!!!!!!!!!!!!!!!!!!!!!!!!!!!!!!!!!!!!!!!!!!!!!!!!!!!!!!!!!!!!!!!!!!!!!!!!!!!!!!!!!!!!!!!!!!!!!!!!!!!!!!!!!!!!!!!!!!!!!!!!!!!!!!!!!!!!!!!!!!!!!!!!!!!!!!!!!!!!!!!!!!!!!!!!!!!!!!!!!!!!!!!!!!!!!!!!!!!!!!!!!!!!!!!!!!!!!!!!!!!!!!!!!!!!!!!!!!!!!!!!!!!!!!!!!!!!!!!!!!!!!!!!!!!!!!!!!!!!!!!!!!!!!!!!!!!!!!!!!!!!!!!!!!!!!!!!!!!!!!!!!!!!!!!!!!!!!!!!!!!!!!!!!!!!!!!!!!!!!!!!!!!!!!!!!!!!!!!!!!!!!!!!!!!!!!!!!!!!!!!!!!!!!!!!!!!!!!!!!!!!!!!!!!!!!!!!!!!!!!!!!!!!!!!!!!!!!!!!!!!!!!!!!!!!!!!!!!!!!!!!!!!!!!!!!!!!!!!!!!!!!!!!!!!!!!!!!!!!!!!!!!!!!!!!!!!!!!!!!!!!!!!!!!!!!!!!!!!!!!!!!!!!!!!!!!!!!!!!!!!!!!!!!!!!!!!!!!!!!!!!!!!!!!!!!!!!!!!!!!!!!!!!!!!!!!!!!!!!!!!!!!!!!!!!!!!!!!!!!!!!!!!!!!!!!!!!!!!!!!!!!!!!!!!!!!!!!!!!!!!!!!!!!!!!!!!!!!!!!!!!!!!!!!!!!!!!!!!!!!!!!!!!!!!!!!!!!!!!!!!!!!!!!!!!!!!!!!!!!!!!!!!!!!!!!!!!!!!!!!!!!!!!!!!!!!!!!!!!!!!!!!!!!!!!!!!!!!!!!!!!!!!!!!!!!!!!!!!!!!!!!!!!!!!!!!!!!!!!!!!!!!!!!!!!!!!!!!!!!!!!!!!!!!!!!!!!!!!!!!!!!!!!!!!!!!!!!!!!!!!!!!!!!!!!!!!!!!!!!!!!!!!!!!!!!!!!!!!!!!!!!!!!!!!!!!!!!!!!!!!!!!!!!!!!!!!!!!!!!!!!!!!!!!!!!!!!!!!!!!!!!!!!!!!!!!!!!!!!!!!!!!!!!!!!!!!!!!!!!!!!!!!!!!!!!!!!!!!!!!!!!!!!!!!!!!!!!!!!!!!!!!!!!!!!!!!!!!!!!!!!!!!!!!!!!!!!!!!!!!!!!!!!!!!!!!!!!!!!!!!!!!!!!!!!!!!!!!!!!!!!!!!!!!!!!!!!!!!!!!!!!!!!!!!!!!!!!!!!!!!!!!!!!!!!!!!!!!!!!!!!!!!!!!!!!!!!!!!!!!!!!!!!!!!!!!!!!!!!!!!!!!!!!!!!!!!!!!!!!!!!!!!!!!!!!!!!!!!!!!!!!!!!!!!!!!!!!!!!!!!!!!!!!!!!!!!!!!!!!!!!!!!!!!!!!!!!!!!!!!!!!!!!!!!!!!!!!!!!!!!!!!!!!!!!!!!!!!!!!!!!!!!!!!!!!!!!!!!!!!!!!!!!!!!!!!!!!!!!!!!!!!!!!!!!!!!!!!!!!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Tbs3Zs8AAAD/AAAADwAAAAAAAAABACAAAAAiAAAAZHJzL2Rvd25yZXYueG1sUEsB&#10;AhQAFAAAAAgAh07iQA2rkQocBQAAnhYAAA4AAAAAAAAAAQAgAAAAHgEAAGRycy9lMm9Eb2MueG1s&#10;UEsFBgAAAAAGAAYAWQEAAKwI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p>
    <w:p w14:paraId="3BDE265A">
      <w:pPr>
        <w:jc w:val="center"/>
        <w:rPr>
          <w:rFonts w:hint="eastAsia" w:ascii="微软雅黑" w:hAnsi="微软雅黑" w:eastAsia="微软雅黑" w:cs="黑体"/>
          <w:b/>
          <w:sz w:val="44"/>
          <w:szCs w:val="44"/>
        </w:rPr>
      </w:pPr>
      <w:r>
        <w:rPr>
          <w:rFonts w:hint="eastAsia" w:ascii="微软雅黑" w:hAnsi="微软雅黑" w:eastAsia="微软雅黑" w:cs="黑体"/>
          <w:b/>
          <w:sz w:val="44"/>
          <w:szCs w:val="44"/>
          <w:lang w:val="en-US" w:eastAsia="zh-CN"/>
        </w:rPr>
        <w:t>生命特征监测仪</w:t>
      </w:r>
      <w:r>
        <w:rPr>
          <w:rFonts w:hint="eastAsia" w:ascii="微软雅黑" w:hAnsi="微软雅黑" w:eastAsia="微软雅黑" w:cs="黑体"/>
          <w:b/>
          <w:sz w:val="44"/>
          <w:szCs w:val="44"/>
        </w:rPr>
        <w:t>产品</w:t>
      </w:r>
      <w:r>
        <w:rPr>
          <w:rFonts w:ascii="微软雅黑" w:hAnsi="微软雅黑" w:eastAsia="微软雅黑" w:cs="黑体"/>
          <w:b/>
          <w:sz w:val="44"/>
          <w:szCs w:val="44"/>
        </w:rPr>
        <w:t>软件设计说明书</w:t>
      </w:r>
    </w:p>
    <w:p w14:paraId="54721121">
      <w:pPr>
        <w:pStyle w:val="21"/>
        <w:jc w:val="center"/>
        <w:rPr>
          <w:rFonts w:ascii="黑体" w:eastAsia="黑体" w:cs="黑体"/>
          <w:sz w:val="42"/>
          <w:szCs w:val="42"/>
        </w:rPr>
      </w:pPr>
    </w:p>
    <w:p w14:paraId="3707EEF0"/>
    <w:p w14:paraId="46663FC2"/>
    <w:p w14:paraId="5BA8D5C2"/>
    <w:p w14:paraId="771D5CF9">
      <w:pPr>
        <w:jc w:val="center"/>
        <w:rPr>
          <w:rFonts w:hint="eastAsia" w:ascii="微软雅黑" w:hAnsi="微软雅黑" w:eastAsia="微软雅黑"/>
          <w:sz w:val="36"/>
          <w:szCs w:val="36"/>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5"/>
        <w:gridCol w:w="3260"/>
        <w:gridCol w:w="1407"/>
        <w:gridCol w:w="2074"/>
      </w:tblGrid>
      <w:tr w14:paraId="651AF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1555" w:type="dxa"/>
            <w:vAlign w:val="bottom"/>
          </w:tcPr>
          <w:p w14:paraId="3C84B312">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拟制人：</w:t>
            </w:r>
          </w:p>
        </w:tc>
        <w:tc>
          <w:tcPr>
            <w:tcW w:w="3260" w:type="dxa"/>
            <w:tcBorders>
              <w:bottom w:val="single" w:color="auto" w:sz="4" w:space="0"/>
            </w:tcBorders>
            <w:vAlign w:val="bottom"/>
          </w:tcPr>
          <w:p w14:paraId="49D681B2">
            <w:pPr>
              <w:widowControl w:val="0"/>
              <w:tabs>
                <w:tab w:val="left" w:pos="425"/>
                <w:tab w:val="left" w:pos="845"/>
              </w:tabs>
              <w:autoSpaceDE w:val="0"/>
              <w:autoSpaceDN w:val="0"/>
              <w:adjustRightInd w:val="0"/>
              <w:spacing w:before="0" w:after="0" w:line="24" w:lineRule="auto"/>
              <w:jc w:val="center"/>
              <w:rPr>
                <w:rFonts w:hint="default" w:ascii="微软雅黑" w:hAnsi="微软雅黑" w:eastAsia="微软雅黑"/>
                <w:kern w:val="2"/>
                <w:sz w:val="32"/>
                <w:szCs w:val="28"/>
                <w:lang w:val="en-US" w:eastAsia="zh-CN"/>
              </w:rPr>
            </w:pPr>
            <w:r>
              <w:rPr>
                <w:rFonts w:hint="eastAsia" w:ascii="微软雅黑" w:hAnsi="微软雅黑" w:eastAsia="微软雅黑"/>
                <w:kern w:val="2"/>
                <w:sz w:val="32"/>
                <w:szCs w:val="28"/>
                <w:lang w:val="en-US" w:eastAsia="zh-CN"/>
              </w:rPr>
              <w:t>王乐佳</w:t>
            </w:r>
          </w:p>
        </w:tc>
        <w:tc>
          <w:tcPr>
            <w:tcW w:w="1407" w:type="dxa"/>
            <w:vAlign w:val="bottom"/>
          </w:tcPr>
          <w:p w14:paraId="453A606E">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bottom w:val="single" w:color="auto" w:sz="4" w:space="0"/>
            </w:tcBorders>
            <w:vAlign w:val="bottom"/>
          </w:tcPr>
          <w:p w14:paraId="6B9242D6">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2025</w:t>
            </w:r>
            <w:r>
              <w:rPr>
                <w:rFonts w:ascii="微软雅黑" w:hAnsi="微软雅黑" w:eastAsia="微软雅黑"/>
                <w:kern w:val="2"/>
                <w:sz w:val="32"/>
                <w:szCs w:val="28"/>
              </w:rPr>
              <w:t>/</w:t>
            </w:r>
            <w:r>
              <w:rPr>
                <w:rFonts w:hint="eastAsia" w:ascii="微软雅黑" w:hAnsi="微软雅黑" w:eastAsia="微软雅黑"/>
                <w:kern w:val="2"/>
                <w:sz w:val="32"/>
                <w:szCs w:val="28"/>
              </w:rPr>
              <w:t>04</w:t>
            </w:r>
            <w:r>
              <w:rPr>
                <w:rFonts w:ascii="微软雅黑" w:hAnsi="微软雅黑" w:eastAsia="微软雅黑"/>
                <w:kern w:val="2"/>
                <w:sz w:val="32"/>
                <w:szCs w:val="28"/>
              </w:rPr>
              <w:t>/</w:t>
            </w:r>
            <w:r>
              <w:rPr>
                <w:rFonts w:hint="eastAsia" w:ascii="微软雅黑" w:hAnsi="微软雅黑" w:eastAsia="微软雅黑"/>
                <w:kern w:val="2"/>
                <w:sz w:val="32"/>
                <w:szCs w:val="28"/>
              </w:rPr>
              <w:t>10</w:t>
            </w:r>
          </w:p>
        </w:tc>
      </w:tr>
      <w:tr w14:paraId="706C7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5" w:type="dxa"/>
            <w:vAlign w:val="bottom"/>
          </w:tcPr>
          <w:p w14:paraId="56281CCE">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评审人：</w:t>
            </w:r>
          </w:p>
        </w:tc>
        <w:tc>
          <w:tcPr>
            <w:tcW w:w="3260" w:type="dxa"/>
            <w:tcBorders>
              <w:top w:val="single" w:color="auto" w:sz="4" w:space="0"/>
              <w:bottom w:val="single" w:color="auto" w:sz="4" w:space="0"/>
            </w:tcBorders>
            <w:vAlign w:val="bottom"/>
          </w:tcPr>
          <w:p w14:paraId="5BE5F3E2">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c>
          <w:tcPr>
            <w:tcW w:w="1407" w:type="dxa"/>
            <w:vAlign w:val="bottom"/>
          </w:tcPr>
          <w:p w14:paraId="1FCA1845">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top w:val="single" w:color="auto" w:sz="4" w:space="0"/>
              <w:bottom w:val="single" w:color="auto" w:sz="4" w:space="0"/>
            </w:tcBorders>
            <w:vAlign w:val="bottom"/>
          </w:tcPr>
          <w:p w14:paraId="2711C983">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r>
      <w:tr w14:paraId="7DF96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5" w:type="dxa"/>
            <w:vAlign w:val="bottom"/>
          </w:tcPr>
          <w:p w14:paraId="0BB062D9">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批准人：</w:t>
            </w:r>
          </w:p>
        </w:tc>
        <w:tc>
          <w:tcPr>
            <w:tcW w:w="3260" w:type="dxa"/>
            <w:tcBorders>
              <w:top w:val="single" w:color="auto" w:sz="4" w:space="0"/>
              <w:bottom w:val="single" w:color="auto" w:sz="4" w:space="0"/>
            </w:tcBorders>
            <w:vAlign w:val="bottom"/>
          </w:tcPr>
          <w:p w14:paraId="08CCC353">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c>
          <w:tcPr>
            <w:tcW w:w="1407" w:type="dxa"/>
            <w:vAlign w:val="bottom"/>
          </w:tcPr>
          <w:p w14:paraId="326E0C3D">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top w:val="single" w:color="auto" w:sz="4" w:space="0"/>
              <w:bottom w:val="single" w:color="auto" w:sz="4" w:space="0"/>
            </w:tcBorders>
            <w:vAlign w:val="bottom"/>
          </w:tcPr>
          <w:p w14:paraId="42D845C5">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r>
    </w:tbl>
    <w:p w14:paraId="63E18865">
      <w:pPr>
        <w:jc w:val="center"/>
      </w:pPr>
    </w:p>
    <w:p w14:paraId="5E3A66ED">
      <w:pPr>
        <w:jc w:val="center"/>
        <w:rPr>
          <w:rFonts w:hint="eastAsia" w:ascii="微软雅黑" w:hAnsi="微软雅黑" w:eastAsia="微软雅黑"/>
          <w:b/>
          <w:sz w:val="32"/>
        </w:rPr>
      </w:pPr>
      <w:bookmarkStart w:id="0" w:name="_Toc26154307"/>
      <w:r>
        <w:rPr>
          <w:rFonts w:hint="eastAsia" w:ascii="微软雅黑" w:hAnsi="微软雅黑" w:eastAsia="微软雅黑"/>
          <w:b/>
          <w:sz w:val="32"/>
        </w:rPr>
        <w:t>软通动力技术服务有限公司</w:t>
      </w:r>
      <w:bookmarkEnd w:id="0"/>
    </w:p>
    <w:p w14:paraId="018B82F2">
      <w:pPr>
        <w:jc w:val="center"/>
        <w:rPr>
          <w:rFonts w:hint="eastAsia" w:ascii="微软雅黑" w:hAnsi="微软雅黑" w:eastAsia="微软雅黑"/>
          <w:b/>
          <w:sz w:val="32"/>
        </w:rPr>
      </w:pPr>
      <w:r>
        <w:rPr>
          <w:rFonts w:hint="eastAsia" w:ascii="微软雅黑" w:hAnsi="微软雅黑" w:eastAsia="微软雅黑"/>
          <w:b/>
          <w:sz w:val="32"/>
        </w:rPr>
        <w:t>版权所有  侵权必究</w:t>
      </w:r>
    </w:p>
    <w:p w14:paraId="602B2028">
      <w:pPr>
        <w:jc w:val="center"/>
        <w:rPr>
          <w:b/>
          <w:sz w:val="24"/>
          <w:lang w:val="en-GB"/>
        </w:rPr>
      </w:pPr>
      <w:r>
        <w:rPr>
          <w:rFonts w:ascii="Arial" w:hAnsi="Arial"/>
          <w:lang w:val="en-GB"/>
        </w:rPr>
        <w:br w:type="page"/>
      </w:r>
      <w:r>
        <w:rPr>
          <w:rFonts w:hint="eastAsia"/>
          <w:b/>
          <w:sz w:val="24"/>
          <w:lang w:val="en-GB"/>
        </w:rPr>
        <w:t>修订记录</w:t>
      </w:r>
    </w:p>
    <w:tbl>
      <w:tblPr>
        <w:tblStyle w:val="22"/>
        <w:tblW w:w="8413" w:type="dxa"/>
        <w:jc w:val="center"/>
        <w:tblLayout w:type="fixed"/>
        <w:tblCellMar>
          <w:top w:w="0" w:type="dxa"/>
          <w:left w:w="108" w:type="dxa"/>
          <w:bottom w:w="0" w:type="dxa"/>
          <w:right w:w="108" w:type="dxa"/>
        </w:tblCellMar>
      </w:tblPr>
      <w:tblGrid>
        <w:gridCol w:w="843"/>
        <w:gridCol w:w="1559"/>
        <w:gridCol w:w="4394"/>
        <w:gridCol w:w="1617"/>
      </w:tblGrid>
      <w:tr w14:paraId="0054D100">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717D78BE">
            <w:pPr>
              <w:spacing w:before="156" w:beforeLines="50" w:after="156" w:afterLines="50" w:line="240" w:lineRule="auto"/>
              <w:jc w:val="center"/>
              <w:rPr>
                <w:b/>
                <w:sz w:val="24"/>
                <w:lang w:val="en-GB"/>
              </w:rPr>
            </w:pPr>
            <w:r>
              <w:rPr>
                <w:rFonts w:hint="eastAsia"/>
                <w:b/>
                <w:sz w:val="24"/>
                <w:lang w:val="en-GB"/>
              </w:rPr>
              <w:t>版本</w:t>
            </w:r>
          </w:p>
        </w:tc>
        <w:tc>
          <w:tcPr>
            <w:tcW w:w="1559" w:type="dxa"/>
            <w:tcBorders>
              <w:top w:val="single" w:color="auto" w:sz="6" w:space="0"/>
              <w:left w:val="single" w:color="auto" w:sz="6" w:space="0"/>
              <w:bottom w:val="single" w:color="auto" w:sz="6" w:space="0"/>
              <w:right w:val="single" w:color="auto" w:sz="6" w:space="0"/>
            </w:tcBorders>
          </w:tcPr>
          <w:p w14:paraId="758E10FF">
            <w:pPr>
              <w:spacing w:before="156" w:beforeLines="50" w:after="156" w:afterLines="50" w:line="240" w:lineRule="auto"/>
              <w:jc w:val="center"/>
              <w:rPr>
                <w:b/>
                <w:sz w:val="24"/>
                <w:lang w:val="en-GB"/>
              </w:rPr>
            </w:pPr>
            <w:r>
              <w:rPr>
                <w:rFonts w:hint="eastAsia"/>
                <w:b/>
                <w:sz w:val="24"/>
                <w:lang w:val="en-GB"/>
              </w:rPr>
              <w:t>日期</w:t>
            </w:r>
          </w:p>
        </w:tc>
        <w:tc>
          <w:tcPr>
            <w:tcW w:w="4394" w:type="dxa"/>
            <w:tcBorders>
              <w:top w:val="single" w:color="auto" w:sz="6" w:space="0"/>
              <w:left w:val="single" w:color="auto" w:sz="6" w:space="0"/>
              <w:bottom w:val="single" w:color="auto" w:sz="6" w:space="0"/>
              <w:right w:val="single" w:color="auto" w:sz="6" w:space="0"/>
            </w:tcBorders>
          </w:tcPr>
          <w:p w14:paraId="662F1021">
            <w:pPr>
              <w:spacing w:before="156" w:beforeLines="50" w:after="156" w:afterLines="50" w:line="240" w:lineRule="auto"/>
              <w:jc w:val="center"/>
              <w:rPr>
                <w:b/>
                <w:sz w:val="24"/>
                <w:lang w:val="en-GB"/>
              </w:rPr>
            </w:pPr>
            <w:r>
              <w:rPr>
                <w:rFonts w:hint="eastAsia"/>
                <w:b/>
                <w:sz w:val="24"/>
                <w:lang w:val="en-GB"/>
              </w:rPr>
              <w:t>修订内容</w:t>
            </w:r>
          </w:p>
        </w:tc>
        <w:tc>
          <w:tcPr>
            <w:tcW w:w="1617" w:type="dxa"/>
            <w:tcBorders>
              <w:top w:val="single" w:color="auto" w:sz="6" w:space="0"/>
              <w:left w:val="single" w:color="auto" w:sz="6" w:space="0"/>
              <w:bottom w:val="single" w:color="auto" w:sz="6" w:space="0"/>
              <w:right w:val="single" w:color="auto" w:sz="6" w:space="0"/>
            </w:tcBorders>
          </w:tcPr>
          <w:p w14:paraId="368AA7D1">
            <w:pPr>
              <w:spacing w:before="156" w:beforeLines="50" w:after="156" w:afterLines="50" w:line="240" w:lineRule="auto"/>
              <w:jc w:val="center"/>
              <w:rPr>
                <w:b/>
                <w:sz w:val="24"/>
                <w:lang w:val="en-GB"/>
              </w:rPr>
            </w:pPr>
            <w:r>
              <w:rPr>
                <w:rFonts w:hint="eastAsia"/>
                <w:b/>
                <w:sz w:val="24"/>
                <w:lang w:val="en-GB"/>
              </w:rPr>
              <w:t>修订人</w:t>
            </w:r>
          </w:p>
        </w:tc>
      </w:tr>
      <w:tr w14:paraId="24E403AC">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50E298D5">
            <w:pPr>
              <w:spacing w:after="0" w:line="240" w:lineRule="auto"/>
              <w:rPr>
                <w:lang w:val="en-GB"/>
              </w:rPr>
            </w:pPr>
            <w:r>
              <w:rPr>
                <w:rFonts w:hint="eastAsia"/>
                <w:lang w:val="en-GB"/>
              </w:rPr>
              <w:t>1</w:t>
            </w:r>
            <w:r>
              <w:rPr>
                <w:lang w:val="en-GB"/>
              </w:rPr>
              <w:t>.0</w:t>
            </w:r>
          </w:p>
        </w:tc>
        <w:tc>
          <w:tcPr>
            <w:tcW w:w="1559" w:type="dxa"/>
            <w:tcBorders>
              <w:top w:val="single" w:color="auto" w:sz="6" w:space="0"/>
              <w:left w:val="single" w:color="auto" w:sz="6" w:space="0"/>
              <w:bottom w:val="single" w:color="auto" w:sz="6" w:space="0"/>
              <w:right w:val="single" w:color="auto" w:sz="6" w:space="0"/>
            </w:tcBorders>
          </w:tcPr>
          <w:p w14:paraId="200E0730">
            <w:pPr>
              <w:spacing w:after="0" w:line="240" w:lineRule="auto"/>
              <w:rPr>
                <w:sz w:val="20"/>
              </w:rPr>
            </w:pPr>
            <w:r>
              <w:rPr>
                <w:rFonts w:hint="eastAsia"/>
                <w:sz w:val="20"/>
              </w:rPr>
              <w:t>2025</w:t>
            </w:r>
            <w:r>
              <w:rPr>
                <w:sz w:val="20"/>
                <w:lang w:val="en-GB"/>
              </w:rPr>
              <w:t>/</w:t>
            </w:r>
            <w:r>
              <w:rPr>
                <w:rFonts w:hint="eastAsia"/>
                <w:sz w:val="20"/>
              </w:rPr>
              <w:t>04</w:t>
            </w:r>
            <w:r>
              <w:rPr>
                <w:sz w:val="20"/>
                <w:lang w:val="en-GB"/>
              </w:rPr>
              <w:t>/</w:t>
            </w:r>
            <w:r>
              <w:rPr>
                <w:rFonts w:hint="eastAsia"/>
                <w:sz w:val="20"/>
              </w:rPr>
              <w:t>10</w:t>
            </w:r>
          </w:p>
        </w:tc>
        <w:tc>
          <w:tcPr>
            <w:tcW w:w="4394" w:type="dxa"/>
            <w:tcBorders>
              <w:top w:val="single" w:color="auto" w:sz="6" w:space="0"/>
              <w:left w:val="single" w:color="auto" w:sz="6" w:space="0"/>
              <w:bottom w:val="single" w:color="auto" w:sz="6" w:space="0"/>
              <w:right w:val="single" w:color="auto" w:sz="6" w:space="0"/>
            </w:tcBorders>
          </w:tcPr>
          <w:p w14:paraId="55367C33">
            <w:pPr>
              <w:spacing w:after="0" w:line="240" w:lineRule="auto"/>
              <w:rPr>
                <w:lang w:val="en-GB"/>
              </w:rPr>
            </w:pPr>
            <w:r>
              <w:rPr>
                <w:rFonts w:hint="eastAsia"/>
                <w:lang w:val="en-GB"/>
              </w:rPr>
              <w:t>初稿，模板制定</w:t>
            </w:r>
          </w:p>
        </w:tc>
        <w:tc>
          <w:tcPr>
            <w:tcW w:w="1617" w:type="dxa"/>
            <w:tcBorders>
              <w:top w:val="single" w:color="auto" w:sz="6" w:space="0"/>
              <w:left w:val="single" w:color="auto" w:sz="6" w:space="0"/>
              <w:bottom w:val="single" w:color="auto" w:sz="6" w:space="0"/>
              <w:right w:val="single" w:color="auto" w:sz="6" w:space="0"/>
            </w:tcBorders>
          </w:tcPr>
          <w:p w14:paraId="2647A079">
            <w:pPr>
              <w:spacing w:after="0" w:line="240" w:lineRule="auto"/>
              <w:rPr>
                <w:rFonts w:hint="default" w:eastAsiaTheme="minorEastAsia"/>
                <w:lang w:val="en-US" w:eastAsia="zh-CN"/>
              </w:rPr>
            </w:pPr>
            <w:r>
              <w:rPr>
                <w:rFonts w:hint="eastAsia"/>
                <w:lang w:val="en-US" w:eastAsia="zh-CN"/>
              </w:rPr>
              <w:t>王乐佳</w:t>
            </w:r>
          </w:p>
        </w:tc>
      </w:tr>
      <w:tr w14:paraId="28FB58FE">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5A6D9C6C">
            <w:pPr>
              <w:spacing w:after="0" w:line="240" w:lineRule="auto"/>
              <w:rPr>
                <w:sz w:val="21"/>
                <w:szCs w:val="21"/>
              </w:rPr>
            </w:pPr>
            <w:r>
              <w:rPr>
                <w:rFonts w:hint="eastAsia"/>
                <w:sz w:val="21"/>
                <w:szCs w:val="21"/>
                <w:lang w:val="en-GB"/>
              </w:rPr>
              <w:t>1</w:t>
            </w:r>
            <w:r>
              <w:rPr>
                <w:sz w:val="21"/>
                <w:szCs w:val="21"/>
                <w:lang w:val="en-GB"/>
              </w:rPr>
              <w:t>.1</w:t>
            </w:r>
          </w:p>
        </w:tc>
        <w:tc>
          <w:tcPr>
            <w:tcW w:w="1559" w:type="dxa"/>
            <w:tcBorders>
              <w:top w:val="single" w:color="auto" w:sz="6" w:space="0"/>
              <w:left w:val="single" w:color="auto" w:sz="6" w:space="0"/>
              <w:bottom w:val="single" w:color="auto" w:sz="6" w:space="0"/>
              <w:right w:val="single" w:color="auto" w:sz="6" w:space="0"/>
            </w:tcBorders>
          </w:tcPr>
          <w:p w14:paraId="3A16CB41">
            <w:pPr>
              <w:spacing w:after="0" w:line="240" w:lineRule="auto"/>
              <w:rPr>
                <w:sz w:val="20"/>
                <w:lang w:val="en-GB"/>
              </w:rPr>
            </w:pPr>
            <w:r>
              <w:rPr>
                <w:sz w:val="20"/>
                <w:lang w:val="en-GB"/>
              </w:rPr>
              <w:t>yyyy/mm/dd</w:t>
            </w:r>
          </w:p>
        </w:tc>
        <w:tc>
          <w:tcPr>
            <w:tcW w:w="4394" w:type="dxa"/>
            <w:tcBorders>
              <w:top w:val="single" w:color="auto" w:sz="6" w:space="0"/>
              <w:left w:val="single" w:color="auto" w:sz="6" w:space="0"/>
              <w:bottom w:val="single" w:color="auto" w:sz="6" w:space="0"/>
              <w:right w:val="single" w:color="auto" w:sz="6" w:space="0"/>
            </w:tcBorders>
          </w:tcPr>
          <w:p w14:paraId="1780454C">
            <w:pPr>
              <w:spacing w:after="0" w:line="240" w:lineRule="auto"/>
              <w:rPr>
                <w:sz w:val="21"/>
                <w:szCs w:val="21"/>
              </w:rPr>
            </w:pPr>
            <w:r>
              <w:rPr>
                <w:rFonts w:hint="eastAsia"/>
                <w:sz w:val="21"/>
                <w:szCs w:val="21"/>
              </w:rPr>
              <w:t>首次基线化</w:t>
            </w:r>
          </w:p>
        </w:tc>
        <w:tc>
          <w:tcPr>
            <w:tcW w:w="1617" w:type="dxa"/>
            <w:tcBorders>
              <w:top w:val="single" w:color="auto" w:sz="6" w:space="0"/>
              <w:left w:val="single" w:color="auto" w:sz="6" w:space="0"/>
              <w:bottom w:val="single" w:color="auto" w:sz="6" w:space="0"/>
              <w:right w:val="single" w:color="auto" w:sz="6" w:space="0"/>
            </w:tcBorders>
          </w:tcPr>
          <w:p w14:paraId="2EEF2F6E">
            <w:pPr>
              <w:spacing w:after="0" w:line="240" w:lineRule="auto"/>
              <w:rPr>
                <w:sz w:val="21"/>
                <w:szCs w:val="21"/>
              </w:rPr>
            </w:pPr>
          </w:p>
        </w:tc>
      </w:tr>
      <w:tr w14:paraId="0B224168">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4D91CD6F">
            <w:pPr>
              <w:spacing w:after="0" w:line="240" w:lineRule="auto"/>
              <w:rPr>
                <w:sz w:val="21"/>
                <w:szCs w:val="21"/>
                <w:lang w:val="en-GB"/>
              </w:rPr>
            </w:pPr>
          </w:p>
        </w:tc>
        <w:tc>
          <w:tcPr>
            <w:tcW w:w="1559" w:type="dxa"/>
            <w:tcBorders>
              <w:top w:val="single" w:color="auto" w:sz="6" w:space="0"/>
              <w:left w:val="single" w:color="auto" w:sz="6" w:space="0"/>
              <w:bottom w:val="single" w:color="auto" w:sz="6" w:space="0"/>
              <w:right w:val="single" w:color="auto" w:sz="6" w:space="0"/>
            </w:tcBorders>
          </w:tcPr>
          <w:p w14:paraId="6D82E7E6">
            <w:pPr>
              <w:spacing w:after="0" w:line="240" w:lineRule="auto"/>
              <w:rPr>
                <w:sz w:val="21"/>
                <w:szCs w:val="21"/>
              </w:rPr>
            </w:pPr>
          </w:p>
        </w:tc>
        <w:tc>
          <w:tcPr>
            <w:tcW w:w="4394" w:type="dxa"/>
            <w:tcBorders>
              <w:top w:val="single" w:color="auto" w:sz="6" w:space="0"/>
              <w:left w:val="single" w:color="auto" w:sz="6" w:space="0"/>
              <w:bottom w:val="single" w:color="auto" w:sz="6" w:space="0"/>
              <w:right w:val="single" w:color="auto" w:sz="6" w:space="0"/>
            </w:tcBorders>
          </w:tcPr>
          <w:p w14:paraId="520754D2">
            <w:pPr>
              <w:spacing w:after="0" w:line="240" w:lineRule="auto"/>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7E4DD646">
            <w:pPr>
              <w:spacing w:after="0" w:line="240" w:lineRule="auto"/>
            </w:pPr>
          </w:p>
        </w:tc>
      </w:tr>
      <w:tr w14:paraId="40B641C7">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3C33DD91">
            <w:pPr>
              <w:spacing w:after="0" w:line="240" w:lineRule="auto"/>
              <w:rPr>
                <w:sz w:val="21"/>
                <w:szCs w:val="21"/>
                <w:lang w:val="en-GB"/>
              </w:rPr>
            </w:pPr>
          </w:p>
        </w:tc>
        <w:tc>
          <w:tcPr>
            <w:tcW w:w="1559" w:type="dxa"/>
            <w:tcBorders>
              <w:top w:val="single" w:color="auto" w:sz="6" w:space="0"/>
              <w:left w:val="single" w:color="auto" w:sz="6" w:space="0"/>
              <w:bottom w:val="single" w:color="auto" w:sz="6" w:space="0"/>
              <w:right w:val="single" w:color="auto" w:sz="6" w:space="0"/>
            </w:tcBorders>
          </w:tcPr>
          <w:p w14:paraId="2CC7D2A7">
            <w:pPr>
              <w:spacing w:after="0" w:line="240" w:lineRule="auto"/>
              <w:rPr>
                <w:sz w:val="21"/>
                <w:szCs w:val="21"/>
              </w:rPr>
            </w:pPr>
          </w:p>
        </w:tc>
        <w:tc>
          <w:tcPr>
            <w:tcW w:w="4394" w:type="dxa"/>
            <w:tcBorders>
              <w:top w:val="single" w:color="auto" w:sz="6" w:space="0"/>
              <w:left w:val="single" w:color="auto" w:sz="6" w:space="0"/>
              <w:bottom w:val="single" w:color="auto" w:sz="6" w:space="0"/>
              <w:right w:val="single" w:color="auto" w:sz="6" w:space="0"/>
            </w:tcBorders>
          </w:tcPr>
          <w:p w14:paraId="08E91562">
            <w:pPr>
              <w:spacing w:after="0" w:line="240" w:lineRule="auto"/>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70E5F35E">
            <w:pPr>
              <w:spacing w:after="0" w:line="240" w:lineRule="auto"/>
            </w:pPr>
          </w:p>
        </w:tc>
      </w:tr>
    </w:tbl>
    <w:p w14:paraId="2B064709">
      <w:pPr>
        <w:pStyle w:val="29"/>
        <w:rPr>
          <w:b/>
          <w:bCs/>
        </w:rPr>
      </w:pPr>
    </w:p>
    <w:p w14:paraId="2ADFF2A5">
      <w:pPr>
        <w:pStyle w:val="29"/>
        <w:rPr>
          <w:rFonts w:hint="eastAsia" w:hAnsi="宋体"/>
          <w:b/>
          <w:bCs/>
          <w:color w:val="000000" w:themeColor="text1"/>
          <w:szCs w:val="24"/>
          <w14:textFill>
            <w14:solidFill>
              <w14:schemeClr w14:val="tx1"/>
            </w14:solidFill>
          </w14:textFill>
        </w:rPr>
      </w:pPr>
      <w:r>
        <w:rPr>
          <w:rFonts w:ascii="黑体" w:eastAsia="黑体"/>
          <w:b/>
          <w:bCs/>
          <w:sz w:val="32"/>
          <w:szCs w:val="32"/>
        </w:rPr>
        <w:br w:type="page"/>
      </w:r>
      <w:bookmarkStart w:id="66" w:name="_GoBack"/>
      <w:bookmarkEnd w:id="66"/>
    </w:p>
    <w:p w14:paraId="6C6C7DA1">
      <w:pPr>
        <w:rPr>
          <w:rFonts w:hint="eastAsia" w:hAnsi="宋体"/>
          <w:b/>
          <w:bCs/>
          <w:color w:val="000000" w:themeColor="text1"/>
          <w:szCs w:val="24"/>
          <w14:textFill>
            <w14:solidFill>
              <w14:schemeClr w14:val="tx1"/>
            </w14:solidFill>
          </w14:textFill>
        </w:rPr>
      </w:pPr>
      <w:r>
        <w:rPr>
          <w:rFonts w:hAnsi="宋体"/>
          <w:b/>
          <w:bCs/>
          <w:color w:val="000000" w:themeColor="text1"/>
          <w:szCs w:val="24"/>
          <w14:textFill>
            <w14:solidFill>
              <w14:schemeClr w14:val="tx1"/>
            </w14:solidFill>
          </w14:textFill>
        </w:rPr>
        <w:t xml:space="preserve"> </w:t>
      </w:r>
    </w:p>
    <w:sdt>
      <w:sdtPr>
        <w:rPr>
          <w:rFonts w:ascii="微软雅黑" w:hAnsi="微软雅黑" w:eastAsia="微软雅黑"/>
          <w:b/>
          <w:sz w:val="36"/>
          <w:lang w:val="zh-CN"/>
        </w:rPr>
        <w:id w:val="109479853"/>
        <w:docPartObj>
          <w:docPartGallery w:val="Table of Contents"/>
          <w:docPartUnique/>
        </w:docPartObj>
      </w:sdtPr>
      <w:sdtEndPr>
        <w:rPr>
          <w:rFonts w:asciiTheme="minorHAnsi" w:hAnsiTheme="minorHAnsi" w:eastAsiaTheme="minorEastAsia"/>
          <w:b/>
          <w:bCs/>
          <w:sz w:val="22"/>
          <w:lang w:val="zh-CN"/>
        </w:rPr>
      </w:sdtEndPr>
      <w:sdtContent>
        <w:p w14:paraId="191C7397">
          <w:pPr>
            <w:jc w:val="center"/>
            <w:rPr>
              <w:rFonts w:hint="eastAsia" w:ascii="微软雅黑" w:hAnsi="微软雅黑" w:eastAsia="微软雅黑"/>
              <w:b/>
              <w:sz w:val="36"/>
            </w:rPr>
          </w:pPr>
          <w:r>
            <w:rPr>
              <w:rFonts w:ascii="微软雅黑" w:hAnsi="微软雅黑" w:eastAsia="微软雅黑"/>
              <w:b/>
              <w:sz w:val="36"/>
              <w:lang w:val="zh-CN"/>
            </w:rPr>
            <w:t>目录</w:t>
          </w:r>
        </w:p>
        <w:p w14:paraId="738B231F">
          <w:pPr>
            <w:pStyle w:val="18"/>
            <w:tabs>
              <w:tab w:val="right" w:leader="dot" w:pos="8306"/>
            </w:tabs>
          </w:pPr>
          <w:r>
            <w:fldChar w:fldCharType="begin"/>
          </w:r>
          <w:r>
            <w:instrText xml:space="preserve"> TOC \o "1-3" \h \z \u </w:instrText>
          </w:r>
          <w:r>
            <w:fldChar w:fldCharType="separate"/>
          </w:r>
          <w:r>
            <w:fldChar w:fldCharType="begin"/>
          </w:r>
          <w:r>
            <w:instrText xml:space="preserve"> HYPERLINK \l "_Toc28910" </w:instrText>
          </w:r>
          <w:r>
            <w:fldChar w:fldCharType="separate"/>
          </w:r>
          <w:r>
            <w:t xml:space="preserve">1 </w:t>
          </w:r>
          <w:r>
            <w:rPr>
              <w:rFonts w:hint="eastAsia"/>
            </w:rPr>
            <w:t>研发背景</w:t>
          </w:r>
          <w:r>
            <w:tab/>
          </w:r>
          <w:r>
            <w:fldChar w:fldCharType="begin"/>
          </w:r>
          <w:r>
            <w:instrText xml:space="preserve"> PAGEREF _Toc28910 \h </w:instrText>
          </w:r>
          <w:r>
            <w:fldChar w:fldCharType="separate"/>
          </w:r>
          <w:r>
            <w:t>6</w:t>
          </w:r>
          <w:r>
            <w:fldChar w:fldCharType="end"/>
          </w:r>
          <w:r>
            <w:fldChar w:fldCharType="end"/>
          </w:r>
        </w:p>
        <w:p w14:paraId="3BCF501A">
          <w:pPr>
            <w:pStyle w:val="18"/>
            <w:tabs>
              <w:tab w:val="right" w:leader="dot" w:pos="8306"/>
            </w:tabs>
          </w:pPr>
          <w:r>
            <w:fldChar w:fldCharType="begin"/>
          </w:r>
          <w:r>
            <w:instrText xml:space="preserve"> HYPERLINK \l "_Toc27522" </w:instrText>
          </w:r>
          <w:r>
            <w:fldChar w:fldCharType="separate"/>
          </w:r>
          <w:r>
            <w:t xml:space="preserve">2 </w:t>
          </w:r>
          <w:r>
            <w:rPr>
              <w:rFonts w:hint="eastAsia"/>
            </w:rPr>
            <w:t>阅读对象</w:t>
          </w:r>
          <w:r>
            <w:tab/>
          </w:r>
          <w:r>
            <w:fldChar w:fldCharType="begin"/>
          </w:r>
          <w:r>
            <w:instrText xml:space="preserve"> PAGEREF _Toc27522 \h </w:instrText>
          </w:r>
          <w:r>
            <w:fldChar w:fldCharType="separate"/>
          </w:r>
          <w:r>
            <w:t>6</w:t>
          </w:r>
          <w:r>
            <w:fldChar w:fldCharType="end"/>
          </w:r>
          <w:r>
            <w:fldChar w:fldCharType="end"/>
          </w:r>
        </w:p>
        <w:p w14:paraId="1B40C865">
          <w:pPr>
            <w:pStyle w:val="18"/>
            <w:tabs>
              <w:tab w:val="right" w:leader="dot" w:pos="8306"/>
            </w:tabs>
          </w:pPr>
          <w:r>
            <w:fldChar w:fldCharType="begin"/>
          </w:r>
          <w:r>
            <w:instrText xml:space="preserve"> HYPERLINK \l "_Toc29486" </w:instrText>
          </w:r>
          <w:r>
            <w:fldChar w:fldCharType="separate"/>
          </w:r>
          <w:r>
            <w:t xml:space="preserve">3 </w:t>
          </w:r>
          <w:r>
            <w:rPr>
              <w:rFonts w:hint="eastAsia"/>
            </w:rPr>
            <w:t>参考资料</w:t>
          </w:r>
          <w:r>
            <w:tab/>
          </w:r>
          <w:r>
            <w:fldChar w:fldCharType="begin"/>
          </w:r>
          <w:r>
            <w:instrText xml:space="preserve"> PAGEREF _Toc29486 \h </w:instrText>
          </w:r>
          <w:r>
            <w:fldChar w:fldCharType="separate"/>
          </w:r>
          <w:r>
            <w:t>6</w:t>
          </w:r>
          <w:r>
            <w:fldChar w:fldCharType="end"/>
          </w:r>
          <w:r>
            <w:fldChar w:fldCharType="end"/>
          </w:r>
        </w:p>
        <w:p w14:paraId="1F548117">
          <w:pPr>
            <w:pStyle w:val="18"/>
            <w:tabs>
              <w:tab w:val="right" w:leader="dot" w:pos="8306"/>
            </w:tabs>
          </w:pPr>
          <w:r>
            <w:fldChar w:fldCharType="begin"/>
          </w:r>
          <w:r>
            <w:instrText xml:space="preserve"> HYPERLINK \l "_Toc23008" </w:instrText>
          </w:r>
          <w:r>
            <w:fldChar w:fldCharType="separate"/>
          </w:r>
          <w:r>
            <w:t xml:space="preserve">4 </w:t>
          </w:r>
          <w:r>
            <w:rPr>
              <w:rFonts w:hint="eastAsia"/>
            </w:rPr>
            <w:t>术语</w:t>
          </w:r>
          <w:r>
            <w:t>、缩略语</w:t>
          </w:r>
          <w:r>
            <w:tab/>
          </w:r>
          <w:r>
            <w:fldChar w:fldCharType="begin"/>
          </w:r>
          <w:r>
            <w:instrText xml:space="preserve"> PAGEREF _Toc23008 \h </w:instrText>
          </w:r>
          <w:r>
            <w:fldChar w:fldCharType="separate"/>
          </w:r>
          <w:r>
            <w:t>6</w:t>
          </w:r>
          <w:r>
            <w:fldChar w:fldCharType="end"/>
          </w:r>
          <w:r>
            <w:fldChar w:fldCharType="end"/>
          </w:r>
        </w:p>
        <w:p w14:paraId="07E92441">
          <w:pPr>
            <w:pStyle w:val="18"/>
            <w:tabs>
              <w:tab w:val="right" w:leader="dot" w:pos="8306"/>
            </w:tabs>
          </w:pPr>
          <w:r>
            <w:fldChar w:fldCharType="begin"/>
          </w:r>
          <w:r>
            <w:instrText xml:space="preserve"> HYPERLINK \l "_Toc16597" </w:instrText>
          </w:r>
          <w:r>
            <w:fldChar w:fldCharType="separate"/>
          </w:r>
          <w:r>
            <w:t xml:space="preserve">5 </w:t>
          </w:r>
          <w:r>
            <w:rPr>
              <w:rFonts w:hint="eastAsia"/>
            </w:rPr>
            <w:t>概要设计</w:t>
          </w:r>
          <w:r>
            <w:tab/>
          </w:r>
          <w:r>
            <w:fldChar w:fldCharType="begin"/>
          </w:r>
          <w:r>
            <w:instrText xml:space="preserve"> PAGEREF _Toc16597 \h </w:instrText>
          </w:r>
          <w:r>
            <w:fldChar w:fldCharType="separate"/>
          </w:r>
          <w:r>
            <w:t>7</w:t>
          </w:r>
          <w:r>
            <w:fldChar w:fldCharType="end"/>
          </w:r>
          <w:r>
            <w:fldChar w:fldCharType="end"/>
          </w:r>
        </w:p>
        <w:p w14:paraId="16207D60">
          <w:pPr>
            <w:pStyle w:val="20"/>
            <w:tabs>
              <w:tab w:val="right" w:leader="dot" w:pos="8306"/>
            </w:tabs>
            <w:ind w:left="440"/>
          </w:pPr>
          <w:r>
            <w:fldChar w:fldCharType="begin"/>
          </w:r>
          <w:r>
            <w:instrText xml:space="preserve"> HYPERLINK \l "_Toc15943" </w:instrText>
          </w:r>
          <w:r>
            <w:fldChar w:fldCharType="separate"/>
          </w:r>
          <w:r>
            <w:t xml:space="preserve">5.1 </w:t>
          </w:r>
          <w:r>
            <w:rPr>
              <w:rFonts w:hint="eastAsia"/>
            </w:rPr>
            <w:t>需求概述</w:t>
          </w:r>
          <w:r>
            <w:tab/>
          </w:r>
          <w:r>
            <w:fldChar w:fldCharType="begin"/>
          </w:r>
          <w:r>
            <w:instrText xml:space="preserve"> PAGEREF _Toc15943 \h </w:instrText>
          </w:r>
          <w:r>
            <w:fldChar w:fldCharType="separate"/>
          </w:r>
          <w:r>
            <w:t>7</w:t>
          </w:r>
          <w:r>
            <w:fldChar w:fldCharType="end"/>
          </w:r>
          <w:r>
            <w:fldChar w:fldCharType="end"/>
          </w:r>
        </w:p>
        <w:p w14:paraId="77768258">
          <w:pPr>
            <w:pStyle w:val="20"/>
            <w:tabs>
              <w:tab w:val="right" w:leader="dot" w:pos="8306"/>
            </w:tabs>
            <w:ind w:left="440"/>
          </w:pPr>
          <w:r>
            <w:fldChar w:fldCharType="begin"/>
          </w:r>
          <w:r>
            <w:instrText xml:space="preserve"> HYPERLINK \l "_Toc25772" </w:instrText>
          </w:r>
          <w:r>
            <w:fldChar w:fldCharType="separate"/>
          </w:r>
          <w:r>
            <w:t xml:space="preserve">5.2 </w:t>
          </w:r>
          <w:r>
            <w:rPr>
              <w:rFonts w:hint="eastAsia"/>
            </w:rPr>
            <w:t>系统架构</w:t>
          </w:r>
          <w:r>
            <w:tab/>
          </w:r>
          <w:r>
            <w:fldChar w:fldCharType="begin"/>
          </w:r>
          <w:r>
            <w:instrText xml:space="preserve"> PAGEREF _Toc25772 \h </w:instrText>
          </w:r>
          <w:r>
            <w:fldChar w:fldCharType="separate"/>
          </w:r>
          <w:r>
            <w:t>10</w:t>
          </w:r>
          <w:r>
            <w:fldChar w:fldCharType="end"/>
          </w:r>
          <w:r>
            <w:fldChar w:fldCharType="end"/>
          </w:r>
        </w:p>
        <w:p w14:paraId="18736C32">
          <w:pPr>
            <w:pStyle w:val="20"/>
            <w:tabs>
              <w:tab w:val="right" w:leader="dot" w:pos="8306"/>
            </w:tabs>
            <w:ind w:left="440"/>
          </w:pPr>
          <w:r>
            <w:fldChar w:fldCharType="begin"/>
          </w:r>
          <w:r>
            <w:instrText xml:space="preserve"> HYPERLINK \l "_Toc13373" </w:instrText>
          </w:r>
          <w:r>
            <w:fldChar w:fldCharType="separate"/>
          </w:r>
          <w:r>
            <w:t xml:space="preserve">5.3 </w:t>
          </w:r>
          <w:r>
            <w:rPr>
              <w:rFonts w:hint="eastAsia"/>
            </w:rPr>
            <w:t>网络拓扑</w:t>
          </w:r>
          <w:r>
            <w:tab/>
          </w:r>
          <w:r>
            <w:fldChar w:fldCharType="begin"/>
          </w:r>
          <w:r>
            <w:instrText xml:space="preserve"> PAGEREF _Toc13373 \h </w:instrText>
          </w:r>
          <w:r>
            <w:fldChar w:fldCharType="separate"/>
          </w:r>
          <w:r>
            <w:t>11</w:t>
          </w:r>
          <w:r>
            <w:fldChar w:fldCharType="end"/>
          </w:r>
          <w:r>
            <w:fldChar w:fldCharType="end"/>
          </w:r>
        </w:p>
        <w:p w14:paraId="1F0A8851">
          <w:pPr>
            <w:pStyle w:val="20"/>
            <w:tabs>
              <w:tab w:val="right" w:leader="dot" w:pos="8306"/>
            </w:tabs>
            <w:ind w:left="440"/>
          </w:pPr>
          <w:r>
            <w:fldChar w:fldCharType="begin"/>
          </w:r>
          <w:r>
            <w:instrText xml:space="preserve"> HYPERLINK \l "_Toc24701" </w:instrText>
          </w:r>
          <w:r>
            <w:fldChar w:fldCharType="separate"/>
          </w:r>
          <w:r>
            <w:t xml:space="preserve">5.4 </w:t>
          </w:r>
          <w:r>
            <w:rPr>
              <w:rFonts w:hint="eastAsia"/>
            </w:rPr>
            <w:t>主要业务流程</w:t>
          </w:r>
          <w:r>
            <w:tab/>
          </w:r>
          <w:r>
            <w:fldChar w:fldCharType="begin"/>
          </w:r>
          <w:r>
            <w:instrText xml:space="preserve"> PAGEREF _Toc24701 \h </w:instrText>
          </w:r>
          <w:r>
            <w:fldChar w:fldCharType="separate"/>
          </w:r>
          <w:r>
            <w:t>11</w:t>
          </w:r>
          <w:r>
            <w:fldChar w:fldCharType="end"/>
          </w:r>
          <w:r>
            <w:fldChar w:fldCharType="end"/>
          </w:r>
        </w:p>
        <w:p w14:paraId="721C5035">
          <w:pPr>
            <w:pStyle w:val="20"/>
            <w:tabs>
              <w:tab w:val="right" w:leader="dot" w:pos="8306"/>
            </w:tabs>
            <w:ind w:left="440"/>
          </w:pPr>
          <w:r>
            <w:fldChar w:fldCharType="begin"/>
          </w:r>
          <w:r>
            <w:instrText xml:space="preserve"> HYPERLINK \l "_Toc8533" </w:instrText>
          </w:r>
          <w:r>
            <w:fldChar w:fldCharType="separate"/>
          </w:r>
          <w:r>
            <w:rPr>
              <w:rFonts w:hint="eastAsia"/>
            </w:rPr>
            <w:t>5.5 系统数据流</w:t>
          </w:r>
          <w:r>
            <w:tab/>
          </w:r>
          <w:r>
            <w:fldChar w:fldCharType="begin"/>
          </w:r>
          <w:r>
            <w:instrText xml:space="preserve"> PAGEREF _Toc8533 \h </w:instrText>
          </w:r>
          <w:r>
            <w:fldChar w:fldCharType="separate"/>
          </w:r>
          <w:r>
            <w:t>14</w:t>
          </w:r>
          <w:r>
            <w:fldChar w:fldCharType="end"/>
          </w:r>
          <w:r>
            <w:fldChar w:fldCharType="end"/>
          </w:r>
        </w:p>
        <w:p w14:paraId="433DF7B7">
          <w:pPr>
            <w:pStyle w:val="20"/>
            <w:tabs>
              <w:tab w:val="right" w:leader="dot" w:pos="8306"/>
            </w:tabs>
            <w:ind w:left="440"/>
          </w:pPr>
          <w:r>
            <w:fldChar w:fldCharType="begin"/>
          </w:r>
          <w:r>
            <w:instrText xml:space="preserve"> HYPERLINK \l "_Toc2742" </w:instrText>
          </w:r>
          <w:r>
            <w:fldChar w:fldCharType="separate"/>
          </w:r>
          <w:r>
            <w:t xml:space="preserve">5.6 </w:t>
          </w:r>
          <w:r>
            <w:rPr>
              <w:rFonts w:hint="eastAsia"/>
            </w:rPr>
            <w:t>系统硬件配置</w:t>
          </w:r>
          <w:r>
            <w:tab/>
          </w:r>
          <w:r>
            <w:fldChar w:fldCharType="begin"/>
          </w:r>
          <w:r>
            <w:instrText xml:space="preserve"> PAGEREF _Toc2742 \h </w:instrText>
          </w:r>
          <w:r>
            <w:fldChar w:fldCharType="separate"/>
          </w:r>
          <w:r>
            <w:t>15</w:t>
          </w:r>
          <w:r>
            <w:fldChar w:fldCharType="end"/>
          </w:r>
          <w:r>
            <w:fldChar w:fldCharType="end"/>
          </w:r>
        </w:p>
        <w:p w14:paraId="3B550810">
          <w:pPr>
            <w:pStyle w:val="20"/>
            <w:tabs>
              <w:tab w:val="right" w:leader="dot" w:pos="8306"/>
            </w:tabs>
            <w:ind w:left="440"/>
          </w:pPr>
          <w:r>
            <w:fldChar w:fldCharType="begin"/>
          </w:r>
          <w:r>
            <w:instrText xml:space="preserve"> HYPERLINK \l "_Toc5317" </w:instrText>
          </w:r>
          <w:r>
            <w:fldChar w:fldCharType="separate"/>
          </w:r>
          <w:r>
            <w:t xml:space="preserve">5.7 </w:t>
          </w:r>
          <w:r>
            <w:rPr>
              <w:rFonts w:hint="eastAsia"/>
            </w:rPr>
            <w:t>系统软件配置</w:t>
          </w:r>
          <w:r>
            <w:tab/>
          </w:r>
          <w:r>
            <w:fldChar w:fldCharType="begin"/>
          </w:r>
          <w:r>
            <w:instrText xml:space="preserve"> PAGEREF _Toc5317 \h </w:instrText>
          </w:r>
          <w:r>
            <w:fldChar w:fldCharType="separate"/>
          </w:r>
          <w:r>
            <w:t>15</w:t>
          </w:r>
          <w:r>
            <w:fldChar w:fldCharType="end"/>
          </w:r>
          <w:r>
            <w:fldChar w:fldCharType="end"/>
          </w:r>
        </w:p>
        <w:p w14:paraId="48232CD2">
          <w:pPr>
            <w:pStyle w:val="20"/>
            <w:tabs>
              <w:tab w:val="right" w:leader="dot" w:pos="8306"/>
            </w:tabs>
            <w:ind w:left="440"/>
          </w:pPr>
          <w:r>
            <w:fldChar w:fldCharType="begin"/>
          </w:r>
          <w:r>
            <w:instrText xml:space="preserve"> HYPERLINK \l "_Toc1585" </w:instrText>
          </w:r>
          <w:r>
            <w:fldChar w:fldCharType="separate"/>
          </w:r>
          <w:r>
            <w:t xml:space="preserve">5.8 </w:t>
          </w:r>
          <w:r>
            <w:rPr>
              <w:rFonts w:hint="eastAsia"/>
            </w:rPr>
            <w:t>其他</w:t>
          </w:r>
          <w:r>
            <w:tab/>
          </w:r>
          <w:r>
            <w:fldChar w:fldCharType="begin"/>
          </w:r>
          <w:r>
            <w:instrText xml:space="preserve"> PAGEREF _Toc1585 \h </w:instrText>
          </w:r>
          <w:r>
            <w:fldChar w:fldCharType="separate"/>
          </w:r>
          <w:r>
            <w:t>15</w:t>
          </w:r>
          <w:r>
            <w:fldChar w:fldCharType="end"/>
          </w:r>
          <w:r>
            <w:fldChar w:fldCharType="end"/>
          </w:r>
        </w:p>
        <w:p w14:paraId="087B5A6C">
          <w:pPr>
            <w:pStyle w:val="18"/>
            <w:tabs>
              <w:tab w:val="right" w:leader="dot" w:pos="8306"/>
            </w:tabs>
          </w:pPr>
          <w:r>
            <w:fldChar w:fldCharType="begin"/>
          </w:r>
          <w:r>
            <w:instrText xml:space="preserve"> HYPERLINK \l "_Toc7317" </w:instrText>
          </w:r>
          <w:r>
            <w:fldChar w:fldCharType="separate"/>
          </w:r>
          <w:r>
            <w:rPr>
              <w:rFonts w:hint="eastAsia"/>
            </w:rPr>
            <w:t>6 详细设计</w:t>
          </w:r>
          <w:r>
            <w:tab/>
          </w:r>
          <w:r>
            <w:fldChar w:fldCharType="begin"/>
          </w:r>
          <w:r>
            <w:instrText xml:space="preserve"> PAGEREF _Toc7317 \h </w:instrText>
          </w:r>
          <w:r>
            <w:fldChar w:fldCharType="separate"/>
          </w:r>
          <w:r>
            <w:t>16</w:t>
          </w:r>
          <w:r>
            <w:fldChar w:fldCharType="end"/>
          </w:r>
          <w:r>
            <w:fldChar w:fldCharType="end"/>
          </w:r>
        </w:p>
        <w:p w14:paraId="7F488472">
          <w:pPr>
            <w:pStyle w:val="20"/>
            <w:tabs>
              <w:tab w:val="right" w:leader="dot" w:pos="8306"/>
            </w:tabs>
            <w:ind w:left="440"/>
          </w:pPr>
          <w:r>
            <w:fldChar w:fldCharType="begin"/>
          </w:r>
          <w:r>
            <w:instrText xml:space="preserve"> HYPERLINK \l "_Toc3358" </w:instrText>
          </w:r>
          <w:r>
            <w:fldChar w:fldCharType="separate"/>
          </w:r>
          <w:r>
            <w:rPr>
              <w:rFonts w:hint="eastAsia"/>
            </w:rPr>
            <w:t>6.1实时监测模块详细设计</w:t>
          </w:r>
          <w:r>
            <w:tab/>
          </w:r>
          <w:r>
            <w:fldChar w:fldCharType="begin"/>
          </w:r>
          <w:r>
            <w:instrText xml:space="preserve"> PAGEREF _Toc3358 \h </w:instrText>
          </w:r>
          <w:r>
            <w:fldChar w:fldCharType="separate"/>
          </w:r>
          <w:r>
            <w:t>16</w:t>
          </w:r>
          <w:r>
            <w:fldChar w:fldCharType="end"/>
          </w:r>
          <w:r>
            <w:fldChar w:fldCharType="end"/>
          </w:r>
        </w:p>
        <w:p w14:paraId="1C0E17DB">
          <w:pPr>
            <w:pStyle w:val="13"/>
            <w:tabs>
              <w:tab w:val="right" w:leader="dot" w:pos="8306"/>
            </w:tabs>
            <w:ind w:left="880"/>
          </w:pPr>
          <w:r>
            <w:fldChar w:fldCharType="begin"/>
          </w:r>
          <w:r>
            <w:instrText xml:space="preserve"> HYPERLINK \l "_Toc1367" </w:instrText>
          </w:r>
          <w:r>
            <w:fldChar w:fldCharType="separate"/>
          </w:r>
          <w:r>
            <w:rPr>
              <w:rFonts w:hint="eastAsia"/>
              <w:szCs w:val="32"/>
            </w:rPr>
            <w:t>6.1.1模块界面</w:t>
          </w:r>
          <w:r>
            <w:tab/>
          </w:r>
          <w:r>
            <w:fldChar w:fldCharType="begin"/>
          </w:r>
          <w:r>
            <w:instrText xml:space="preserve"> PAGEREF _Toc1367 \h </w:instrText>
          </w:r>
          <w:r>
            <w:fldChar w:fldCharType="separate"/>
          </w:r>
          <w:r>
            <w:t>16</w:t>
          </w:r>
          <w:r>
            <w:fldChar w:fldCharType="end"/>
          </w:r>
          <w:r>
            <w:fldChar w:fldCharType="end"/>
          </w:r>
        </w:p>
        <w:p w14:paraId="63B5EB92">
          <w:pPr>
            <w:pStyle w:val="13"/>
            <w:tabs>
              <w:tab w:val="right" w:leader="dot" w:pos="8306"/>
            </w:tabs>
            <w:ind w:left="880"/>
          </w:pPr>
          <w:r>
            <w:fldChar w:fldCharType="begin"/>
          </w:r>
          <w:r>
            <w:instrText xml:space="preserve"> HYPERLINK \l "_Toc20579" </w:instrText>
          </w:r>
          <w:r>
            <w:fldChar w:fldCharType="separate"/>
          </w:r>
          <w:r>
            <w:rPr>
              <w:rFonts w:hint="eastAsia"/>
              <w:szCs w:val="32"/>
            </w:rPr>
            <w:t>6.1.2模块内处理流程</w:t>
          </w:r>
          <w:r>
            <w:tab/>
          </w:r>
          <w:r>
            <w:fldChar w:fldCharType="begin"/>
          </w:r>
          <w:r>
            <w:instrText xml:space="preserve"> PAGEREF _Toc20579 \h </w:instrText>
          </w:r>
          <w:r>
            <w:fldChar w:fldCharType="separate"/>
          </w:r>
          <w:r>
            <w:t>17</w:t>
          </w:r>
          <w:r>
            <w:fldChar w:fldCharType="end"/>
          </w:r>
          <w:r>
            <w:fldChar w:fldCharType="end"/>
          </w:r>
        </w:p>
        <w:p w14:paraId="551B3706">
          <w:pPr>
            <w:pStyle w:val="13"/>
            <w:tabs>
              <w:tab w:val="right" w:leader="dot" w:pos="8306"/>
            </w:tabs>
            <w:ind w:left="880"/>
          </w:pPr>
          <w:r>
            <w:fldChar w:fldCharType="begin"/>
          </w:r>
          <w:r>
            <w:instrText xml:space="preserve"> HYPERLINK \l "_Toc24710" </w:instrText>
          </w:r>
          <w:r>
            <w:fldChar w:fldCharType="separate"/>
          </w:r>
          <w:r>
            <w:rPr>
              <w:rFonts w:hint="eastAsia"/>
              <w:szCs w:val="32"/>
            </w:rPr>
            <w:t>6.1.3模块硬件结构</w:t>
          </w:r>
          <w:r>
            <w:tab/>
          </w:r>
          <w:r>
            <w:fldChar w:fldCharType="begin"/>
          </w:r>
          <w:r>
            <w:instrText xml:space="preserve"> PAGEREF _Toc24710 \h </w:instrText>
          </w:r>
          <w:r>
            <w:fldChar w:fldCharType="separate"/>
          </w:r>
          <w:r>
            <w:t>19</w:t>
          </w:r>
          <w:r>
            <w:fldChar w:fldCharType="end"/>
          </w:r>
          <w:r>
            <w:fldChar w:fldCharType="end"/>
          </w:r>
        </w:p>
        <w:p w14:paraId="101ACC1B">
          <w:pPr>
            <w:pStyle w:val="13"/>
            <w:tabs>
              <w:tab w:val="right" w:leader="dot" w:pos="8306"/>
            </w:tabs>
            <w:ind w:left="880"/>
          </w:pPr>
          <w:r>
            <w:fldChar w:fldCharType="begin"/>
          </w:r>
          <w:r>
            <w:instrText xml:space="preserve"> HYPERLINK \l "_Toc30456" </w:instrText>
          </w:r>
          <w:r>
            <w:fldChar w:fldCharType="separate"/>
          </w:r>
          <w:r>
            <w:rPr>
              <w:rFonts w:hint="eastAsia"/>
              <w:szCs w:val="32"/>
            </w:rPr>
            <w:t>6.1.4模块类图</w:t>
          </w:r>
          <w:r>
            <w:tab/>
          </w:r>
          <w:r>
            <w:fldChar w:fldCharType="begin"/>
          </w:r>
          <w:r>
            <w:instrText xml:space="preserve"> PAGEREF _Toc30456 \h </w:instrText>
          </w:r>
          <w:r>
            <w:fldChar w:fldCharType="separate"/>
          </w:r>
          <w:r>
            <w:t>19</w:t>
          </w:r>
          <w:r>
            <w:fldChar w:fldCharType="end"/>
          </w:r>
          <w:r>
            <w:fldChar w:fldCharType="end"/>
          </w:r>
        </w:p>
        <w:p w14:paraId="6F14E300">
          <w:pPr>
            <w:pStyle w:val="13"/>
            <w:tabs>
              <w:tab w:val="right" w:leader="dot" w:pos="8306"/>
            </w:tabs>
            <w:ind w:left="880"/>
          </w:pPr>
          <w:r>
            <w:fldChar w:fldCharType="begin"/>
          </w:r>
          <w:r>
            <w:instrText xml:space="preserve"> HYPERLINK \l "_Toc20225" </w:instrText>
          </w:r>
          <w:r>
            <w:fldChar w:fldCharType="separate"/>
          </w:r>
          <w:r>
            <w:rPr>
              <w:rFonts w:hint="eastAsia"/>
              <w:szCs w:val="24"/>
            </w:rPr>
            <w:t>6.1.5模块数据流</w:t>
          </w:r>
          <w:r>
            <w:tab/>
          </w:r>
          <w:r>
            <w:fldChar w:fldCharType="begin"/>
          </w:r>
          <w:r>
            <w:instrText xml:space="preserve"> PAGEREF _Toc20225 \h </w:instrText>
          </w:r>
          <w:r>
            <w:fldChar w:fldCharType="separate"/>
          </w:r>
          <w:r>
            <w:t>19</w:t>
          </w:r>
          <w:r>
            <w:fldChar w:fldCharType="end"/>
          </w:r>
          <w:r>
            <w:fldChar w:fldCharType="end"/>
          </w:r>
        </w:p>
        <w:p w14:paraId="0F5563E0">
          <w:pPr>
            <w:pStyle w:val="13"/>
            <w:tabs>
              <w:tab w:val="right" w:leader="dot" w:pos="8306"/>
            </w:tabs>
            <w:ind w:left="880"/>
          </w:pPr>
          <w:r>
            <w:fldChar w:fldCharType="begin"/>
          </w:r>
          <w:r>
            <w:instrText xml:space="preserve"> HYPERLINK \l "_Toc25851" </w:instrText>
          </w:r>
          <w:r>
            <w:fldChar w:fldCharType="separate"/>
          </w:r>
          <w:r>
            <w:rPr>
              <w:rFonts w:hint="eastAsia"/>
              <w:szCs w:val="24"/>
            </w:rPr>
            <w:t>6.1.6算法描述</w:t>
          </w:r>
          <w:r>
            <w:tab/>
          </w:r>
          <w:r>
            <w:fldChar w:fldCharType="begin"/>
          </w:r>
          <w:r>
            <w:instrText xml:space="preserve"> PAGEREF _Toc25851 \h </w:instrText>
          </w:r>
          <w:r>
            <w:fldChar w:fldCharType="separate"/>
          </w:r>
          <w:r>
            <w:t>20</w:t>
          </w:r>
          <w:r>
            <w:fldChar w:fldCharType="end"/>
          </w:r>
          <w:r>
            <w:fldChar w:fldCharType="end"/>
          </w:r>
        </w:p>
        <w:p w14:paraId="59E53901">
          <w:pPr>
            <w:pStyle w:val="13"/>
            <w:tabs>
              <w:tab w:val="right" w:leader="dot" w:pos="8306"/>
            </w:tabs>
            <w:ind w:left="880"/>
          </w:pPr>
          <w:r>
            <w:fldChar w:fldCharType="begin"/>
          </w:r>
          <w:r>
            <w:instrText xml:space="preserve"> HYPERLINK \l "_Toc14397" </w:instrText>
          </w:r>
          <w:r>
            <w:fldChar w:fldCharType="separate"/>
          </w:r>
          <w:r>
            <w:rPr>
              <w:rFonts w:hint="eastAsia"/>
              <w:szCs w:val="32"/>
            </w:rPr>
            <w:t>6.1.7外部接口</w:t>
          </w:r>
          <w:r>
            <w:tab/>
          </w:r>
          <w:r>
            <w:fldChar w:fldCharType="begin"/>
          </w:r>
          <w:r>
            <w:instrText xml:space="preserve"> PAGEREF _Toc14397 \h </w:instrText>
          </w:r>
          <w:r>
            <w:fldChar w:fldCharType="separate"/>
          </w:r>
          <w:r>
            <w:t>21</w:t>
          </w:r>
          <w:r>
            <w:fldChar w:fldCharType="end"/>
          </w:r>
          <w:r>
            <w:fldChar w:fldCharType="end"/>
          </w:r>
        </w:p>
        <w:p w14:paraId="49C8B0C8">
          <w:pPr>
            <w:pStyle w:val="20"/>
            <w:tabs>
              <w:tab w:val="right" w:leader="dot" w:pos="8306"/>
            </w:tabs>
            <w:ind w:left="440"/>
          </w:pPr>
          <w:r>
            <w:fldChar w:fldCharType="begin"/>
          </w:r>
          <w:r>
            <w:instrText xml:space="preserve"> HYPERLINK \l "_Toc28822" </w:instrText>
          </w:r>
          <w:r>
            <w:fldChar w:fldCharType="separate"/>
          </w:r>
          <w:r>
            <w:rPr>
              <w:rFonts w:hint="eastAsia" w:ascii="Cambria" w:hAnsi="Cambria" w:eastAsia="宋体" w:cs="Times New Roman"/>
              <w:bCs/>
              <w:smallCaps/>
              <w:szCs w:val="32"/>
            </w:rPr>
            <w:t>6.2设备管理模块详细设计</w:t>
          </w:r>
          <w:r>
            <w:tab/>
          </w:r>
          <w:r>
            <w:fldChar w:fldCharType="begin"/>
          </w:r>
          <w:r>
            <w:instrText xml:space="preserve"> PAGEREF _Toc28822 \h </w:instrText>
          </w:r>
          <w:r>
            <w:fldChar w:fldCharType="separate"/>
          </w:r>
          <w:r>
            <w:t>21</w:t>
          </w:r>
          <w:r>
            <w:fldChar w:fldCharType="end"/>
          </w:r>
          <w:r>
            <w:fldChar w:fldCharType="end"/>
          </w:r>
        </w:p>
        <w:p w14:paraId="3332C532">
          <w:pPr>
            <w:pStyle w:val="13"/>
            <w:tabs>
              <w:tab w:val="right" w:leader="dot" w:pos="8306"/>
            </w:tabs>
            <w:ind w:left="880"/>
          </w:pPr>
          <w:r>
            <w:fldChar w:fldCharType="begin"/>
          </w:r>
          <w:r>
            <w:instrText xml:space="preserve"> HYPERLINK \l "_Toc7200" </w:instrText>
          </w:r>
          <w:r>
            <w:fldChar w:fldCharType="separate"/>
          </w:r>
          <w:r>
            <w:rPr>
              <w:rFonts w:hint="eastAsia" w:ascii="Cambria" w:hAnsi="Cambria" w:eastAsia="宋体" w:cs="Times New Roman"/>
              <w:bCs/>
              <w:szCs w:val="32"/>
            </w:rPr>
            <w:t>6.2.1模块界面</w:t>
          </w:r>
          <w:r>
            <w:tab/>
          </w:r>
          <w:r>
            <w:fldChar w:fldCharType="begin"/>
          </w:r>
          <w:r>
            <w:instrText xml:space="preserve"> PAGEREF _Toc7200 \h </w:instrText>
          </w:r>
          <w:r>
            <w:fldChar w:fldCharType="separate"/>
          </w:r>
          <w:r>
            <w:t>21</w:t>
          </w:r>
          <w:r>
            <w:fldChar w:fldCharType="end"/>
          </w:r>
          <w:r>
            <w:fldChar w:fldCharType="end"/>
          </w:r>
        </w:p>
        <w:p w14:paraId="3DC3CF27">
          <w:pPr>
            <w:pStyle w:val="13"/>
            <w:tabs>
              <w:tab w:val="right" w:leader="dot" w:pos="8306"/>
            </w:tabs>
            <w:ind w:left="880"/>
          </w:pPr>
          <w:r>
            <w:fldChar w:fldCharType="begin"/>
          </w:r>
          <w:r>
            <w:instrText xml:space="preserve"> HYPERLINK \l "_Toc6895" </w:instrText>
          </w:r>
          <w:r>
            <w:fldChar w:fldCharType="separate"/>
          </w:r>
          <w:r>
            <w:rPr>
              <w:rFonts w:hint="eastAsia" w:ascii="Cambria" w:hAnsi="Cambria" w:eastAsia="宋体" w:cs="Times New Roman"/>
              <w:bCs/>
              <w:szCs w:val="32"/>
            </w:rPr>
            <w:t>6.2.2模块内处理流程</w:t>
          </w:r>
          <w:r>
            <w:tab/>
          </w:r>
          <w:r>
            <w:fldChar w:fldCharType="begin"/>
          </w:r>
          <w:r>
            <w:instrText xml:space="preserve"> PAGEREF _Toc6895 \h </w:instrText>
          </w:r>
          <w:r>
            <w:fldChar w:fldCharType="separate"/>
          </w:r>
          <w:r>
            <w:t>22</w:t>
          </w:r>
          <w:r>
            <w:fldChar w:fldCharType="end"/>
          </w:r>
          <w:r>
            <w:fldChar w:fldCharType="end"/>
          </w:r>
        </w:p>
        <w:p w14:paraId="1BEEE9A8">
          <w:pPr>
            <w:pStyle w:val="13"/>
            <w:tabs>
              <w:tab w:val="right" w:leader="dot" w:pos="8306"/>
            </w:tabs>
            <w:ind w:left="880"/>
          </w:pPr>
          <w:r>
            <w:fldChar w:fldCharType="begin"/>
          </w:r>
          <w:r>
            <w:instrText xml:space="preserve"> HYPERLINK \l "_Toc23722" </w:instrText>
          </w:r>
          <w:r>
            <w:fldChar w:fldCharType="separate"/>
          </w:r>
          <w:r>
            <w:rPr>
              <w:rFonts w:hint="eastAsia" w:ascii="Cambria" w:hAnsi="Cambria" w:eastAsia="宋体" w:cs="Times New Roman"/>
              <w:bCs/>
              <w:szCs w:val="32"/>
            </w:rPr>
            <w:t>6.2.3模块硬件结构</w:t>
          </w:r>
          <w:r>
            <w:tab/>
          </w:r>
          <w:r>
            <w:fldChar w:fldCharType="begin"/>
          </w:r>
          <w:r>
            <w:instrText xml:space="preserve"> PAGEREF _Toc23722 \h </w:instrText>
          </w:r>
          <w:r>
            <w:fldChar w:fldCharType="separate"/>
          </w:r>
          <w:r>
            <w:t>23</w:t>
          </w:r>
          <w:r>
            <w:fldChar w:fldCharType="end"/>
          </w:r>
          <w:r>
            <w:fldChar w:fldCharType="end"/>
          </w:r>
        </w:p>
        <w:p w14:paraId="37868762">
          <w:pPr>
            <w:pStyle w:val="13"/>
            <w:tabs>
              <w:tab w:val="right" w:leader="dot" w:pos="8306"/>
            </w:tabs>
            <w:ind w:left="880"/>
          </w:pPr>
          <w:r>
            <w:fldChar w:fldCharType="begin"/>
          </w:r>
          <w:r>
            <w:instrText xml:space="preserve"> HYPERLINK \l "_Toc21943" </w:instrText>
          </w:r>
          <w:r>
            <w:fldChar w:fldCharType="separate"/>
          </w:r>
          <w:r>
            <w:rPr>
              <w:rFonts w:hint="eastAsia" w:ascii="Cambria" w:hAnsi="Cambria" w:eastAsia="宋体" w:cs="Times New Roman"/>
              <w:bCs/>
              <w:szCs w:val="32"/>
            </w:rPr>
            <w:t>6.2.4模块类图</w:t>
          </w:r>
          <w:r>
            <w:tab/>
          </w:r>
          <w:r>
            <w:fldChar w:fldCharType="begin"/>
          </w:r>
          <w:r>
            <w:instrText xml:space="preserve"> PAGEREF _Toc21943 \h </w:instrText>
          </w:r>
          <w:r>
            <w:fldChar w:fldCharType="separate"/>
          </w:r>
          <w:r>
            <w:t>23</w:t>
          </w:r>
          <w:r>
            <w:fldChar w:fldCharType="end"/>
          </w:r>
          <w:r>
            <w:fldChar w:fldCharType="end"/>
          </w:r>
        </w:p>
        <w:p w14:paraId="3F047AAA">
          <w:pPr>
            <w:pStyle w:val="13"/>
            <w:tabs>
              <w:tab w:val="right" w:leader="dot" w:pos="8306"/>
            </w:tabs>
            <w:ind w:left="880"/>
          </w:pPr>
          <w:r>
            <w:fldChar w:fldCharType="begin"/>
          </w:r>
          <w:r>
            <w:instrText xml:space="preserve"> HYPERLINK \l "_Toc1481" </w:instrText>
          </w:r>
          <w:r>
            <w:fldChar w:fldCharType="separate"/>
          </w:r>
          <w:r>
            <w:rPr>
              <w:rFonts w:hint="eastAsia" w:ascii="Cambria" w:hAnsi="Cambria" w:eastAsia="宋体" w:cs="Times New Roman"/>
              <w:bCs/>
              <w:szCs w:val="32"/>
            </w:rPr>
            <w:t>6.2.5模块数据流</w:t>
          </w:r>
          <w:r>
            <w:tab/>
          </w:r>
          <w:r>
            <w:fldChar w:fldCharType="begin"/>
          </w:r>
          <w:r>
            <w:instrText xml:space="preserve"> PAGEREF _Toc1481 \h </w:instrText>
          </w:r>
          <w:r>
            <w:fldChar w:fldCharType="separate"/>
          </w:r>
          <w:r>
            <w:t>23</w:t>
          </w:r>
          <w:r>
            <w:fldChar w:fldCharType="end"/>
          </w:r>
          <w:r>
            <w:fldChar w:fldCharType="end"/>
          </w:r>
        </w:p>
        <w:p w14:paraId="29E2B136">
          <w:pPr>
            <w:pStyle w:val="13"/>
            <w:tabs>
              <w:tab w:val="right" w:leader="dot" w:pos="8306"/>
            </w:tabs>
            <w:ind w:left="880"/>
          </w:pPr>
          <w:r>
            <w:fldChar w:fldCharType="begin"/>
          </w:r>
          <w:r>
            <w:instrText xml:space="preserve"> HYPERLINK \l "_Toc25108" </w:instrText>
          </w:r>
          <w:r>
            <w:fldChar w:fldCharType="separate"/>
          </w:r>
          <w:r>
            <w:rPr>
              <w:rFonts w:hint="eastAsia" w:ascii="Cambria" w:hAnsi="Cambria" w:eastAsia="宋体" w:cs="Times New Roman"/>
              <w:bCs/>
              <w:szCs w:val="32"/>
            </w:rPr>
            <w:t>6.2.6算法描述</w:t>
          </w:r>
          <w:r>
            <w:tab/>
          </w:r>
          <w:r>
            <w:fldChar w:fldCharType="begin"/>
          </w:r>
          <w:r>
            <w:instrText xml:space="preserve"> PAGEREF _Toc25108 \h </w:instrText>
          </w:r>
          <w:r>
            <w:fldChar w:fldCharType="separate"/>
          </w:r>
          <w:r>
            <w:t>24</w:t>
          </w:r>
          <w:r>
            <w:fldChar w:fldCharType="end"/>
          </w:r>
          <w:r>
            <w:fldChar w:fldCharType="end"/>
          </w:r>
        </w:p>
        <w:p w14:paraId="78B53C35">
          <w:pPr>
            <w:pStyle w:val="13"/>
            <w:tabs>
              <w:tab w:val="right" w:leader="dot" w:pos="8306"/>
            </w:tabs>
            <w:ind w:left="880"/>
          </w:pPr>
          <w:r>
            <w:fldChar w:fldCharType="begin"/>
          </w:r>
          <w:r>
            <w:instrText xml:space="preserve"> HYPERLINK \l "_Toc3356" </w:instrText>
          </w:r>
          <w:r>
            <w:fldChar w:fldCharType="separate"/>
          </w:r>
          <w:r>
            <w:rPr>
              <w:rFonts w:hint="eastAsia" w:ascii="Cambria" w:hAnsi="Cambria" w:eastAsia="宋体" w:cs="Times New Roman"/>
              <w:bCs/>
            </w:rPr>
            <w:t>6.2.7外部接口</w:t>
          </w:r>
          <w:r>
            <w:tab/>
          </w:r>
          <w:r>
            <w:fldChar w:fldCharType="begin"/>
          </w:r>
          <w:r>
            <w:instrText xml:space="preserve"> PAGEREF _Toc3356 \h </w:instrText>
          </w:r>
          <w:r>
            <w:fldChar w:fldCharType="separate"/>
          </w:r>
          <w:r>
            <w:t>24</w:t>
          </w:r>
          <w:r>
            <w:fldChar w:fldCharType="end"/>
          </w:r>
          <w:r>
            <w:fldChar w:fldCharType="end"/>
          </w:r>
        </w:p>
        <w:p w14:paraId="5BD3A40E">
          <w:pPr>
            <w:pStyle w:val="20"/>
            <w:tabs>
              <w:tab w:val="right" w:leader="dot" w:pos="8306"/>
            </w:tabs>
            <w:ind w:left="440"/>
          </w:pPr>
          <w:r>
            <w:fldChar w:fldCharType="begin"/>
          </w:r>
          <w:r>
            <w:instrText xml:space="preserve"> HYPERLINK \l "_Toc31739" </w:instrText>
          </w:r>
          <w:r>
            <w:fldChar w:fldCharType="separate"/>
          </w:r>
          <w:r>
            <w:rPr>
              <w:rFonts w:hint="eastAsia"/>
            </w:rPr>
            <w:t>6.3患者管理模块详细设计</w:t>
          </w:r>
          <w:r>
            <w:tab/>
          </w:r>
          <w:r>
            <w:fldChar w:fldCharType="begin"/>
          </w:r>
          <w:r>
            <w:instrText xml:space="preserve"> PAGEREF _Toc31739 \h </w:instrText>
          </w:r>
          <w:r>
            <w:fldChar w:fldCharType="separate"/>
          </w:r>
          <w:r>
            <w:t>25</w:t>
          </w:r>
          <w:r>
            <w:fldChar w:fldCharType="end"/>
          </w:r>
          <w:r>
            <w:fldChar w:fldCharType="end"/>
          </w:r>
        </w:p>
        <w:p w14:paraId="61498F04">
          <w:pPr>
            <w:pStyle w:val="13"/>
            <w:tabs>
              <w:tab w:val="right" w:leader="dot" w:pos="8306"/>
            </w:tabs>
            <w:ind w:left="880"/>
          </w:pPr>
          <w:r>
            <w:fldChar w:fldCharType="begin"/>
          </w:r>
          <w:r>
            <w:instrText xml:space="preserve"> HYPERLINK \l "_Toc4200" </w:instrText>
          </w:r>
          <w:r>
            <w:fldChar w:fldCharType="separate"/>
          </w:r>
          <w:r>
            <w:rPr>
              <w:rFonts w:hint="eastAsia"/>
              <w:szCs w:val="24"/>
            </w:rPr>
            <w:t>6.3.1模块界面</w:t>
          </w:r>
          <w:r>
            <w:tab/>
          </w:r>
          <w:r>
            <w:fldChar w:fldCharType="begin"/>
          </w:r>
          <w:r>
            <w:instrText xml:space="preserve"> PAGEREF _Toc4200 \h </w:instrText>
          </w:r>
          <w:r>
            <w:fldChar w:fldCharType="separate"/>
          </w:r>
          <w:r>
            <w:t>25</w:t>
          </w:r>
          <w:r>
            <w:fldChar w:fldCharType="end"/>
          </w:r>
          <w:r>
            <w:fldChar w:fldCharType="end"/>
          </w:r>
        </w:p>
        <w:p w14:paraId="5E0075CD">
          <w:pPr>
            <w:pStyle w:val="13"/>
            <w:tabs>
              <w:tab w:val="right" w:leader="dot" w:pos="8306"/>
            </w:tabs>
            <w:ind w:left="880"/>
          </w:pPr>
          <w:r>
            <w:fldChar w:fldCharType="begin"/>
          </w:r>
          <w:r>
            <w:instrText xml:space="preserve"> HYPERLINK \l "_Toc23860" </w:instrText>
          </w:r>
          <w:r>
            <w:fldChar w:fldCharType="separate"/>
          </w:r>
          <w:r>
            <w:rPr>
              <w:rFonts w:hint="eastAsia"/>
              <w:szCs w:val="24"/>
            </w:rPr>
            <w:t>6.3.2模块内处理流程</w:t>
          </w:r>
          <w:r>
            <w:tab/>
          </w:r>
          <w:r>
            <w:fldChar w:fldCharType="begin"/>
          </w:r>
          <w:r>
            <w:instrText xml:space="preserve"> PAGEREF _Toc23860 \h </w:instrText>
          </w:r>
          <w:r>
            <w:fldChar w:fldCharType="separate"/>
          </w:r>
          <w:r>
            <w:t>26</w:t>
          </w:r>
          <w:r>
            <w:fldChar w:fldCharType="end"/>
          </w:r>
          <w:r>
            <w:fldChar w:fldCharType="end"/>
          </w:r>
        </w:p>
        <w:p w14:paraId="52B42226">
          <w:pPr>
            <w:pStyle w:val="13"/>
            <w:tabs>
              <w:tab w:val="right" w:leader="dot" w:pos="8306"/>
            </w:tabs>
            <w:ind w:left="880"/>
          </w:pPr>
          <w:r>
            <w:fldChar w:fldCharType="begin"/>
          </w:r>
          <w:r>
            <w:instrText xml:space="preserve"> HYPERLINK \l "_Toc4359" </w:instrText>
          </w:r>
          <w:r>
            <w:fldChar w:fldCharType="separate"/>
          </w:r>
          <w:r>
            <w:rPr>
              <w:rFonts w:hint="eastAsia"/>
              <w:szCs w:val="24"/>
            </w:rPr>
            <w:t>6.3.3模块硬件结构</w:t>
          </w:r>
          <w:r>
            <w:tab/>
          </w:r>
          <w:r>
            <w:fldChar w:fldCharType="begin"/>
          </w:r>
          <w:r>
            <w:instrText xml:space="preserve"> PAGEREF _Toc4359 \h </w:instrText>
          </w:r>
          <w:r>
            <w:fldChar w:fldCharType="separate"/>
          </w:r>
          <w:r>
            <w:t>26</w:t>
          </w:r>
          <w:r>
            <w:fldChar w:fldCharType="end"/>
          </w:r>
          <w:r>
            <w:fldChar w:fldCharType="end"/>
          </w:r>
        </w:p>
        <w:p w14:paraId="638EDC20">
          <w:pPr>
            <w:pStyle w:val="13"/>
            <w:tabs>
              <w:tab w:val="right" w:leader="dot" w:pos="8306"/>
            </w:tabs>
            <w:ind w:left="880"/>
          </w:pPr>
          <w:r>
            <w:fldChar w:fldCharType="begin"/>
          </w:r>
          <w:r>
            <w:instrText xml:space="preserve"> HYPERLINK \l "_Toc15770" </w:instrText>
          </w:r>
          <w:r>
            <w:fldChar w:fldCharType="separate"/>
          </w:r>
          <w:r>
            <w:rPr>
              <w:rFonts w:hint="eastAsia"/>
              <w:szCs w:val="24"/>
            </w:rPr>
            <w:t>6.3.4模块类图</w:t>
          </w:r>
          <w:r>
            <w:tab/>
          </w:r>
          <w:r>
            <w:fldChar w:fldCharType="begin"/>
          </w:r>
          <w:r>
            <w:instrText xml:space="preserve"> PAGEREF _Toc15770 \h </w:instrText>
          </w:r>
          <w:r>
            <w:fldChar w:fldCharType="separate"/>
          </w:r>
          <w:r>
            <w:t>26</w:t>
          </w:r>
          <w:r>
            <w:fldChar w:fldCharType="end"/>
          </w:r>
          <w:r>
            <w:fldChar w:fldCharType="end"/>
          </w:r>
        </w:p>
        <w:p w14:paraId="7A9FAD09">
          <w:pPr>
            <w:pStyle w:val="13"/>
            <w:tabs>
              <w:tab w:val="right" w:leader="dot" w:pos="8306"/>
            </w:tabs>
            <w:ind w:left="880"/>
          </w:pPr>
          <w:r>
            <w:fldChar w:fldCharType="begin"/>
          </w:r>
          <w:r>
            <w:instrText xml:space="preserve"> HYPERLINK \l "_Toc23463" </w:instrText>
          </w:r>
          <w:r>
            <w:fldChar w:fldCharType="separate"/>
          </w:r>
          <w:r>
            <w:rPr>
              <w:rFonts w:hint="eastAsia"/>
              <w:szCs w:val="24"/>
            </w:rPr>
            <w:t>6.3.5模块数据流</w:t>
          </w:r>
          <w:r>
            <w:tab/>
          </w:r>
          <w:r>
            <w:fldChar w:fldCharType="begin"/>
          </w:r>
          <w:r>
            <w:instrText xml:space="preserve"> PAGEREF _Toc23463 \h </w:instrText>
          </w:r>
          <w:r>
            <w:fldChar w:fldCharType="separate"/>
          </w:r>
          <w:r>
            <w:t>28</w:t>
          </w:r>
          <w:r>
            <w:fldChar w:fldCharType="end"/>
          </w:r>
          <w:r>
            <w:fldChar w:fldCharType="end"/>
          </w:r>
        </w:p>
        <w:p w14:paraId="5ABE244F">
          <w:pPr>
            <w:pStyle w:val="13"/>
            <w:tabs>
              <w:tab w:val="right" w:leader="dot" w:pos="8306"/>
            </w:tabs>
            <w:ind w:left="880"/>
          </w:pPr>
          <w:r>
            <w:fldChar w:fldCharType="begin"/>
          </w:r>
          <w:r>
            <w:instrText xml:space="preserve"> HYPERLINK \l "_Toc25184" </w:instrText>
          </w:r>
          <w:r>
            <w:fldChar w:fldCharType="separate"/>
          </w:r>
          <w:r>
            <w:rPr>
              <w:rFonts w:hint="eastAsia"/>
              <w:szCs w:val="24"/>
            </w:rPr>
            <w:t>6.3.6算法描述</w:t>
          </w:r>
          <w:r>
            <w:tab/>
          </w:r>
          <w:r>
            <w:fldChar w:fldCharType="begin"/>
          </w:r>
          <w:r>
            <w:instrText xml:space="preserve"> PAGEREF _Toc25184 \h </w:instrText>
          </w:r>
          <w:r>
            <w:fldChar w:fldCharType="separate"/>
          </w:r>
          <w:r>
            <w:t>28</w:t>
          </w:r>
          <w:r>
            <w:fldChar w:fldCharType="end"/>
          </w:r>
          <w:r>
            <w:fldChar w:fldCharType="end"/>
          </w:r>
        </w:p>
        <w:p w14:paraId="4B83D639">
          <w:pPr>
            <w:pStyle w:val="13"/>
            <w:tabs>
              <w:tab w:val="right" w:leader="dot" w:pos="8306"/>
            </w:tabs>
            <w:ind w:left="880"/>
          </w:pPr>
          <w:r>
            <w:fldChar w:fldCharType="begin"/>
          </w:r>
          <w:r>
            <w:instrText xml:space="preserve"> HYPERLINK \l "_Toc1798" </w:instrText>
          </w:r>
          <w:r>
            <w:fldChar w:fldCharType="separate"/>
          </w:r>
          <w:r>
            <w:rPr>
              <w:rFonts w:hint="eastAsia"/>
              <w:szCs w:val="24"/>
            </w:rPr>
            <w:t>6.3.7外部接口</w:t>
          </w:r>
          <w:r>
            <w:tab/>
          </w:r>
          <w:r>
            <w:fldChar w:fldCharType="begin"/>
          </w:r>
          <w:r>
            <w:instrText xml:space="preserve"> PAGEREF _Toc1798 \h </w:instrText>
          </w:r>
          <w:r>
            <w:fldChar w:fldCharType="separate"/>
          </w:r>
          <w:r>
            <w:t>29</w:t>
          </w:r>
          <w:r>
            <w:fldChar w:fldCharType="end"/>
          </w:r>
          <w:r>
            <w:fldChar w:fldCharType="end"/>
          </w:r>
        </w:p>
        <w:p w14:paraId="1BBE1549">
          <w:pPr>
            <w:pStyle w:val="20"/>
            <w:tabs>
              <w:tab w:val="right" w:leader="dot" w:pos="8306"/>
            </w:tabs>
            <w:ind w:left="440"/>
          </w:pPr>
          <w:r>
            <w:fldChar w:fldCharType="begin"/>
          </w:r>
          <w:r>
            <w:instrText xml:space="preserve"> HYPERLINK \l "_Toc7254" </w:instrText>
          </w:r>
          <w:r>
            <w:fldChar w:fldCharType="separate"/>
          </w:r>
          <w:r>
            <w:rPr>
              <w:rFonts w:hint="eastAsia"/>
            </w:rPr>
            <w:t>6.4存储管理模块详细设计</w:t>
          </w:r>
          <w:r>
            <w:tab/>
          </w:r>
          <w:r>
            <w:fldChar w:fldCharType="begin"/>
          </w:r>
          <w:r>
            <w:instrText xml:space="preserve"> PAGEREF _Toc7254 \h </w:instrText>
          </w:r>
          <w:r>
            <w:fldChar w:fldCharType="separate"/>
          </w:r>
          <w:r>
            <w:t>30</w:t>
          </w:r>
          <w:r>
            <w:fldChar w:fldCharType="end"/>
          </w:r>
          <w:r>
            <w:fldChar w:fldCharType="end"/>
          </w:r>
        </w:p>
        <w:p w14:paraId="66435D6B">
          <w:pPr>
            <w:pStyle w:val="13"/>
            <w:tabs>
              <w:tab w:val="right" w:leader="dot" w:pos="8306"/>
            </w:tabs>
            <w:ind w:left="880"/>
          </w:pPr>
          <w:r>
            <w:fldChar w:fldCharType="begin"/>
          </w:r>
          <w:r>
            <w:instrText xml:space="preserve"> HYPERLINK \l "_Toc2450" </w:instrText>
          </w:r>
          <w:r>
            <w:fldChar w:fldCharType="separate"/>
          </w:r>
          <w:r>
            <w:rPr>
              <w:rFonts w:hint="eastAsia"/>
              <w:szCs w:val="24"/>
            </w:rPr>
            <w:t>6.4.1模块界面</w:t>
          </w:r>
          <w:r>
            <w:tab/>
          </w:r>
          <w:r>
            <w:fldChar w:fldCharType="begin"/>
          </w:r>
          <w:r>
            <w:instrText xml:space="preserve"> PAGEREF _Toc2450 \h </w:instrText>
          </w:r>
          <w:r>
            <w:fldChar w:fldCharType="separate"/>
          </w:r>
          <w:r>
            <w:t>30</w:t>
          </w:r>
          <w:r>
            <w:fldChar w:fldCharType="end"/>
          </w:r>
          <w:r>
            <w:fldChar w:fldCharType="end"/>
          </w:r>
        </w:p>
        <w:p w14:paraId="4163D226">
          <w:pPr>
            <w:pStyle w:val="13"/>
            <w:tabs>
              <w:tab w:val="right" w:leader="dot" w:pos="8306"/>
            </w:tabs>
            <w:ind w:left="880"/>
          </w:pPr>
          <w:r>
            <w:fldChar w:fldCharType="begin"/>
          </w:r>
          <w:r>
            <w:instrText xml:space="preserve"> HYPERLINK \l "_Toc21895" </w:instrText>
          </w:r>
          <w:r>
            <w:fldChar w:fldCharType="separate"/>
          </w:r>
          <w:r>
            <w:rPr>
              <w:rFonts w:hint="eastAsia"/>
              <w:szCs w:val="24"/>
            </w:rPr>
            <w:t>6.4.2模块内处理流程</w:t>
          </w:r>
          <w:r>
            <w:tab/>
          </w:r>
          <w:r>
            <w:fldChar w:fldCharType="begin"/>
          </w:r>
          <w:r>
            <w:instrText xml:space="preserve"> PAGEREF _Toc21895 \h </w:instrText>
          </w:r>
          <w:r>
            <w:fldChar w:fldCharType="separate"/>
          </w:r>
          <w:r>
            <w:t>30</w:t>
          </w:r>
          <w:r>
            <w:fldChar w:fldCharType="end"/>
          </w:r>
          <w:r>
            <w:fldChar w:fldCharType="end"/>
          </w:r>
        </w:p>
        <w:p w14:paraId="2D81D472">
          <w:pPr>
            <w:pStyle w:val="13"/>
            <w:tabs>
              <w:tab w:val="right" w:leader="dot" w:pos="8306"/>
            </w:tabs>
            <w:ind w:left="880"/>
          </w:pPr>
          <w:r>
            <w:fldChar w:fldCharType="begin"/>
          </w:r>
          <w:r>
            <w:instrText xml:space="preserve"> HYPERLINK \l "_Toc9500" </w:instrText>
          </w:r>
          <w:r>
            <w:fldChar w:fldCharType="separate"/>
          </w:r>
          <w:r>
            <w:rPr>
              <w:rFonts w:hint="eastAsia"/>
              <w:szCs w:val="32"/>
            </w:rPr>
            <w:t>6.4.3模块硬件结构</w:t>
          </w:r>
          <w:r>
            <w:tab/>
          </w:r>
          <w:r>
            <w:fldChar w:fldCharType="begin"/>
          </w:r>
          <w:r>
            <w:instrText xml:space="preserve"> PAGEREF _Toc9500 \h </w:instrText>
          </w:r>
          <w:r>
            <w:fldChar w:fldCharType="separate"/>
          </w:r>
          <w:r>
            <w:t>31</w:t>
          </w:r>
          <w:r>
            <w:fldChar w:fldCharType="end"/>
          </w:r>
          <w:r>
            <w:fldChar w:fldCharType="end"/>
          </w:r>
        </w:p>
        <w:p w14:paraId="68BFEEAE">
          <w:pPr>
            <w:pStyle w:val="13"/>
            <w:tabs>
              <w:tab w:val="right" w:leader="dot" w:pos="8306"/>
            </w:tabs>
            <w:ind w:left="880"/>
          </w:pPr>
          <w:r>
            <w:fldChar w:fldCharType="begin"/>
          </w:r>
          <w:r>
            <w:instrText xml:space="preserve"> HYPERLINK \l "_Toc4270" </w:instrText>
          </w:r>
          <w:r>
            <w:fldChar w:fldCharType="separate"/>
          </w:r>
          <w:r>
            <w:rPr>
              <w:rFonts w:hint="eastAsia"/>
              <w:szCs w:val="24"/>
            </w:rPr>
            <w:t>6.4.4模块类图</w:t>
          </w:r>
          <w:r>
            <w:tab/>
          </w:r>
          <w:r>
            <w:fldChar w:fldCharType="begin"/>
          </w:r>
          <w:r>
            <w:instrText xml:space="preserve"> PAGEREF _Toc4270 \h </w:instrText>
          </w:r>
          <w:r>
            <w:fldChar w:fldCharType="separate"/>
          </w:r>
          <w:r>
            <w:t>31</w:t>
          </w:r>
          <w:r>
            <w:fldChar w:fldCharType="end"/>
          </w:r>
          <w:r>
            <w:fldChar w:fldCharType="end"/>
          </w:r>
        </w:p>
        <w:p w14:paraId="26347E2D">
          <w:pPr>
            <w:pStyle w:val="13"/>
            <w:tabs>
              <w:tab w:val="right" w:leader="dot" w:pos="8306"/>
            </w:tabs>
            <w:ind w:left="880"/>
          </w:pPr>
          <w:r>
            <w:fldChar w:fldCharType="begin"/>
          </w:r>
          <w:r>
            <w:instrText xml:space="preserve"> HYPERLINK \l "_Toc8440" </w:instrText>
          </w:r>
          <w:r>
            <w:fldChar w:fldCharType="separate"/>
          </w:r>
          <w:r>
            <w:rPr>
              <w:rFonts w:hint="eastAsia"/>
              <w:szCs w:val="24"/>
            </w:rPr>
            <w:t>6.4.5模块数据流</w:t>
          </w:r>
          <w:r>
            <w:tab/>
          </w:r>
          <w:r>
            <w:fldChar w:fldCharType="begin"/>
          </w:r>
          <w:r>
            <w:instrText xml:space="preserve"> PAGEREF _Toc8440 \h </w:instrText>
          </w:r>
          <w:r>
            <w:fldChar w:fldCharType="separate"/>
          </w:r>
          <w:r>
            <w:t>32</w:t>
          </w:r>
          <w:r>
            <w:fldChar w:fldCharType="end"/>
          </w:r>
          <w:r>
            <w:fldChar w:fldCharType="end"/>
          </w:r>
        </w:p>
        <w:p w14:paraId="46D94C94">
          <w:pPr>
            <w:pStyle w:val="13"/>
            <w:tabs>
              <w:tab w:val="right" w:leader="dot" w:pos="8306"/>
            </w:tabs>
            <w:ind w:left="880"/>
          </w:pPr>
          <w:r>
            <w:fldChar w:fldCharType="begin"/>
          </w:r>
          <w:r>
            <w:instrText xml:space="preserve"> HYPERLINK \l "_Toc4424" </w:instrText>
          </w:r>
          <w:r>
            <w:fldChar w:fldCharType="separate"/>
          </w:r>
          <w:r>
            <w:rPr>
              <w:rFonts w:hint="eastAsia"/>
              <w:szCs w:val="24"/>
            </w:rPr>
            <w:t>6.4.6算法描述</w:t>
          </w:r>
          <w:r>
            <w:tab/>
          </w:r>
          <w:r>
            <w:fldChar w:fldCharType="begin"/>
          </w:r>
          <w:r>
            <w:instrText xml:space="preserve"> PAGEREF _Toc4424 \h </w:instrText>
          </w:r>
          <w:r>
            <w:fldChar w:fldCharType="separate"/>
          </w:r>
          <w:r>
            <w:t>33</w:t>
          </w:r>
          <w:r>
            <w:fldChar w:fldCharType="end"/>
          </w:r>
          <w:r>
            <w:fldChar w:fldCharType="end"/>
          </w:r>
        </w:p>
        <w:p w14:paraId="195BA781">
          <w:pPr>
            <w:pStyle w:val="13"/>
            <w:tabs>
              <w:tab w:val="right" w:leader="dot" w:pos="8306"/>
            </w:tabs>
            <w:ind w:left="880"/>
          </w:pPr>
          <w:r>
            <w:fldChar w:fldCharType="begin"/>
          </w:r>
          <w:r>
            <w:instrText xml:space="preserve"> HYPERLINK \l "_Toc20031" </w:instrText>
          </w:r>
          <w:r>
            <w:fldChar w:fldCharType="separate"/>
          </w:r>
          <w:r>
            <w:rPr>
              <w:rFonts w:hint="eastAsia"/>
              <w:szCs w:val="24"/>
            </w:rPr>
            <w:t>6.4.7外部接口</w:t>
          </w:r>
          <w:r>
            <w:tab/>
          </w:r>
          <w:r>
            <w:fldChar w:fldCharType="begin"/>
          </w:r>
          <w:r>
            <w:instrText xml:space="preserve"> PAGEREF _Toc20031 \h </w:instrText>
          </w:r>
          <w:r>
            <w:fldChar w:fldCharType="separate"/>
          </w:r>
          <w:r>
            <w:t>33</w:t>
          </w:r>
          <w:r>
            <w:fldChar w:fldCharType="end"/>
          </w:r>
          <w:r>
            <w:fldChar w:fldCharType="end"/>
          </w:r>
        </w:p>
        <w:p w14:paraId="6C35BC41">
          <w:pPr>
            <w:pStyle w:val="18"/>
            <w:tabs>
              <w:tab w:val="right" w:leader="dot" w:pos="8306"/>
            </w:tabs>
          </w:pPr>
          <w:r>
            <w:fldChar w:fldCharType="begin"/>
          </w:r>
          <w:r>
            <w:instrText xml:space="preserve"> HYPERLINK \l "_Toc22869" </w:instrText>
          </w:r>
          <w:r>
            <w:fldChar w:fldCharType="separate"/>
          </w:r>
          <w:r>
            <w:rPr>
              <w:rFonts w:hint="eastAsia"/>
            </w:rPr>
            <w:t>7数据库设计</w:t>
          </w:r>
          <w:r>
            <w:tab/>
          </w:r>
          <w:r>
            <w:fldChar w:fldCharType="begin"/>
          </w:r>
          <w:r>
            <w:instrText xml:space="preserve"> PAGEREF _Toc22869 \h </w:instrText>
          </w:r>
          <w:r>
            <w:fldChar w:fldCharType="separate"/>
          </w:r>
          <w:r>
            <w:t>34</w:t>
          </w:r>
          <w:r>
            <w:fldChar w:fldCharType="end"/>
          </w:r>
          <w:r>
            <w:fldChar w:fldCharType="end"/>
          </w:r>
        </w:p>
        <w:p w14:paraId="6483F2E3">
          <w:pPr>
            <w:pStyle w:val="20"/>
            <w:tabs>
              <w:tab w:val="right" w:leader="dot" w:pos="8306"/>
            </w:tabs>
            <w:ind w:left="440"/>
          </w:pPr>
          <w:r>
            <w:fldChar w:fldCharType="begin"/>
          </w:r>
          <w:r>
            <w:instrText xml:space="preserve"> HYPERLINK \l "_Toc28436" </w:instrText>
          </w:r>
          <w:r>
            <w:fldChar w:fldCharType="separate"/>
          </w:r>
          <w:r>
            <w:rPr>
              <w:rFonts w:hint="eastAsia"/>
            </w:rPr>
            <w:t>7.1数据</w:t>
          </w:r>
          <w:r>
            <w:t>库设计综述</w:t>
          </w:r>
          <w:r>
            <w:tab/>
          </w:r>
          <w:r>
            <w:fldChar w:fldCharType="begin"/>
          </w:r>
          <w:r>
            <w:instrText xml:space="preserve"> PAGEREF _Toc28436 \h </w:instrText>
          </w:r>
          <w:r>
            <w:fldChar w:fldCharType="separate"/>
          </w:r>
          <w:r>
            <w:t>34</w:t>
          </w:r>
          <w:r>
            <w:fldChar w:fldCharType="end"/>
          </w:r>
          <w:r>
            <w:fldChar w:fldCharType="end"/>
          </w:r>
        </w:p>
        <w:p w14:paraId="3509D03F">
          <w:pPr>
            <w:pStyle w:val="20"/>
            <w:tabs>
              <w:tab w:val="right" w:leader="dot" w:pos="8306"/>
            </w:tabs>
            <w:ind w:left="440"/>
          </w:pPr>
          <w:r>
            <w:fldChar w:fldCharType="begin"/>
          </w:r>
          <w:r>
            <w:instrText xml:space="preserve"> HYPERLINK \l "_Toc20997" </w:instrText>
          </w:r>
          <w:r>
            <w:fldChar w:fldCharType="separate"/>
          </w:r>
          <w:r>
            <w:rPr>
              <w:rFonts w:hint="eastAsia"/>
            </w:rPr>
            <w:t>7.2数据库</w:t>
          </w:r>
          <w:r>
            <w:t>逻辑结构</w:t>
          </w:r>
          <w:r>
            <w:rPr>
              <w:rFonts w:hint="eastAsia"/>
            </w:rPr>
            <w:t>设计</w:t>
          </w:r>
          <w:r>
            <w:tab/>
          </w:r>
          <w:r>
            <w:fldChar w:fldCharType="begin"/>
          </w:r>
          <w:r>
            <w:instrText xml:space="preserve"> PAGEREF _Toc20997 \h </w:instrText>
          </w:r>
          <w:r>
            <w:fldChar w:fldCharType="separate"/>
          </w:r>
          <w:r>
            <w:t>36</w:t>
          </w:r>
          <w:r>
            <w:fldChar w:fldCharType="end"/>
          </w:r>
          <w:r>
            <w:fldChar w:fldCharType="end"/>
          </w:r>
        </w:p>
        <w:p w14:paraId="5486DC4C">
          <w:pPr>
            <w:pStyle w:val="20"/>
            <w:tabs>
              <w:tab w:val="right" w:leader="dot" w:pos="8306"/>
            </w:tabs>
            <w:ind w:left="440"/>
          </w:pPr>
          <w:r>
            <w:fldChar w:fldCharType="begin"/>
          </w:r>
          <w:r>
            <w:instrText xml:space="preserve"> HYPERLINK \l "_Toc8471" </w:instrText>
          </w:r>
          <w:r>
            <w:fldChar w:fldCharType="separate"/>
          </w:r>
          <w:r>
            <w:rPr>
              <w:rFonts w:hint="eastAsia"/>
            </w:rPr>
            <w:t>7.3数据库安全</w:t>
          </w:r>
          <w:r>
            <w:t>设计</w:t>
          </w:r>
          <w:r>
            <w:tab/>
          </w:r>
          <w:r>
            <w:fldChar w:fldCharType="begin"/>
          </w:r>
          <w:r>
            <w:instrText xml:space="preserve"> PAGEREF _Toc8471 \h </w:instrText>
          </w:r>
          <w:r>
            <w:fldChar w:fldCharType="separate"/>
          </w:r>
          <w:r>
            <w:t>36</w:t>
          </w:r>
          <w:r>
            <w:fldChar w:fldCharType="end"/>
          </w:r>
          <w:r>
            <w:fldChar w:fldCharType="end"/>
          </w:r>
        </w:p>
        <w:p w14:paraId="54BE4086">
          <w:pPr>
            <w:pStyle w:val="20"/>
            <w:tabs>
              <w:tab w:val="right" w:leader="dot" w:pos="8306"/>
            </w:tabs>
            <w:ind w:left="440"/>
          </w:pPr>
          <w:r>
            <w:fldChar w:fldCharType="begin"/>
          </w:r>
          <w:r>
            <w:instrText xml:space="preserve"> HYPERLINK \l "_Toc24290" </w:instrText>
          </w:r>
          <w:r>
            <w:fldChar w:fldCharType="separate"/>
          </w:r>
          <w:r>
            <w:rPr>
              <w:rFonts w:hint="eastAsia"/>
            </w:rPr>
            <w:t>7.4数据字典</w:t>
          </w:r>
          <w:r>
            <w:tab/>
          </w:r>
          <w:r>
            <w:fldChar w:fldCharType="begin"/>
          </w:r>
          <w:r>
            <w:instrText xml:space="preserve"> PAGEREF _Toc24290 \h </w:instrText>
          </w:r>
          <w:r>
            <w:fldChar w:fldCharType="separate"/>
          </w:r>
          <w:r>
            <w:t>38</w:t>
          </w:r>
          <w:r>
            <w:fldChar w:fldCharType="end"/>
          </w:r>
          <w:r>
            <w:fldChar w:fldCharType="end"/>
          </w:r>
        </w:p>
        <w:p w14:paraId="21BE4A9E">
          <w:pPr>
            <w:pStyle w:val="18"/>
            <w:tabs>
              <w:tab w:val="right" w:leader="dot" w:pos="8306"/>
            </w:tabs>
          </w:pPr>
          <w:r>
            <w:fldChar w:fldCharType="begin"/>
          </w:r>
          <w:r>
            <w:instrText xml:space="preserve"> HYPERLINK \l "_Toc11372" </w:instrText>
          </w:r>
          <w:r>
            <w:fldChar w:fldCharType="separate"/>
          </w:r>
          <w:r>
            <w:rPr>
              <w:rFonts w:hint="eastAsia"/>
            </w:rPr>
            <w:t>8系统可靠性</w:t>
          </w:r>
          <w:r>
            <w:t>设计</w:t>
          </w:r>
          <w:r>
            <w:tab/>
          </w:r>
          <w:r>
            <w:fldChar w:fldCharType="begin"/>
          </w:r>
          <w:r>
            <w:instrText xml:space="preserve"> PAGEREF _Toc11372 \h </w:instrText>
          </w:r>
          <w:r>
            <w:fldChar w:fldCharType="separate"/>
          </w:r>
          <w:r>
            <w:t>43</w:t>
          </w:r>
          <w:r>
            <w:fldChar w:fldCharType="end"/>
          </w:r>
          <w:r>
            <w:fldChar w:fldCharType="end"/>
          </w:r>
        </w:p>
        <w:p w14:paraId="1C41657E">
          <w:pPr>
            <w:pStyle w:val="18"/>
            <w:tabs>
              <w:tab w:val="right" w:leader="dot" w:pos="8306"/>
            </w:tabs>
          </w:pPr>
          <w:r>
            <w:fldChar w:fldCharType="begin"/>
          </w:r>
          <w:r>
            <w:instrText xml:space="preserve"> HYPERLINK \l "_Toc22329" </w:instrText>
          </w:r>
          <w:r>
            <w:fldChar w:fldCharType="separate"/>
          </w:r>
          <w:r>
            <w:rPr>
              <w:rFonts w:hint="eastAsia"/>
            </w:rPr>
            <w:t>9附录</w:t>
          </w:r>
          <w:r>
            <w:tab/>
          </w:r>
          <w:r>
            <w:fldChar w:fldCharType="begin"/>
          </w:r>
          <w:r>
            <w:instrText xml:space="preserve"> PAGEREF _Toc22329 \h </w:instrText>
          </w:r>
          <w:r>
            <w:fldChar w:fldCharType="separate"/>
          </w:r>
          <w:r>
            <w:t>45</w:t>
          </w:r>
          <w:r>
            <w:fldChar w:fldCharType="end"/>
          </w:r>
          <w:r>
            <w:fldChar w:fldCharType="end"/>
          </w:r>
        </w:p>
        <w:p w14:paraId="13DF614D">
          <w:r>
            <w:rPr>
              <w:bCs/>
              <w:lang w:val="zh-CN"/>
            </w:rPr>
            <w:fldChar w:fldCharType="end"/>
          </w:r>
        </w:p>
      </w:sdtContent>
    </w:sdt>
    <w:p w14:paraId="7BA4883B">
      <w:r>
        <w:br w:type="page"/>
      </w:r>
    </w:p>
    <w:p w14:paraId="720B47A7">
      <w:pPr>
        <w:pStyle w:val="2"/>
      </w:pPr>
      <w:bookmarkStart w:id="1" w:name="_Toc28910"/>
      <w:r>
        <w:rPr>
          <w:rFonts w:hint="eastAsia"/>
        </w:rPr>
        <w:t>研发背景</w:t>
      </w:r>
      <w:bookmarkEnd w:id="1"/>
    </w:p>
    <w:p w14:paraId="35C8B433">
      <w:pPr>
        <w:ind w:firstLine="420"/>
        <w:rPr>
          <w:i/>
          <w:color w:val="A6A6A6" w:themeColor="background1" w:themeShade="A6"/>
        </w:rPr>
      </w:pPr>
      <w:r>
        <w:rPr>
          <w:rFonts w:hint="eastAsia"/>
        </w:rPr>
        <w:t>在当前的社区医疗中心，原有依赖医生个人监控病患生命体征的模式已无法满足快速增长的病患数量需求，而社区医疗中心多为租赁型或者社区划拨的通用住房，无法进行标准化医院改造，为此XX市XXX区计划为本行政区内的社区医疗中心采购一批可以快速部署的病患生命特征监测仪，用以缓解社区医疗中心常驻医师的工作负担。</w:t>
      </w:r>
    </w:p>
    <w:p w14:paraId="6FB5DCF8">
      <w:pPr>
        <w:pStyle w:val="2"/>
      </w:pPr>
      <w:bookmarkStart w:id="2" w:name="_Toc27522"/>
      <w:r>
        <w:rPr>
          <w:rFonts w:hint="eastAsia"/>
        </w:rPr>
        <w:t>阅读对象</w:t>
      </w:r>
      <w:bookmarkEnd w:id="2"/>
    </w:p>
    <w:p w14:paraId="2EEB0B22">
      <w:pPr>
        <w:ind w:left="420"/>
      </w:pPr>
      <w:r>
        <w:rPr>
          <w:rFonts w:hint="eastAsia"/>
        </w:rPr>
        <w:t>社区医疗中心医护人员</w:t>
      </w:r>
    </w:p>
    <w:p w14:paraId="0A16E6B4">
      <w:pPr>
        <w:ind w:left="420"/>
      </w:pPr>
      <w:r>
        <w:rPr>
          <w:rFonts w:hint="eastAsia"/>
        </w:rPr>
        <w:t>区卫生局基层卫生管理处</w:t>
      </w:r>
    </w:p>
    <w:p w14:paraId="2B9D4894">
      <w:pPr>
        <w:ind w:left="420"/>
        <w:rPr>
          <w:i/>
          <w:color w:val="A6A6A6" w:themeColor="background1" w:themeShade="A6"/>
        </w:rPr>
      </w:pPr>
      <w:r>
        <w:rPr>
          <w:rFonts w:hint="eastAsia"/>
        </w:rPr>
        <w:t>市XXX医院急诊内科组</w:t>
      </w:r>
    </w:p>
    <w:p w14:paraId="4BF630A7">
      <w:pPr>
        <w:pStyle w:val="2"/>
      </w:pPr>
      <w:bookmarkStart w:id="3" w:name="_Toc29486"/>
      <w:r>
        <w:rPr>
          <w:rFonts w:hint="eastAsia"/>
        </w:rPr>
        <w:t>参考资料</w:t>
      </w:r>
      <w:bookmarkEnd w:id="3"/>
    </w:p>
    <w:p w14:paraId="3EB55D2C">
      <w:r>
        <w:rPr>
          <w:rFonts w:hint="eastAsia"/>
        </w:rPr>
        <w:t>生命特征监测仪需求说明书_1.2</w:t>
      </w:r>
    </w:p>
    <w:p w14:paraId="4EC4270B">
      <w:pPr>
        <w:pStyle w:val="2"/>
      </w:pPr>
      <w:bookmarkStart w:id="4" w:name="_Toc23008"/>
      <w:r>
        <w:rPr>
          <w:rFonts w:hint="eastAsia"/>
        </w:rPr>
        <w:t>术语</w:t>
      </w:r>
      <w:r>
        <w:t>、缩略语</w:t>
      </w:r>
      <w:bookmarkEnd w:id="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1"/>
        <w:gridCol w:w="6831"/>
      </w:tblGrid>
      <w:tr w14:paraId="272D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61AA477">
            <w:pPr>
              <w:widowControl w:val="0"/>
              <w:tabs>
                <w:tab w:val="left" w:pos="425"/>
                <w:tab w:val="left" w:pos="845"/>
              </w:tabs>
              <w:autoSpaceDE w:val="0"/>
              <w:autoSpaceDN w:val="0"/>
              <w:adjustRightInd w:val="0"/>
              <w:spacing w:before="105" w:line="360" w:lineRule="auto"/>
              <w:jc w:val="center"/>
              <w:rPr>
                <w:sz w:val="24"/>
              </w:rPr>
            </w:pPr>
            <w:r>
              <w:rPr>
                <w:rFonts w:hint="eastAsia"/>
                <w:sz w:val="24"/>
              </w:rPr>
              <w:t>术语</w:t>
            </w:r>
            <w:r>
              <w:rPr>
                <w:sz w:val="24"/>
              </w:rPr>
              <w:t>、缩略语</w:t>
            </w:r>
          </w:p>
        </w:tc>
        <w:tc>
          <w:tcPr>
            <w:tcW w:w="7478" w:type="dxa"/>
          </w:tcPr>
          <w:p w14:paraId="57245068">
            <w:pPr>
              <w:widowControl w:val="0"/>
              <w:tabs>
                <w:tab w:val="left" w:pos="425"/>
                <w:tab w:val="left" w:pos="845"/>
              </w:tabs>
              <w:autoSpaceDE w:val="0"/>
              <w:autoSpaceDN w:val="0"/>
              <w:adjustRightInd w:val="0"/>
              <w:spacing w:before="105" w:line="360" w:lineRule="auto"/>
              <w:jc w:val="center"/>
              <w:rPr>
                <w:sz w:val="24"/>
              </w:rPr>
            </w:pPr>
            <w:r>
              <w:rPr>
                <w:rFonts w:hint="eastAsia"/>
                <w:sz w:val="24"/>
              </w:rPr>
              <w:t>说明</w:t>
            </w:r>
          </w:p>
        </w:tc>
      </w:tr>
      <w:tr w14:paraId="1301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1835208C">
            <w:pPr>
              <w:widowControl w:val="0"/>
              <w:tabs>
                <w:tab w:val="left" w:pos="425"/>
                <w:tab w:val="left" w:pos="845"/>
              </w:tabs>
              <w:autoSpaceDE w:val="0"/>
              <w:autoSpaceDN w:val="0"/>
              <w:adjustRightInd w:val="0"/>
              <w:spacing w:before="105"/>
              <w:jc w:val="both"/>
            </w:pPr>
            <w:r>
              <w:t>AES - 256</w:t>
            </w:r>
          </w:p>
        </w:tc>
        <w:tc>
          <w:tcPr>
            <w:tcW w:w="7478" w:type="dxa"/>
            <w:vAlign w:val="center"/>
          </w:tcPr>
          <w:p w14:paraId="492E5F0B">
            <w:pPr>
              <w:widowControl w:val="0"/>
              <w:tabs>
                <w:tab w:val="left" w:pos="425"/>
                <w:tab w:val="left" w:pos="845"/>
              </w:tabs>
              <w:autoSpaceDE w:val="0"/>
              <w:autoSpaceDN w:val="0"/>
              <w:adjustRightInd w:val="0"/>
              <w:spacing w:before="105"/>
              <w:jc w:val="both"/>
            </w:pPr>
            <w:r>
              <w:t>Advanced Encryption Standard - 256，高级加密标准 256 位算法，用于应用层对敏感数据（如患者身份证号、联系方式）进行加密，保障数据存储和处理安全。</w:t>
            </w:r>
          </w:p>
        </w:tc>
      </w:tr>
      <w:tr w14:paraId="4C82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2A85CA04">
            <w:pPr>
              <w:widowControl w:val="0"/>
              <w:tabs>
                <w:tab w:val="left" w:pos="425"/>
                <w:tab w:val="left" w:pos="845"/>
              </w:tabs>
              <w:autoSpaceDE w:val="0"/>
              <w:autoSpaceDN w:val="0"/>
              <w:adjustRightInd w:val="0"/>
              <w:spacing w:before="105"/>
              <w:jc w:val="both"/>
            </w:pPr>
            <w:r>
              <w:t>CRC</w:t>
            </w:r>
          </w:p>
        </w:tc>
        <w:tc>
          <w:tcPr>
            <w:tcW w:w="7478" w:type="dxa"/>
            <w:vAlign w:val="center"/>
          </w:tcPr>
          <w:p w14:paraId="69A3D07F">
            <w:pPr>
              <w:widowControl w:val="0"/>
              <w:tabs>
                <w:tab w:val="left" w:pos="425"/>
                <w:tab w:val="left" w:pos="845"/>
              </w:tabs>
              <w:autoSpaceDE w:val="0"/>
              <w:autoSpaceDN w:val="0"/>
              <w:adjustRightInd w:val="0"/>
              <w:spacing w:before="105"/>
              <w:jc w:val="both"/>
            </w:pPr>
            <w:r>
              <w:t>Cyclic Redundancy Check，循环冗余校验，用于检测生命体征数据在传输或存储过程中是否发生错误，确保数据完整性。</w:t>
            </w:r>
          </w:p>
        </w:tc>
      </w:tr>
      <w:tr w14:paraId="7890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4449EAC2">
            <w:pPr>
              <w:widowControl w:val="0"/>
              <w:tabs>
                <w:tab w:val="left" w:pos="425"/>
                <w:tab w:val="left" w:pos="845"/>
              </w:tabs>
              <w:autoSpaceDE w:val="0"/>
              <w:autoSpaceDN w:val="0"/>
              <w:adjustRightInd w:val="0"/>
              <w:spacing w:before="105"/>
              <w:jc w:val="both"/>
            </w:pPr>
            <w:r>
              <w:t>FFT</w:t>
            </w:r>
          </w:p>
        </w:tc>
        <w:tc>
          <w:tcPr>
            <w:tcW w:w="7478" w:type="dxa"/>
            <w:vAlign w:val="center"/>
          </w:tcPr>
          <w:p w14:paraId="62BFF116">
            <w:pPr>
              <w:widowControl w:val="0"/>
              <w:tabs>
                <w:tab w:val="left" w:pos="425"/>
                <w:tab w:val="left" w:pos="845"/>
              </w:tabs>
              <w:autoSpaceDE w:val="0"/>
              <w:autoSpaceDN w:val="0"/>
              <w:adjustRightInd w:val="0"/>
              <w:spacing w:before="105"/>
              <w:jc w:val="both"/>
            </w:pPr>
            <w:r>
              <w:t>Fast Fourier Transform，快速傅里叶变换，对生命体征信号（如心率信号）进行频谱分析的算法，有助于提取信号特征。</w:t>
            </w:r>
          </w:p>
        </w:tc>
      </w:tr>
    </w:tbl>
    <w:p w14:paraId="6514C56D"/>
    <w:p w14:paraId="68E6C2D5">
      <w:pPr>
        <w:pStyle w:val="2"/>
      </w:pPr>
      <w:bookmarkStart w:id="5" w:name="_Toc16597"/>
      <w:r>
        <w:rPr>
          <w:rFonts w:hint="eastAsia"/>
        </w:rPr>
        <w:t>概要设计</w:t>
      </w:r>
      <w:bookmarkEnd w:id="5"/>
    </w:p>
    <w:p w14:paraId="77CD5638">
      <w:pPr>
        <w:pStyle w:val="3"/>
      </w:pPr>
      <w:bookmarkStart w:id="6" w:name="_Toc15943"/>
      <w:r>
        <w:rPr>
          <w:rFonts w:hint="eastAsia"/>
        </w:rPr>
        <w:t>需求概述</w:t>
      </w:r>
      <w:bookmarkEnd w:id="6"/>
    </w:p>
    <w:p w14:paraId="1B719151">
      <w:pPr>
        <w:rPr>
          <w:sz w:val="32"/>
          <w:szCs w:val="32"/>
        </w:rPr>
      </w:pPr>
      <w:r>
        <w:rPr>
          <w:rFonts w:hint="eastAsia"/>
          <w:sz w:val="32"/>
          <w:szCs w:val="32"/>
        </w:rPr>
        <w:t>5.1.1 主要业务概述</w:t>
      </w:r>
    </w:p>
    <w:p w14:paraId="6EE08459">
      <w:pPr>
        <w:ind w:firstLine="440" w:firstLineChars="200"/>
        <w:rPr>
          <w:rFonts w:ascii="Segoe UI" w:hAnsi="Segoe UI" w:eastAsia="Segoe UI" w:cs="Segoe UI"/>
          <w:shd w:val="clear" w:color="auto" w:fill="FFFFFF"/>
        </w:rPr>
      </w:pPr>
      <w:r>
        <w:rPr>
          <w:rFonts w:ascii="Segoe UI" w:hAnsi="Segoe UI" w:eastAsia="Segoe UI" w:cs="Segoe UI"/>
          <w:shd w:val="clear" w:color="auto" w:fill="FFFFFF"/>
        </w:rPr>
        <w:t>此嵌入式鸿蒙系统生命体征监测仪围绕患者管理、设备管理、实时监测和存储管理四大核心模块展开业务。其核心目标是对患者信息进行有效管理，确保监测设备稳定运行，实时且精准地获取患者生命体征数据，同时依据预设阈值进行预警和报警。系统还提供历史数据查询和分析功能，辅助医生进行病情判断。</w:t>
      </w:r>
    </w:p>
    <w:p w14:paraId="364245D1">
      <w:pPr>
        <w:rPr>
          <w:sz w:val="32"/>
          <w:szCs w:val="32"/>
        </w:rPr>
      </w:pPr>
      <w:r>
        <w:rPr>
          <w:rFonts w:hint="eastAsia"/>
          <w:sz w:val="32"/>
          <w:szCs w:val="32"/>
        </w:rPr>
        <w:t>5.1.2</w:t>
      </w:r>
      <w:r>
        <w:rPr>
          <w:sz w:val="32"/>
          <w:szCs w:val="32"/>
        </w:rPr>
        <w:t>主要功能与 Story 的对应关系</w:t>
      </w:r>
    </w:p>
    <w:p w14:paraId="277D2397">
      <w:r>
        <w:rPr>
          <w:rFonts w:hint="eastAsia"/>
        </w:rPr>
        <w:t>1、</w:t>
      </w:r>
      <w:r>
        <w:t>患者管理业务</w:t>
      </w:r>
    </w:p>
    <w:tbl>
      <w:tblPr>
        <w:tblStyle w:val="22"/>
        <w:tblW w:w="0" w:type="auto"/>
        <w:tblInd w:w="0" w:type="dxa"/>
        <w:tblLayout w:type="autofit"/>
        <w:tblCellMar>
          <w:top w:w="15" w:type="dxa"/>
          <w:left w:w="15" w:type="dxa"/>
          <w:bottom w:w="15" w:type="dxa"/>
          <w:right w:w="15" w:type="dxa"/>
        </w:tblCellMar>
      </w:tblPr>
      <w:tblGrid>
        <w:gridCol w:w="2091"/>
        <w:gridCol w:w="6647"/>
      </w:tblGrid>
      <w:tr w14:paraId="647B474C">
        <w:trPr>
          <w:tblHeader/>
        </w:trPr>
        <w:tc>
          <w:tcPr>
            <w:tcW w:w="2091" w:type="dxa"/>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06CB2855">
            <w:pPr>
              <w:spacing w:line="336" w:lineRule="atLeast"/>
              <w:jc w:val="center"/>
              <w:rPr>
                <w:bCs/>
                <w:color w:val="000000"/>
              </w:rPr>
            </w:pPr>
            <w:r>
              <w:rPr>
                <w:rFonts w:ascii="宋体" w:hAnsi="宋体" w:eastAsia="宋体" w:cs="宋体"/>
                <w:bCs/>
                <w:color w:val="000000"/>
                <w:lang w:bidi="ar"/>
              </w:rPr>
              <w:t>主要功能</w:t>
            </w:r>
          </w:p>
        </w:tc>
        <w:tc>
          <w:tcPr>
            <w:tcW w:w="6647" w:type="dxa"/>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3AD6FB81">
            <w:pPr>
              <w:spacing w:line="336" w:lineRule="atLeast"/>
              <w:jc w:val="center"/>
              <w:rPr>
                <w:bCs/>
                <w:color w:val="000000"/>
              </w:rPr>
            </w:pPr>
            <w:r>
              <w:rPr>
                <w:rFonts w:ascii="宋体" w:hAnsi="宋体" w:eastAsia="宋体" w:cs="宋体"/>
                <w:bCs/>
                <w:color w:val="000000"/>
                <w:lang w:bidi="ar"/>
              </w:rPr>
              <w:t>Story 对应</w:t>
            </w:r>
          </w:p>
        </w:tc>
      </w:tr>
      <w:tr w14:paraId="1E400B21">
        <w:tblPrEx>
          <w:tblCellMar>
            <w:top w:w="15" w:type="dxa"/>
            <w:left w:w="15" w:type="dxa"/>
            <w:bottom w:w="15" w:type="dxa"/>
            <w:right w:w="15" w:type="dxa"/>
          </w:tblCellMar>
        </w:tblPrEx>
        <w:tc>
          <w:tcPr>
            <w:tcW w:w="2091" w:type="dxa"/>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686B1ABB">
            <w:pPr>
              <w:spacing w:line="336" w:lineRule="atLeast"/>
              <w:rPr>
                <w:color w:val="000000"/>
              </w:rPr>
            </w:pPr>
            <w:r>
              <w:rPr>
                <w:rFonts w:hint="eastAsia" w:ascii="宋体" w:hAnsi="宋体" w:eastAsia="宋体" w:cs="宋体"/>
                <w:color w:val="000000"/>
                <w:lang w:bidi="ar"/>
              </w:rPr>
              <w:t>患者信息管理——</w:t>
            </w:r>
            <w:r>
              <w:rPr>
                <w:rFonts w:ascii="宋体" w:hAnsi="宋体" w:eastAsia="宋体" w:cs="宋体"/>
                <w:color w:val="000000"/>
                <w:lang w:bidi="ar"/>
              </w:rPr>
              <w:t>患者信息的增删改查</w:t>
            </w:r>
          </w:p>
        </w:tc>
        <w:tc>
          <w:tcPr>
            <w:tcW w:w="6647" w:type="dxa"/>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6FED55E4">
            <w:pPr>
              <w:numPr>
                <w:ilvl w:val="0"/>
                <w:numId w:val="2"/>
              </w:numPr>
              <w:spacing w:line="336" w:lineRule="atLeast"/>
              <w:rPr>
                <w:rFonts w:hint="eastAsia" w:ascii="宋体" w:hAnsi="宋体" w:eastAsia="宋体" w:cs="宋体"/>
                <w:color w:val="000000"/>
                <w:lang w:bidi="ar"/>
              </w:rPr>
            </w:pPr>
            <w:r>
              <w:rPr>
                <w:rFonts w:ascii="宋体" w:hAnsi="宋体" w:eastAsia="宋体" w:cs="宋体"/>
                <w:color w:val="000000"/>
                <w:lang w:bidi="ar"/>
              </w:rPr>
              <w:t>通过身份信息和时间段的联合查询患者列表接口；</w:t>
            </w:r>
          </w:p>
          <w:p w14:paraId="7F05037C">
            <w:pPr>
              <w:numPr>
                <w:ilvl w:val="0"/>
                <w:numId w:val="2"/>
              </w:numPr>
              <w:spacing w:line="336" w:lineRule="atLeast"/>
              <w:rPr>
                <w:rFonts w:hint="eastAsia" w:ascii="宋体" w:hAnsi="宋体" w:eastAsia="宋体" w:cs="宋体"/>
                <w:color w:val="000000"/>
                <w:lang w:bidi="ar"/>
              </w:rPr>
            </w:pPr>
            <w:r>
              <w:rPr>
                <w:rFonts w:ascii="宋体" w:hAnsi="宋体" w:eastAsia="宋体" w:cs="宋体"/>
                <w:color w:val="000000"/>
                <w:lang w:bidi="ar"/>
              </w:rPr>
              <w:t>添加患者接口；</w:t>
            </w:r>
          </w:p>
          <w:p w14:paraId="7E63AF65">
            <w:pPr>
              <w:numPr>
                <w:ilvl w:val="0"/>
                <w:numId w:val="2"/>
              </w:numPr>
              <w:spacing w:line="336" w:lineRule="atLeast"/>
              <w:rPr>
                <w:rFonts w:hint="eastAsia" w:ascii="宋体" w:hAnsi="宋体" w:eastAsia="宋体" w:cs="宋体"/>
                <w:color w:val="000000"/>
                <w:lang w:bidi="ar"/>
              </w:rPr>
            </w:pPr>
            <w:r>
              <w:rPr>
                <w:rFonts w:ascii="宋体" w:hAnsi="宋体" w:eastAsia="宋体" w:cs="宋体"/>
                <w:color w:val="000000"/>
                <w:lang w:bidi="ar"/>
              </w:rPr>
              <w:t>删除患者接口；</w:t>
            </w:r>
          </w:p>
          <w:p w14:paraId="514C9F90">
            <w:pPr>
              <w:numPr>
                <w:ilvl w:val="0"/>
                <w:numId w:val="2"/>
              </w:numPr>
              <w:spacing w:line="336" w:lineRule="atLeast"/>
              <w:rPr>
                <w:rFonts w:hint="eastAsia" w:ascii="宋体" w:hAnsi="宋体" w:eastAsia="宋体" w:cs="宋体"/>
                <w:color w:val="000000"/>
                <w:lang w:bidi="ar"/>
              </w:rPr>
            </w:pPr>
            <w:r>
              <w:rPr>
                <w:rFonts w:ascii="宋体" w:hAnsi="宋体" w:eastAsia="宋体" w:cs="宋体"/>
                <w:color w:val="000000"/>
                <w:lang w:bidi="ar"/>
              </w:rPr>
              <w:t>修改患者接口；</w:t>
            </w:r>
          </w:p>
          <w:p w14:paraId="03924A7B">
            <w:pPr>
              <w:spacing w:line="336" w:lineRule="atLeast"/>
              <w:rPr>
                <w:color w:val="000000"/>
              </w:rPr>
            </w:pPr>
            <w:r>
              <w:rPr>
                <w:rFonts w:ascii="宋体" w:hAnsi="宋体" w:eastAsia="宋体" w:cs="宋体"/>
                <w:color w:val="000000"/>
                <w:lang w:bidi="ar"/>
              </w:rPr>
              <w:t>（5）查找患者身份详情和当前检测数据接口</w:t>
            </w:r>
            <w:r>
              <w:rPr>
                <w:rFonts w:hint="eastAsia" w:ascii="宋体" w:hAnsi="宋体" w:eastAsia="宋体" w:cs="宋体"/>
                <w:color w:val="000000"/>
                <w:lang w:bidi="ar"/>
              </w:rPr>
              <w:t>。</w:t>
            </w:r>
          </w:p>
        </w:tc>
      </w:tr>
    </w:tbl>
    <w:p w14:paraId="19F7BE8B">
      <w:r>
        <w:rPr>
          <w:rFonts w:hint="eastAsia"/>
        </w:rPr>
        <w:t>2、</w:t>
      </w:r>
      <w:r>
        <w:t>设备管理业务</w:t>
      </w:r>
    </w:p>
    <w:tbl>
      <w:tblPr>
        <w:tblStyle w:val="22"/>
        <w:tblW w:w="0" w:type="auto"/>
        <w:tblInd w:w="0" w:type="dxa"/>
        <w:tblLayout w:type="autofit"/>
        <w:tblCellMar>
          <w:top w:w="15" w:type="dxa"/>
          <w:left w:w="15" w:type="dxa"/>
          <w:bottom w:w="15" w:type="dxa"/>
          <w:right w:w="15" w:type="dxa"/>
        </w:tblCellMar>
      </w:tblPr>
      <w:tblGrid>
        <w:gridCol w:w="2091"/>
        <w:gridCol w:w="6616"/>
      </w:tblGrid>
      <w:tr w14:paraId="6E52707C">
        <w:tblPrEx>
          <w:tblCellMar>
            <w:top w:w="15" w:type="dxa"/>
            <w:left w:w="15" w:type="dxa"/>
            <w:bottom w:w="15" w:type="dxa"/>
            <w:right w:w="15" w:type="dxa"/>
          </w:tblCellMar>
        </w:tblPrEx>
        <w:trPr>
          <w:tblHeader/>
        </w:trPr>
        <w:tc>
          <w:tcPr>
            <w:tcW w:w="2091" w:type="dxa"/>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50558DE5">
            <w:pPr>
              <w:spacing w:line="336" w:lineRule="atLeast"/>
              <w:jc w:val="center"/>
              <w:rPr>
                <w:bCs/>
                <w:color w:val="000000"/>
              </w:rPr>
            </w:pPr>
            <w:r>
              <w:rPr>
                <w:rFonts w:ascii="宋体" w:hAnsi="宋体" w:eastAsia="宋体" w:cs="宋体"/>
                <w:bCs/>
                <w:color w:val="000000"/>
                <w:lang w:bidi="ar"/>
              </w:rPr>
              <w:t>主要功能</w:t>
            </w:r>
          </w:p>
        </w:tc>
        <w:tc>
          <w:tcPr>
            <w:tcW w:w="6616" w:type="dxa"/>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7D317B41">
            <w:pPr>
              <w:spacing w:line="336" w:lineRule="atLeast"/>
              <w:jc w:val="center"/>
              <w:rPr>
                <w:bCs/>
                <w:color w:val="000000"/>
              </w:rPr>
            </w:pPr>
            <w:r>
              <w:rPr>
                <w:rFonts w:ascii="宋体" w:hAnsi="宋体" w:eastAsia="宋体" w:cs="宋体"/>
                <w:bCs/>
                <w:color w:val="000000"/>
                <w:lang w:bidi="ar"/>
              </w:rPr>
              <w:t>Story 对应</w:t>
            </w:r>
          </w:p>
        </w:tc>
      </w:tr>
      <w:tr w14:paraId="0BD4994E">
        <w:tblPrEx>
          <w:tblCellMar>
            <w:top w:w="15" w:type="dxa"/>
            <w:left w:w="15" w:type="dxa"/>
            <w:bottom w:w="15" w:type="dxa"/>
            <w:right w:w="15" w:type="dxa"/>
          </w:tblCellMar>
        </w:tblPrEx>
        <w:tc>
          <w:tcPr>
            <w:tcW w:w="2091" w:type="dxa"/>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6BB23942">
            <w:pPr>
              <w:spacing w:line="336" w:lineRule="atLeast"/>
              <w:rPr>
                <w:color w:val="000000"/>
              </w:rPr>
            </w:pPr>
            <w:r>
              <w:rPr>
                <w:rFonts w:ascii="宋体" w:hAnsi="宋体" w:eastAsia="宋体" w:cs="宋体"/>
                <w:color w:val="000000"/>
                <w:lang w:bidi="ar"/>
              </w:rPr>
              <w:t>设备的添加、发现、查询、绑定及删除</w:t>
            </w:r>
          </w:p>
        </w:tc>
        <w:tc>
          <w:tcPr>
            <w:tcW w:w="6616" w:type="dxa"/>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2F4B8EB1">
            <w:pPr>
              <w:numPr>
                <w:ilvl w:val="0"/>
                <w:numId w:val="3"/>
              </w:numPr>
              <w:spacing w:line="336" w:lineRule="atLeast"/>
              <w:rPr>
                <w:rFonts w:hint="eastAsia" w:ascii="宋体" w:hAnsi="宋体" w:eastAsia="宋体" w:cs="宋体"/>
                <w:color w:val="000000"/>
                <w:lang w:bidi="ar"/>
              </w:rPr>
            </w:pPr>
            <w:r>
              <w:rPr>
                <w:rFonts w:ascii="宋体" w:hAnsi="宋体" w:eastAsia="宋体" w:cs="宋体"/>
                <w:color w:val="000000"/>
                <w:lang w:bidi="ar"/>
              </w:rPr>
              <w:t>首次添加设备接口；</w:t>
            </w:r>
          </w:p>
          <w:p w14:paraId="00ADDD91">
            <w:pPr>
              <w:numPr>
                <w:ilvl w:val="0"/>
                <w:numId w:val="3"/>
              </w:numPr>
              <w:spacing w:line="336" w:lineRule="atLeast"/>
              <w:rPr>
                <w:rFonts w:hint="eastAsia" w:ascii="宋体" w:hAnsi="宋体" w:eastAsia="宋体" w:cs="宋体"/>
                <w:color w:val="000000"/>
                <w:lang w:bidi="ar"/>
              </w:rPr>
            </w:pPr>
            <w:r>
              <w:rPr>
                <w:rFonts w:ascii="宋体" w:hAnsi="宋体" w:eastAsia="宋体" w:cs="宋体"/>
                <w:color w:val="000000"/>
                <w:lang w:bidi="ar"/>
              </w:rPr>
              <w:t>发现设备，上线自动连接接口；</w:t>
            </w:r>
          </w:p>
          <w:p w14:paraId="2919BF2C">
            <w:pPr>
              <w:numPr>
                <w:ilvl w:val="0"/>
                <w:numId w:val="3"/>
              </w:numPr>
              <w:spacing w:line="336" w:lineRule="atLeast"/>
              <w:rPr>
                <w:rFonts w:hint="eastAsia" w:ascii="宋体" w:hAnsi="宋体" w:eastAsia="宋体" w:cs="宋体"/>
                <w:color w:val="000000"/>
                <w:lang w:bidi="ar"/>
              </w:rPr>
            </w:pPr>
            <w:r>
              <w:rPr>
                <w:rFonts w:ascii="宋体" w:hAnsi="宋体" w:eastAsia="宋体" w:cs="宋体"/>
                <w:color w:val="000000"/>
                <w:lang w:bidi="ar"/>
              </w:rPr>
              <w:t>查找空闲设备的接口；</w:t>
            </w:r>
          </w:p>
          <w:p w14:paraId="5BC7B700">
            <w:pPr>
              <w:numPr>
                <w:ilvl w:val="0"/>
                <w:numId w:val="3"/>
              </w:numPr>
              <w:spacing w:line="336" w:lineRule="atLeast"/>
              <w:rPr>
                <w:rFonts w:hint="eastAsia" w:ascii="宋体" w:hAnsi="宋体" w:eastAsia="宋体" w:cs="宋体"/>
                <w:color w:val="000000"/>
                <w:lang w:bidi="ar"/>
              </w:rPr>
            </w:pPr>
            <w:r>
              <w:rPr>
                <w:rFonts w:ascii="宋体" w:hAnsi="宋体" w:eastAsia="宋体" w:cs="宋体"/>
                <w:color w:val="000000"/>
                <w:lang w:bidi="ar"/>
              </w:rPr>
              <w:t>搜索设备接口；</w:t>
            </w:r>
          </w:p>
          <w:p w14:paraId="17C4734D">
            <w:pPr>
              <w:numPr>
                <w:ilvl w:val="0"/>
                <w:numId w:val="3"/>
              </w:numPr>
              <w:spacing w:line="336" w:lineRule="atLeast"/>
              <w:rPr>
                <w:rFonts w:hint="eastAsia" w:ascii="宋体" w:hAnsi="宋体" w:eastAsia="宋体" w:cs="宋体"/>
                <w:color w:val="000000"/>
                <w:lang w:bidi="ar"/>
              </w:rPr>
            </w:pPr>
            <w:r>
              <w:rPr>
                <w:rFonts w:ascii="宋体" w:hAnsi="宋体" w:eastAsia="宋体" w:cs="宋体"/>
                <w:color w:val="000000"/>
                <w:lang w:bidi="ar"/>
              </w:rPr>
              <w:t>绑定和解绑设备的接口；</w:t>
            </w:r>
          </w:p>
          <w:p w14:paraId="6688092B">
            <w:pPr>
              <w:spacing w:line="336" w:lineRule="atLeast"/>
              <w:rPr>
                <w:color w:val="000000"/>
              </w:rPr>
            </w:pPr>
            <w:r>
              <w:rPr>
                <w:rFonts w:ascii="宋体" w:hAnsi="宋体" w:eastAsia="宋体" w:cs="宋体"/>
                <w:color w:val="000000"/>
                <w:lang w:bidi="ar"/>
              </w:rPr>
              <w:t>（</w:t>
            </w:r>
            <w:r>
              <w:rPr>
                <w:rFonts w:hint="eastAsia" w:ascii="宋体" w:hAnsi="宋体" w:eastAsia="宋体" w:cs="宋体"/>
                <w:color w:val="000000"/>
                <w:lang w:bidi="ar"/>
              </w:rPr>
              <w:t>6</w:t>
            </w:r>
            <w:r>
              <w:rPr>
                <w:rFonts w:ascii="宋体" w:hAnsi="宋体" w:eastAsia="宋体" w:cs="宋体"/>
                <w:color w:val="000000"/>
                <w:lang w:bidi="ar"/>
              </w:rPr>
              <w:t>）删除设备接口</w:t>
            </w:r>
          </w:p>
        </w:tc>
      </w:tr>
      <w:tr w14:paraId="5EDC7AF7">
        <w:tblPrEx>
          <w:tblCellMar>
            <w:top w:w="15" w:type="dxa"/>
            <w:left w:w="15" w:type="dxa"/>
            <w:bottom w:w="15" w:type="dxa"/>
            <w:right w:w="15" w:type="dxa"/>
          </w:tblCellMar>
        </w:tblPrEx>
        <w:trPr>
          <w:trHeight w:val="1423" w:hRule="atLeast"/>
        </w:trPr>
        <w:tc>
          <w:tcPr>
            <w:tcW w:w="2091" w:type="dxa"/>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760A0147">
            <w:pPr>
              <w:spacing w:line="336" w:lineRule="atLeast"/>
              <w:rPr>
                <w:color w:val="000000"/>
              </w:rPr>
            </w:pPr>
            <w:r>
              <w:rPr>
                <w:rFonts w:ascii="宋体" w:hAnsi="宋体" w:eastAsia="宋体" w:cs="宋体"/>
                <w:color w:val="000000"/>
                <w:lang w:bidi="ar"/>
              </w:rPr>
              <w:t>设备联网、检测与绑定操作</w:t>
            </w:r>
          </w:p>
        </w:tc>
        <w:tc>
          <w:tcPr>
            <w:tcW w:w="6616" w:type="dxa"/>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78DFE69E">
            <w:pPr>
              <w:numPr>
                <w:ilvl w:val="0"/>
                <w:numId w:val="4"/>
              </w:numPr>
              <w:spacing w:line="336" w:lineRule="atLeast"/>
              <w:rPr>
                <w:rFonts w:hint="eastAsia" w:ascii="宋体" w:hAnsi="宋体" w:eastAsia="宋体" w:cs="宋体"/>
                <w:color w:val="000000"/>
                <w:lang w:bidi="ar"/>
              </w:rPr>
            </w:pPr>
            <w:r>
              <w:rPr>
                <w:rFonts w:ascii="宋体" w:hAnsi="宋体" w:eastAsia="宋体" w:cs="宋体"/>
                <w:color w:val="000000"/>
                <w:lang w:bidi="ar"/>
              </w:rPr>
              <w:t>WIFI 环境下联网；</w:t>
            </w:r>
          </w:p>
          <w:p w14:paraId="409F35E8">
            <w:pPr>
              <w:numPr>
                <w:ilvl w:val="0"/>
                <w:numId w:val="4"/>
              </w:numPr>
              <w:spacing w:line="336" w:lineRule="atLeast"/>
              <w:rPr>
                <w:color w:val="000000"/>
              </w:rPr>
            </w:pPr>
            <w:r>
              <w:rPr>
                <w:rFonts w:ascii="宋体" w:hAnsi="宋体" w:eastAsia="宋体" w:cs="宋体"/>
                <w:color w:val="000000"/>
                <w:lang w:bidi="ar"/>
              </w:rPr>
              <w:t>新设备检测；</w:t>
            </w:r>
          </w:p>
          <w:p w14:paraId="36E3DE86">
            <w:pPr>
              <w:spacing w:line="336" w:lineRule="atLeast"/>
              <w:rPr>
                <w:color w:val="000000"/>
              </w:rPr>
            </w:pPr>
            <w:r>
              <w:rPr>
                <w:rFonts w:ascii="宋体" w:hAnsi="宋体" w:eastAsia="宋体" w:cs="宋体"/>
                <w:color w:val="000000"/>
                <w:lang w:bidi="ar"/>
              </w:rPr>
              <w:t>（3）通过唯一标识绑定，解绑设备</w:t>
            </w:r>
          </w:p>
        </w:tc>
      </w:tr>
    </w:tbl>
    <w:p w14:paraId="4B665017">
      <w:r>
        <w:rPr>
          <w:rFonts w:hint="eastAsia"/>
        </w:rPr>
        <w:t>3、</w:t>
      </w:r>
      <w:r>
        <w:t>实时监测业务</w:t>
      </w:r>
    </w:p>
    <w:tbl>
      <w:tblPr>
        <w:tblStyle w:val="22"/>
        <w:tblW w:w="8767" w:type="dxa"/>
        <w:tblInd w:w="0" w:type="dxa"/>
        <w:tblLayout w:type="autofit"/>
        <w:tblCellMar>
          <w:top w:w="15" w:type="dxa"/>
          <w:left w:w="15" w:type="dxa"/>
          <w:bottom w:w="15" w:type="dxa"/>
          <w:right w:w="15" w:type="dxa"/>
        </w:tblCellMar>
      </w:tblPr>
      <w:tblGrid>
        <w:gridCol w:w="2061"/>
        <w:gridCol w:w="6706"/>
      </w:tblGrid>
      <w:tr w14:paraId="490C3174">
        <w:tblPrEx>
          <w:tblCellMar>
            <w:top w:w="15" w:type="dxa"/>
            <w:left w:w="15" w:type="dxa"/>
            <w:bottom w:w="15" w:type="dxa"/>
            <w:right w:w="15" w:type="dxa"/>
          </w:tblCellMar>
        </w:tblPrEx>
        <w:trPr>
          <w:tblHeader/>
        </w:trPr>
        <w:tc>
          <w:tcPr>
            <w:tcW w:w="2061" w:type="dxa"/>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2F1B4D96">
            <w:pPr>
              <w:spacing w:line="336" w:lineRule="atLeast"/>
              <w:jc w:val="center"/>
              <w:rPr>
                <w:bCs/>
                <w:color w:val="000000"/>
              </w:rPr>
            </w:pPr>
            <w:r>
              <w:rPr>
                <w:rFonts w:ascii="宋体" w:hAnsi="宋体" w:eastAsia="宋体" w:cs="宋体"/>
                <w:bCs/>
                <w:color w:val="000000"/>
                <w:lang w:bidi="ar"/>
              </w:rPr>
              <w:t>主要功能</w:t>
            </w:r>
          </w:p>
        </w:tc>
        <w:tc>
          <w:tcPr>
            <w:tcW w:w="6706" w:type="dxa"/>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457C350E">
            <w:pPr>
              <w:spacing w:line="336" w:lineRule="atLeast"/>
              <w:jc w:val="center"/>
              <w:rPr>
                <w:bCs/>
                <w:color w:val="000000"/>
              </w:rPr>
            </w:pPr>
            <w:r>
              <w:rPr>
                <w:rFonts w:ascii="宋体" w:hAnsi="宋体" w:eastAsia="宋体" w:cs="宋体"/>
                <w:bCs/>
                <w:color w:val="000000"/>
                <w:lang w:bidi="ar"/>
              </w:rPr>
              <w:t>Story 对应</w:t>
            </w:r>
          </w:p>
        </w:tc>
      </w:tr>
      <w:tr w14:paraId="5A742841">
        <w:tblPrEx>
          <w:tblCellMar>
            <w:top w:w="15" w:type="dxa"/>
            <w:left w:w="15" w:type="dxa"/>
            <w:bottom w:w="15" w:type="dxa"/>
            <w:right w:w="15" w:type="dxa"/>
          </w:tblCellMar>
        </w:tblPrEx>
        <w:tc>
          <w:tcPr>
            <w:tcW w:w="2061" w:type="dxa"/>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3D20109">
            <w:pPr>
              <w:spacing w:line="336" w:lineRule="atLeast"/>
              <w:rPr>
                <w:color w:val="000000"/>
              </w:rPr>
            </w:pPr>
            <w:r>
              <w:rPr>
                <w:rFonts w:ascii="宋体" w:hAnsi="宋体" w:eastAsia="宋体" w:cs="宋体"/>
                <w:color w:val="000000"/>
                <w:lang w:bidi="ar"/>
              </w:rPr>
              <w:t>多参数实时同步显示</w:t>
            </w:r>
          </w:p>
        </w:tc>
        <w:tc>
          <w:tcPr>
            <w:tcW w:w="6706" w:type="dxa"/>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5A7EA490">
            <w:pPr>
              <w:numPr>
                <w:ilvl w:val="0"/>
                <w:numId w:val="5"/>
              </w:numPr>
              <w:spacing w:line="336" w:lineRule="atLeast"/>
              <w:rPr>
                <w:rFonts w:hint="eastAsia" w:ascii="宋体" w:hAnsi="宋体" w:eastAsia="宋体" w:cs="宋体"/>
                <w:color w:val="000000"/>
                <w:lang w:bidi="ar"/>
              </w:rPr>
            </w:pPr>
            <w:r>
              <w:rPr>
                <w:rFonts w:ascii="宋体" w:hAnsi="宋体" w:eastAsia="宋体" w:cs="宋体"/>
                <w:color w:val="000000"/>
                <w:lang w:bidi="ar"/>
              </w:rPr>
              <w:t>周期获取体温数据；</w:t>
            </w:r>
          </w:p>
          <w:p w14:paraId="477C108A">
            <w:pPr>
              <w:numPr>
                <w:ilvl w:val="0"/>
                <w:numId w:val="5"/>
              </w:numPr>
              <w:spacing w:line="336" w:lineRule="atLeast"/>
              <w:rPr>
                <w:rFonts w:hint="eastAsia" w:ascii="宋体" w:hAnsi="宋体" w:eastAsia="宋体" w:cs="宋体"/>
                <w:color w:val="000000"/>
                <w:lang w:bidi="ar"/>
              </w:rPr>
            </w:pPr>
            <w:r>
              <w:rPr>
                <w:rFonts w:ascii="宋体" w:hAnsi="宋体" w:eastAsia="宋体" w:cs="宋体"/>
                <w:color w:val="000000"/>
                <w:lang w:bidi="ar"/>
              </w:rPr>
              <w:t>周期获取血压数据；</w:t>
            </w:r>
          </w:p>
          <w:p w14:paraId="7D934B01">
            <w:pPr>
              <w:numPr>
                <w:ilvl w:val="0"/>
                <w:numId w:val="5"/>
              </w:numPr>
              <w:spacing w:line="336" w:lineRule="atLeast"/>
              <w:rPr>
                <w:rFonts w:hint="eastAsia" w:ascii="宋体" w:hAnsi="宋体" w:eastAsia="宋体" w:cs="宋体"/>
                <w:color w:val="000000"/>
                <w:lang w:bidi="ar"/>
              </w:rPr>
            </w:pPr>
            <w:r>
              <w:rPr>
                <w:rFonts w:ascii="宋体" w:hAnsi="宋体" w:eastAsia="宋体" w:cs="宋体"/>
                <w:color w:val="000000"/>
                <w:lang w:bidi="ar"/>
              </w:rPr>
              <w:t>周期获取血氧数据；</w:t>
            </w:r>
          </w:p>
          <w:p w14:paraId="16B17381">
            <w:pPr>
              <w:numPr>
                <w:ilvl w:val="0"/>
                <w:numId w:val="5"/>
              </w:numPr>
              <w:spacing w:line="336" w:lineRule="atLeast"/>
              <w:rPr>
                <w:rFonts w:hint="eastAsia" w:ascii="宋体" w:hAnsi="宋体" w:eastAsia="宋体" w:cs="宋体"/>
                <w:color w:val="000000"/>
                <w:lang w:bidi="ar"/>
              </w:rPr>
            </w:pPr>
            <w:r>
              <w:rPr>
                <w:rFonts w:ascii="宋体" w:hAnsi="宋体" w:eastAsia="宋体" w:cs="宋体"/>
                <w:color w:val="000000"/>
                <w:lang w:bidi="ar"/>
              </w:rPr>
              <w:t>周期获取心率数据；</w:t>
            </w:r>
          </w:p>
          <w:p w14:paraId="30A8E55F">
            <w:pPr>
              <w:numPr>
                <w:ilvl w:val="0"/>
                <w:numId w:val="5"/>
              </w:num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与主机通信传递数据。</w:t>
            </w:r>
          </w:p>
        </w:tc>
      </w:tr>
      <w:tr w14:paraId="2C8C09D4">
        <w:tblPrEx>
          <w:tblCellMar>
            <w:top w:w="15" w:type="dxa"/>
            <w:left w:w="15" w:type="dxa"/>
            <w:bottom w:w="15" w:type="dxa"/>
            <w:right w:w="15" w:type="dxa"/>
          </w:tblCellMar>
        </w:tblPrEx>
        <w:tc>
          <w:tcPr>
            <w:tcW w:w="2061" w:type="dxa"/>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35392F0A">
            <w:pPr>
              <w:spacing w:line="336" w:lineRule="atLeast"/>
              <w:rPr>
                <w:color w:val="000000"/>
              </w:rPr>
            </w:pPr>
            <w:r>
              <w:rPr>
                <w:rFonts w:ascii="宋体" w:hAnsi="宋体" w:eastAsia="宋体" w:cs="宋体"/>
                <w:color w:val="000000"/>
                <w:lang w:bidi="ar"/>
              </w:rPr>
              <w:t>生命体征数据的历史查询与趋势分析</w:t>
            </w:r>
          </w:p>
        </w:tc>
        <w:tc>
          <w:tcPr>
            <w:tcW w:w="6706" w:type="dxa"/>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6DCE5BE9">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（1）</w:t>
            </w:r>
            <w:r>
              <w:rPr>
                <w:rFonts w:ascii="宋体" w:hAnsi="宋体" w:eastAsia="宋体" w:cs="宋体"/>
                <w:color w:val="000000"/>
                <w:lang w:bidi="ar"/>
              </w:rPr>
              <w:t>根据时间段查询患者体温的变化趋势；</w:t>
            </w:r>
          </w:p>
          <w:p w14:paraId="20A8EC36">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（2）</w:t>
            </w:r>
            <w:r>
              <w:rPr>
                <w:rFonts w:ascii="宋体" w:hAnsi="宋体" w:eastAsia="宋体" w:cs="宋体"/>
                <w:color w:val="000000"/>
                <w:lang w:bidi="ar"/>
              </w:rPr>
              <w:t>根据时间段查询患者血氧的变化趋势；</w:t>
            </w:r>
          </w:p>
          <w:p w14:paraId="0B7AA31F">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（3）</w:t>
            </w:r>
            <w:r>
              <w:rPr>
                <w:rFonts w:ascii="宋体" w:hAnsi="宋体" w:eastAsia="宋体" w:cs="宋体"/>
                <w:color w:val="000000"/>
                <w:lang w:bidi="ar"/>
              </w:rPr>
              <w:t>根据时间段查询患者血压的变化趋势；</w:t>
            </w:r>
          </w:p>
          <w:p w14:paraId="7AD08505">
            <w:pPr>
              <w:spacing w:line="336" w:lineRule="atLeast"/>
              <w:rPr>
                <w:color w:val="000000"/>
              </w:rPr>
            </w:pPr>
            <w:r>
              <w:rPr>
                <w:rFonts w:hint="eastAsia" w:ascii="宋体" w:hAnsi="宋体" w:eastAsia="宋体" w:cs="宋体"/>
                <w:color w:val="000000"/>
                <w:lang w:bidi="ar"/>
              </w:rPr>
              <w:t>（4）</w:t>
            </w:r>
            <w:r>
              <w:rPr>
                <w:rFonts w:ascii="宋体" w:hAnsi="宋体" w:eastAsia="宋体" w:cs="宋体"/>
                <w:color w:val="000000"/>
                <w:lang w:bidi="ar"/>
              </w:rPr>
              <w:t>根据时间段查询患者心率的变化趋势</w:t>
            </w:r>
            <w:r>
              <w:rPr>
                <w:rFonts w:hint="eastAsia" w:ascii="宋体" w:hAnsi="宋体" w:eastAsia="宋体" w:cs="宋体"/>
                <w:color w:val="000000"/>
                <w:lang w:bidi="ar"/>
              </w:rPr>
              <w:t>。</w:t>
            </w:r>
          </w:p>
        </w:tc>
      </w:tr>
    </w:tbl>
    <w:p w14:paraId="1361CAFB"/>
    <w:p w14:paraId="29B4C52B"/>
    <w:p w14:paraId="16FCCF20">
      <w:r>
        <w:rPr>
          <w:rFonts w:hint="eastAsia"/>
        </w:rPr>
        <w:t>4、</w:t>
      </w:r>
      <w:r>
        <w:t>阈值管理业务</w:t>
      </w:r>
    </w:p>
    <w:tbl>
      <w:tblPr>
        <w:tblStyle w:val="22"/>
        <w:tblW w:w="8757" w:type="dxa"/>
        <w:tblInd w:w="0" w:type="dxa"/>
        <w:tblLayout w:type="autofit"/>
        <w:tblCellMar>
          <w:top w:w="15" w:type="dxa"/>
          <w:left w:w="15" w:type="dxa"/>
          <w:bottom w:w="15" w:type="dxa"/>
          <w:right w:w="15" w:type="dxa"/>
        </w:tblCellMar>
      </w:tblPr>
      <w:tblGrid>
        <w:gridCol w:w="2051"/>
        <w:gridCol w:w="6706"/>
      </w:tblGrid>
      <w:tr w14:paraId="478BF5E3">
        <w:tblPrEx>
          <w:tblCellMar>
            <w:top w:w="15" w:type="dxa"/>
            <w:left w:w="15" w:type="dxa"/>
            <w:bottom w:w="15" w:type="dxa"/>
            <w:right w:w="15" w:type="dxa"/>
          </w:tblCellMar>
        </w:tblPrEx>
        <w:trPr>
          <w:tblHeader/>
        </w:trPr>
        <w:tc>
          <w:tcPr>
            <w:tcW w:w="2051" w:type="dxa"/>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7BA2C38E">
            <w:pPr>
              <w:spacing w:line="336" w:lineRule="atLeast"/>
              <w:jc w:val="center"/>
              <w:rPr>
                <w:bCs/>
                <w:color w:val="000000"/>
              </w:rPr>
            </w:pPr>
            <w:r>
              <w:rPr>
                <w:rFonts w:ascii="宋体" w:hAnsi="宋体" w:eastAsia="宋体" w:cs="宋体"/>
                <w:bCs/>
                <w:color w:val="000000"/>
                <w:lang w:bidi="ar"/>
              </w:rPr>
              <w:t>主要功能</w:t>
            </w:r>
          </w:p>
        </w:tc>
        <w:tc>
          <w:tcPr>
            <w:tcW w:w="6706" w:type="dxa"/>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2E3522FC">
            <w:pPr>
              <w:spacing w:line="336" w:lineRule="atLeast"/>
              <w:jc w:val="center"/>
              <w:rPr>
                <w:bCs/>
                <w:color w:val="000000"/>
              </w:rPr>
            </w:pPr>
            <w:r>
              <w:rPr>
                <w:rFonts w:ascii="宋体" w:hAnsi="宋体" w:eastAsia="宋体" w:cs="宋体"/>
                <w:bCs/>
                <w:color w:val="000000"/>
                <w:lang w:bidi="ar"/>
              </w:rPr>
              <w:t>Story 对应</w:t>
            </w:r>
          </w:p>
        </w:tc>
      </w:tr>
      <w:tr w14:paraId="03E97588">
        <w:tblPrEx>
          <w:tblCellMar>
            <w:top w:w="15" w:type="dxa"/>
            <w:left w:w="15" w:type="dxa"/>
            <w:bottom w:w="15" w:type="dxa"/>
            <w:right w:w="15" w:type="dxa"/>
          </w:tblCellMar>
        </w:tblPrEx>
        <w:tc>
          <w:tcPr>
            <w:tcW w:w="2051" w:type="dxa"/>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5F64E539">
            <w:pPr>
              <w:spacing w:line="336" w:lineRule="atLeast"/>
              <w:rPr>
                <w:color w:val="000000"/>
              </w:rPr>
            </w:pPr>
            <w:r>
              <w:rPr>
                <w:rFonts w:ascii="宋体" w:hAnsi="宋体" w:eastAsia="宋体" w:cs="宋体"/>
                <w:color w:val="000000"/>
                <w:lang w:bidi="ar"/>
              </w:rPr>
              <w:t>阈值的查询与设置</w:t>
            </w:r>
          </w:p>
        </w:tc>
        <w:tc>
          <w:tcPr>
            <w:tcW w:w="6706" w:type="dxa"/>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3CBA9ACB">
            <w:pPr>
              <w:numPr>
                <w:ilvl w:val="0"/>
                <w:numId w:val="6"/>
              </w:numPr>
              <w:spacing w:line="336" w:lineRule="atLeast"/>
              <w:rPr>
                <w:color w:val="000000"/>
              </w:rPr>
            </w:pPr>
            <w:r>
              <w:rPr>
                <w:rFonts w:ascii="宋体" w:hAnsi="宋体" w:eastAsia="宋体" w:cs="宋体"/>
                <w:color w:val="000000"/>
                <w:lang w:bidi="ar"/>
              </w:rPr>
              <w:t>查询阈值接口；</w:t>
            </w:r>
          </w:p>
          <w:p w14:paraId="5DD1247A">
            <w:pPr>
              <w:numPr>
                <w:ilvl w:val="0"/>
                <w:numId w:val="6"/>
              </w:numPr>
              <w:spacing w:line="336" w:lineRule="atLeast"/>
              <w:rPr>
                <w:color w:val="000000"/>
              </w:rPr>
            </w:pPr>
            <w:r>
              <w:rPr>
                <w:rFonts w:ascii="宋体" w:hAnsi="宋体" w:eastAsia="宋体" w:cs="宋体"/>
                <w:color w:val="000000"/>
                <w:lang w:bidi="ar"/>
              </w:rPr>
              <w:t>设置患者绑定设备阈值接口；</w:t>
            </w:r>
          </w:p>
          <w:p w14:paraId="3B714825">
            <w:pPr>
              <w:numPr>
                <w:ilvl w:val="0"/>
                <w:numId w:val="6"/>
              </w:numPr>
              <w:spacing w:line="336" w:lineRule="atLeast"/>
              <w:rPr>
                <w:color w:val="000000"/>
              </w:rPr>
            </w:pPr>
            <w:r>
              <w:rPr>
                <w:rFonts w:ascii="宋体" w:hAnsi="宋体" w:eastAsia="宋体" w:cs="宋体"/>
                <w:color w:val="000000"/>
                <w:lang w:bidi="ar"/>
              </w:rPr>
              <w:t>设置患者公共阈值接口</w:t>
            </w:r>
          </w:p>
        </w:tc>
      </w:tr>
    </w:tbl>
    <w:p w14:paraId="2E4E9DD3">
      <w:pPr>
        <w:rPr>
          <w:rFonts w:ascii="Segoe UI" w:hAnsi="Segoe UI" w:eastAsia="Segoe UI" w:cs="Segoe UI"/>
          <w:shd w:val="clear" w:color="auto" w:fill="FFFFFF"/>
        </w:rPr>
      </w:pPr>
    </w:p>
    <w:p w14:paraId="19098311">
      <w:r>
        <w:rPr>
          <w:rFonts w:hint="eastAsia"/>
        </w:rPr>
        <w:t>5、</w:t>
      </w:r>
      <w:r>
        <w:t>预警与报警业务</w:t>
      </w:r>
    </w:p>
    <w:tbl>
      <w:tblPr>
        <w:tblStyle w:val="22"/>
        <w:tblW w:w="8747" w:type="dxa"/>
        <w:tblInd w:w="0" w:type="dxa"/>
        <w:tblLayout w:type="autofit"/>
        <w:tblCellMar>
          <w:top w:w="15" w:type="dxa"/>
          <w:left w:w="15" w:type="dxa"/>
          <w:bottom w:w="15" w:type="dxa"/>
          <w:right w:w="15" w:type="dxa"/>
        </w:tblCellMar>
      </w:tblPr>
      <w:tblGrid>
        <w:gridCol w:w="2071"/>
        <w:gridCol w:w="6676"/>
      </w:tblGrid>
      <w:tr w14:paraId="28A3C752">
        <w:trPr>
          <w:tblHeader/>
        </w:trPr>
        <w:tc>
          <w:tcPr>
            <w:tcW w:w="2071" w:type="dxa"/>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1CF5EDBB">
            <w:pPr>
              <w:spacing w:line="336" w:lineRule="atLeast"/>
              <w:jc w:val="center"/>
              <w:rPr>
                <w:bCs/>
                <w:color w:val="000000"/>
              </w:rPr>
            </w:pPr>
            <w:r>
              <w:rPr>
                <w:rFonts w:ascii="宋体" w:hAnsi="宋体" w:eastAsia="宋体" w:cs="宋体"/>
                <w:bCs/>
                <w:color w:val="000000"/>
                <w:lang w:bidi="ar"/>
              </w:rPr>
              <w:t>主要功能</w:t>
            </w:r>
          </w:p>
        </w:tc>
        <w:tc>
          <w:tcPr>
            <w:tcW w:w="6676" w:type="dxa"/>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21ADEE82">
            <w:pPr>
              <w:spacing w:line="336" w:lineRule="atLeast"/>
              <w:jc w:val="center"/>
              <w:rPr>
                <w:bCs/>
                <w:color w:val="000000"/>
              </w:rPr>
            </w:pPr>
            <w:r>
              <w:rPr>
                <w:rFonts w:ascii="宋体" w:hAnsi="宋体" w:eastAsia="宋体" w:cs="宋体"/>
                <w:bCs/>
                <w:color w:val="000000"/>
                <w:lang w:bidi="ar"/>
              </w:rPr>
              <w:t>Story 对应</w:t>
            </w:r>
          </w:p>
        </w:tc>
      </w:tr>
      <w:tr w14:paraId="7FF9529C">
        <w:tblPrEx>
          <w:tblCellMar>
            <w:top w:w="15" w:type="dxa"/>
            <w:left w:w="15" w:type="dxa"/>
            <w:bottom w:w="15" w:type="dxa"/>
            <w:right w:w="15" w:type="dxa"/>
          </w:tblCellMar>
        </w:tblPrEx>
        <w:tc>
          <w:tcPr>
            <w:tcW w:w="2071" w:type="dxa"/>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2E226351">
            <w:pPr>
              <w:spacing w:line="336" w:lineRule="atLeast"/>
              <w:rPr>
                <w:color w:val="000000"/>
              </w:rPr>
            </w:pPr>
            <w:r>
              <w:rPr>
                <w:rFonts w:ascii="宋体" w:hAnsi="宋体" w:eastAsia="宋体" w:cs="宋体"/>
                <w:color w:val="000000"/>
                <w:lang w:bidi="ar"/>
              </w:rPr>
              <w:t>多级阈值警报触发与告警信息管理</w:t>
            </w:r>
          </w:p>
        </w:tc>
        <w:tc>
          <w:tcPr>
            <w:tcW w:w="6676" w:type="dxa"/>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7848DBAF">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（1）</w:t>
            </w:r>
            <w:r>
              <w:rPr>
                <w:rFonts w:ascii="宋体" w:hAnsi="宋体" w:eastAsia="宋体" w:cs="宋体"/>
                <w:color w:val="000000"/>
                <w:lang w:bidi="ar"/>
              </w:rPr>
              <w:t>查询未处理的告警；</w:t>
            </w:r>
          </w:p>
          <w:p w14:paraId="1E20D0CC">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（2）</w:t>
            </w:r>
            <w:r>
              <w:rPr>
                <w:rFonts w:ascii="宋体" w:hAnsi="宋体" w:eastAsia="宋体" w:cs="宋体"/>
                <w:color w:val="000000"/>
                <w:lang w:bidi="ar"/>
              </w:rPr>
              <w:t>推送最新告警接口；</w:t>
            </w:r>
          </w:p>
          <w:p w14:paraId="6BF6DE46">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（3）</w:t>
            </w:r>
            <w:r>
              <w:rPr>
                <w:rFonts w:ascii="宋体" w:hAnsi="宋体" w:eastAsia="宋体" w:cs="宋体"/>
                <w:color w:val="000000"/>
                <w:lang w:bidi="ar"/>
              </w:rPr>
              <w:t>查询历史告警记录；</w:t>
            </w:r>
          </w:p>
          <w:p w14:paraId="78BA1E29">
            <w:pPr>
              <w:spacing w:line="336" w:lineRule="atLeast"/>
              <w:rPr>
                <w:rFonts w:hint="eastAsia" w:ascii="宋体" w:hAnsi="宋体" w:eastAsia="宋体" w:cs="宋体"/>
                <w:color w:val="000000"/>
                <w:lang w:bidi="ar"/>
              </w:rPr>
            </w:pPr>
            <w:r>
              <w:rPr>
                <w:rFonts w:hint="eastAsia" w:ascii="宋体" w:hAnsi="宋体" w:eastAsia="宋体" w:cs="宋体"/>
                <w:color w:val="000000"/>
                <w:lang w:bidi="ar"/>
              </w:rPr>
              <w:t>（4）</w:t>
            </w:r>
            <w:r>
              <w:rPr>
                <w:rFonts w:ascii="宋体" w:hAnsi="宋体" w:eastAsia="宋体" w:cs="宋体"/>
                <w:color w:val="000000"/>
                <w:lang w:bidi="ar"/>
              </w:rPr>
              <w:t>立即处理告警接口；</w:t>
            </w:r>
          </w:p>
          <w:p w14:paraId="1723F91E">
            <w:pPr>
              <w:spacing w:line="336" w:lineRule="atLeast"/>
              <w:rPr>
                <w:color w:val="000000"/>
              </w:rPr>
            </w:pPr>
            <w:r>
              <w:rPr>
                <w:rFonts w:hint="eastAsia" w:ascii="宋体" w:hAnsi="宋体" w:eastAsia="宋体" w:cs="宋体"/>
                <w:color w:val="000000"/>
                <w:lang w:bidi="ar"/>
              </w:rPr>
              <w:t>（5）</w:t>
            </w:r>
            <w:r>
              <w:rPr>
                <w:rFonts w:ascii="宋体" w:hAnsi="宋体" w:eastAsia="宋体" w:cs="宋体"/>
                <w:color w:val="000000"/>
                <w:lang w:bidi="ar"/>
              </w:rPr>
              <w:t>稍后处理告警接口；</w:t>
            </w:r>
          </w:p>
          <w:p w14:paraId="5A18AEDE">
            <w:pPr>
              <w:spacing w:line="336" w:lineRule="atLeast"/>
              <w:rPr>
                <w:color w:val="000000"/>
              </w:rPr>
            </w:pPr>
            <w:r>
              <w:rPr>
                <w:rFonts w:ascii="宋体" w:hAnsi="宋体" w:eastAsia="宋体" w:cs="宋体"/>
                <w:color w:val="000000"/>
                <w:lang w:bidi="ar"/>
              </w:rPr>
              <w:t>（</w:t>
            </w:r>
            <w:r>
              <w:rPr>
                <w:rFonts w:hint="eastAsia" w:ascii="宋体" w:hAnsi="宋体" w:eastAsia="宋体" w:cs="宋体"/>
                <w:color w:val="000000"/>
                <w:lang w:bidi="ar"/>
              </w:rPr>
              <w:t>6）</w:t>
            </w:r>
            <w:r>
              <w:rPr>
                <w:rFonts w:ascii="宋体" w:hAnsi="宋体" w:eastAsia="宋体" w:cs="宋体"/>
                <w:color w:val="000000"/>
                <w:lang w:bidi="ar"/>
              </w:rPr>
              <w:t>删除告警信息</w:t>
            </w:r>
            <w:r>
              <w:rPr>
                <w:rFonts w:hint="eastAsia" w:ascii="宋体" w:hAnsi="宋体" w:eastAsia="宋体" w:cs="宋体"/>
                <w:color w:val="000000"/>
                <w:lang w:bidi="ar"/>
              </w:rPr>
              <w:t>。</w:t>
            </w:r>
          </w:p>
        </w:tc>
      </w:tr>
    </w:tbl>
    <w:p w14:paraId="1AE33451">
      <w:pPr>
        <w:ind w:firstLine="380" w:firstLineChars="200"/>
        <w:rPr>
          <w:rFonts w:ascii="Segoe UI" w:hAnsi="Segoe UI" w:eastAsia="宋体" w:cs="Segoe UI"/>
          <w:sz w:val="19"/>
          <w:szCs w:val="19"/>
          <w:shd w:val="clear" w:color="auto" w:fill="FFFFFF"/>
        </w:rPr>
      </w:pPr>
    </w:p>
    <w:p w14:paraId="195AD4D4">
      <w:pPr>
        <w:pStyle w:val="3"/>
      </w:pPr>
      <w:bookmarkStart w:id="7" w:name="_Toc25772"/>
      <w:r>
        <w:rPr>
          <w:rFonts w:hint="eastAsia"/>
        </w:rPr>
        <w:t>系统架构</w:t>
      </w:r>
      <w:bookmarkEnd w:id="7"/>
    </w:p>
    <w:p w14:paraId="4CA394D8">
      <w:r>
        <w:rPr>
          <w:rFonts w:hint="eastAsia"/>
        </w:rPr>
        <w:drawing>
          <wp:inline distT="0" distB="0" distL="114300" distR="114300">
            <wp:extent cx="5584825" cy="3683635"/>
            <wp:effectExtent l="0" t="0" r="0" b="0"/>
            <wp:docPr id="5" name="ECB019B1-382A-4266-B25C-5B523AA43C14-1" descr="C:/Users/86155/AppData/Local/Temp/wps.XnSmo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C:/Users/86155/AppData/Local/Temp/wps.XnSmoOwps"/>
                    <pic:cNvPicPr>
                      <a:picLocks noChangeAspect="1"/>
                    </pic:cNvPicPr>
                  </pic:nvPicPr>
                  <pic:blipFill>
                    <a:blip r:embed="rId9"/>
                    <a:stretch>
                      <a:fillRect/>
                    </a:stretch>
                  </pic:blipFill>
                  <pic:spPr>
                    <a:xfrm>
                      <a:off x="0" y="0"/>
                      <a:ext cx="5584825" cy="3683635"/>
                    </a:xfrm>
                    <a:prstGeom prst="rect">
                      <a:avLst/>
                    </a:prstGeom>
                  </pic:spPr>
                </pic:pic>
              </a:graphicData>
            </a:graphic>
          </wp:inline>
        </w:drawing>
      </w:r>
    </w:p>
    <w:p w14:paraId="3A91F56A">
      <w:pPr>
        <w:jc w:val="center"/>
      </w:pPr>
      <w:r>
        <w:rPr>
          <w:rFonts w:hint="eastAsia"/>
        </w:rPr>
        <w:t>图1 系统架构图</w:t>
      </w:r>
    </w:p>
    <w:p w14:paraId="0C80C046">
      <w:pPr>
        <w:pStyle w:val="3"/>
      </w:pPr>
      <w:bookmarkStart w:id="8" w:name="_Toc13373"/>
      <w:r>
        <w:rPr>
          <w:rFonts w:hint="eastAsia"/>
        </w:rPr>
        <w:t>网络拓扑</w:t>
      </w:r>
      <w:bookmarkEnd w:id="8"/>
    </w:p>
    <w:p w14:paraId="425CEBF6">
      <w:r>
        <w:drawing>
          <wp:inline distT="0" distB="0" distL="114300" distR="114300">
            <wp:extent cx="5267325" cy="3493135"/>
            <wp:effectExtent l="0" t="0" r="5715" b="1206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0"/>
                    <a:stretch>
                      <a:fillRect/>
                    </a:stretch>
                  </pic:blipFill>
                  <pic:spPr>
                    <a:xfrm>
                      <a:off x="0" y="0"/>
                      <a:ext cx="5267325" cy="3493135"/>
                    </a:xfrm>
                    <a:prstGeom prst="rect">
                      <a:avLst/>
                    </a:prstGeom>
                    <a:noFill/>
                    <a:ln>
                      <a:noFill/>
                    </a:ln>
                  </pic:spPr>
                </pic:pic>
              </a:graphicData>
            </a:graphic>
          </wp:inline>
        </w:drawing>
      </w:r>
    </w:p>
    <w:p w14:paraId="01D50E7E">
      <w:pPr>
        <w:jc w:val="center"/>
      </w:pPr>
      <w:r>
        <w:rPr>
          <w:rFonts w:hint="eastAsia"/>
        </w:rPr>
        <w:t>图2 网络拓扑图</w:t>
      </w:r>
    </w:p>
    <w:p w14:paraId="6599AE3F">
      <w:pPr>
        <w:pStyle w:val="3"/>
      </w:pPr>
      <w:bookmarkStart w:id="9" w:name="_Toc24701"/>
      <w:r>
        <w:rPr>
          <w:rFonts w:hint="eastAsia"/>
        </w:rPr>
        <w:t>主要业务流程</w:t>
      </w:r>
      <w:bookmarkEnd w:id="9"/>
    </w:p>
    <w:p w14:paraId="53BE82C0">
      <w:r>
        <w:drawing>
          <wp:inline distT="0" distB="0" distL="114300" distR="114300">
            <wp:extent cx="5263515" cy="2211705"/>
            <wp:effectExtent l="0" t="0" r="9525" b="1333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1"/>
                    <a:stretch>
                      <a:fillRect/>
                    </a:stretch>
                  </pic:blipFill>
                  <pic:spPr>
                    <a:xfrm>
                      <a:off x="0" y="0"/>
                      <a:ext cx="5263515" cy="2211705"/>
                    </a:xfrm>
                    <a:prstGeom prst="rect">
                      <a:avLst/>
                    </a:prstGeom>
                    <a:noFill/>
                    <a:ln>
                      <a:noFill/>
                    </a:ln>
                  </pic:spPr>
                </pic:pic>
              </a:graphicData>
            </a:graphic>
          </wp:inline>
        </w:drawing>
      </w:r>
    </w:p>
    <w:p w14:paraId="4EAAE4C1">
      <w:pPr>
        <w:jc w:val="center"/>
      </w:pPr>
      <w:r>
        <w:rPr>
          <w:rFonts w:hint="eastAsia"/>
        </w:rPr>
        <w:t>图3 主要业务流程图</w:t>
      </w:r>
    </w:p>
    <w:p w14:paraId="0D169443">
      <w:pPr>
        <w:jc w:val="center"/>
        <w:sectPr>
          <w:headerReference r:id="rId5" w:type="default"/>
          <w:footerReference r:id="rId6" w:type="default"/>
          <w:footerReference r:id="rId7" w:type="even"/>
          <w:pgSz w:w="11906" w:h="16838"/>
          <w:pgMar w:top="1440" w:right="1800" w:bottom="1440" w:left="1800" w:header="851" w:footer="992" w:gutter="0"/>
          <w:cols w:space="425" w:num="1"/>
          <w:docGrid w:type="lines" w:linePitch="312" w:charSpace="0"/>
        </w:sectPr>
      </w:pPr>
    </w:p>
    <w:p w14:paraId="36428124">
      <w:r>
        <w:rPr>
          <w:sz w:val="21"/>
        </w:rPr>
        <mc:AlternateContent>
          <mc:Choice Requires="wps">
            <w:drawing>
              <wp:anchor distT="0" distB="0" distL="114300" distR="114300" simplePos="0" relativeHeight="251666432" behindDoc="0" locked="0" layoutInCell="1" allowOverlap="1">
                <wp:simplePos x="0" y="0"/>
                <wp:positionH relativeFrom="column">
                  <wp:posOffset>3352165</wp:posOffset>
                </wp:positionH>
                <wp:positionV relativeFrom="paragraph">
                  <wp:posOffset>3643630</wp:posOffset>
                </wp:positionV>
                <wp:extent cx="1928495" cy="506730"/>
                <wp:effectExtent l="0" t="0" r="6985" b="11430"/>
                <wp:wrapNone/>
                <wp:docPr id="19" name="文本框 19"/>
                <wp:cNvGraphicFramePr/>
                <a:graphic xmlns:a="http://schemas.openxmlformats.org/drawingml/2006/main">
                  <a:graphicData uri="http://schemas.microsoft.com/office/word/2010/wordprocessingShape">
                    <wps:wsp>
                      <wps:cNvSpPr txBox="1"/>
                      <wps:spPr>
                        <a:xfrm>
                          <a:off x="5058410" y="4763770"/>
                          <a:ext cx="1928495" cy="5067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2118B5">
                            <w:pPr>
                              <w:rPr>
                                <w:sz w:val="18"/>
                                <w:szCs w:val="21"/>
                              </w:rPr>
                            </w:pPr>
                            <w:r>
                              <w:rPr>
                                <w:rFonts w:hint="eastAsia"/>
                                <w:sz w:val="18"/>
                                <w:szCs w:val="21"/>
                              </w:rPr>
                              <w:t>对于新入院患者，点击添加新患者，输入患者信息。</w:t>
                            </w:r>
                          </w:p>
                          <w:p w14:paraId="3BBDA980">
                            <w:pPr>
                              <w:rPr>
                                <w:sz w:val="18"/>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3.95pt;margin-top:286.9pt;height:39.9pt;width:151.85pt;z-index:251666432;mso-width-relative:page;mso-height-relative:page;" fillcolor="#FFFFFF [3201]" filled="t" stroked="f" coordsize="21600,21600" o:gfxdata="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2&#10;y6Bs1wAAAAsBAAAPAAAAAAAAAAEAIAAAACIAAABkcnMvZG93bnJldi54bWxQSwECFAAUAAAACACH&#10;TuJAuxlCYV4CAACdBAAADgAAAAAAAAABACAAAAAmAQAAZHJzL2Uyb0RvYy54bWxQSwUGAAAAAAYA&#10;BgBZAQAA9gUAAAAA&#10;">
                <v:fill on="t" focussize="0,0"/>
                <v:stroke on="f" weight="0.5pt"/>
                <v:imagedata o:title=""/>
                <o:lock v:ext="edit" aspectratio="f"/>
                <v:textbox>
                  <w:txbxContent>
                    <w:p w14:paraId="272118B5">
                      <w:pPr>
                        <w:rPr>
                          <w:sz w:val="18"/>
                          <w:szCs w:val="21"/>
                        </w:rPr>
                      </w:pPr>
                      <w:r>
                        <w:rPr>
                          <w:rFonts w:hint="eastAsia"/>
                          <w:sz w:val="18"/>
                          <w:szCs w:val="21"/>
                        </w:rPr>
                        <w:t>对于新入院患者，点击添加新患者，输入患者信息。</w:t>
                      </w:r>
                    </w:p>
                    <w:p w14:paraId="3BBDA980">
                      <w:pPr>
                        <w:rPr>
                          <w:sz w:val="18"/>
                          <w:szCs w:val="21"/>
                        </w:rPr>
                      </w:pP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1148080</wp:posOffset>
                </wp:positionH>
                <wp:positionV relativeFrom="paragraph">
                  <wp:posOffset>2807335</wp:posOffset>
                </wp:positionV>
                <wp:extent cx="914400" cy="1126490"/>
                <wp:effectExtent l="0" t="0" r="0" b="1270"/>
                <wp:wrapNone/>
                <wp:docPr id="15" name="文本框 15"/>
                <wp:cNvGraphicFramePr/>
                <a:graphic xmlns:a="http://schemas.openxmlformats.org/drawingml/2006/main">
                  <a:graphicData uri="http://schemas.microsoft.com/office/word/2010/wordprocessingShape">
                    <wps:wsp>
                      <wps:cNvSpPr txBox="1"/>
                      <wps:spPr>
                        <a:xfrm>
                          <a:off x="2714625" y="4246245"/>
                          <a:ext cx="914400" cy="11264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958907">
                            <w:pPr>
                              <w:rPr>
                                <w:sz w:val="18"/>
                                <w:szCs w:val="21"/>
                              </w:rPr>
                            </w:pPr>
                            <w:r>
                              <w:rPr>
                                <w:rFonts w:hint="eastAsia"/>
                                <w:sz w:val="18"/>
                                <w:szCs w:val="21"/>
                              </w:rPr>
                              <w:t>录入患者信息后，选择绑定设备。对出院患者点击解绑设备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4pt;margin-top:221.05pt;height:88.7pt;width:72pt;z-index:251663360;mso-width-relative:page;mso-height-relative:page;" fillcolor="#FFFFFF [3201]" filled="t" stroked="f" coordsize="21600,21600" o:gfxdata="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6Q6/k&#10;1gAAAAsBAAAPAAAAAAAAAAEAIAAAACIAAABkcnMvZG93bnJldi54bWxQSwECFAAUAAAACACHTuJA&#10;HW403VwCAACdBAAADgAAAAAAAAABACAAAAAlAQAAZHJzL2Uyb0RvYy54bWxQSwUGAAAAAAYABgBZ&#10;AQAA8wUAAAAA&#10;">
                <v:fill on="t" focussize="0,0"/>
                <v:stroke on="f" weight="0.5pt"/>
                <v:imagedata o:title=""/>
                <o:lock v:ext="edit" aspectratio="f"/>
                <v:textbox>
                  <w:txbxContent>
                    <w:p w14:paraId="3C958907">
                      <w:pPr>
                        <w:rPr>
                          <w:sz w:val="18"/>
                          <w:szCs w:val="21"/>
                        </w:rPr>
                      </w:pPr>
                      <w:r>
                        <w:rPr>
                          <w:rFonts w:hint="eastAsia"/>
                          <w:sz w:val="18"/>
                          <w:szCs w:val="21"/>
                        </w:rPr>
                        <w:t>录入患者信息后，选择绑定设备。对出院患者点击解绑设备</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657225</wp:posOffset>
                </wp:positionH>
                <wp:positionV relativeFrom="paragraph">
                  <wp:posOffset>2658745</wp:posOffset>
                </wp:positionV>
                <wp:extent cx="339725" cy="1300480"/>
                <wp:effectExtent l="12700" t="12700" r="13335" b="12700"/>
                <wp:wrapNone/>
                <wp:docPr id="13" name="下箭头 13"/>
                <wp:cNvGraphicFramePr/>
                <a:graphic xmlns:a="http://schemas.openxmlformats.org/drawingml/2006/main">
                  <a:graphicData uri="http://schemas.microsoft.com/office/word/2010/wordprocessingShape">
                    <wps:wsp>
                      <wps:cNvSpPr/>
                      <wps:spPr>
                        <a:xfrm>
                          <a:off x="1985645" y="3778250"/>
                          <a:ext cx="339725" cy="130048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51.75pt;margin-top:209.35pt;height:102.4pt;width:26.75pt;z-index:251662336;v-text-anchor:middle;mso-width-relative:page;mso-height-relative:page;" fillcolor="#4F81BD [3204]" filled="t" stroked="t" coordsize="21600,21600" o:gfxdata="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YtmVjY&#10;AAAACwEAAA8AAAAAAAAAAQAgAAAAIgAAAGRycy9kb3ducmV2LnhtbFBLAQIUABQAAAAIAIdO4kAg&#10;dSO1kgIAABUFAAAOAAAAAAAAAAEAIAAAACcBAABkcnMvZTJvRG9jLnhtbFBLBQYAAAAABgAGAFkB&#10;AAArBgAAAAA=&#10;" adj="18779,5400">
                <v:fill on="t" focussize="0,0"/>
                <v:stroke weight="2pt" color="#376092 [2404]" joinstyle="round"/>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3380740</wp:posOffset>
                </wp:positionH>
                <wp:positionV relativeFrom="paragraph">
                  <wp:posOffset>46990</wp:posOffset>
                </wp:positionV>
                <wp:extent cx="1894205" cy="3512820"/>
                <wp:effectExtent l="0" t="0" r="0" b="0"/>
                <wp:wrapNone/>
                <wp:docPr id="16" name="文本框 16"/>
                <wp:cNvGraphicFramePr/>
                <a:graphic xmlns:a="http://schemas.openxmlformats.org/drawingml/2006/main">
                  <a:graphicData uri="http://schemas.microsoft.com/office/word/2010/wordprocessingShape">
                    <wps:wsp>
                      <wps:cNvSpPr txBox="1"/>
                      <wps:spPr>
                        <a:xfrm>
                          <a:off x="3832860" y="5316855"/>
                          <a:ext cx="1894205" cy="3512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CE77D0">
                            <w:pPr>
                              <w:rPr>
                                <w:sz w:val="18"/>
                                <w:szCs w:val="21"/>
                              </w:rPr>
                            </w:pPr>
                            <w:r>
                              <w:rPr>
                                <w:rFonts w:hint="eastAsia"/>
                                <w:sz w:val="18"/>
                                <w:szCs w:val="21"/>
                              </w:rPr>
                              <w:t>系统主页面：</w:t>
                            </w:r>
                          </w:p>
                          <w:p w14:paraId="2AD72EB8">
                            <w:pPr>
                              <w:rPr>
                                <w:sz w:val="18"/>
                                <w:szCs w:val="21"/>
                              </w:rPr>
                            </w:pPr>
                            <w:r>
                              <w:rPr>
                                <w:sz w:val="18"/>
                                <w:szCs w:val="21"/>
                              </w:rPr>
                              <w:t>数据统计：页面顶部显示患者数量和设备空闲数量，便于管理者快速掌握患者和设备的总体情况。</w:t>
                            </w:r>
                          </w:p>
                          <w:p w14:paraId="1C281F9D">
                            <w:pPr>
                              <w:rPr>
                                <w:sz w:val="18"/>
                                <w:szCs w:val="21"/>
                              </w:rPr>
                            </w:pPr>
                            <w:r>
                              <w:rPr>
                                <w:sz w:val="18"/>
                                <w:szCs w:val="21"/>
                              </w:rPr>
                              <w:t>患者信息展示：</w:t>
                            </w:r>
                          </w:p>
                          <w:p w14:paraId="4A518A8C">
                            <w:pPr>
                              <w:rPr>
                                <w:sz w:val="18"/>
                                <w:szCs w:val="21"/>
                              </w:rPr>
                            </w:pPr>
                            <w:r>
                              <w:rPr>
                                <w:sz w:val="18"/>
                                <w:szCs w:val="21"/>
                              </w:rPr>
                              <w:t>操作功能：</w:t>
                            </w:r>
                          </w:p>
                          <w:p w14:paraId="353D05C3">
                            <w:pPr>
                              <w:ind w:firstLine="360" w:firstLineChars="200"/>
                              <w:rPr>
                                <w:sz w:val="18"/>
                                <w:szCs w:val="21"/>
                              </w:rPr>
                            </w:pPr>
                            <w:r>
                              <w:rPr>
                                <w:sz w:val="18"/>
                                <w:szCs w:val="21"/>
                              </w:rPr>
                              <w:t>支持通过 “添加新患者” 按钮新增患者信息，拓展管理对象。</w:t>
                            </w:r>
                          </w:p>
                          <w:p w14:paraId="0112C8B5">
                            <w:pPr>
                              <w:ind w:firstLine="360" w:firstLineChars="200"/>
                              <w:rPr>
                                <w:sz w:val="18"/>
                                <w:szCs w:val="21"/>
                              </w:rPr>
                            </w:pPr>
                            <w:r>
                              <w:rPr>
                                <w:sz w:val="18"/>
                                <w:szCs w:val="21"/>
                              </w:rPr>
                              <w:t>点击 “详情” 可查看患者具体信息和健康数据。针对已绑定设备的患者，可操作 “解绑设备”；</w:t>
                            </w:r>
                          </w:p>
                          <w:p w14:paraId="48AA8A71">
                            <w:pPr>
                              <w:ind w:firstLine="360" w:firstLineChars="200"/>
                              <w:rPr>
                                <w:sz w:val="18"/>
                                <w:szCs w:val="21"/>
                              </w:rPr>
                            </w:pPr>
                            <w:r>
                              <w:rPr>
                                <w:sz w:val="18"/>
                                <w:szCs w:val="21"/>
                              </w:rPr>
                              <w:t>针对未绑定设备患者，能进行 “绑定设备” 操作 ，实现患者与设备的灵活关联管理。</w:t>
                            </w:r>
                          </w:p>
                          <w:p w14:paraId="518DDDDA">
                            <w:pPr>
                              <w:ind w:firstLine="360" w:firstLineChars="200"/>
                              <w:rPr>
                                <w:sz w:val="18"/>
                                <w:szCs w:val="21"/>
                              </w:rPr>
                            </w:pPr>
                            <w:r>
                              <w:rPr>
                                <w:rFonts w:hint="eastAsia"/>
                                <w:sz w:val="18"/>
                                <w:szCs w:val="21"/>
                              </w:rPr>
                              <w:t>搜索查询：可根据时间段，患者身份信息如姓名，身份证等信息查询。</w:t>
                            </w:r>
                          </w:p>
                          <w:p w14:paraId="4A84E077">
                            <w:pPr>
                              <w:rPr>
                                <w:sz w:val="18"/>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2pt;margin-top:3.7pt;height:276.6pt;width:149.15pt;z-index:251664384;mso-width-relative:page;mso-height-relative:page;" filled="f" stroked="f" coordsize="21600,21600" o:gfxdata="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bcouXaAAAACQEAAA8AAAAA&#10;AAAAAQAgAAAAIgAAAGRycy9kb3ducmV2LnhtbFBLAQIUABQAAAAIAIdO4kA2ePVMSwIAAHUEAAAO&#10;AAAAAAAAAAEAIAAAACkBAABkcnMvZTJvRG9jLnhtbFBLBQYAAAAABgAGAFkBAADmBQAAAAA=&#10;">
                <v:fill on="f" focussize="0,0"/>
                <v:stroke on="f" weight="0.5pt"/>
                <v:imagedata o:title=""/>
                <o:lock v:ext="edit" aspectratio="f"/>
                <v:textbox>
                  <w:txbxContent>
                    <w:p w14:paraId="2BCE77D0">
                      <w:pPr>
                        <w:rPr>
                          <w:sz w:val="18"/>
                          <w:szCs w:val="21"/>
                        </w:rPr>
                      </w:pPr>
                      <w:r>
                        <w:rPr>
                          <w:rFonts w:hint="eastAsia"/>
                          <w:sz w:val="18"/>
                          <w:szCs w:val="21"/>
                        </w:rPr>
                        <w:t>系统主页面：</w:t>
                      </w:r>
                    </w:p>
                    <w:p w14:paraId="2AD72EB8">
                      <w:pPr>
                        <w:rPr>
                          <w:sz w:val="18"/>
                          <w:szCs w:val="21"/>
                        </w:rPr>
                      </w:pPr>
                      <w:r>
                        <w:rPr>
                          <w:sz w:val="18"/>
                          <w:szCs w:val="21"/>
                        </w:rPr>
                        <w:t>数据统计：页面顶部显示患者数量和设备空闲数量，便于管理者快速掌握患者和设备的总体情况。</w:t>
                      </w:r>
                    </w:p>
                    <w:p w14:paraId="1C281F9D">
                      <w:pPr>
                        <w:rPr>
                          <w:sz w:val="18"/>
                          <w:szCs w:val="21"/>
                        </w:rPr>
                      </w:pPr>
                      <w:r>
                        <w:rPr>
                          <w:sz w:val="18"/>
                          <w:szCs w:val="21"/>
                        </w:rPr>
                        <w:t>患者信息展示：</w:t>
                      </w:r>
                    </w:p>
                    <w:p w14:paraId="4A518A8C">
                      <w:pPr>
                        <w:rPr>
                          <w:sz w:val="18"/>
                          <w:szCs w:val="21"/>
                        </w:rPr>
                      </w:pPr>
                      <w:r>
                        <w:rPr>
                          <w:sz w:val="18"/>
                          <w:szCs w:val="21"/>
                        </w:rPr>
                        <w:t>操作功能：</w:t>
                      </w:r>
                    </w:p>
                    <w:p w14:paraId="353D05C3">
                      <w:pPr>
                        <w:ind w:firstLine="360" w:firstLineChars="200"/>
                        <w:rPr>
                          <w:sz w:val="18"/>
                          <w:szCs w:val="21"/>
                        </w:rPr>
                      </w:pPr>
                      <w:r>
                        <w:rPr>
                          <w:sz w:val="18"/>
                          <w:szCs w:val="21"/>
                        </w:rPr>
                        <w:t>支持通过 “添加新患者” 按钮新增患者信息，拓展管理对象。</w:t>
                      </w:r>
                    </w:p>
                    <w:p w14:paraId="0112C8B5">
                      <w:pPr>
                        <w:ind w:firstLine="360" w:firstLineChars="200"/>
                        <w:rPr>
                          <w:sz w:val="18"/>
                          <w:szCs w:val="21"/>
                        </w:rPr>
                      </w:pPr>
                      <w:r>
                        <w:rPr>
                          <w:sz w:val="18"/>
                          <w:szCs w:val="21"/>
                        </w:rPr>
                        <w:t>点击 “详情” 可查看患者具体信息和健康数据。针对已绑定设备的患者，可操作 “解绑设备”；</w:t>
                      </w:r>
                    </w:p>
                    <w:p w14:paraId="48AA8A71">
                      <w:pPr>
                        <w:ind w:firstLine="360" w:firstLineChars="200"/>
                        <w:rPr>
                          <w:sz w:val="18"/>
                          <w:szCs w:val="21"/>
                        </w:rPr>
                      </w:pPr>
                      <w:r>
                        <w:rPr>
                          <w:sz w:val="18"/>
                          <w:szCs w:val="21"/>
                        </w:rPr>
                        <w:t>针对未绑定设备患者，能进行 “绑定设备” 操作 ，实现患者与设备的灵活关联管理。</w:t>
                      </w:r>
                    </w:p>
                    <w:p w14:paraId="518DDDDA">
                      <w:pPr>
                        <w:ind w:firstLine="360" w:firstLineChars="200"/>
                        <w:rPr>
                          <w:sz w:val="18"/>
                          <w:szCs w:val="21"/>
                        </w:rPr>
                      </w:pPr>
                      <w:r>
                        <w:rPr>
                          <w:rFonts w:hint="eastAsia"/>
                          <w:sz w:val="18"/>
                          <w:szCs w:val="21"/>
                        </w:rPr>
                        <w:t>搜索查询：可根据时间段，患者身份信息如姓名，身份证等信息查询。</w:t>
                      </w:r>
                    </w:p>
                    <w:p w14:paraId="4A84E077">
                      <w:pPr>
                        <w:rPr>
                          <w:sz w:val="18"/>
                          <w:szCs w:val="21"/>
                        </w:rPr>
                      </w:pP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2034540</wp:posOffset>
                </wp:positionH>
                <wp:positionV relativeFrom="paragraph">
                  <wp:posOffset>2402205</wp:posOffset>
                </wp:positionV>
                <wp:extent cx="1365250" cy="1880235"/>
                <wp:effectExtent l="10160" t="7620" r="11430" b="1905"/>
                <wp:wrapNone/>
                <wp:docPr id="18" name="直接箭头连接符 18"/>
                <wp:cNvGraphicFramePr/>
                <a:graphic xmlns:a="http://schemas.openxmlformats.org/drawingml/2006/main">
                  <a:graphicData uri="http://schemas.microsoft.com/office/word/2010/wordprocessingShape">
                    <wps:wsp>
                      <wps:cNvCnPr/>
                      <wps:spPr>
                        <a:xfrm>
                          <a:off x="3177540" y="3316605"/>
                          <a:ext cx="1365250" cy="18802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0.2pt;margin-top:189.15pt;height:148.05pt;width:107.5pt;z-index:251665408;mso-width-relative:page;mso-height-relative:page;" filled="f" stroked="t" coordsize="21600,21600" o:gfxdata="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1cdjNwAAAALAQAADwAAAAAA&#10;AAABACAAAAAiAAAAZHJzL2Rvd25yZXYueG1sUEsBAhQAFAAAAAgAh07iQA8g/VoPAgAA3AMAAA4A&#10;AAAAAAAAAQAgAAAAKwEAAGRycy9lMm9Eb2MueG1sUEsFBgAAAAAGAAYAWQEAAKwFAAAAAA==&#10;">
                <v:fill on="f" focussize="0,0"/>
                <v:stroke weight="2pt" color="#4F81BD [3204]" joinstyle="round" endarrow="open"/>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1982470</wp:posOffset>
                </wp:positionH>
                <wp:positionV relativeFrom="paragraph">
                  <wp:posOffset>1320165</wp:posOffset>
                </wp:positionV>
                <wp:extent cx="1266825" cy="213360"/>
                <wp:effectExtent l="19050" t="19050" r="24765" b="26670"/>
                <wp:wrapNone/>
                <wp:docPr id="9" name="右箭头 9"/>
                <wp:cNvGraphicFramePr/>
                <a:graphic xmlns:a="http://schemas.openxmlformats.org/drawingml/2006/main">
                  <a:graphicData uri="http://schemas.microsoft.com/office/word/2010/wordprocessingShape">
                    <wps:wsp>
                      <wps:cNvSpPr/>
                      <wps:spPr>
                        <a:xfrm>
                          <a:off x="3125470" y="2234565"/>
                          <a:ext cx="1266825" cy="213360"/>
                        </a:xfrm>
                        <a:prstGeom prst="rightArrow">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6.1pt;margin-top:103.95pt;height:16.8pt;width:99.75pt;z-index:251661312;v-text-anchor:middle;mso-width-relative:page;mso-height-relative:page;" filled="f" stroked="t" coordsize="21600,21600" o:gfxdata="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&#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aGI6f2QAAAAsBAAAPAAAAAAAAAAEAIAAAACIAAABk&#10;cnMvZG93bnJldi54bWxQSwECFAAUAAAACACHTuJA5L7FE3cCAADJBAAADgAAAAAAAAABACAAAAAo&#10;AQAAZHJzL2Uyb0RvYy54bWxQSwUGAAAAAAYABgBZAQAAEQYAAAAA&#10;" adj="19782,5400">
                <v:fill on="f" focussize="0,0"/>
                <v:stroke weight="3pt" color="#4F81BD [3204]" joinstyle="round"/>
                <v:imagedata o:title=""/>
                <o:lock v:ext="edit" aspectratio="f"/>
              </v:shape>
            </w:pict>
          </mc:Fallback>
        </mc:AlternateContent>
      </w:r>
      <w:r>
        <w:rPr>
          <w:rFonts w:hint="eastAsia"/>
        </w:rPr>
        <w:drawing>
          <wp:inline distT="0" distB="0" distL="114300" distR="114300">
            <wp:extent cx="1932940" cy="3775710"/>
            <wp:effectExtent l="0" t="0" r="2540" b="3810"/>
            <wp:docPr id="7" name="图片 7" descr="1_2025041011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_20250410111104"/>
                    <pic:cNvPicPr>
                      <a:picLocks noChangeAspect="1"/>
                    </pic:cNvPicPr>
                  </pic:nvPicPr>
                  <pic:blipFill>
                    <a:blip r:embed="rId12"/>
                    <a:stretch>
                      <a:fillRect/>
                    </a:stretch>
                  </pic:blipFill>
                  <pic:spPr>
                    <a:xfrm>
                      <a:off x="0" y="0"/>
                      <a:ext cx="1932940" cy="3775710"/>
                    </a:xfrm>
                    <a:prstGeom prst="rect">
                      <a:avLst/>
                    </a:prstGeom>
                  </pic:spPr>
                </pic:pic>
              </a:graphicData>
            </a:graphic>
          </wp:inline>
        </w:drawing>
      </w:r>
      <w:r>
        <w:rPr>
          <w:rFonts w:hint="eastAsia"/>
        </w:rPr>
        <w:t xml:space="preserve">                    </w:t>
      </w:r>
      <w:r>
        <w:rPr>
          <w:rFonts w:hint="eastAsia"/>
        </w:rPr>
        <w:drawing>
          <wp:inline distT="0" distB="0" distL="114300" distR="114300">
            <wp:extent cx="2037715" cy="4206875"/>
            <wp:effectExtent l="0" t="0" r="4445" b="14605"/>
            <wp:docPr id="10" name="图片 10" descr="微信图片_2025041011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50410111147"/>
                    <pic:cNvPicPr>
                      <a:picLocks noChangeAspect="1"/>
                    </pic:cNvPicPr>
                  </pic:nvPicPr>
                  <pic:blipFill>
                    <a:blip r:embed="rId13"/>
                    <a:stretch>
                      <a:fillRect/>
                    </a:stretch>
                  </pic:blipFill>
                  <pic:spPr>
                    <a:xfrm>
                      <a:off x="0" y="0"/>
                      <a:ext cx="2037715" cy="4206875"/>
                    </a:xfrm>
                    <a:prstGeom prst="rect">
                      <a:avLst/>
                    </a:prstGeom>
                  </pic:spPr>
                </pic:pic>
              </a:graphicData>
            </a:graphic>
          </wp:inline>
        </w:drawing>
      </w:r>
      <w:r>
        <w:rPr>
          <w:rFonts w:hint="eastAsia"/>
        </w:rPr>
        <w:t xml:space="preserve">             </w:t>
      </w:r>
      <w:r>
        <w:rPr>
          <w:rFonts w:hint="eastAsia"/>
        </w:rPr>
        <w:drawing>
          <wp:inline distT="0" distB="0" distL="114300" distR="114300">
            <wp:extent cx="2291715" cy="4013835"/>
            <wp:effectExtent l="0" t="0" r="9525" b="9525"/>
            <wp:docPr id="17" name="图片 17" descr="微信图片_2025041011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50410111156"/>
                    <pic:cNvPicPr>
                      <a:picLocks noChangeAspect="1"/>
                    </pic:cNvPicPr>
                  </pic:nvPicPr>
                  <pic:blipFill>
                    <a:blip r:embed="rId14"/>
                    <a:stretch>
                      <a:fillRect/>
                    </a:stretch>
                  </pic:blipFill>
                  <pic:spPr>
                    <a:xfrm>
                      <a:off x="0" y="0"/>
                      <a:ext cx="2291715" cy="4013835"/>
                    </a:xfrm>
                    <a:prstGeom prst="rect">
                      <a:avLst/>
                    </a:prstGeom>
                  </pic:spPr>
                </pic:pic>
              </a:graphicData>
            </a:graphic>
          </wp:inline>
        </w:drawing>
      </w:r>
      <w:r>
        <w:rPr>
          <w:rFonts w:hint="eastAsia"/>
        </w:rPr>
        <w:t xml:space="preserve">          </w:t>
      </w:r>
      <w:r>
        <w:drawing>
          <wp:inline distT="0" distB="0" distL="114300" distR="114300">
            <wp:extent cx="1785620" cy="3662680"/>
            <wp:effectExtent l="0" t="0" r="12700" b="10160"/>
            <wp:docPr id="11" name="图片 11" descr="微信图片_2025041011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50410111133"/>
                    <pic:cNvPicPr>
                      <a:picLocks noChangeAspect="1"/>
                    </pic:cNvPicPr>
                  </pic:nvPicPr>
                  <pic:blipFill>
                    <a:blip r:embed="rId15"/>
                    <a:stretch>
                      <a:fillRect/>
                    </a:stretch>
                  </pic:blipFill>
                  <pic:spPr>
                    <a:xfrm>
                      <a:off x="0" y="0"/>
                      <a:ext cx="1785620" cy="3662680"/>
                    </a:xfrm>
                    <a:prstGeom prst="rect">
                      <a:avLst/>
                    </a:prstGeom>
                  </pic:spPr>
                </pic:pic>
              </a:graphicData>
            </a:graphic>
          </wp:inline>
        </w:drawing>
      </w:r>
      <w:r>
        <w:rPr>
          <w:sz w:val="21"/>
        </w:rPr>
        <mc:AlternateContent>
          <mc:Choice Requires="wps">
            <w:drawing>
              <wp:anchor distT="0" distB="0" distL="114300" distR="114300" simplePos="0" relativeHeight="251672576" behindDoc="0" locked="0" layoutInCell="1" allowOverlap="1">
                <wp:simplePos x="0" y="0"/>
                <wp:positionH relativeFrom="column">
                  <wp:posOffset>1056640</wp:posOffset>
                </wp:positionH>
                <wp:positionV relativeFrom="paragraph">
                  <wp:posOffset>3747770</wp:posOffset>
                </wp:positionV>
                <wp:extent cx="1279525" cy="599440"/>
                <wp:effectExtent l="0" t="0" r="635" b="10160"/>
                <wp:wrapNone/>
                <wp:docPr id="28" name="文本框 28"/>
                <wp:cNvGraphicFramePr/>
                <a:graphic xmlns:a="http://schemas.openxmlformats.org/drawingml/2006/main">
                  <a:graphicData uri="http://schemas.microsoft.com/office/word/2010/wordprocessingShape">
                    <wps:wsp>
                      <wps:cNvSpPr txBox="1"/>
                      <wps:spPr>
                        <a:xfrm>
                          <a:off x="2371725" y="5128895"/>
                          <a:ext cx="1279525" cy="5994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97B80B">
                            <w:pPr>
                              <w:rPr>
                                <w:sz w:val="20"/>
                              </w:rPr>
                            </w:pPr>
                            <w:r>
                              <w:rPr>
                                <w:rFonts w:hint="eastAsia"/>
                                <w:sz w:val="20"/>
                              </w:rPr>
                              <w:t>根据患者情况设置对应阈值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2pt;margin-top:295.1pt;height:47.2pt;width:100.75pt;z-index:251672576;mso-width-relative:page;mso-height-relative:page;" fillcolor="#FFFFFF [3201]" filled="t" stroked="f" coordsize="21600,21600" o:gfxdata="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P4&#10;OObWAAAACwEAAA8AAAAAAAAAAQAgAAAAIgAAAGRycy9kb3ducmV2LnhtbFBLAQIUABQAAAAIAIdO&#10;4kBZ7EQ8XgIAAJ0EAAAOAAAAAAAAAAEAIAAAACUBAABkcnMvZTJvRG9jLnhtbFBLBQYAAAAABgAG&#10;AFkBAAD1BQAAAAA=&#10;">
                <v:fill on="t" focussize="0,0"/>
                <v:stroke on="f" weight="0.5pt"/>
                <v:imagedata o:title=""/>
                <o:lock v:ext="edit" aspectratio="f"/>
                <v:textbox>
                  <w:txbxContent>
                    <w:p w14:paraId="4197B80B">
                      <w:pPr>
                        <w:rPr>
                          <w:sz w:val="20"/>
                        </w:rPr>
                      </w:pPr>
                      <w:r>
                        <w:rPr>
                          <w:rFonts w:hint="eastAsia"/>
                          <w:sz w:val="20"/>
                        </w:rPr>
                        <w:t>根据患者情况设置对应阈值</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794385</wp:posOffset>
                </wp:positionH>
                <wp:positionV relativeFrom="paragraph">
                  <wp:posOffset>3805555</wp:posOffset>
                </wp:positionV>
                <wp:extent cx="185420" cy="461010"/>
                <wp:effectExtent l="12700" t="12700" r="15240" b="13970"/>
                <wp:wrapNone/>
                <wp:docPr id="24" name="下箭头 24"/>
                <wp:cNvGraphicFramePr/>
                <a:graphic xmlns:a="http://schemas.openxmlformats.org/drawingml/2006/main">
                  <a:graphicData uri="http://schemas.microsoft.com/office/word/2010/wordprocessingShape">
                    <wps:wsp>
                      <wps:cNvSpPr/>
                      <wps:spPr>
                        <a:xfrm>
                          <a:off x="1815465" y="5078730"/>
                          <a:ext cx="185420" cy="46101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62.55pt;margin-top:299.65pt;height:36.3pt;width:14.6pt;z-index:251668480;v-text-anchor:middle;mso-width-relative:page;mso-height-relative:page;" fillcolor="#4F81BD [3204]" filled="t" stroked="t" coordsize="21600,21600" o:gfxdata="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9+CZbaAAAA&#10;CwEAAA8AAAAAAAAAAQAgAAAAIgAAAGRycy9kb3ducmV2LnhtbFBLAQIUABQAAAAIAIdO4kDZBJPr&#10;jQIAABQFAAAOAAAAAAAAAAEAIAAAACkBAABkcnMvZTJvRG9jLnhtbFBLBQYAAAAABgAGAFkBAAAo&#10;BgAAAAA=&#10;" adj="17257,5400">
                <v:fill on="t" focussize="0,0"/>
                <v:stroke weight="2pt" color="#376092 [2404]" joinstyle="round"/>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2049145</wp:posOffset>
                </wp:positionH>
                <wp:positionV relativeFrom="paragraph">
                  <wp:posOffset>1931670</wp:posOffset>
                </wp:positionV>
                <wp:extent cx="986155" cy="1439545"/>
                <wp:effectExtent l="0" t="0" r="4445" b="8255"/>
                <wp:wrapNone/>
                <wp:docPr id="27" name="文本框 27"/>
                <wp:cNvGraphicFramePr/>
                <a:graphic xmlns:a="http://schemas.openxmlformats.org/drawingml/2006/main">
                  <a:graphicData uri="http://schemas.microsoft.com/office/word/2010/wordprocessingShape">
                    <wps:wsp>
                      <wps:cNvSpPr txBox="1"/>
                      <wps:spPr>
                        <a:xfrm>
                          <a:off x="3192145" y="3044190"/>
                          <a:ext cx="986155" cy="14395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D517D1">
                            <w:r>
                              <w:rPr>
                                <w:rFonts w:hint="eastAsia"/>
                              </w:rPr>
                              <w:t>详情页面中，点击对应参数可查看历史数据，也可根据时间段选择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35pt;margin-top:152.1pt;height:113.35pt;width:77.65pt;z-index:251671552;mso-width-relative:page;mso-height-relative:page;" fillcolor="#FFFFFF [3201]" filled="t" stroked="f" coordsize="21600,21600" o:gfxdata="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mq/7&#10;XNcAAAALAQAADwAAAAAAAAABACAAAAAiAAAAZHJzL2Rvd25yZXYueG1sUEsBAhQAFAAAAAgAh07i&#10;QEE+94lcAgAAnQQAAA4AAAAAAAAAAQAgAAAAJgEAAGRycy9lMm9Eb2MueG1sUEsFBgAAAAAGAAYA&#10;WQEAAPQFAAAAAA==&#10;">
                <v:fill on="t" focussize="0,0"/>
                <v:stroke on="f" weight="0.5pt"/>
                <v:imagedata o:title=""/>
                <o:lock v:ext="edit" aspectratio="f"/>
                <v:textbox>
                  <w:txbxContent>
                    <w:p w14:paraId="61D517D1">
                      <w:r>
                        <w:rPr>
                          <w:rFonts w:hint="eastAsia"/>
                        </w:rPr>
                        <w:t>详情页面中，点击对应参数可查看历史数据，也可根据时间段选择</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1991360</wp:posOffset>
                </wp:positionH>
                <wp:positionV relativeFrom="paragraph">
                  <wp:posOffset>300355</wp:posOffset>
                </wp:positionV>
                <wp:extent cx="941070" cy="941070"/>
                <wp:effectExtent l="0" t="0" r="3810" b="3810"/>
                <wp:wrapNone/>
                <wp:docPr id="26" name="文本框 26"/>
                <wp:cNvGraphicFramePr/>
                <a:graphic xmlns:a="http://schemas.openxmlformats.org/drawingml/2006/main">
                  <a:graphicData uri="http://schemas.microsoft.com/office/word/2010/wordprocessingShape">
                    <wps:wsp>
                      <wps:cNvSpPr txBox="1"/>
                      <wps:spPr>
                        <a:xfrm>
                          <a:off x="3134360" y="2052955"/>
                          <a:ext cx="941070" cy="941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D2FCFE">
                            <w:r>
                              <w:rPr>
                                <w:rFonts w:hint="eastAsia"/>
                              </w:rPr>
                              <w:t>主页面点击查看详情，可看对应患者的实时数据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8pt;margin-top:23.65pt;height:74.1pt;width:74.1pt;z-index:251670528;mso-width-relative:page;mso-height-relative:page;" fillcolor="#FFFFFF [3201]" filled="t" stroked="f" coordsize="21600,21600" o:gfxdata="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1eVVH1QAAAAoB&#10;AAAPAAAAAAAAAAEAIAAAACIAAABkcnMvZG93bnJldi54bWxQSwECFAAUAAAACACHTuJAYBaf4VcC&#10;AACcBAAADgAAAAAAAAABACAAAAAkAQAAZHJzL2Uyb0RvYy54bWxQSwUGAAAAAAYABgBZAQAA7QUA&#10;AAAA&#10;">
                <v:fill on="t" focussize="0,0"/>
                <v:stroke on="f" weight="0.5pt"/>
                <v:imagedata o:title=""/>
                <o:lock v:ext="edit" aspectratio="f"/>
                <v:textbox>
                  <w:txbxContent>
                    <w:p w14:paraId="56D2FCFE">
                      <w:r>
                        <w:rPr>
                          <w:rFonts w:hint="eastAsia"/>
                        </w:rPr>
                        <w:t>主页面点击查看详情，可看对应患者的实时数据</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1946275</wp:posOffset>
                </wp:positionH>
                <wp:positionV relativeFrom="paragraph">
                  <wp:posOffset>1391920</wp:posOffset>
                </wp:positionV>
                <wp:extent cx="1172210" cy="186055"/>
                <wp:effectExtent l="12700" t="12700" r="19050" b="14605"/>
                <wp:wrapNone/>
                <wp:docPr id="23" name="右箭头 23"/>
                <wp:cNvGraphicFramePr/>
                <a:graphic xmlns:a="http://schemas.openxmlformats.org/drawingml/2006/main">
                  <a:graphicData uri="http://schemas.microsoft.com/office/word/2010/wordprocessingShape">
                    <wps:wsp>
                      <wps:cNvSpPr/>
                      <wps:spPr>
                        <a:xfrm>
                          <a:off x="3089275" y="2504440"/>
                          <a:ext cx="1172210" cy="18605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3.25pt;margin-top:109.6pt;height:14.65pt;width:92.3pt;z-index:251667456;v-text-anchor:middle;mso-width-relative:page;mso-height-relative:page;" fillcolor="#4F81BD [3204]" filled="t" stroked="t" coordsize="21600,21600" o:gfxdata="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5Wl1PZAAAA&#10;CwEAAA8AAAAAAAAAAQAgAAAAIgAAAGRycy9kb3ducmV2LnhtbFBLAQIUABQAAAAIAIdO4kDHNPiV&#10;jgIAABYFAAAOAAAAAAAAAAEAIAAAACgBAABkcnMvZTJvRG9jLnhtbFBLBQYAAAAABgAGAFkBAAAo&#10;BgAAAAA=&#10;" adj="19886,5400">
                <v:fill on="t" focussize="0,0"/>
                <v:stroke weight="2pt" color="#376092 [2404]" joinstyle="round"/>
                <v:imagedata o:title=""/>
                <o:lock v:ext="edit" aspectratio="f"/>
              </v:shape>
            </w:pict>
          </mc:Fallback>
        </mc:AlternateContent>
      </w:r>
      <w:r>
        <w:rPr>
          <w:rFonts w:hint="eastAsia"/>
        </w:rPr>
        <w:t xml:space="preserve">                      </w:t>
      </w:r>
      <w:r>
        <w:drawing>
          <wp:inline distT="0" distB="0" distL="114300" distR="114300">
            <wp:extent cx="1894205" cy="3658235"/>
            <wp:effectExtent l="0" t="0" r="10795" b="14605"/>
            <wp:docPr id="21" name="图片 21" descr="微信图片_2025041011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50410111139"/>
                    <pic:cNvPicPr>
                      <a:picLocks noChangeAspect="1"/>
                    </pic:cNvPicPr>
                  </pic:nvPicPr>
                  <pic:blipFill>
                    <a:blip r:embed="rId16"/>
                    <a:stretch>
                      <a:fillRect/>
                    </a:stretch>
                  </pic:blipFill>
                  <pic:spPr>
                    <a:xfrm>
                      <a:off x="0" y="0"/>
                      <a:ext cx="1894205" cy="3658235"/>
                    </a:xfrm>
                    <a:prstGeom prst="rect">
                      <a:avLst/>
                    </a:prstGeom>
                  </pic:spPr>
                </pic:pic>
              </a:graphicData>
            </a:graphic>
          </wp:inline>
        </w:drawing>
      </w:r>
    </w:p>
    <w:p w14:paraId="306121C3"/>
    <w:p w14:paraId="19590DF5">
      <w:r>
        <w:rPr>
          <w:sz w:val="21"/>
        </w:rPr>
        <mc:AlternateContent>
          <mc:Choice Requires="wps">
            <w:drawing>
              <wp:anchor distT="0" distB="0" distL="114300" distR="114300" simplePos="0" relativeHeight="251673600" behindDoc="0" locked="0" layoutInCell="1" allowOverlap="1">
                <wp:simplePos x="0" y="0"/>
                <wp:positionH relativeFrom="column">
                  <wp:posOffset>2092960</wp:posOffset>
                </wp:positionH>
                <wp:positionV relativeFrom="paragraph">
                  <wp:posOffset>802640</wp:posOffset>
                </wp:positionV>
                <wp:extent cx="915670" cy="928370"/>
                <wp:effectExtent l="0" t="0" r="13970" b="1270"/>
                <wp:wrapNone/>
                <wp:docPr id="29" name="文本框 29"/>
                <wp:cNvGraphicFramePr/>
                <a:graphic xmlns:a="http://schemas.openxmlformats.org/drawingml/2006/main">
                  <a:graphicData uri="http://schemas.microsoft.com/office/word/2010/wordprocessingShape">
                    <wps:wsp>
                      <wps:cNvSpPr txBox="1"/>
                      <wps:spPr>
                        <a:xfrm>
                          <a:off x="3235960" y="6741160"/>
                          <a:ext cx="915670" cy="9283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1A128D">
                            <w:pPr>
                              <w:rPr>
                                <w:sz w:val="20"/>
                              </w:rPr>
                            </w:pPr>
                            <w:r>
                              <w:rPr>
                                <w:rFonts w:hint="eastAsia"/>
                                <w:sz w:val="20"/>
                              </w:rPr>
                              <w:t>监测参数超过阈值出现异常，进行报警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8pt;margin-top:63.2pt;height:73.1pt;width:72.1pt;z-index:251673600;mso-width-relative:page;mso-height-relative:page;" fillcolor="#FFFFFF [3201]" filled="t" stroked="f" coordsize="21600,21600" o:gfxdata="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S1TR8dYA&#10;AAALAQAADwAAAAAAAAABACAAAAAiAAAAZHJzL2Rvd25yZXYueG1sUEsBAhQAFAAAAAgAh07iQHkG&#10;avlaAgAAnAQAAA4AAAAAAAAAAQAgAAAAJQEAAGRycy9lMm9Eb2MueG1sUEsFBgAAAAAGAAYAWQEA&#10;APEFAAAAAA==&#10;">
                <v:fill on="t" focussize="0,0"/>
                <v:stroke on="f" weight="0.5pt"/>
                <v:imagedata o:title=""/>
                <o:lock v:ext="edit" aspectratio="f"/>
                <v:textbox>
                  <w:txbxContent>
                    <w:p w14:paraId="7E1A128D">
                      <w:pPr>
                        <w:rPr>
                          <w:sz w:val="20"/>
                        </w:rPr>
                      </w:pPr>
                      <w:r>
                        <w:rPr>
                          <w:rFonts w:hint="eastAsia"/>
                          <w:sz w:val="20"/>
                        </w:rPr>
                        <w:t>监测参数超过阈值出现异常，进行报警</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2099945</wp:posOffset>
                </wp:positionH>
                <wp:positionV relativeFrom="paragraph">
                  <wp:posOffset>1850390</wp:posOffset>
                </wp:positionV>
                <wp:extent cx="979805" cy="224155"/>
                <wp:effectExtent l="12700" t="12700" r="13335" b="22225"/>
                <wp:wrapNone/>
                <wp:docPr id="25" name="右箭头 25"/>
                <wp:cNvGraphicFramePr/>
                <a:graphic xmlns:a="http://schemas.openxmlformats.org/drawingml/2006/main">
                  <a:graphicData uri="http://schemas.microsoft.com/office/word/2010/wordprocessingShape">
                    <wps:wsp>
                      <wps:cNvSpPr/>
                      <wps:spPr>
                        <a:xfrm>
                          <a:off x="3242945" y="7321550"/>
                          <a:ext cx="979805" cy="22415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65.35pt;margin-top:145.7pt;height:17.65pt;width:77.15pt;z-index:251669504;v-text-anchor:middle;mso-width-relative:page;mso-height-relative:page;" fillcolor="#4F81BD [3204]" filled="t" stroked="t" coordsize="21600,21600" o:gfxdata="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fO0n/tkAAAAL&#10;AQAADwAAAAAAAAABACAAAAAiAAAAZHJzL2Rvd25yZXYueG1sUEsBAhQAFAAAAAgAh07iQFJrFvSN&#10;AgAAFQUAAA4AAAAAAAAAAQAgAAAAKAEAAGRycy9lMm9Eb2MueG1sUEsFBgAAAAAGAAYAWQEAACcG&#10;AAAAAA==&#10;" adj="19130,5400">
                <v:fill on="t" focussize="0,0"/>
                <v:stroke weight="2pt" color="#376092 [2404]" joinstyle="round"/>
                <v:imagedata o:title=""/>
                <o:lock v:ext="edit" aspectratio="f"/>
              </v:shape>
            </w:pict>
          </mc:Fallback>
        </mc:AlternateContent>
      </w:r>
      <w:r>
        <w:drawing>
          <wp:inline distT="0" distB="0" distL="114300" distR="114300">
            <wp:extent cx="1923415" cy="3918585"/>
            <wp:effectExtent l="0" t="0" r="12065" b="13335"/>
            <wp:docPr id="20" name="图片 20" descr="微信图片_2025041011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50410111152"/>
                    <pic:cNvPicPr>
                      <a:picLocks noChangeAspect="1"/>
                    </pic:cNvPicPr>
                  </pic:nvPicPr>
                  <pic:blipFill>
                    <a:blip r:embed="rId17"/>
                    <a:stretch>
                      <a:fillRect/>
                    </a:stretch>
                  </pic:blipFill>
                  <pic:spPr>
                    <a:xfrm>
                      <a:off x="0" y="0"/>
                      <a:ext cx="1923415" cy="3918585"/>
                    </a:xfrm>
                    <a:prstGeom prst="rect">
                      <a:avLst/>
                    </a:prstGeom>
                  </pic:spPr>
                </pic:pic>
              </a:graphicData>
            </a:graphic>
          </wp:inline>
        </w:drawing>
      </w:r>
      <w:r>
        <w:rPr>
          <w:rFonts w:hint="eastAsia"/>
        </w:rPr>
        <w:t xml:space="preserve">                   </w:t>
      </w:r>
      <w:r>
        <w:drawing>
          <wp:inline distT="0" distB="0" distL="114300" distR="114300">
            <wp:extent cx="1975485" cy="3991610"/>
            <wp:effectExtent l="0" t="0" r="5715" b="1270"/>
            <wp:docPr id="22" name="图片 22" descr="2_2025041011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_20250410111119"/>
                    <pic:cNvPicPr>
                      <a:picLocks noChangeAspect="1"/>
                    </pic:cNvPicPr>
                  </pic:nvPicPr>
                  <pic:blipFill>
                    <a:blip r:embed="rId18"/>
                    <a:stretch>
                      <a:fillRect/>
                    </a:stretch>
                  </pic:blipFill>
                  <pic:spPr>
                    <a:xfrm>
                      <a:off x="0" y="0"/>
                      <a:ext cx="1975485" cy="3991610"/>
                    </a:xfrm>
                    <a:prstGeom prst="rect">
                      <a:avLst/>
                    </a:prstGeom>
                  </pic:spPr>
                </pic:pic>
              </a:graphicData>
            </a:graphic>
          </wp:inline>
        </w:drawing>
      </w:r>
    </w:p>
    <w:p w14:paraId="08793ADC">
      <w:pPr>
        <w:pStyle w:val="3"/>
        <w:rPr>
          <w:i/>
          <w:color w:val="A6A6A6" w:themeColor="background1" w:themeShade="A6"/>
        </w:rPr>
      </w:pPr>
      <w:bookmarkStart w:id="10" w:name="_Toc8533"/>
      <w:r>
        <w:rPr>
          <w:rFonts w:hint="eastAsia"/>
        </w:rPr>
        <w:t>系统数据流</w:t>
      </w:r>
      <w:bookmarkEnd w:id="10"/>
    </w:p>
    <w:p w14:paraId="2DD3CF02">
      <w:r>
        <w:rPr>
          <w:rFonts w:hint="eastAsia"/>
        </w:rPr>
        <w:t xml:space="preserve">         </w:t>
      </w:r>
      <w:r>
        <w:drawing>
          <wp:inline distT="0" distB="0" distL="114300" distR="114300">
            <wp:extent cx="3509645" cy="421703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3509645" cy="4217035"/>
                    </a:xfrm>
                    <a:prstGeom prst="rect">
                      <a:avLst/>
                    </a:prstGeom>
                    <a:noFill/>
                    <a:ln>
                      <a:noFill/>
                    </a:ln>
                  </pic:spPr>
                </pic:pic>
              </a:graphicData>
            </a:graphic>
          </wp:inline>
        </w:drawing>
      </w:r>
    </w:p>
    <w:p w14:paraId="31B94556">
      <w:pPr>
        <w:jc w:val="center"/>
      </w:pPr>
      <w:r>
        <w:rPr>
          <w:rFonts w:hint="eastAsia"/>
        </w:rPr>
        <w:t>图4 系统数据流图</w:t>
      </w:r>
    </w:p>
    <w:p w14:paraId="2BA5C444">
      <w:pPr>
        <w:ind w:firstLine="440" w:firstLineChars="200"/>
      </w:pPr>
      <w:r>
        <w:t>患者信息流向：患者管理模块收集患者信息后，将其存入患者信息数据库。当需要查询患者信息时，患者管理模块从患者信息数据库提取信息并展示给用户。</w:t>
      </w:r>
    </w:p>
    <w:p w14:paraId="11673E3F">
      <w:pPr>
        <w:ind w:firstLine="440" w:firstLineChars="200"/>
      </w:pPr>
      <w:r>
        <w:t>设备信息流向：设备管理模块获取设备信息后，存储到设备信息数据库。在进行设备信息查询等操作时，设备管理模块从设备信息数据库中读取相应信息。</w:t>
      </w:r>
    </w:p>
    <w:p w14:paraId="40CBACAF">
      <w:pPr>
        <w:ind w:firstLine="440" w:firstLineChars="200"/>
      </w:pPr>
      <w:r>
        <w:t>监测数据流向：实时监测模块实时采集监测数据，然后将数据存储到监测数据数据库。当需要查看历史监测数据时，实时监测模块从监测数据数据库中获取数据。</w:t>
      </w:r>
    </w:p>
    <w:p w14:paraId="60AC9F72">
      <w:pPr>
        <w:ind w:firstLine="440" w:firstLineChars="200"/>
      </w:pPr>
      <w:r>
        <w:t>存储管理交互：存储管理模块在整个系统中，对患者信息数据库、设备信息数据库、监测数据数据库进行统筹管理，协调数据的存储、维护等工作，确保数据存储的稳定性和有效性。</w:t>
      </w:r>
    </w:p>
    <w:p w14:paraId="596DCB81">
      <w:pPr>
        <w:pStyle w:val="3"/>
      </w:pPr>
      <w:bookmarkStart w:id="11" w:name="_Toc2742"/>
      <w:r>
        <w:rPr>
          <w:rFonts w:hint="eastAsia"/>
        </w:rPr>
        <w:t>系统硬件配置</w:t>
      </w:r>
      <w:bookmarkEnd w:id="11"/>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33"/>
        <w:gridCol w:w="7705"/>
      </w:tblGrid>
      <w:tr w14:paraId="0C31C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591" w:type="pct"/>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761DF693">
            <w:pPr>
              <w:widowControl w:val="0"/>
              <w:tabs>
                <w:tab w:val="left" w:pos="425"/>
                <w:tab w:val="left" w:pos="845"/>
              </w:tabs>
              <w:autoSpaceDE w:val="0"/>
              <w:autoSpaceDN w:val="0"/>
              <w:adjustRightInd w:val="0"/>
              <w:spacing w:before="105"/>
              <w:jc w:val="both"/>
            </w:pPr>
            <w:r>
              <w:t>类别</w:t>
            </w:r>
          </w:p>
        </w:tc>
        <w:tc>
          <w:tcPr>
            <w:tcW w:w="4409" w:type="pct"/>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76894BE7">
            <w:pPr>
              <w:widowControl w:val="0"/>
              <w:tabs>
                <w:tab w:val="left" w:pos="425"/>
                <w:tab w:val="left" w:pos="845"/>
              </w:tabs>
              <w:autoSpaceDE w:val="0"/>
              <w:autoSpaceDN w:val="0"/>
              <w:adjustRightInd w:val="0"/>
              <w:spacing w:before="105"/>
              <w:jc w:val="both"/>
            </w:pPr>
            <w:r>
              <w:t>具体内容</w:t>
            </w:r>
          </w:p>
        </w:tc>
      </w:tr>
      <w:tr w14:paraId="44077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6D05E226">
            <w:pPr>
              <w:widowControl w:val="0"/>
              <w:tabs>
                <w:tab w:val="left" w:pos="425"/>
                <w:tab w:val="left" w:pos="845"/>
              </w:tabs>
              <w:autoSpaceDE w:val="0"/>
              <w:autoSpaceDN w:val="0"/>
              <w:adjustRightInd w:val="0"/>
              <w:spacing w:before="105"/>
              <w:jc w:val="both"/>
            </w:pPr>
            <w:r>
              <w:rPr>
                <w:rFonts w:hint="eastAsia"/>
              </w:rPr>
              <w:t>开发板</w:t>
            </w:r>
          </w:p>
        </w:tc>
        <w:tc>
          <w:tcPr>
            <w:tcW w:w="4409" w:type="pct"/>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15C1B9F4">
            <w:pPr>
              <w:widowControl w:val="0"/>
              <w:tabs>
                <w:tab w:val="left" w:pos="425"/>
                <w:tab w:val="left" w:pos="845"/>
              </w:tabs>
              <w:autoSpaceDE w:val="0"/>
              <w:autoSpaceDN w:val="0"/>
              <w:adjustRightInd w:val="0"/>
              <w:spacing w:before="105"/>
              <w:jc w:val="both"/>
            </w:pPr>
            <w:r>
              <w:rPr>
                <w:rFonts w:hint="eastAsia"/>
              </w:rPr>
              <w:t>小凌派RK2206开发板是一款搭载瑞芯微RK2206芯片的多功能物联网开发平台，集成Wi-Fi/蓝牙5.0双模通信，配备丰富外设接口与低功耗设计，支持FreeRTOS及OpenHarmony生态，适用于智能家居控制、工业监测、边缘计算及嵌入式教学等场景，兼具高性价比与扩展灵活性。</w:t>
            </w:r>
          </w:p>
        </w:tc>
      </w:tr>
      <w:tr w14:paraId="7715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6DD54488">
            <w:pPr>
              <w:widowControl w:val="0"/>
              <w:tabs>
                <w:tab w:val="left" w:pos="425"/>
                <w:tab w:val="left" w:pos="845"/>
              </w:tabs>
              <w:autoSpaceDE w:val="0"/>
              <w:autoSpaceDN w:val="0"/>
              <w:adjustRightInd w:val="0"/>
              <w:spacing w:before="105"/>
              <w:jc w:val="both"/>
            </w:pPr>
            <w:r>
              <w:rPr>
                <w:rFonts w:hint="eastAsia"/>
              </w:rPr>
              <w:t>体温传感器模块</w:t>
            </w:r>
          </w:p>
        </w:tc>
        <w:tc>
          <w:tcPr>
            <w:tcW w:w="4409" w:type="pct"/>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tbl>
            <w:tblPr>
              <w:tblStyle w:val="22"/>
              <w:tblW w:w="0" w:type="auto"/>
              <w:tblInd w:w="0" w:type="dxa"/>
              <w:shd w:val="clear" w:color="auto" w:fill="FFFFFF"/>
              <w:tblLayout w:type="autofit"/>
              <w:tblCellMar>
                <w:top w:w="15" w:type="dxa"/>
                <w:left w:w="15" w:type="dxa"/>
                <w:bottom w:w="15" w:type="dxa"/>
                <w:right w:w="15" w:type="dxa"/>
              </w:tblCellMar>
            </w:tblPr>
            <w:tblGrid>
              <w:gridCol w:w="7273"/>
            </w:tblGrid>
            <w:tr w14:paraId="570E8AE2">
              <w:tblPrEx>
                <w:shd w:val="clear" w:color="auto" w:fill="FFFFFF"/>
                <w:tblCellMar>
                  <w:top w:w="15" w:type="dxa"/>
                  <w:left w:w="15" w:type="dxa"/>
                  <w:bottom w:w="15" w:type="dxa"/>
                  <w:right w:w="15" w:type="dxa"/>
                </w:tblCellMar>
              </w:tblPrEx>
              <w:tc>
                <w:tcPr>
                  <w:tcW w:w="0" w:type="auto"/>
                  <w:tcBorders>
                    <w:top w:val="nil"/>
                    <w:left w:val="nil"/>
                    <w:bottom w:val="nil"/>
                    <w:right w:val="nil"/>
                  </w:tcBorders>
                  <w:shd w:val="clear" w:color="auto" w:fill="FFFFFF"/>
                  <w:tcMar>
                    <w:top w:w="144" w:type="dxa"/>
                    <w:left w:w="216" w:type="dxa"/>
                    <w:bottom w:w="144" w:type="dxa"/>
                    <w:right w:w="216" w:type="dxa"/>
                  </w:tcMar>
                  <w:vAlign w:val="center"/>
                </w:tcPr>
                <w:p w14:paraId="29B31A8E">
                  <w:r>
                    <w:br w:type="textWrapping"/>
                  </w:r>
                  <w:r>
                    <w:rPr>
                      <w:rFonts w:hint="eastAsia"/>
                    </w:rPr>
                    <w:t>AM-057模块 则是一款医疗级精度的接触式测温模块，支持人体（±0.1°C精度）与环境温度检测，通过I2C/UART接口与MCU交互，低至1μA待机电流与小型封装使其适用于可穿戴设备、医疗仪器及智能家居健康监测。</w:t>
                  </w:r>
                  <w:r>
                    <w:t xml:space="preserve"> </w:t>
                  </w:r>
                </w:p>
              </w:tc>
            </w:tr>
          </w:tbl>
          <w:p w14:paraId="63F2DD03">
            <w:pPr>
              <w:widowControl w:val="0"/>
              <w:tabs>
                <w:tab w:val="left" w:pos="425"/>
                <w:tab w:val="left" w:pos="845"/>
              </w:tabs>
              <w:autoSpaceDE w:val="0"/>
              <w:autoSpaceDN w:val="0"/>
              <w:adjustRightInd w:val="0"/>
              <w:spacing w:before="105"/>
              <w:jc w:val="both"/>
            </w:pPr>
          </w:p>
        </w:tc>
      </w:tr>
      <w:tr w14:paraId="4DB07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137E8D9E">
            <w:pPr>
              <w:widowControl w:val="0"/>
              <w:tabs>
                <w:tab w:val="left" w:pos="425"/>
                <w:tab w:val="left" w:pos="845"/>
              </w:tabs>
              <w:autoSpaceDE w:val="0"/>
              <w:autoSpaceDN w:val="0"/>
              <w:adjustRightInd w:val="0"/>
              <w:spacing w:before="105"/>
              <w:jc w:val="both"/>
              <w:rPr>
                <w:rFonts w:hint="eastAsia"/>
              </w:rPr>
            </w:pPr>
            <w:r>
              <w:rPr>
                <w:rFonts w:hint="eastAsia"/>
              </w:rPr>
              <w:t>心率血氧传感器模块</w:t>
            </w:r>
          </w:p>
        </w:tc>
        <w:tc>
          <w:tcPr>
            <w:tcW w:w="4409" w:type="pct"/>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790B9DC4">
            <w:pPr>
              <w:widowControl w:val="0"/>
              <w:tabs>
                <w:tab w:val="left" w:pos="425"/>
                <w:tab w:val="left" w:pos="845"/>
              </w:tabs>
              <w:autoSpaceDE w:val="0"/>
              <w:autoSpaceDN w:val="0"/>
              <w:adjustRightInd w:val="0"/>
              <w:spacing w:before="105"/>
              <w:jc w:val="both"/>
            </w:pPr>
            <w:r>
              <w:rPr>
                <w:rFonts w:hint="eastAsia"/>
              </w:rPr>
              <w:t>MAX30102心率血氧传感器模块*是一款基于光电容积法（PPG）的非侵入式生物传感模块，集成红光/红外LED与高灵敏度光电探测器，支持实时心率和血氧饱和度（SpO2）检测，通过I2C接口输出原始光学数据，内置环境光干扰抑制及可编程LED驱动电路，工作电压3.3V~5V，待机电流低至1μA，适用于智能手环、医疗监护仪及运动健康设备，需结合自适应算法（如心率变异分析）处理原始信号以获取精准生理参数。</w:t>
            </w:r>
          </w:p>
        </w:tc>
      </w:tr>
      <w:tr w14:paraId="00F8B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6A85003B">
            <w:pPr>
              <w:widowControl w:val="0"/>
              <w:tabs>
                <w:tab w:val="left" w:pos="425"/>
                <w:tab w:val="left" w:pos="845"/>
              </w:tabs>
              <w:autoSpaceDE w:val="0"/>
              <w:autoSpaceDN w:val="0"/>
              <w:adjustRightInd w:val="0"/>
              <w:spacing w:before="105"/>
              <w:jc w:val="both"/>
              <w:rPr>
                <w:rFonts w:hint="eastAsia"/>
              </w:rPr>
            </w:pPr>
            <w:r>
              <w:rPr>
                <w:rFonts w:hint="eastAsia"/>
              </w:rPr>
              <w:t>心电图采集监测传感器模块</w:t>
            </w:r>
          </w:p>
        </w:tc>
        <w:tc>
          <w:tcPr>
            <w:tcW w:w="4409" w:type="pct"/>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0B66C74E">
            <w:pPr>
              <w:widowControl w:val="0"/>
              <w:tabs>
                <w:tab w:val="left" w:pos="425"/>
                <w:tab w:val="left" w:pos="845"/>
              </w:tabs>
              <w:autoSpaceDE w:val="0"/>
              <w:autoSpaceDN w:val="0"/>
              <w:adjustRightInd w:val="0"/>
              <w:spacing w:before="105"/>
              <w:jc w:val="both"/>
              <w:rPr>
                <w:rFonts w:hint="eastAsia"/>
              </w:rPr>
            </w:pPr>
            <w:r>
              <w:rPr>
                <w:rFonts w:hint="eastAsia"/>
              </w:rPr>
              <w:t>AD8232心电图（ECG）采集模块是一款专为生物电势信号优化的单导联心电监测模块，内置高增益仪表放大器与右腿驱动电路，可抑制运动伪影和共模干扰，支持0.5Hz~40Hz带宽滤波，通过模拟输出（需外接ADC）或数字接口传输心电波形，工作电压3V~5.5V，适用于便携式心电监护仪、运动健康穿戴设备及医疗教学实验，需配合电极片与滤波算法实现心率计算及心律失常检测，典型应用包括心率变异性（HRV）分析与疲劳监测。</w:t>
            </w:r>
          </w:p>
        </w:tc>
      </w:tr>
    </w:tbl>
    <w:p w14:paraId="09A3A4CE">
      <w:pPr>
        <w:rPr>
          <w:rFonts w:hint="eastAsia"/>
        </w:rPr>
      </w:pPr>
    </w:p>
    <w:p w14:paraId="6424EDB3">
      <w:pPr>
        <w:pStyle w:val="3"/>
      </w:pPr>
      <w:bookmarkStart w:id="12" w:name="_Toc5317"/>
      <w:r>
        <w:rPr>
          <w:rFonts w:hint="eastAsia"/>
        </w:rPr>
        <w:t>系统软件配置</w:t>
      </w:r>
      <w:bookmarkEnd w:id="12"/>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33"/>
        <w:gridCol w:w="7705"/>
      </w:tblGrid>
      <w:tr w14:paraId="7FF68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591" w:type="pct"/>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77BFE40F">
            <w:pPr>
              <w:widowControl w:val="0"/>
              <w:tabs>
                <w:tab w:val="left" w:pos="425"/>
                <w:tab w:val="left" w:pos="845"/>
              </w:tabs>
              <w:autoSpaceDE w:val="0"/>
              <w:autoSpaceDN w:val="0"/>
              <w:adjustRightInd w:val="0"/>
              <w:spacing w:before="105"/>
              <w:jc w:val="both"/>
            </w:pPr>
            <w:r>
              <w:t>类别</w:t>
            </w:r>
          </w:p>
        </w:tc>
        <w:tc>
          <w:tcPr>
            <w:tcW w:w="4408" w:type="pct"/>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179D1334">
            <w:pPr>
              <w:widowControl w:val="0"/>
              <w:tabs>
                <w:tab w:val="left" w:pos="425"/>
                <w:tab w:val="left" w:pos="845"/>
              </w:tabs>
              <w:autoSpaceDE w:val="0"/>
              <w:autoSpaceDN w:val="0"/>
              <w:adjustRightInd w:val="0"/>
              <w:spacing w:before="105"/>
              <w:jc w:val="both"/>
            </w:pPr>
            <w:r>
              <w:t>具体内容</w:t>
            </w:r>
          </w:p>
        </w:tc>
      </w:tr>
      <w:tr w14:paraId="6660C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2EA0AA86">
            <w:pPr>
              <w:widowControl w:val="0"/>
              <w:tabs>
                <w:tab w:val="left" w:pos="425"/>
                <w:tab w:val="left" w:pos="845"/>
              </w:tabs>
              <w:autoSpaceDE w:val="0"/>
              <w:autoSpaceDN w:val="0"/>
              <w:adjustRightInd w:val="0"/>
              <w:spacing w:before="105"/>
              <w:jc w:val="both"/>
            </w:pPr>
            <w:r>
              <w:t>系统软件</w:t>
            </w:r>
          </w:p>
        </w:tc>
        <w:tc>
          <w:tcPr>
            <w:tcW w:w="4408" w:type="pct"/>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64BA9E89">
            <w:pPr>
              <w:widowControl w:val="0"/>
              <w:tabs>
                <w:tab w:val="left" w:pos="425"/>
                <w:tab w:val="left" w:pos="845"/>
              </w:tabs>
              <w:autoSpaceDE w:val="0"/>
              <w:autoSpaceDN w:val="0"/>
              <w:adjustRightInd w:val="0"/>
              <w:spacing w:before="105"/>
              <w:jc w:val="both"/>
            </w:pPr>
            <w:r>
              <w:rPr>
                <w:rFonts w:ascii="Segoe UI" w:hAnsi="Segoe UI" w:eastAsia="Segoe UI" w:cs="Segoe UI"/>
                <w:sz w:val="19"/>
                <w:szCs w:val="19"/>
                <w:shd w:val="clear" w:color="auto" w:fill="FFFFFF"/>
              </w:rPr>
              <w:t>DevEco Studio</w:t>
            </w:r>
            <w:r>
              <w:rPr>
                <w:rFonts w:hint="eastAsia" w:ascii="Segoe UI" w:hAnsi="Segoe UI" w:eastAsia="宋体" w:cs="Segoe UI"/>
                <w:sz w:val="19"/>
                <w:szCs w:val="19"/>
                <w:shd w:val="clear" w:color="auto" w:fill="FFFFFF"/>
              </w:rPr>
              <w:t>：</w:t>
            </w:r>
            <w:r>
              <w:rPr>
                <w:rFonts w:ascii="Segoe UI" w:hAnsi="Segoe UI" w:eastAsia="Segoe UI" w:cs="Segoe UI"/>
                <w:sz w:val="19"/>
                <w:szCs w:val="19"/>
                <w:shd w:val="clear" w:color="auto" w:fill="FFFFFF"/>
              </w:rPr>
              <w:t>基于 IntelliJ IDEA Community 开源版本打造，面向全场景多设备的一站式分布式应用开发平台。提供 AI 辅助编程、高效智能代码编辑（支持 eTS、JavaScript、C/C++ 等语言 ）、低代码可视化开发、多端双向实时预览、全新构建体系（通过 Hvigor 编译构建工具 ）、高效代码调试等功能，助力开发者高效开发鸿蒙应用及元服务 。</w:t>
            </w:r>
          </w:p>
        </w:tc>
      </w:tr>
      <w:tr w14:paraId="7F1F3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2AF3108B">
            <w:pPr>
              <w:widowControl w:val="0"/>
              <w:tabs>
                <w:tab w:val="left" w:pos="425"/>
                <w:tab w:val="left" w:pos="845"/>
              </w:tabs>
              <w:autoSpaceDE w:val="0"/>
              <w:autoSpaceDN w:val="0"/>
              <w:adjustRightInd w:val="0"/>
              <w:spacing w:before="105"/>
              <w:jc w:val="both"/>
            </w:pPr>
            <w:r>
              <w:t>编译器</w:t>
            </w:r>
          </w:p>
        </w:tc>
        <w:tc>
          <w:tcPr>
            <w:tcW w:w="4408" w:type="pct"/>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tbl>
            <w:tblPr>
              <w:tblStyle w:val="22"/>
              <w:tblW w:w="0" w:type="auto"/>
              <w:tblInd w:w="0" w:type="dxa"/>
              <w:shd w:val="clear" w:color="auto" w:fill="FFFFFF"/>
              <w:tblLayout w:type="autofit"/>
              <w:tblCellMar>
                <w:top w:w="15" w:type="dxa"/>
                <w:left w:w="15" w:type="dxa"/>
                <w:bottom w:w="15" w:type="dxa"/>
                <w:right w:w="15" w:type="dxa"/>
              </w:tblCellMar>
            </w:tblPr>
            <w:tblGrid>
              <w:gridCol w:w="7273"/>
            </w:tblGrid>
            <w:tr w14:paraId="0E1A05B9">
              <w:tblPrEx>
                <w:shd w:val="clear" w:color="auto" w:fill="FFFFFF"/>
              </w:tblPrEx>
              <w:tc>
                <w:tcPr>
                  <w:tcW w:w="0" w:type="auto"/>
                  <w:tcBorders>
                    <w:top w:val="nil"/>
                    <w:left w:val="nil"/>
                    <w:bottom w:val="nil"/>
                    <w:right w:val="nil"/>
                  </w:tcBorders>
                  <w:shd w:val="clear" w:color="auto" w:fill="FFFFFF"/>
                  <w:tcMar>
                    <w:top w:w="144" w:type="dxa"/>
                    <w:left w:w="216" w:type="dxa"/>
                    <w:bottom w:w="144" w:type="dxa"/>
                    <w:right w:w="216" w:type="dxa"/>
                  </w:tcMar>
                  <w:vAlign w:val="center"/>
                </w:tcPr>
                <w:p w14:paraId="49CE6589">
                  <w:r>
                    <w:br w:type="textWrapping"/>
                  </w:r>
                  <w:r>
                    <w:rPr>
                      <w:rFonts w:hint="eastAsia"/>
                    </w:rPr>
                    <w:t>方舟编译器：</w:t>
                  </w:r>
                  <w:r>
                    <w:t>华为研发的编译器。传统安卓应用程序边解释边执行，效率较低，方舟编译器可将程序编译为全程执行机器码，提升系统操作流畅度、响应速度。例如，可使系统操作流畅度提升超 24%，系统响应提升超 44%，第三方应用操作流畅度提升超 60% 。</w:t>
                  </w:r>
                </w:p>
              </w:tc>
            </w:tr>
          </w:tbl>
          <w:p w14:paraId="175A5297">
            <w:pPr>
              <w:widowControl w:val="0"/>
              <w:tabs>
                <w:tab w:val="left" w:pos="425"/>
                <w:tab w:val="left" w:pos="845"/>
              </w:tabs>
              <w:autoSpaceDE w:val="0"/>
              <w:autoSpaceDN w:val="0"/>
              <w:adjustRightInd w:val="0"/>
              <w:spacing w:before="105"/>
              <w:jc w:val="both"/>
            </w:pPr>
          </w:p>
        </w:tc>
      </w:tr>
      <w:tr w14:paraId="2E7CC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 w:type="pct"/>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6A8795C5">
            <w:pPr>
              <w:widowControl w:val="0"/>
              <w:tabs>
                <w:tab w:val="left" w:pos="425"/>
                <w:tab w:val="left" w:pos="845"/>
              </w:tabs>
              <w:autoSpaceDE w:val="0"/>
              <w:autoSpaceDN w:val="0"/>
              <w:adjustRightInd w:val="0"/>
              <w:spacing w:before="105"/>
              <w:jc w:val="both"/>
            </w:pPr>
            <w:r>
              <w:t>三方库</w:t>
            </w:r>
          </w:p>
        </w:tc>
        <w:tc>
          <w:tcPr>
            <w:tcW w:w="4408" w:type="pct"/>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6E899096">
            <w:pPr>
              <w:widowControl w:val="0"/>
              <w:tabs>
                <w:tab w:val="left" w:pos="425"/>
                <w:tab w:val="left" w:pos="845"/>
              </w:tabs>
              <w:autoSpaceDE w:val="0"/>
              <w:autoSpaceDN w:val="0"/>
              <w:adjustRightInd w:val="0"/>
              <w:spacing w:before="105"/>
              <w:jc w:val="both"/>
            </w:pPr>
            <w:r>
              <w:t>SQLite，轻量级嵌入式数据库，用于本地存储生命体征历史数据，方便查询和管理</w:t>
            </w:r>
          </w:p>
        </w:tc>
      </w:tr>
    </w:tbl>
    <w:p w14:paraId="04987F11">
      <w:pPr>
        <w:rPr>
          <w:i/>
          <w:color w:val="A6A6A6" w:themeColor="background1" w:themeShade="A6"/>
        </w:rPr>
      </w:pPr>
    </w:p>
    <w:p w14:paraId="694F692B">
      <w:pPr>
        <w:pStyle w:val="3"/>
      </w:pPr>
      <w:bookmarkStart w:id="13" w:name="_Toc1585"/>
      <w:r>
        <w:rPr>
          <w:rFonts w:hint="eastAsia"/>
        </w:rPr>
        <w:t>其他</w:t>
      </w:r>
      <w:bookmarkEnd w:id="13"/>
    </w:p>
    <w:p w14:paraId="26828717">
      <w:r>
        <w:rPr>
          <w:rFonts w:hint="eastAsia"/>
          <w:i/>
          <w:color w:val="A6A6A6" w:themeColor="background1" w:themeShade="A6"/>
        </w:rPr>
        <w:t>自行补充其他内容</w:t>
      </w:r>
    </w:p>
    <w:p w14:paraId="7885497B"/>
    <w:p w14:paraId="2C60E281">
      <w:pPr>
        <w:pStyle w:val="2"/>
        <w:numPr>
          <w:ilvl w:val="0"/>
          <w:numId w:val="0"/>
        </w:numPr>
      </w:pPr>
      <w:bookmarkStart w:id="14" w:name="_Toc7317"/>
      <w:r>
        <w:rPr>
          <w:rFonts w:hint="eastAsia"/>
        </w:rPr>
        <w:t>6 详细设计</w:t>
      </w:r>
      <w:bookmarkEnd w:id="14"/>
    </w:p>
    <w:p w14:paraId="1BDE3B38">
      <w:pPr>
        <w:pStyle w:val="3"/>
        <w:numPr>
          <w:ilvl w:val="1"/>
          <w:numId w:val="0"/>
        </w:numPr>
      </w:pPr>
      <w:bookmarkStart w:id="15" w:name="_Toc3358"/>
      <w:r>
        <w:rPr>
          <w:rFonts w:hint="eastAsia"/>
        </w:rPr>
        <w:t>6.1实时监测模块详细设计</w:t>
      </w:r>
      <w:bookmarkEnd w:id="15"/>
    </w:p>
    <w:p w14:paraId="37928A58">
      <w:pPr>
        <w:pStyle w:val="4"/>
        <w:numPr>
          <w:ilvl w:val="2"/>
          <w:numId w:val="0"/>
        </w:numPr>
        <w:rPr>
          <w:sz w:val="32"/>
          <w:szCs w:val="32"/>
        </w:rPr>
      </w:pPr>
      <w:bookmarkStart w:id="16" w:name="_Toc1367"/>
      <w:r>
        <w:rPr>
          <w:rFonts w:hint="eastAsia"/>
          <w:sz w:val="32"/>
          <w:szCs w:val="32"/>
        </w:rPr>
        <w:t>6.1.1模块界面</w:t>
      </w:r>
      <w:bookmarkEnd w:id="16"/>
    </w:p>
    <w:p w14:paraId="0BD211E3">
      <w:pPr>
        <w:ind w:firstLine="440" w:firstLineChars="200"/>
      </w:pPr>
      <w:r>
        <w:rPr>
          <w:rFonts w:hint="eastAsia"/>
        </w:rPr>
        <w:t>模块设计核心思路是：界面布局简洁明了，重点信息突出显示，操作按钮清晰易触，确保社区医院医护人员能快速获取关键数据，及时处理异常情况，保障患者监测的高效性与安全性。</w:t>
      </w:r>
    </w:p>
    <w:p w14:paraId="1504E29F">
      <w:pPr>
        <w:numPr>
          <w:ilvl w:val="0"/>
          <w:numId w:val="7"/>
        </w:numPr>
        <w:rPr>
          <w:rFonts w:hint="eastAsia" w:ascii="宋体" w:hAnsi="宋体" w:eastAsia="宋体" w:cs="宋体"/>
        </w:rPr>
      </w:pPr>
      <w:r>
        <w:rPr>
          <w:rFonts w:hint="eastAsia" w:ascii="宋体" w:hAnsi="宋体" w:eastAsia="宋体" w:cs="宋体"/>
        </w:rPr>
        <w:t>患者详情界面</w:t>
      </w:r>
    </w:p>
    <w:p w14:paraId="7776A73B">
      <w:pPr>
        <w:ind w:firstLine="440" w:firstLineChars="200"/>
        <w:rPr>
          <w:rFonts w:hint="eastAsia" w:ascii="宋体" w:hAnsi="宋体" w:eastAsia="宋体" w:cs="宋体"/>
        </w:rPr>
      </w:pPr>
      <w:r>
        <w:rPr>
          <w:rFonts w:hint="eastAsia" w:ascii="宋体" w:hAnsi="宋体" w:eastAsia="宋体" w:cs="宋体"/>
        </w:rPr>
        <w:t>界面顶部展示患者基础信息，包括姓名（如张三）、性别、年龄、住院号，以及绑定的设备编号（如健康监测设备 A001）和设备状态（正常监测中），让医护人员快速确认患者身份与设备情况。下方分区域展示各项生命体征数据，即体温、血氧、血压与心率，每项数据旁标注 “正常” 或 “偏高” 等状态，清晰直观。底部若有实时心电图等扩展内容，也可直观呈现波形，方便医护人员全面掌握患者身体状况。</w:t>
      </w:r>
    </w:p>
    <w:p w14:paraId="1DFA687D">
      <w:pPr>
        <w:jc w:val="center"/>
      </w:pPr>
      <w:r>
        <w:rPr>
          <w:rFonts w:hint="eastAsia"/>
        </w:rPr>
        <w:drawing>
          <wp:inline distT="0" distB="0" distL="114300" distR="114300">
            <wp:extent cx="2239645" cy="3666490"/>
            <wp:effectExtent l="0" t="0" r="8255" b="3810"/>
            <wp:docPr id="3" name="图片 3" descr="336fcb193b3e731d9e1dd34845b4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6fcb193b3e731d9e1dd34845b46c0"/>
                    <pic:cNvPicPr>
                      <a:picLocks noChangeAspect="1"/>
                    </pic:cNvPicPr>
                  </pic:nvPicPr>
                  <pic:blipFill>
                    <a:blip r:embed="rId20"/>
                    <a:stretch>
                      <a:fillRect/>
                    </a:stretch>
                  </pic:blipFill>
                  <pic:spPr>
                    <a:xfrm>
                      <a:off x="0" y="0"/>
                      <a:ext cx="2239645" cy="3666490"/>
                    </a:xfrm>
                    <a:prstGeom prst="rect">
                      <a:avLst/>
                    </a:prstGeom>
                  </pic:spPr>
                </pic:pic>
              </a:graphicData>
            </a:graphic>
          </wp:inline>
        </w:drawing>
      </w:r>
    </w:p>
    <w:p w14:paraId="2A87462C">
      <w:pPr>
        <w:jc w:val="center"/>
      </w:pPr>
      <w:r>
        <w:rPr>
          <w:rFonts w:hint="eastAsia"/>
        </w:rPr>
        <w:t>图5 实时监测功能界面图</w:t>
      </w:r>
    </w:p>
    <w:p w14:paraId="229BD9C2">
      <w:pPr>
        <w:numPr>
          <w:ilvl w:val="0"/>
          <w:numId w:val="7"/>
        </w:numPr>
        <w:rPr>
          <w:rFonts w:hint="eastAsia" w:ascii="宋体" w:hAnsi="宋体" w:eastAsia="宋体" w:cs="宋体"/>
        </w:rPr>
      </w:pPr>
      <w:r>
        <w:rPr>
          <w:rFonts w:hint="eastAsia" w:ascii="宋体" w:hAnsi="宋体" w:eastAsia="宋体" w:cs="宋体"/>
        </w:rPr>
        <w:t>告警信息界面</w:t>
      </w:r>
    </w:p>
    <w:p w14:paraId="4FFD9DCD">
      <w:pPr>
        <w:ind w:firstLine="440" w:firstLineChars="200"/>
        <w:rPr>
          <w:rFonts w:hint="eastAsia" w:ascii="宋体" w:hAnsi="宋体" w:eastAsia="宋体" w:cs="宋体"/>
        </w:rPr>
      </w:pPr>
      <w:r>
        <w:rPr>
          <w:rFonts w:hint="eastAsia" w:ascii="宋体" w:hAnsi="宋体" w:eastAsia="宋体" w:cs="宋体"/>
        </w:rPr>
        <w:t>界面顶部用醒目的颜色（如红色）作底色突出显示告警总数及当前异常患者数量，吸引注意力。下方按患者条目展示详细告警：每条目包含患者姓名、ID、危险等级、告警时间，并列出异常的生命体征数据（如体温 39.2℃、心率 120 次 / 分）。每条目配置 “查看详情” 与 “立即处理” 按钮，便于医护人员快速响应，优先处理高危患者，提升社区医院对紧急情况的处理效率。</w:t>
      </w:r>
    </w:p>
    <w:p w14:paraId="4F9B8F66">
      <w:pPr>
        <w:jc w:val="center"/>
      </w:pPr>
      <w:r>
        <w:rPr>
          <w:rFonts w:hint="eastAsia"/>
        </w:rPr>
        <w:drawing>
          <wp:inline distT="0" distB="0" distL="114300" distR="114300">
            <wp:extent cx="2530475" cy="5111750"/>
            <wp:effectExtent l="0" t="0" r="14605" b="8890"/>
            <wp:docPr id="6" name="图片 6" descr="3654502f9bcda853a51c2ebe0b5a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654502f9bcda853a51c2ebe0b5a7ac"/>
                    <pic:cNvPicPr>
                      <a:picLocks noChangeAspect="1"/>
                    </pic:cNvPicPr>
                  </pic:nvPicPr>
                  <pic:blipFill>
                    <a:blip r:embed="rId21"/>
                    <a:stretch>
                      <a:fillRect/>
                    </a:stretch>
                  </pic:blipFill>
                  <pic:spPr>
                    <a:xfrm>
                      <a:off x="0" y="0"/>
                      <a:ext cx="2530475" cy="5111750"/>
                    </a:xfrm>
                    <a:prstGeom prst="rect">
                      <a:avLst/>
                    </a:prstGeom>
                  </pic:spPr>
                </pic:pic>
              </a:graphicData>
            </a:graphic>
          </wp:inline>
        </w:drawing>
      </w:r>
    </w:p>
    <w:p w14:paraId="1DD9124D">
      <w:pPr>
        <w:jc w:val="center"/>
      </w:pPr>
      <w:r>
        <w:rPr>
          <w:rFonts w:hint="eastAsia"/>
        </w:rPr>
        <w:t>图6 告警信息功能界面图</w:t>
      </w:r>
    </w:p>
    <w:p w14:paraId="2B9FCA13">
      <w:pPr>
        <w:pStyle w:val="4"/>
        <w:numPr>
          <w:ilvl w:val="2"/>
          <w:numId w:val="0"/>
        </w:numPr>
        <w:rPr>
          <w:sz w:val="32"/>
          <w:szCs w:val="32"/>
        </w:rPr>
      </w:pPr>
      <w:bookmarkStart w:id="17" w:name="_Toc20579"/>
      <w:r>
        <w:rPr>
          <w:rFonts w:hint="eastAsia"/>
          <w:sz w:val="32"/>
          <w:szCs w:val="32"/>
        </w:rPr>
        <w:t>6.1.2模块内处理流程</w:t>
      </w:r>
      <w:bookmarkEnd w:id="17"/>
    </w:p>
    <w:p w14:paraId="2C17F3ED">
      <w:r>
        <w:rPr>
          <w:rFonts w:hint="eastAsia"/>
        </w:rPr>
        <w:t>数据采集：健康监测设备（如 A001）持续采集患者的体温、血氧、血压、心率等生命体征数据。</w:t>
      </w:r>
    </w:p>
    <w:p w14:paraId="2DF58757">
      <w:r>
        <w:rPr>
          <w:rFonts w:hint="eastAsia"/>
        </w:rPr>
        <w:t>数据判断：系统将采集到的数据与系统中设定的阈值进行对比，超出正常范围则判定为异常。</w:t>
      </w:r>
    </w:p>
    <w:p w14:paraId="3F55EFF2">
      <w:r>
        <w:rPr>
          <w:rFonts w:hint="eastAsia"/>
        </w:rPr>
        <w:t>生成告警：对于异常数据，系统根据异常程度（如高危、中危）生成告警信息，内容包括患者姓名、ID、异常体征数据及告警时间。</w:t>
      </w:r>
    </w:p>
    <w:p w14:paraId="5EE2DA7F">
      <w:r>
        <w:rPr>
          <w:rFonts w:hint="eastAsia"/>
        </w:rPr>
        <w:t>展示告警：所有告警信息汇总至告警界面，顶部突出显示告警总数及异常患者数量，下方按患者条目展示详细告警。</w:t>
      </w:r>
    </w:p>
    <w:p w14:paraId="3FE53432">
      <w:r>
        <w:rPr>
          <w:rFonts w:hint="eastAsia"/>
        </w:rPr>
        <w:t>医护处理：医护人员在告警界面点击 “查看详情”，可进入患者详情界面，查看完整体征数据（如体温、血氧、实时心电图等）；点击 “立即处理” 可对异常体征进行干预，处理完成后对应告警消除。</w:t>
      </w:r>
    </w:p>
    <w:p w14:paraId="571037E2">
      <w:pPr>
        <w:jc w:val="center"/>
      </w:pPr>
      <w:r>
        <w:rPr>
          <w:rFonts w:hint="eastAsia"/>
        </w:rPr>
        <w:drawing>
          <wp:inline distT="0" distB="0" distL="114300" distR="114300">
            <wp:extent cx="5245100" cy="5543550"/>
            <wp:effectExtent l="0" t="0" r="0" b="6350"/>
            <wp:docPr id="12" name="图片 12" descr="04fa34024928545725117b58b183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4fa34024928545725117b58b1832f3"/>
                    <pic:cNvPicPr>
                      <a:picLocks noChangeAspect="1"/>
                    </pic:cNvPicPr>
                  </pic:nvPicPr>
                  <pic:blipFill>
                    <a:blip r:embed="rId22"/>
                    <a:stretch>
                      <a:fillRect/>
                    </a:stretch>
                  </pic:blipFill>
                  <pic:spPr>
                    <a:xfrm>
                      <a:off x="0" y="0"/>
                      <a:ext cx="5245100" cy="5543550"/>
                    </a:xfrm>
                    <a:prstGeom prst="rect">
                      <a:avLst/>
                    </a:prstGeom>
                  </pic:spPr>
                </pic:pic>
              </a:graphicData>
            </a:graphic>
          </wp:inline>
        </w:drawing>
      </w:r>
    </w:p>
    <w:p w14:paraId="243CAB26">
      <w:pPr>
        <w:jc w:val="center"/>
      </w:pPr>
      <w:r>
        <w:rPr>
          <w:rFonts w:hint="eastAsia"/>
        </w:rPr>
        <w:t>图7 实时监测模块处理流程图</w:t>
      </w:r>
    </w:p>
    <w:p w14:paraId="467EA6AC">
      <w:pPr>
        <w:pStyle w:val="4"/>
        <w:numPr>
          <w:ilvl w:val="2"/>
          <w:numId w:val="0"/>
        </w:numPr>
        <w:rPr>
          <w:sz w:val="32"/>
          <w:szCs w:val="32"/>
        </w:rPr>
      </w:pPr>
      <w:bookmarkStart w:id="18" w:name="_Toc24710"/>
      <w:r>
        <w:rPr>
          <w:rFonts w:hint="eastAsia"/>
          <w:sz w:val="32"/>
          <w:szCs w:val="32"/>
        </w:rPr>
        <w:t>6.1.3模块硬件结构</w:t>
      </w:r>
      <w:bookmarkEnd w:id="18"/>
    </w:p>
    <w:p w14:paraId="03CCF479">
      <w:pPr>
        <w:pStyle w:val="4"/>
        <w:numPr>
          <w:ilvl w:val="2"/>
          <w:numId w:val="0"/>
        </w:numPr>
        <w:rPr>
          <w:sz w:val="32"/>
          <w:szCs w:val="32"/>
        </w:rPr>
      </w:pPr>
      <w:bookmarkStart w:id="19" w:name="_Toc30456"/>
      <w:r>
        <w:rPr>
          <w:rFonts w:hint="eastAsia"/>
          <w:sz w:val="32"/>
          <w:szCs w:val="32"/>
        </w:rPr>
        <w:t>6.1.4模块类图</w:t>
      </w:r>
      <w:bookmarkEnd w:id="19"/>
    </w:p>
    <w:p w14:paraId="68CB6D38">
      <w:pPr>
        <w:rPr>
          <w:rFonts w:hint="eastAsia" w:ascii="宋体" w:hAnsi="宋体" w:eastAsia="宋体" w:cs="宋体"/>
        </w:rPr>
      </w:pPr>
      <w:r>
        <w:rPr>
          <w:rFonts w:hint="eastAsia" w:ascii="宋体" w:hAnsi="宋体" w:eastAsia="宋体" w:cs="宋体"/>
        </w:rPr>
        <w:t>（1）体征数据更新流程​​</w:t>
      </w:r>
    </w:p>
    <w:p w14:paraId="5F29DE13">
      <w:pPr>
        <w:rPr>
          <w:rFonts w:hint="eastAsia" w:ascii="宋体" w:hAnsi="宋体" w:eastAsia="宋体" w:cs="宋体"/>
        </w:rPr>
      </w:pPr>
      <w:r>
        <w:rPr>
          <w:rFonts w:hint="eastAsia" w:ascii="宋体" w:hAnsi="宋体" w:eastAsia="宋体" w:cs="宋体"/>
        </w:rPr>
        <w:t>VitalSigns.refreshData() → 触发Alert.triggerAlert() → AlertManager.handleAlertAction() → 显示在告警界面</w:t>
      </w:r>
    </w:p>
    <w:p w14:paraId="64396BD9">
      <w:pPr>
        <w:rPr>
          <w:rFonts w:hint="eastAsia" w:ascii="宋体" w:hAnsi="宋体" w:eastAsia="宋体" w:cs="宋体"/>
        </w:rPr>
      </w:pPr>
      <w:r>
        <w:rPr>
          <w:rFonts w:hint="eastAsia" w:ascii="宋体" w:hAnsi="宋体" w:eastAsia="宋体" w:cs="宋体"/>
        </w:rPr>
        <w:t>（2）设备状态同步​​</w:t>
      </w:r>
    </w:p>
    <w:p w14:paraId="09EB41B9">
      <w:pPr>
        <w:rPr>
          <w:rFonts w:hint="eastAsia" w:ascii="宋体" w:hAnsi="宋体" w:eastAsia="宋体" w:cs="宋体"/>
        </w:rPr>
      </w:pPr>
      <w:r>
        <w:rPr>
          <w:rFonts w:hint="eastAsia" w:ascii="宋体" w:hAnsi="宋体" w:eastAsia="宋体" w:cs="宋体"/>
        </w:rPr>
        <w:t>Device.updateStatus() → 更新患者详情页顶部的设备状态显示</w:t>
      </w:r>
    </w:p>
    <w:p w14:paraId="2144FA2D">
      <w:pPr>
        <w:rPr>
          <w:rFonts w:hint="eastAsia" w:ascii="宋体" w:hAnsi="宋体" w:eastAsia="宋体" w:cs="宋体"/>
        </w:rPr>
      </w:pPr>
      <w:r>
        <w:rPr>
          <w:rFonts w:hint="eastAsia" w:ascii="宋体" w:hAnsi="宋体" w:eastAsia="宋体" w:cs="宋体"/>
        </w:rPr>
        <w:t>（3）告警关联机制​​</w:t>
      </w:r>
    </w:p>
    <w:p w14:paraId="6E3E4B04">
      <w:pPr>
        <w:jc w:val="center"/>
        <w:rPr>
          <w:rFonts w:hint="eastAsia" w:ascii="宋体" w:hAnsi="宋体" w:eastAsia="宋体" w:cs="宋体"/>
          <w:sz w:val="24"/>
          <w:szCs w:val="24"/>
        </w:rPr>
      </w:pPr>
      <w:r>
        <w:rPr>
          <w:rFonts w:hint="eastAsia" w:ascii="宋体" w:hAnsi="宋体" w:eastAsia="宋体" w:cs="宋体"/>
          <w:sz w:val="24"/>
          <w:szCs w:val="24"/>
        </w:rPr>
        <w:t>每个Alert对象通过Patient和VitalSigns关联到具体异常数据</w:t>
      </w:r>
      <w:r>
        <w:rPr>
          <w:rFonts w:hint="eastAsia" w:ascii="宋体" w:hAnsi="宋体" w:eastAsia="宋体" w:cs="宋体"/>
          <w:sz w:val="24"/>
          <w:szCs w:val="24"/>
        </w:rPr>
        <w:drawing>
          <wp:inline distT="0" distB="0" distL="114300" distR="114300">
            <wp:extent cx="5273675" cy="2626995"/>
            <wp:effectExtent l="0" t="0" r="9525" b="1905"/>
            <wp:docPr id="30" name="图片 30" descr="dc5e74f336b50726f42b1b03889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c5e74f336b50726f42b1b038896448"/>
                    <pic:cNvPicPr>
                      <a:picLocks noChangeAspect="1"/>
                    </pic:cNvPicPr>
                  </pic:nvPicPr>
                  <pic:blipFill>
                    <a:blip r:embed="rId23"/>
                    <a:stretch>
                      <a:fillRect/>
                    </a:stretch>
                  </pic:blipFill>
                  <pic:spPr>
                    <a:xfrm>
                      <a:off x="0" y="0"/>
                      <a:ext cx="5273675" cy="2626995"/>
                    </a:xfrm>
                    <a:prstGeom prst="rect">
                      <a:avLst/>
                    </a:prstGeom>
                  </pic:spPr>
                </pic:pic>
              </a:graphicData>
            </a:graphic>
          </wp:inline>
        </w:drawing>
      </w:r>
    </w:p>
    <w:p w14:paraId="66D0BAE8">
      <w:pPr>
        <w:jc w:val="center"/>
      </w:pPr>
      <w:r>
        <w:rPr>
          <w:rFonts w:hint="eastAsia" w:ascii="宋体" w:hAnsi="宋体" w:eastAsia="宋体" w:cs="宋体"/>
          <w:sz w:val="24"/>
          <w:szCs w:val="24"/>
        </w:rPr>
        <w:t>图8 实时监测模块模块类图</w:t>
      </w:r>
    </w:p>
    <w:p w14:paraId="709F4A31">
      <w:pPr>
        <w:pStyle w:val="4"/>
        <w:numPr>
          <w:ilvl w:val="2"/>
          <w:numId w:val="0"/>
        </w:numPr>
        <w:rPr>
          <w:sz w:val="32"/>
          <w:szCs w:val="24"/>
        </w:rPr>
      </w:pPr>
      <w:bookmarkStart w:id="20" w:name="_Toc20225"/>
      <w:r>
        <w:rPr>
          <w:rFonts w:hint="eastAsia"/>
          <w:sz w:val="32"/>
          <w:szCs w:val="24"/>
        </w:rPr>
        <w:t>6.1.5模块数据流</w:t>
      </w:r>
      <w:bookmarkEnd w:id="20"/>
    </w:p>
    <w:p w14:paraId="29EE39EE">
      <w:r>
        <w:rPr>
          <w:rFonts w:hint="eastAsia"/>
        </w:rPr>
        <w:t>（1）传感器实时采集患者的体温、血氧、血压、心率、心电图等生命体征数据。采集后的数据先进行预处理，检查数据准确性并判断是否异常。</w:t>
      </w:r>
    </w:p>
    <w:p w14:paraId="33312A51">
      <w:r>
        <w:rPr>
          <w:rFonts w:hint="eastAsia"/>
        </w:rPr>
        <w:t>（2）预处理后的数据通过传输模块发送并存储到监测数据库。医护人员通过本地 App 的数据接收模块从数据库获取数据，在用户界面展示，方便查看患者实时体征。</w:t>
      </w:r>
    </w:p>
    <w:p w14:paraId="00312A84">
      <w:r>
        <w:rPr>
          <w:rFonts w:hint="eastAsia"/>
        </w:rPr>
        <w:t>（3）若预处理过程中发现异常数据（超过系统设定阈值），系统立即触发告警流程，将告警信息（如患者 ID、异常体征数值、告警时间等）通过传输模块发送并展示在告警界面，提醒医护人员及时处理，确保对患者异常情况的快速响应。整个数据流确保生命体征数据从采集、处理、存储到展示及告警的顺畅流转，提升社区医疗中心的监测效率。</w:t>
      </w:r>
    </w:p>
    <w:p w14:paraId="7938A932">
      <w:pPr>
        <w:jc w:val="center"/>
      </w:pPr>
      <w:r>
        <w:drawing>
          <wp:inline distT="0" distB="0" distL="114300" distR="114300">
            <wp:extent cx="2205355" cy="6070600"/>
            <wp:effectExtent l="0" t="0" r="4445" b="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24"/>
                    <a:stretch>
                      <a:fillRect/>
                    </a:stretch>
                  </pic:blipFill>
                  <pic:spPr>
                    <a:xfrm>
                      <a:off x="0" y="0"/>
                      <a:ext cx="2205355" cy="6070600"/>
                    </a:xfrm>
                    <a:prstGeom prst="rect">
                      <a:avLst/>
                    </a:prstGeom>
                    <a:noFill/>
                    <a:ln>
                      <a:noFill/>
                    </a:ln>
                  </pic:spPr>
                </pic:pic>
              </a:graphicData>
            </a:graphic>
          </wp:inline>
        </w:drawing>
      </w:r>
    </w:p>
    <w:p w14:paraId="0DBFD98E">
      <w:pPr>
        <w:jc w:val="center"/>
      </w:pPr>
      <w:r>
        <w:rPr>
          <w:rFonts w:hint="eastAsia" w:ascii="宋体" w:hAnsi="宋体" w:eastAsia="宋体" w:cs="宋体"/>
          <w:sz w:val="24"/>
          <w:szCs w:val="24"/>
        </w:rPr>
        <w:t>图9 实时监测模块数据流图</w:t>
      </w:r>
    </w:p>
    <w:p w14:paraId="1409DE27">
      <w:pPr>
        <w:pStyle w:val="4"/>
        <w:numPr>
          <w:ilvl w:val="2"/>
          <w:numId w:val="0"/>
        </w:numPr>
        <w:rPr>
          <w:sz w:val="32"/>
          <w:szCs w:val="24"/>
        </w:rPr>
      </w:pPr>
      <w:bookmarkStart w:id="21" w:name="_Toc25851"/>
      <w:r>
        <w:rPr>
          <w:rFonts w:hint="eastAsia"/>
          <w:sz w:val="32"/>
          <w:szCs w:val="24"/>
        </w:rPr>
        <w:t>6.1.6算法描述</w:t>
      </w:r>
      <w:bookmarkEnd w:id="21"/>
    </w:p>
    <w:p w14:paraId="599C2F2B">
      <w:pPr>
        <w:shd w:val="clear" w:color="auto" w:fill="FFFFFF"/>
        <w:spacing w:after="0" w:line="360" w:lineRule="auto"/>
        <w:rPr>
          <w:rFonts w:hint="eastAsia" w:ascii="宋体" w:hAnsi="宋体" w:eastAsia="宋体" w:cs="宋体"/>
          <w:shd w:val="clear" w:color="auto" w:fill="FFFFFF"/>
          <w:lang w:bidi="ar"/>
        </w:rPr>
      </w:pPr>
      <w:r>
        <w:rPr>
          <w:rFonts w:hint="eastAsia" w:ascii="宋体" w:hAnsi="宋体" w:eastAsia="宋体" w:cs="宋体"/>
          <w:shd w:val="clear" w:color="auto" w:fill="FFFFFF"/>
          <w:lang w:bidi="ar"/>
        </w:rPr>
        <w:t>本模块算法旨在实时判断患者生命体征是否异常并触发相应告警，具体流程如下：</w:t>
      </w:r>
    </w:p>
    <w:p w14:paraId="57CA7CE1">
      <w:pPr>
        <w:shd w:val="clear" w:color="auto" w:fill="FFFFFF"/>
        <w:spacing w:after="0" w:line="360" w:lineRule="auto"/>
        <w:rPr>
          <w:rFonts w:hint="eastAsia" w:ascii="宋体" w:hAnsi="宋体" w:eastAsia="宋体" w:cs="宋体"/>
          <w:color w:val="000000"/>
          <w:shd w:val="clear" w:color="auto" w:fill="FFFFFF"/>
        </w:rPr>
      </w:pPr>
      <w:r>
        <w:rPr>
          <w:rStyle w:val="25"/>
          <w:rFonts w:hint="eastAsia" w:ascii="宋体" w:hAnsi="宋体" w:eastAsia="宋体" w:cs="宋体"/>
          <w:b w:val="0"/>
          <w:bCs w:val="0"/>
          <w:color w:val="000000"/>
          <w:shd w:val="clear" w:color="auto" w:fill="FFFFFF"/>
        </w:rPr>
        <w:t>数据采集</w:t>
      </w:r>
      <w:r>
        <w:rPr>
          <w:rFonts w:hint="eastAsia" w:ascii="宋体" w:hAnsi="宋体" w:eastAsia="宋体" w:cs="宋体"/>
          <w:color w:val="000000"/>
          <w:shd w:val="clear" w:color="auto" w:fill="FFFFFF"/>
        </w:rPr>
        <w:t>：实时获取传感器传来的患者体温、血氧、血压、心率等生命体征数据，</w:t>
      </w:r>
    </w:p>
    <w:p w14:paraId="0E25B209">
      <w:pPr>
        <w:shd w:val="clear" w:color="auto" w:fill="FFFFFF"/>
        <w:spacing w:after="0" w:line="360" w:lineRule="auto"/>
        <w:rPr>
          <w:rFonts w:hint="eastAsia" w:ascii="宋体" w:hAnsi="宋体" w:eastAsia="宋体" w:cs="宋体"/>
        </w:rPr>
      </w:pPr>
      <w:r>
        <w:rPr>
          <w:rStyle w:val="25"/>
          <w:rFonts w:hint="eastAsia" w:ascii="宋体" w:hAnsi="宋体" w:eastAsia="宋体" w:cs="宋体"/>
          <w:b w:val="0"/>
          <w:bCs w:val="0"/>
          <w:color w:val="000000"/>
          <w:shd w:val="clear" w:color="auto" w:fill="FFFFFF"/>
        </w:rPr>
        <w:t>阈值比对</w:t>
      </w:r>
      <w:r>
        <w:rPr>
          <w:rFonts w:hint="eastAsia" w:ascii="宋体" w:hAnsi="宋体" w:eastAsia="宋体" w:cs="宋体"/>
          <w:color w:val="000000"/>
          <w:shd w:val="clear" w:color="auto" w:fill="FFFFFF"/>
        </w:rPr>
        <w:t>：将采集到的数据与每个患者预先设定的个性化正常范围阈值进行比对（阈值可根据患者个体情况调整）。例如，若某患者设定的心率正常范围为特定区间，系统会将实时心率数据与之对比。</w:t>
      </w:r>
    </w:p>
    <w:p w14:paraId="572BC521">
      <w:pPr>
        <w:spacing w:after="0" w:line="360" w:lineRule="auto"/>
        <w:rPr>
          <w:rFonts w:hint="eastAsia" w:ascii="宋体" w:hAnsi="宋体" w:eastAsia="宋体" w:cs="宋体"/>
          <w:color w:val="000000"/>
          <w:shd w:val="clear" w:color="auto" w:fill="FFFFFF"/>
        </w:rPr>
      </w:pPr>
      <w:r>
        <w:rPr>
          <w:rStyle w:val="25"/>
          <w:rFonts w:hint="eastAsia" w:ascii="宋体" w:hAnsi="宋体" w:eastAsia="宋体" w:cs="宋体"/>
          <w:b w:val="0"/>
          <w:bCs w:val="0"/>
          <w:color w:val="000000"/>
          <w:shd w:val="clear" w:color="auto" w:fill="FFFFFF"/>
        </w:rPr>
        <w:t>异常判定</w:t>
      </w:r>
      <w:r>
        <w:rPr>
          <w:rFonts w:hint="eastAsia" w:ascii="宋体" w:hAnsi="宋体" w:eastAsia="宋体" w:cs="宋体"/>
          <w:color w:val="000000"/>
          <w:shd w:val="clear" w:color="auto" w:fill="FFFFFF"/>
        </w:rPr>
        <w:t>：若数据超出患者对应的设定阈值范围，则判定为异常。</w:t>
      </w:r>
    </w:p>
    <w:p w14:paraId="4536763A">
      <w:pPr>
        <w:spacing w:after="0" w:line="360" w:lineRule="auto"/>
        <w:rPr>
          <w:rFonts w:hint="eastAsia" w:ascii="宋体" w:hAnsi="宋体" w:eastAsia="宋体" w:cs="宋体"/>
        </w:rPr>
      </w:pPr>
      <w:r>
        <w:rPr>
          <w:rStyle w:val="25"/>
          <w:rFonts w:hint="eastAsia" w:ascii="宋体" w:hAnsi="宋体" w:eastAsia="宋体" w:cs="宋体"/>
          <w:b w:val="0"/>
          <w:bCs w:val="0"/>
          <w:color w:val="000000"/>
          <w:shd w:val="clear" w:color="auto" w:fill="FFFFFF"/>
        </w:rPr>
        <w:t>告警分级</w:t>
      </w:r>
      <w:r>
        <w:rPr>
          <w:rFonts w:hint="eastAsia" w:ascii="宋体" w:hAnsi="宋体" w:eastAsia="宋体" w:cs="宋体"/>
          <w:color w:val="000000"/>
          <w:shd w:val="clear" w:color="auto" w:fill="FFFFFF"/>
        </w:rPr>
        <w:t>：根据异常的严重程度进行分级，如高危、中危等。例如，两项异常可能定为高危，一项异常定为中危。</w:t>
      </w:r>
    </w:p>
    <w:p w14:paraId="556276D8">
      <w:pPr>
        <w:spacing w:after="0" w:line="360" w:lineRule="auto"/>
      </w:pPr>
      <w:r>
        <w:rPr>
          <w:rStyle w:val="25"/>
          <w:rFonts w:hint="eastAsia" w:ascii="宋体" w:hAnsi="宋体" w:eastAsia="宋体" w:cs="宋体"/>
          <w:b w:val="0"/>
          <w:bCs w:val="0"/>
          <w:color w:val="000000"/>
          <w:shd w:val="clear" w:color="auto" w:fill="FFFFFF"/>
        </w:rPr>
        <w:t>告警触发</w:t>
      </w:r>
      <w:r>
        <w:rPr>
          <w:rFonts w:hint="eastAsia" w:ascii="宋体" w:hAnsi="宋体" w:eastAsia="宋体" w:cs="宋体"/>
          <w:color w:val="000000"/>
          <w:shd w:val="clear" w:color="auto" w:fill="FFFFFF"/>
        </w:rPr>
        <w:t>：将异常信息（包含患者标识、异常体征项目等）推送至告警界面（，并提示医护人员 “立即处理”，确保及时响应患者异常情况。</w:t>
      </w:r>
    </w:p>
    <w:p w14:paraId="3D762C43">
      <w:pPr>
        <w:pStyle w:val="4"/>
        <w:numPr>
          <w:ilvl w:val="2"/>
          <w:numId w:val="0"/>
        </w:numPr>
        <w:rPr>
          <w:sz w:val="32"/>
          <w:szCs w:val="32"/>
        </w:rPr>
      </w:pPr>
      <w:bookmarkStart w:id="22" w:name="_Toc14397"/>
      <w:r>
        <w:rPr>
          <w:rFonts w:hint="eastAsia"/>
          <w:sz w:val="32"/>
          <w:szCs w:val="32"/>
        </w:rPr>
        <w:t>6.1.7外部接口</w:t>
      </w:r>
      <w:bookmarkEnd w:id="22"/>
    </w:p>
    <w:p w14:paraId="798CE07A">
      <w:r>
        <w:rPr>
          <w:rFonts w:hint="eastAsia"/>
        </w:rPr>
        <w:t>传感器数据采集接口：用于连接贴片式传感器，实时获取患者体温、血氧、血压、心率等生命体征数据。</w:t>
      </w:r>
    </w:p>
    <w:p w14:paraId="2C8C95DE">
      <w:r>
        <w:rPr>
          <w:rFonts w:hint="eastAsia"/>
        </w:rPr>
        <w:t>本地 App 数据展示接口：与医护人员使用的本地 App 对接，将处理后的患者生命体征数据（如正常或异常状态标识）及告警信息（如图 2 中的高危、中危告警）传输至 App，支持在 “患者详情” 界面展示具体体征数值，在 “告警信息” 界面呈现异常提醒，方便医护人员查看与处理。</w:t>
      </w:r>
    </w:p>
    <w:p w14:paraId="285E2EB5">
      <w:r>
        <w:rPr>
          <w:rFonts w:hint="eastAsia"/>
        </w:rPr>
        <w:t>WiFi 网络传输接口：通过 WiFi 实现数据的无线传输，确保异常体征的告警信息能及时从监测模块传输至本地 App，如体温、心率异常告警，依托该接口快速送达，提升响应效率，满足社区医疗中心快速部署、灵活使用的需求。</w:t>
      </w:r>
    </w:p>
    <w:p w14:paraId="40328D0D"/>
    <w:p w14:paraId="6E5A0782">
      <w:pPr>
        <w:keepNext/>
        <w:keepLines/>
        <w:numPr>
          <w:ilvl w:val="1"/>
          <w:numId w:val="0"/>
        </w:numPr>
        <w:spacing w:before="360"/>
        <w:ind w:left="576" w:hanging="576"/>
        <w:outlineLvl w:val="1"/>
        <w:rPr>
          <w:rFonts w:ascii="Cambria" w:hAnsi="Cambria" w:eastAsia="宋体" w:cs="Times New Roman"/>
          <w:bCs/>
          <w:smallCaps/>
          <w:color w:val="000000"/>
          <w:sz w:val="32"/>
          <w:szCs w:val="32"/>
        </w:rPr>
      </w:pPr>
      <w:bookmarkStart w:id="23" w:name="_Toc28822"/>
      <w:r>
        <w:rPr>
          <w:rFonts w:hint="eastAsia" w:ascii="Cambria" w:hAnsi="Cambria" w:eastAsia="宋体" w:cs="Times New Roman"/>
          <w:bCs/>
          <w:smallCaps/>
          <w:color w:val="000000"/>
          <w:sz w:val="32"/>
          <w:szCs w:val="32"/>
        </w:rPr>
        <w:t>6.2设备管理模块详细设计</w:t>
      </w:r>
      <w:bookmarkEnd w:id="23"/>
    </w:p>
    <w:p w14:paraId="0EDEF3A0">
      <w:pPr>
        <w:keepNext/>
        <w:keepLines/>
        <w:numPr>
          <w:ilvl w:val="2"/>
          <w:numId w:val="0"/>
        </w:numPr>
        <w:spacing w:before="200"/>
        <w:ind w:left="720" w:hanging="720"/>
        <w:outlineLvl w:val="2"/>
        <w:rPr>
          <w:rFonts w:ascii="Cambria" w:hAnsi="Cambria" w:eastAsia="宋体" w:cs="Times New Roman"/>
          <w:bCs/>
          <w:color w:val="000000"/>
          <w:sz w:val="32"/>
          <w:szCs w:val="32"/>
        </w:rPr>
      </w:pPr>
      <w:bookmarkStart w:id="24" w:name="_Toc7200"/>
      <w:r>
        <w:rPr>
          <w:rFonts w:hint="eastAsia" w:ascii="Cambria" w:hAnsi="Cambria" w:eastAsia="宋体" w:cs="Times New Roman"/>
          <w:bCs/>
          <w:color w:val="000000"/>
          <w:sz w:val="32"/>
          <w:szCs w:val="32"/>
        </w:rPr>
        <w:t>6.2.1模块界面</w:t>
      </w:r>
      <w:bookmarkEnd w:id="24"/>
    </w:p>
    <w:p w14:paraId="1A34FC19">
      <w:pPr>
        <w:ind w:firstLine="440" w:firstLineChars="200"/>
        <w:rPr>
          <w:rFonts w:ascii="Segoe UI" w:hAnsi="Segoe UI" w:eastAsia="宋体" w:cs="Segoe UI"/>
          <w:shd w:val="clear" w:color="auto" w:fill="FFFFFF"/>
        </w:rPr>
      </w:pPr>
      <w:r>
        <w:rPr>
          <w:rFonts w:ascii="Segoe UI" w:hAnsi="Segoe UI" w:eastAsia="宋体" w:cs="Segoe UI"/>
          <w:shd w:val="clear" w:color="auto" w:fill="FFFFFF"/>
        </w:rPr>
        <w:t>界面顶部设有 “搜索设备” 的搜索栏，用户可在此输入关键词查找设备。搜索栏右侧有放大镜图标作为搜索按钮。搜索栏下方动态显示设备搜索状态，如 “正在搜索附近的设备...” 。下方区域为设备列表，展示设备名称（如健康监测设备 A001、A002、A003 ）、设备状态（空闲可用、使用中），对于状态为空闲可用的设备，右侧有绿色 “绑定” 按钮可操作，列表底部有 “下拉刷新设备列表” 提示，方便用户手动更新设备状态信息。</w:t>
      </w:r>
    </w:p>
    <w:p w14:paraId="7DB7FCAE">
      <w:pPr>
        <w:jc w:val="center"/>
        <w:rPr>
          <w:rFonts w:ascii="Calibri" w:hAnsi="Calibri" w:eastAsia="宋体" w:cs="Times New Roman"/>
        </w:rPr>
      </w:pPr>
      <w:r>
        <w:rPr>
          <w:rFonts w:hint="eastAsia" w:ascii="Calibri" w:hAnsi="Calibri" w:eastAsia="宋体" w:cs="Times New Roman"/>
        </w:rPr>
        <w:drawing>
          <wp:inline distT="0" distB="0" distL="114300" distR="114300">
            <wp:extent cx="2080895" cy="2506345"/>
            <wp:effectExtent l="0" t="0" r="6985" b="8255"/>
            <wp:docPr id="35" name="图片 35" descr="微信图片_2025041011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微信图片_20250410111147"/>
                    <pic:cNvPicPr>
                      <a:picLocks noChangeAspect="1"/>
                    </pic:cNvPicPr>
                  </pic:nvPicPr>
                  <pic:blipFill>
                    <a:blip r:embed="rId13"/>
                    <a:srcRect b="41647"/>
                    <a:stretch>
                      <a:fillRect/>
                    </a:stretch>
                  </pic:blipFill>
                  <pic:spPr>
                    <a:xfrm>
                      <a:off x="0" y="0"/>
                      <a:ext cx="2081530" cy="2507085"/>
                    </a:xfrm>
                    <a:prstGeom prst="rect">
                      <a:avLst/>
                    </a:prstGeom>
                    <a:ln>
                      <a:noFill/>
                    </a:ln>
                  </pic:spPr>
                </pic:pic>
              </a:graphicData>
            </a:graphic>
          </wp:inline>
        </w:drawing>
      </w:r>
    </w:p>
    <w:p w14:paraId="1665A8DB">
      <w:pPr>
        <w:jc w:val="center"/>
        <w:rPr>
          <w:rFonts w:ascii="Calibri" w:hAnsi="Calibri" w:eastAsia="宋体" w:cs="Times New Roman"/>
        </w:rPr>
      </w:pPr>
      <w:r>
        <w:rPr>
          <w:rFonts w:hint="eastAsia" w:ascii="Calibri" w:hAnsi="Calibri" w:eastAsia="宋体" w:cs="Times New Roman"/>
        </w:rPr>
        <w:t xml:space="preserve">图10 </w:t>
      </w:r>
      <w:r>
        <w:rPr>
          <w:rFonts w:hint="eastAsia" w:ascii="宋体" w:hAnsi="宋体" w:eastAsia="宋体" w:cs="宋体"/>
          <w:sz w:val="24"/>
          <w:szCs w:val="24"/>
        </w:rPr>
        <w:t xml:space="preserve"> 设备管理功能界面图</w:t>
      </w:r>
    </w:p>
    <w:p w14:paraId="550BA6F5">
      <w:pPr>
        <w:keepNext/>
        <w:keepLines/>
        <w:numPr>
          <w:ilvl w:val="2"/>
          <w:numId w:val="0"/>
        </w:numPr>
        <w:spacing w:before="200"/>
        <w:ind w:left="720" w:hanging="720"/>
        <w:outlineLvl w:val="2"/>
        <w:rPr>
          <w:rFonts w:ascii="Cambria" w:hAnsi="Cambria" w:eastAsia="宋体" w:cs="Times New Roman"/>
          <w:bCs/>
          <w:color w:val="000000"/>
          <w:sz w:val="32"/>
          <w:szCs w:val="32"/>
        </w:rPr>
      </w:pPr>
      <w:bookmarkStart w:id="25" w:name="_Toc6895"/>
      <w:r>
        <w:rPr>
          <w:rFonts w:hint="eastAsia" w:ascii="Cambria" w:hAnsi="Cambria" w:eastAsia="宋体" w:cs="Times New Roman"/>
          <w:bCs/>
          <w:color w:val="000000"/>
          <w:sz w:val="32"/>
          <w:szCs w:val="32"/>
        </w:rPr>
        <w:t>6.2.2模块内处理流程</w:t>
      </w:r>
      <w:bookmarkEnd w:id="25"/>
    </w:p>
    <w:p w14:paraId="3B10F732">
      <w:pPr>
        <w:numPr>
          <w:ilvl w:val="0"/>
          <w:numId w:val="8"/>
        </w:numPr>
        <w:shd w:val="clear" w:color="auto" w:fill="FFFFFF"/>
        <w:spacing w:before="100" w:beforeAutospacing="1" w:after="100" w:afterAutospacing="1" w:line="420" w:lineRule="atLeast"/>
        <w:rPr>
          <w:rFonts w:ascii="Segoe UI" w:hAnsi="Segoe UI" w:eastAsia="宋体" w:cs="Segoe UI"/>
          <w:color w:val="000000"/>
        </w:rPr>
      </w:pPr>
      <w:r>
        <w:rPr>
          <w:rFonts w:ascii="Segoe UI" w:hAnsi="Segoe UI" w:eastAsia="宋体" w:cs="Segoe UI"/>
          <w:b/>
          <w:bCs/>
          <w:color w:val="000000"/>
        </w:rPr>
        <w:t>设备搜索</w:t>
      </w:r>
      <w:r>
        <w:rPr>
          <w:rFonts w:ascii="Segoe UI" w:hAnsi="Segoe UI" w:eastAsia="宋体" w:cs="Segoe UI"/>
          <w:color w:val="000000"/>
        </w:rPr>
        <w:t>：用户触发搜索（点击搜索按钮或下拉刷新 ），设备管理模块通过蓝牙或 Wi - Fi 等通信方式向周围发送搜索信号。生命体征检测仪等设备接收到信号后，若处于可被发现状态，会返回自身设备信息（包括设备 ID、名称、使用状态等 ）。模块接收并解析这些信息，更新设备列表展示。</w:t>
      </w:r>
    </w:p>
    <w:p w14:paraId="14E80C1D">
      <w:pPr>
        <w:numPr>
          <w:ilvl w:val="0"/>
          <w:numId w:val="8"/>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设备绑定</w:t>
      </w:r>
      <w:r>
        <w:rPr>
          <w:rFonts w:ascii="Segoe UI" w:hAnsi="Segoe UI" w:eastAsia="宋体" w:cs="Segoe UI"/>
          <w:color w:val="000000"/>
        </w:rPr>
        <w:t>：当用户点击空闲设备的 “绑定” 按钮，模块向目标设备发送绑定请求。设备接收到请求后，进行身份验证（如验证密钥 ），验证通过后建立连接，模块更新设备状态为 “已绑定”，并将相关绑定信息存储到设备信息数据库。</w:t>
      </w:r>
    </w:p>
    <w:p w14:paraId="25256AEF">
      <w:pPr>
        <w:numPr>
          <w:ilvl w:val="0"/>
          <w:numId w:val="8"/>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设备状态查询</w:t>
      </w:r>
      <w:r>
        <w:rPr>
          <w:rFonts w:ascii="Segoe UI" w:hAnsi="Segoe UI" w:eastAsia="宋体" w:cs="Segoe UI"/>
          <w:color w:val="000000"/>
        </w:rPr>
        <w:t>：模块定时或根据用户在界面发起的查询指令，从设备信息数据库获取设备状态信息，更新设备状态展示区域。</w:t>
      </w:r>
    </w:p>
    <w:p w14:paraId="278427B8">
      <w:pPr>
        <w:numPr>
          <w:ilvl w:val="0"/>
          <w:numId w:val="8"/>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设备信息修改与删除</w:t>
      </w:r>
      <w:r>
        <w:rPr>
          <w:rFonts w:ascii="Segoe UI" w:hAnsi="Segoe UI" w:eastAsia="宋体" w:cs="Segoe UI"/>
          <w:color w:val="000000"/>
        </w:rPr>
        <w:t>：用户在用户界面发起设备信息修改或删除请求，模块将请求发送至设备信息数据库，数据库执行相应操作并反馈执行结果给模块，模块再反馈给用户界面。</w:t>
      </w:r>
    </w:p>
    <w:p w14:paraId="13F48FF8">
      <w:pPr>
        <w:keepNext/>
        <w:keepLines/>
        <w:numPr>
          <w:ilvl w:val="2"/>
          <w:numId w:val="0"/>
        </w:numPr>
        <w:spacing w:before="200"/>
        <w:ind w:left="720" w:hanging="720"/>
        <w:outlineLvl w:val="2"/>
        <w:rPr>
          <w:rFonts w:ascii="Cambria" w:hAnsi="Cambria" w:eastAsia="宋体" w:cs="Times New Roman"/>
          <w:bCs/>
          <w:color w:val="000000"/>
          <w:sz w:val="32"/>
          <w:szCs w:val="32"/>
        </w:rPr>
      </w:pPr>
      <w:bookmarkStart w:id="26" w:name="_Toc23722"/>
      <w:r>
        <w:rPr>
          <w:rFonts w:hint="eastAsia" w:ascii="Cambria" w:hAnsi="Cambria" w:eastAsia="宋体" w:cs="Times New Roman"/>
          <w:bCs/>
          <w:color w:val="000000"/>
          <w:sz w:val="32"/>
          <w:szCs w:val="32"/>
        </w:rPr>
        <w:t>6.2.3模块硬件结构</w:t>
      </w:r>
      <w:bookmarkEnd w:id="26"/>
    </w:p>
    <w:p w14:paraId="2843D392">
      <w:pPr>
        <w:keepNext/>
        <w:keepLines/>
        <w:numPr>
          <w:ilvl w:val="2"/>
          <w:numId w:val="0"/>
        </w:numPr>
        <w:spacing w:before="200"/>
        <w:ind w:left="720" w:hanging="720"/>
        <w:outlineLvl w:val="2"/>
        <w:rPr>
          <w:rFonts w:ascii="Cambria" w:hAnsi="Cambria" w:eastAsia="宋体" w:cs="Times New Roman"/>
          <w:bCs/>
          <w:color w:val="000000"/>
          <w:sz w:val="32"/>
          <w:szCs w:val="32"/>
        </w:rPr>
      </w:pPr>
      <w:bookmarkStart w:id="27" w:name="_Toc21943"/>
      <w:r>
        <w:rPr>
          <w:rFonts w:hint="eastAsia" w:ascii="Cambria" w:hAnsi="Cambria" w:eastAsia="宋体" w:cs="Times New Roman"/>
          <w:bCs/>
          <w:color w:val="000000"/>
          <w:sz w:val="32"/>
          <w:szCs w:val="32"/>
        </w:rPr>
        <w:t>6.2.4模块类图</w:t>
      </w:r>
      <w:bookmarkEnd w:id="27"/>
    </w:p>
    <w:p w14:paraId="4D183D8A">
      <w:pPr>
        <w:jc w:val="center"/>
        <w:rPr>
          <w:rFonts w:ascii="Calibri" w:hAnsi="Calibri" w:eastAsia="宋体" w:cs="Times New Roman"/>
        </w:rPr>
      </w:pPr>
      <w:r>
        <w:rPr>
          <w:rFonts w:ascii="Calibri" w:hAnsi="Calibri" w:eastAsia="宋体" w:cs="Times New Roman"/>
        </w:rPr>
        <w:drawing>
          <wp:inline distT="0" distB="0" distL="0" distR="0">
            <wp:extent cx="4171950" cy="3812540"/>
            <wp:effectExtent l="0" t="0" r="3810" b="12700"/>
            <wp:docPr id="1416264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64713" name="图片 1"/>
                    <pic:cNvPicPr>
                      <a:picLocks noChangeAspect="1"/>
                    </pic:cNvPicPr>
                  </pic:nvPicPr>
                  <pic:blipFill>
                    <a:blip r:embed="rId25"/>
                    <a:stretch>
                      <a:fillRect/>
                    </a:stretch>
                  </pic:blipFill>
                  <pic:spPr>
                    <a:xfrm>
                      <a:off x="0" y="0"/>
                      <a:ext cx="4185397" cy="3825108"/>
                    </a:xfrm>
                    <a:prstGeom prst="rect">
                      <a:avLst/>
                    </a:prstGeom>
                  </pic:spPr>
                </pic:pic>
              </a:graphicData>
            </a:graphic>
          </wp:inline>
        </w:drawing>
      </w:r>
    </w:p>
    <w:p w14:paraId="35FDA522">
      <w:pPr>
        <w:jc w:val="center"/>
        <w:rPr>
          <w:rFonts w:ascii="Calibri" w:hAnsi="Calibri" w:eastAsia="宋体" w:cs="Times New Roman"/>
        </w:rPr>
      </w:pPr>
      <w:r>
        <w:rPr>
          <w:rFonts w:hint="eastAsia" w:ascii="Calibri" w:hAnsi="Calibri" w:eastAsia="宋体" w:cs="Times New Roman"/>
        </w:rPr>
        <w:t xml:space="preserve">图11 </w:t>
      </w:r>
      <w:r>
        <w:rPr>
          <w:rFonts w:hint="eastAsia" w:ascii="宋体" w:hAnsi="宋体" w:eastAsia="宋体" w:cs="宋体"/>
          <w:sz w:val="24"/>
          <w:szCs w:val="24"/>
        </w:rPr>
        <w:t xml:space="preserve"> 设备管理模块类图</w:t>
      </w:r>
    </w:p>
    <w:p w14:paraId="5EB4E690">
      <w:pPr>
        <w:keepNext/>
        <w:keepLines/>
        <w:numPr>
          <w:ilvl w:val="2"/>
          <w:numId w:val="0"/>
        </w:numPr>
        <w:spacing w:before="200"/>
        <w:ind w:left="720" w:hanging="720"/>
        <w:outlineLvl w:val="2"/>
        <w:rPr>
          <w:rFonts w:ascii="Cambria" w:hAnsi="Cambria" w:eastAsia="宋体" w:cs="Times New Roman"/>
          <w:bCs/>
          <w:color w:val="000000"/>
          <w:sz w:val="32"/>
          <w:szCs w:val="32"/>
        </w:rPr>
      </w:pPr>
      <w:bookmarkStart w:id="28" w:name="_Toc1481"/>
      <w:r>
        <w:rPr>
          <w:rFonts w:hint="eastAsia" w:ascii="Cambria" w:hAnsi="Cambria" w:eastAsia="宋体" w:cs="Times New Roman"/>
          <w:bCs/>
          <w:color w:val="000000"/>
          <w:sz w:val="32"/>
          <w:szCs w:val="32"/>
        </w:rPr>
        <w:t>6.2.5模块数据流</w:t>
      </w:r>
      <w:bookmarkEnd w:id="28"/>
    </w:p>
    <w:p w14:paraId="5CFDFAA7">
      <w:pPr>
        <w:numPr>
          <w:ilvl w:val="0"/>
          <w:numId w:val="9"/>
        </w:numPr>
        <w:shd w:val="clear" w:color="auto" w:fill="FFFFFF"/>
        <w:spacing w:before="100" w:beforeAutospacing="1" w:after="100" w:afterAutospacing="1" w:line="420" w:lineRule="atLeast"/>
        <w:rPr>
          <w:rFonts w:ascii="Segoe UI" w:hAnsi="Segoe UI" w:eastAsia="宋体" w:cs="Segoe UI"/>
          <w:color w:val="000000"/>
        </w:rPr>
      </w:pPr>
      <w:r>
        <w:rPr>
          <w:rFonts w:ascii="Segoe UI" w:hAnsi="Segoe UI" w:eastAsia="宋体" w:cs="Segoe UI"/>
          <w:b/>
          <w:bCs/>
          <w:color w:val="000000"/>
        </w:rPr>
        <w:t>设备搜索数据流</w:t>
      </w:r>
      <w:r>
        <w:rPr>
          <w:rFonts w:ascii="Segoe UI" w:hAnsi="Segoe UI" w:eastAsia="宋体" w:cs="Segoe UI"/>
          <w:color w:val="000000"/>
        </w:rPr>
        <w:t>：用户操作触发搜索信号，从用户界面流向设备管理模块，经通信模块发出搜索广播。设备响应信息经通信模块返回设备管理模块，模块处理后将设备信息存入设备信息数据库，并更新设备状态展示和用户界面设备列表。</w:t>
      </w:r>
    </w:p>
    <w:p w14:paraId="1685B86E">
      <w:pPr>
        <w:numPr>
          <w:ilvl w:val="0"/>
          <w:numId w:val="9"/>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设备绑定数据流</w:t>
      </w:r>
      <w:r>
        <w:rPr>
          <w:rFonts w:ascii="Segoe UI" w:hAnsi="Segoe UI" w:eastAsia="宋体" w:cs="Segoe UI"/>
          <w:color w:val="000000"/>
        </w:rPr>
        <w:t>：用户点击 “绑定” 按钮，指令从用户界面到设备管理模块，模块向设备发送绑定请求。设备响应的绑定结果返回模块，模块更新设备状态信息，将绑定后设备信息存入设备信息数据库，并在设备状态展示和用户界面体现绑定状态变化。</w:t>
      </w:r>
    </w:p>
    <w:p w14:paraId="23010CAF">
      <w:pPr>
        <w:numPr>
          <w:ilvl w:val="0"/>
          <w:numId w:val="9"/>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设备信息查询、修改、删除数据流</w:t>
      </w:r>
      <w:r>
        <w:rPr>
          <w:rFonts w:ascii="Segoe UI" w:hAnsi="Segoe UI" w:eastAsia="宋体" w:cs="Segoe UI"/>
          <w:color w:val="000000"/>
        </w:rPr>
        <w:t>：用户在界面发起请求，流向设备管理模块，模块转发至设备信息数据库。数据库执行操作后将结果返回模块，模块再反馈给用户界面展示结果。</w:t>
      </w:r>
    </w:p>
    <w:p w14:paraId="7A505C4E">
      <w:pPr>
        <w:shd w:val="clear" w:color="auto" w:fill="FFFFFF"/>
        <w:spacing w:before="120" w:after="100" w:afterAutospacing="1" w:line="420" w:lineRule="atLeast"/>
        <w:ind w:left="360"/>
        <w:rPr>
          <w:rFonts w:ascii="Calibri" w:hAnsi="Calibri" w:eastAsia="宋体" w:cs="Times New Roman"/>
        </w:rPr>
      </w:pPr>
      <w:r>
        <w:rPr>
          <w:rFonts w:ascii="Calibri" w:hAnsi="Calibri" w:eastAsia="宋体" w:cs="Times New Roman"/>
        </w:rPr>
        <w:drawing>
          <wp:inline distT="0" distB="0" distL="114300" distR="114300">
            <wp:extent cx="5262880" cy="3077210"/>
            <wp:effectExtent l="0" t="0" r="10160" b="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26"/>
                    <a:stretch>
                      <a:fillRect/>
                    </a:stretch>
                  </pic:blipFill>
                  <pic:spPr>
                    <a:xfrm>
                      <a:off x="0" y="0"/>
                      <a:ext cx="5262880" cy="3077210"/>
                    </a:xfrm>
                    <a:prstGeom prst="rect">
                      <a:avLst/>
                    </a:prstGeom>
                    <a:noFill/>
                    <a:ln>
                      <a:noFill/>
                    </a:ln>
                  </pic:spPr>
                </pic:pic>
              </a:graphicData>
            </a:graphic>
          </wp:inline>
        </w:drawing>
      </w:r>
    </w:p>
    <w:p w14:paraId="77F20828">
      <w:pPr>
        <w:jc w:val="center"/>
        <w:rPr>
          <w:rFonts w:ascii="Calibri" w:hAnsi="Calibri" w:eastAsia="宋体" w:cs="Times New Roman"/>
        </w:rPr>
      </w:pPr>
      <w:r>
        <w:rPr>
          <w:rFonts w:hint="eastAsia" w:ascii="Calibri" w:hAnsi="Calibri" w:eastAsia="宋体" w:cs="Times New Roman"/>
        </w:rPr>
        <w:t xml:space="preserve">图12 </w:t>
      </w:r>
      <w:r>
        <w:rPr>
          <w:rFonts w:hint="eastAsia" w:ascii="宋体" w:hAnsi="宋体" w:eastAsia="宋体" w:cs="宋体"/>
          <w:sz w:val="24"/>
          <w:szCs w:val="24"/>
        </w:rPr>
        <w:t xml:space="preserve"> 设备管理模块数据流图</w:t>
      </w:r>
    </w:p>
    <w:p w14:paraId="1B2FCF0F">
      <w:pPr>
        <w:keepNext/>
        <w:keepLines/>
        <w:numPr>
          <w:ilvl w:val="2"/>
          <w:numId w:val="0"/>
        </w:numPr>
        <w:spacing w:before="200"/>
        <w:ind w:left="720" w:hanging="720"/>
        <w:outlineLvl w:val="2"/>
        <w:rPr>
          <w:rFonts w:ascii="Cambria" w:hAnsi="Cambria" w:eastAsia="宋体" w:cs="Times New Roman"/>
          <w:bCs/>
          <w:color w:val="000000"/>
          <w:sz w:val="32"/>
          <w:szCs w:val="32"/>
        </w:rPr>
      </w:pPr>
      <w:bookmarkStart w:id="29" w:name="_Toc25108"/>
      <w:bookmarkStart w:id="30" w:name="_Toc195110251"/>
      <w:r>
        <w:rPr>
          <w:rFonts w:hint="eastAsia" w:ascii="Cambria" w:hAnsi="Cambria" w:eastAsia="宋体" w:cs="Times New Roman"/>
          <w:bCs/>
          <w:color w:val="000000"/>
          <w:sz w:val="32"/>
          <w:szCs w:val="32"/>
        </w:rPr>
        <w:t>6.2.6算法描述</w:t>
      </w:r>
      <w:bookmarkEnd w:id="29"/>
    </w:p>
    <w:p w14:paraId="142734EA">
      <w:pPr>
        <w:numPr>
          <w:ilvl w:val="0"/>
          <w:numId w:val="10"/>
        </w:numPr>
        <w:shd w:val="clear" w:color="auto" w:fill="FFFFFF"/>
        <w:spacing w:before="100" w:beforeAutospacing="1" w:after="100" w:afterAutospacing="1" w:line="420" w:lineRule="atLeast"/>
        <w:rPr>
          <w:rFonts w:ascii="Segoe UI" w:hAnsi="Segoe UI" w:eastAsia="宋体" w:cs="Segoe UI"/>
          <w:color w:val="000000"/>
        </w:rPr>
      </w:pPr>
      <w:r>
        <w:rPr>
          <w:rFonts w:ascii="Segoe UI" w:hAnsi="Segoe UI" w:eastAsia="宋体" w:cs="Segoe UI"/>
          <w:b/>
          <w:bCs/>
          <w:color w:val="000000"/>
        </w:rPr>
        <w:t>设备搜索算法</w:t>
      </w:r>
      <w:r>
        <w:rPr>
          <w:rFonts w:ascii="Segoe UI" w:hAnsi="Segoe UI" w:eastAsia="宋体" w:cs="Segoe UI"/>
          <w:color w:val="000000"/>
        </w:rPr>
        <w:t>：基于定时广播和响应机制。设备管理模块按固定时间间隔（如 5 秒 ）通过Wi - Fi 广播搜索信号。设备接收到信号后，若符合响应条件（如未被其他系统占用 ），将自身信息按约定格式封装成响应包返回。模块采用哈希表存储接收到的设备信息，便于快速查找和去重。</w:t>
      </w:r>
    </w:p>
    <w:p w14:paraId="3F25ACE8">
      <w:pPr>
        <w:numPr>
          <w:ilvl w:val="0"/>
          <w:numId w:val="10"/>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设备绑定算法</w:t>
      </w:r>
      <w:r>
        <w:rPr>
          <w:rFonts w:ascii="Segoe UI" w:hAnsi="Segoe UI" w:eastAsia="宋体" w:cs="Segoe UI"/>
          <w:color w:val="000000"/>
        </w:rPr>
        <w:t>：采用握手验证方式。模块发送绑定请求包，包含随机生成的验证码。设备接收到请求后，验证验证码合法性，若合法则回复确认包，双方协商并建立通信连接参数，完成绑定；若验证码不合法，返回错误信息。</w:t>
      </w:r>
    </w:p>
    <w:p w14:paraId="23670717">
      <w:pPr>
        <w:keepNext/>
        <w:keepLines/>
        <w:numPr>
          <w:ilvl w:val="2"/>
          <w:numId w:val="0"/>
        </w:numPr>
        <w:spacing w:before="200"/>
        <w:ind w:left="720" w:hanging="720"/>
        <w:outlineLvl w:val="2"/>
        <w:rPr>
          <w:rFonts w:ascii="Cambria" w:hAnsi="Cambria" w:eastAsia="宋体" w:cs="Times New Roman"/>
          <w:bCs/>
          <w:color w:val="000000"/>
        </w:rPr>
      </w:pPr>
      <w:bookmarkStart w:id="31" w:name="_Toc3356"/>
      <w:r>
        <w:rPr>
          <w:rFonts w:hint="eastAsia" w:ascii="Cambria" w:hAnsi="Cambria" w:eastAsia="宋体" w:cs="Times New Roman"/>
          <w:bCs/>
          <w:color w:val="000000"/>
        </w:rPr>
        <w:t>6.2.7外部接口</w:t>
      </w:r>
      <w:bookmarkEnd w:id="31"/>
    </w:p>
    <w:p w14:paraId="4287C9C8">
      <w:pPr>
        <w:numPr>
          <w:ilvl w:val="0"/>
          <w:numId w:val="11"/>
        </w:numPr>
        <w:shd w:val="clear" w:color="auto" w:fill="FFFFFF"/>
        <w:spacing w:before="100" w:beforeAutospacing="1" w:after="100" w:afterAutospacing="1" w:line="420" w:lineRule="atLeast"/>
        <w:rPr>
          <w:rFonts w:ascii="Segoe UI" w:hAnsi="Segoe UI" w:eastAsia="宋体" w:cs="Segoe UI"/>
          <w:color w:val="000000"/>
        </w:rPr>
      </w:pPr>
      <w:r>
        <w:rPr>
          <w:rFonts w:ascii="Segoe UI" w:hAnsi="Segoe UI" w:eastAsia="宋体" w:cs="Segoe UI"/>
          <w:b/>
          <w:bCs/>
          <w:color w:val="000000"/>
        </w:rPr>
        <w:t>通信接口</w:t>
      </w:r>
      <w:r>
        <w:rPr>
          <w:rFonts w:ascii="Segoe UI" w:hAnsi="Segoe UI" w:eastAsia="宋体" w:cs="Segoe UI"/>
          <w:color w:val="000000"/>
        </w:rPr>
        <w:t>：通过 Wi - Fi 接口与服务器或其他网络设备通信，用于设备远程管理、软件更新及数据同步。</w:t>
      </w:r>
    </w:p>
    <w:p w14:paraId="6E54E1FC">
      <w:pPr>
        <w:numPr>
          <w:ilvl w:val="0"/>
          <w:numId w:val="11"/>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数据库接口</w:t>
      </w:r>
      <w:r>
        <w:rPr>
          <w:rFonts w:ascii="Segoe UI" w:hAnsi="Segoe UI" w:eastAsia="宋体" w:cs="Segoe UI"/>
          <w:color w:val="000000"/>
        </w:rPr>
        <w:t>：使用 SQLite 或其他轻量级数据库接口与设备信息数据库交互，实现设备信息的增、删、改、查操作。</w:t>
      </w:r>
    </w:p>
    <w:p w14:paraId="496E62B4">
      <w:pPr>
        <w:numPr>
          <w:ilvl w:val="0"/>
          <w:numId w:val="11"/>
        </w:numPr>
        <w:shd w:val="clear" w:color="auto" w:fill="FFFFFF"/>
        <w:spacing w:before="120" w:after="100" w:afterAutospacing="1" w:line="420" w:lineRule="atLeast"/>
        <w:rPr>
          <w:rFonts w:ascii="Segoe UI" w:hAnsi="Segoe UI" w:eastAsia="宋体" w:cs="Segoe UI"/>
          <w:color w:val="000000"/>
        </w:rPr>
      </w:pPr>
      <w:r>
        <w:rPr>
          <w:rFonts w:ascii="Segoe UI" w:hAnsi="Segoe UI" w:eastAsia="宋体" w:cs="Segoe UI"/>
          <w:b/>
          <w:bCs/>
          <w:color w:val="000000"/>
        </w:rPr>
        <w:t>用户界面接口</w:t>
      </w:r>
      <w:r>
        <w:rPr>
          <w:rFonts w:ascii="Segoe UI" w:hAnsi="Segoe UI" w:eastAsia="宋体" w:cs="Segoe UI"/>
          <w:color w:val="000000"/>
        </w:rPr>
        <w:t>：接收用户在界面上的操作指令（搜索、绑定、查询等 ），并将设备管理模块的处理结果反馈给用户界面进行展示。</w:t>
      </w:r>
    </w:p>
    <w:p w14:paraId="2ACD6B6F">
      <w:pPr>
        <w:pStyle w:val="3"/>
        <w:numPr>
          <w:ilvl w:val="1"/>
          <w:numId w:val="0"/>
        </w:numPr>
      </w:pPr>
      <w:bookmarkStart w:id="32" w:name="_Toc31739"/>
      <w:r>
        <w:rPr>
          <w:rFonts w:hint="eastAsia"/>
        </w:rPr>
        <w:t>6.3患者管理模块详细设计</w:t>
      </w:r>
      <w:bookmarkEnd w:id="32"/>
    </w:p>
    <w:p w14:paraId="259F4536">
      <w:pPr>
        <w:pStyle w:val="4"/>
        <w:numPr>
          <w:ilvl w:val="2"/>
          <w:numId w:val="0"/>
        </w:numPr>
        <w:rPr>
          <w:sz w:val="32"/>
          <w:szCs w:val="24"/>
        </w:rPr>
      </w:pPr>
      <w:bookmarkStart w:id="33" w:name="_Toc4200"/>
      <w:r>
        <w:rPr>
          <w:rFonts w:hint="eastAsia"/>
          <w:sz w:val="32"/>
          <w:szCs w:val="24"/>
        </w:rPr>
        <w:t>6.3.1模块界面</w:t>
      </w:r>
      <w:bookmarkEnd w:id="3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2"/>
        <w:gridCol w:w="4248"/>
      </w:tblGrid>
      <w:tr w14:paraId="0333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1" w:hRule="atLeast"/>
        </w:trPr>
        <w:tc>
          <w:tcPr>
            <w:tcW w:w="4099" w:type="dxa"/>
          </w:tcPr>
          <w:p w14:paraId="6A2EF1D2">
            <w:pPr>
              <w:widowControl w:val="0"/>
              <w:tabs>
                <w:tab w:val="left" w:pos="425"/>
                <w:tab w:val="left" w:pos="845"/>
              </w:tabs>
              <w:autoSpaceDE w:val="0"/>
              <w:autoSpaceDN w:val="0"/>
              <w:adjustRightInd w:val="0"/>
              <w:spacing w:before="105"/>
              <w:jc w:val="both"/>
            </w:pPr>
            <w:r>
              <w:rPr>
                <w:rFonts w:hint="eastAsia"/>
              </w:rPr>
              <w:drawing>
                <wp:inline distT="0" distB="0" distL="114300" distR="114300">
                  <wp:extent cx="2567305" cy="5012690"/>
                  <wp:effectExtent l="0" t="0" r="8255" b="1270"/>
                  <wp:docPr id="37" name="图片 37" descr="微信图片_2025041016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图片_20250410162430"/>
                          <pic:cNvPicPr>
                            <a:picLocks noChangeAspect="1"/>
                          </pic:cNvPicPr>
                        </pic:nvPicPr>
                        <pic:blipFill>
                          <a:blip r:embed="rId27"/>
                          <a:stretch>
                            <a:fillRect/>
                          </a:stretch>
                        </pic:blipFill>
                        <pic:spPr>
                          <a:xfrm>
                            <a:off x="0" y="0"/>
                            <a:ext cx="2567305" cy="5012690"/>
                          </a:xfrm>
                          <a:prstGeom prst="rect">
                            <a:avLst/>
                          </a:prstGeom>
                        </pic:spPr>
                      </pic:pic>
                    </a:graphicData>
                  </a:graphic>
                </wp:inline>
              </w:drawing>
            </w:r>
          </w:p>
          <w:p w14:paraId="25FFF0E3">
            <w:pPr>
              <w:pStyle w:val="11"/>
              <w:widowControl w:val="0"/>
              <w:tabs>
                <w:tab w:val="left" w:pos="425"/>
                <w:tab w:val="left" w:pos="845"/>
              </w:tabs>
              <w:autoSpaceDE w:val="0"/>
              <w:autoSpaceDN w:val="0"/>
              <w:adjustRightInd w:val="0"/>
              <w:spacing w:before="105"/>
              <w:jc w:val="center"/>
            </w:pPr>
            <w:r>
              <w:rPr>
                <w:rFonts w:hint="eastAsia"/>
              </w:rPr>
              <w:t>图6.1.1-1 患者信息管理</w:t>
            </w:r>
          </w:p>
        </w:tc>
        <w:tc>
          <w:tcPr>
            <w:tcW w:w="4080" w:type="dxa"/>
          </w:tcPr>
          <w:p w14:paraId="66C90802">
            <w:pPr>
              <w:widowControl w:val="0"/>
              <w:tabs>
                <w:tab w:val="left" w:pos="425"/>
                <w:tab w:val="left" w:pos="845"/>
              </w:tabs>
              <w:autoSpaceDE w:val="0"/>
              <w:autoSpaceDN w:val="0"/>
              <w:adjustRightInd w:val="0"/>
              <w:spacing w:before="105"/>
              <w:jc w:val="both"/>
            </w:pPr>
            <w:r>
              <w:rPr>
                <w:rFonts w:hint="eastAsia"/>
              </w:rPr>
              <w:drawing>
                <wp:inline distT="0" distB="0" distL="114300" distR="114300">
                  <wp:extent cx="2555240" cy="4474845"/>
                  <wp:effectExtent l="0" t="0" r="5080" b="5715"/>
                  <wp:docPr id="38" name="图片 38" descr="微信图片_2025041016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50410162606"/>
                          <pic:cNvPicPr>
                            <a:picLocks noChangeAspect="1"/>
                          </pic:cNvPicPr>
                        </pic:nvPicPr>
                        <pic:blipFill>
                          <a:blip r:embed="rId14"/>
                          <a:stretch>
                            <a:fillRect/>
                          </a:stretch>
                        </pic:blipFill>
                        <pic:spPr>
                          <a:xfrm>
                            <a:off x="0" y="0"/>
                            <a:ext cx="2555240" cy="4474845"/>
                          </a:xfrm>
                          <a:prstGeom prst="rect">
                            <a:avLst/>
                          </a:prstGeom>
                        </pic:spPr>
                      </pic:pic>
                    </a:graphicData>
                  </a:graphic>
                </wp:inline>
              </w:drawing>
            </w:r>
          </w:p>
          <w:p w14:paraId="494522DF">
            <w:pPr>
              <w:pStyle w:val="11"/>
              <w:widowControl w:val="0"/>
              <w:tabs>
                <w:tab w:val="left" w:pos="425"/>
                <w:tab w:val="left" w:pos="845"/>
              </w:tabs>
              <w:autoSpaceDE w:val="0"/>
              <w:autoSpaceDN w:val="0"/>
              <w:adjustRightInd w:val="0"/>
              <w:spacing w:before="105"/>
              <w:jc w:val="center"/>
            </w:pPr>
          </w:p>
          <w:p w14:paraId="7C579F4C">
            <w:pPr>
              <w:pStyle w:val="11"/>
              <w:widowControl w:val="0"/>
              <w:tabs>
                <w:tab w:val="left" w:pos="425"/>
                <w:tab w:val="left" w:pos="845"/>
              </w:tabs>
              <w:autoSpaceDE w:val="0"/>
              <w:autoSpaceDN w:val="0"/>
              <w:adjustRightInd w:val="0"/>
              <w:spacing w:before="105"/>
              <w:jc w:val="both"/>
            </w:pPr>
          </w:p>
          <w:p w14:paraId="48872217">
            <w:pPr>
              <w:pStyle w:val="11"/>
              <w:widowControl w:val="0"/>
              <w:tabs>
                <w:tab w:val="left" w:pos="425"/>
                <w:tab w:val="left" w:pos="845"/>
              </w:tabs>
              <w:autoSpaceDE w:val="0"/>
              <w:autoSpaceDN w:val="0"/>
              <w:adjustRightInd w:val="0"/>
              <w:spacing w:before="105"/>
              <w:jc w:val="center"/>
            </w:pPr>
            <w:r>
              <w:t xml:space="preserve">图 </w:t>
            </w:r>
            <w:r>
              <w:rPr>
                <w:rFonts w:hint="eastAsia"/>
              </w:rPr>
              <w:t>6.1.1-2 添加患者</w:t>
            </w:r>
          </w:p>
        </w:tc>
      </w:tr>
    </w:tbl>
    <w:p w14:paraId="71758712">
      <w:pPr>
        <w:jc w:val="center"/>
      </w:pPr>
      <w:r>
        <w:rPr>
          <w:rFonts w:hint="eastAsia" w:ascii="Calibri" w:hAnsi="Calibri" w:eastAsia="宋体" w:cs="Times New Roman"/>
        </w:rPr>
        <w:t xml:space="preserve">图13 </w:t>
      </w:r>
      <w:r>
        <w:rPr>
          <w:rFonts w:hint="eastAsia" w:ascii="宋体" w:hAnsi="宋体" w:eastAsia="宋体" w:cs="宋体"/>
          <w:sz w:val="24"/>
          <w:szCs w:val="24"/>
        </w:rPr>
        <w:t xml:space="preserve"> 患者管理功能界面图</w:t>
      </w:r>
    </w:p>
    <w:p w14:paraId="44CBC0E4">
      <w:pPr>
        <w:pStyle w:val="4"/>
        <w:numPr>
          <w:ilvl w:val="2"/>
          <w:numId w:val="0"/>
        </w:numPr>
        <w:rPr>
          <w:rFonts w:eastAsiaTheme="minorEastAsia"/>
          <w:sz w:val="32"/>
          <w:szCs w:val="24"/>
        </w:rPr>
      </w:pPr>
      <w:bookmarkStart w:id="34" w:name="_Toc23860"/>
      <w:r>
        <w:rPr>
          <w:rFonts w:hint="eastAsia"/>
          <w:sz w:val="32"/>
          <w:szCs w:val="24"/>
        </w:rPr>
        <w:t>6.3.2模块内处理流程</w:t>
      </w:r>
      <w:bookmarkEnd w:id="34"/>
    </w:p>
    <w:p w14:paraId="57B3C544">
      <w:r>
        <w:rPr>
          <w:rFonts w:hint="eastAsia"/>
        </w:rPr>
        <w:drawing>
          <wp:inline distT="0" distB="0" distL="114300" distR="114300">
            <wp:extent cx="5272405" cy="3942715"/>
            <wp:effectExtent l="0" t="0" r="635" b="4445"/>
            <wp:docPr id="39" name="图片 39" descr="微信图片_2025041018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50410184751"/>
                    <pic:cNvPicPr>
                      <a:picLocks noChangeAspect="1"/>
                    </pic:cNvPicPr>
                  </pic:nvPicPr>
                  <pic:blipFill>
                    <a:blip r:embed="rId28"/>
                    <a:stretch>
                      <a:fillRect/>
                    </a:stretch>
                  </pic:blipFill>
                  <pic:spPr>
                    <a:xfrm>
                      <a:off x="0" y="0"/>
                      <a:ext cx="5272405" cy="3942715"/>
                    </a:xfrm>
                    <a:prstGeom prst="rect">
                      <a:avLst/>
                    </a:prstGeom>
                  </pic:spPr>
                </pic:pic>
              </a:graphicData>
            </a:graphic>
          </wp:inline>
        </w:drawing>
      </w:r>
    </w:p>
    <w:p w14:paraId="26A3A4C3">
      <w:pPr>
        <w:jc w:val="center"/>
      </w:pPr>
      <w:r>
        <w:rPr>
          <w:rFonts w:hint="eastAsia" w:ascii="Calibri" w:hAnsi="Calibri" w:eastAsia="宋体" w:cs="Times New Roman"/>
        </w:rPr>
        <w:t xml:space="preserve">图14 </w:t>
      </w:r>
      <w:r>
        <w:rPr>
          <w:rFonts w:hint="eastAsia" w:ascii="宋体" w:hAnsi="宋体" w:eastAsia="宋体" w:cs="宋体"/>
          <w:sz w:val="24"/>
          <w:szCs w:val="24"/>
        </w:rPr>
        <w:t xml:space="preserve"> 患者管理模块内处理流程图</w:t>
      </w:r>
    </w:p>
    <w:p w14:paraId="6EF48542">
      <w:pPr>
        <w:pStyle w:val="4"/>
        <w:numPr>
          <w:ilvl w:val="2"/>
          <w:numId w:val="0"/>
        </w:numPr>
        <w:rPr>
          <w:sz w:val="32"/>
          <w:szCs w:val="24"/>
        </w:rPr>
      </w:pPr>
      <w:bookmarkStart w:id="35" w:name="_Toc4359"/>
      <w:r>
        <w:rPr>
          <w:rFonts w:hint="eastAsia"/>
          <w:sz w:val="32"/>
          <w:szCs w:val="24"/>
        </w:rPr>
        <w:t>6.3.3模块硬件结构</w:t>
      </w:r>
      <w:bookmarkEnd w:id="35"/>
    </w:p>
    <w:p w14:paraId="35A92C90">
      <w:pPr>
        <w:pStyle w:val="4"/>
        <w:numPr>
          <w:ilvl w:val="2"/>
          <w:numId w:val="0"/>
        </w:numPr>
        <w:rPr>
          <w:sz w:val="32"/>
          <w:szCs w:val="24"/>
        </w:rPr>
      </w:pPr>
      <w:bookmarkStart w:id="36" w:name="_Toc15770"/>
      <w:r>
        <w:rPr>
          <w:rFonts w:hint="eastAsia"/>
          <w:sz w:val="32"/>
          <w:szCs w:val="24"/>
        </w:rPr>
        <w:t>6.3.4模块类图</w:t>
      </w:r>
      <w:bookmarkEnd w:id="36"/>
    </w:p>
    <w:p w14:paraId="361F6642">
      <w:r>
        <w:drawing>
          <wp:inline distT="0" distB="0" distL="114300" distR="114300">
            <wp:extent cx="5405120" cy="2466975"/>
            <wp:effectExtent l="0" t="0" r="5080" b="1905"/>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29"/>
                    <a:stretch>
                      <a:fillRect/>
                    </a:stretch>
                  </pic:blipFill>
                  <pic:spPr>
                    <a:xfrm>
                      <a:off x="0" y="0"/>
                      <a:ext cx="5405120" cy="2466975"/>
                    </a:xfrm>
                    <a:prstGeom prst="rect">
                      <a:avLst/>
                    </a:prstGeom>
                    <a:noFill/>
                    <a:ln>
                      <a:noFill/>
                    </a:ln>
                  </pic:spPr>
                </pic:pic>
              </a:graphicData>
            </a:graphic>
          </wp:inline>
        </w:drawing>
      </w:r>
    </w:p>
    <w:p w14:paraId="6DA2B290">
      <w:pPr>
        <w:jc w:val="center"/>
      </w:pPr>
      <w:r>
        <w:rPr>
          <w:rFonts w:hint="eastAsia" w:ascii="Calibri" w:hAnsi="Calibri" w:eastAsia="宋体" w:cs="Times New Roman"/>
        </w:rPr>
        <w:t xml:space="preserve">图14 </w:t>
      </w:r>
      <w:r>
        <w:rPr>
          <w:rFonts w:hint="eastAsia" w:ascii="宋体" w:hAnsi="宋体" w:eastAsia="宋体" w:cs="宋体"/>
          <w:sz w:val="24"/>
          <w:szCs w:val="24"/>
        </w:rPr>
        <w:t xml:space="preserve"> 患者管理模块类图</w:t>
      </w:r>
    </w:p>
    <w:p w14:paraId="15A92E2F">
      <w:pPr>
        <w:ind w:firstLine="440" w:firstLineChars="200"/>
        <w:rPr>
          <w:rFonts w:hint="eastAsia" w:ascii="宋体" w:hAnsi="宋体" w:eastAsia="宋体" w:cs="宋体"/>
          <w:iCs/>
        </w:rPr>
      </w:pPr>
      <w:r>
        <w:rPr>
          <w:rFonts w:ascii="宋体" w:hAnsi="宋体" w:eastAsia="宋体" w:cs="宋体"/>
          <w:iCs/>
        </w:rPr>
        <w:t>PatientManager 类：作为患者管理模块的核心类，封装了各种业务操作方法。</w:t>
      </w:r>
    </w:p>
    <w:p w14:paraId="165D7BE5">
      <w:pPr>
        <w:ind w:firstLine="440" w:firstLineChars="200"/>
        <w:rPr>
          <w:rFonts w:hint="eastAsia" w:ascii="宋体" w:hAnsi="宋体" w:eastAsia="宋体" w:cs="宋体"/>
          <w:iCs/>
        </w:rPr>
      </w:pPr>
      <w:r>
        <w:rPr>
          <w:rFonts w:ascii="宋体" w:hAnsi="宋体" w:eastAsia="宋体" w:cs="宋体"/>
          <w:iCs/>
        </w:rPr>
        <w:t>queryPatientList：接收身份信息和时间段，调用DatabaseUtil的queryPatients方法查询患者列表。</w:t>
      </w:r>
    </w:p>
    <w:p w14:paraId="1B66CA39">
      <w:pPr>
        <w:ind w:firstLine="440" w:firstLineChars="200"/>
        <w:rPr>
          <w:rFonts w:hint="eastAsia" w:ascii="宋体" w:hAnsi="宋体" w:eastAsia="宋体" w:cs="宋体"/>
          <w:iCs/>
        </w:rPr>
      </w:pPr>
      <w:r>
        <w:rPr>
          <w:rFonts w:ascii="宋体" w:hAnsi="宋体" w:eastAsia="宋体" w:cs="宋体"/>
          <w:iCs/>
        </w:rPr>
        <w:t>addPatient：接收患者对象，调用DatabaseUtil的addPatientToDB方法添加患者，并返回操作结果。</w:t>
      </w:r>
    </w:p>
    <w:p w14:paraId="5168B1DD">
      <w:pPr>
        <w:ind w:firstLine="440" w:firstLineChars="200"/>
        <w:rPr>
          <w:rFonts w:hint="eastAsia" w:ascii="宋体" w:hAnsi="宋体" w:eastAsia="宋体" w:cs="宋体"/>
          <w:iCs/>
        </w:rPr>
      </w:pPr>
      <w:r>
        <w:rPr>
          <w:rFonts w:ascii="宋体" w:hAnsi="宋体" w:eastAsia="宋体" w:cs="宋体"/>
          <w:iCs/>
        </w:rPr>
        <w:t>deletePatient：接收患者 ID，调用DatabaseUtil的deletePatientFromDB方法删除患者，返回操作是否成功。</w:t>
      </w:r>
    </w:p>
    <w:p w14:paraId="387C5E3A">
      <w:pPr>
        <w:ind w:firstLine="440" w:firstLineChars="200"/>
        <w:rPr>
          <w:rFonts w:hint="eastAsia" w:ascii="宋体" w:hAnsi="宋体" w:eastAsia="宋体" w:cs="宋体"/>
          <w:iCs/>
        </w:rPr>
      </w:pPr>
      <w:r>
        <w:rPr>
          <w:rFonts w:ascii="宋体" w:hAnsi="宋体" w:eastAsia="宋体" w:cs="宋体"/>
          <w:iCs/>
        </w:rPr>
        <w:t>modifyPatient：接收修改后的患者对象，调用DatabaseUtil的modifyPatientInDB方法更新患者信息，返回操作结果。</w:t>
      </w:r>
    </w:p>
    <w:p w14:paraId="1637A2FA">
      <w:pPr>
        <w:ind w:firstLine="440" w:firstLineChars="200"/>
        <w:rPr>
          <w:rFonts w:hint="eastAsia" w:ascii="宋体" w:hAnsi="宋体" w:eastAsia="宋体" w:cs="宋体"/>
          <w:iCs/>
        </w:rPr>
      </w:pPr>
      <w:r>
        <w:rPr>
          <w:rFonts w:ascii="宋体" w:hAnsi="宋体" w:eastAsia="宋体" w:cs="宋体"/>
          <w:iCs/>
        </w:rPr>
        <w:t>findPatientDetails：接收身份信息，调用DatabaseUtil的queryPatientDetails方法获取患者详情，再调用SensorDataFetcher的fetchCurrentVitalSigns方法获取当前检测数据，整合后返回。</w:t>
      </w:r>
    </w:p>
    <w:p w14:paraId="6F74045E">
      <w:pPr>
        <w:ind w:firstLine="440" w:firstLineChars="200"/>
        <w:rPr>
          <w:rFonts w:hint="eastAsia" w:ascii="宋体" w:hAnsi="宋体" w:eastAsia="宋体" w:cs="宋体"/>
          <w:iCs/>
        </w:rPr>
      </w:pPr>
      <w:r>
        <w:rPr>
          <w:rFonts w:ascii="宋体" w:hAnsi="宋体" w:eastAsia="宋体" w:cs="宋体"/>
          <w:iCs/>
        </w:rPr>
        <w:t>Patient 类：用于表示患者的基本信息。增加了hospitalizationDate属性来记录入院时间，方便查询。提供了各属性的访问器和修改器方法。</w:t>
      </w:r>
    </w:p>
    <w:p w14:paraId="50D88927">
      <w:pPr>
        <w:ind w:firstLine="440" w:firstLineChars="200"/>
        <w:rPr>
          <w:rFonts w:hint="eastAsia" w:ascii="宋体" w:hAnsi="宋体" w:eastAsia="宋体" w:cs="宋体"/>
          <w:iCs/>
        </w:rPr>
      </w:pPr>
      <w:r>
        <w:rPr>
          <w:rFonts w:ascii="宋体" w:hAnsi="宋体" w:eastAsia="宋体" w:cs="宋体"/>
          <w:iCs/>
        </w:rPr>
        <w:t>PatientDetails 类：用于封装患者身份详情和当前检测数据。patient属性关联患者基本信息，currentVitalSigns以键值对形式存储当前检测数据（如体温、心率等），并提供相应的访问和修改方法。</w:t>
      </w:r>
    </w:p>
    <w:p w14:paraId="1E127284">
      <w:pPr>
        <w:ind w:firstLine="440" w:firstLineChars="200"/>
        <w:rPr>
          <w:rFonts w:hint="eastAsia" w:ascii="宋体" w:hAnsi="宋体" w:eastAsia="宋体" w:cs="宋体"/>
          <w:iCs/>
        </w:rPr>
      </w:pPr>
      <w:r>
        <w:rPr>
          <w:rFonts w:ascii="宋体" w:hAnsi="宋体" w:eastAsia="宋体" w:cs="宋体"/>
          <w:iCs/>
        </w:rPr>
        <w:t>DatabaseUtil 类：负责与数据库进行交互。提供查询、添加、删除和修改患者信息的方法，以及查询患者详情的方法，这些方法直接操作数据库。</w:t>
      </w:r>
    </w:p>
    <w:p w14:paraId="44BFE128">
      <w:pPr>
        <w:ind w:firstLine="440" w:firstLineChars="200"/>
        <w:rPr>
          <w:rFonts w:hint="eastAsia" w:ascii="宋体" w:hAnsi="宋体" w:eastAsia="宋体" w:cs="宋体"/>
          <w:iCs/>
        </w:rPr>
      </w:pPr>
      <w:r>
        <w:rPr>
          <w:rFonts w:ascii="宋体" w:hAnsi="宋体" w:eastAsia="宋体" w:cs="宋体"/>
          <w:iCs/>
        </w:rPr>
        <w:t>SensorDataFetcher 类：负责从传感器数据相关的存储或接口获取患者当前检测数据，通过fetchCurrentVitalSigns方法实现。</w:t>
      </w:r>
    </w:p>
    <w:p w14:paraId="102DA602"/>
    <w:p w14:paraId="42465279">
      <w:pPr>
        <w:pStyle w:val="4"/>
        <w:numPr>
          <w:ilvl w:val="2"/>
          <w:numId w:val="0"/>
        </w:numPr>
        <w:rPr>
          <w:sz w:val="32"/>
          <w:szCs w:val="24"/>
        </w:rPr>
      </w:pPr>
      <w:bookmarkStart w:id="37" w:name="_Toc23463"/>
      <w:r>
        <w:rPr>
          <w:rFonts w:hint="eastAsia"/>
          <w:sz w:val="32"/>
          <w:szCs w:val="24"/>
        </w:rPr>
        <w:t>6.3.5模块数据流</w:t>
      </w:r>
      <w:bookmarkEnd w:id="37"/>
    </w:p>
    <w:p w14:paraId="1ED6CB31">
      <w:r>
        <w:drawing>
          <wp:inline distT="0" distB="0" distL="114300" distR="114300">
            <wp:extent cx="5269230" cy="3074035"/>
            <wp:effectExtent l="0" t="0" r="3810" b="444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30"/>
                    <a:stretch>
                      <a:fillRect/>
                    </a:stretch>
                  </pic:blipFill>
                  <pic:spPr>
                    <a:xfrm>
                      <a:off x="0" y="0"/>
                      <a:ext cx="5269230" cy="3074035"/>
                    </a:xfrm>
                    <a:prstGeom prst="rect">
                      <a:avLst/>
                    </a:prstGeom>
                    <a:noFill/>
                    <a:ln>
                      <a:noFill/>
                    </a:ln>
                  </pic:spPr>
                </pic:pic>
              </a:graphicData>
            </a:graphic>
          </wp:inline>
        </w:drawing>
      </w:r>
    </w:p>
    <w:p w14:paraId="313DEB79">
      <w:pPr>
        <w:jc w:val="center"/>
      </w:pPr>
      <w:r>
        <w:rPr>
          <w:rFonts w:hint="eastAsia"/>
        </w:rPr>
        <w:t>图15 患者管理模块数据流图</w:t>
      </w:r>
    </w:p>
    <w:p w14:paraId="2F7F3E2D">
      <w:pPr>
        <w:pStyle w:val="4"/>
        <w:numPr>
          <w:ilvl w:val="2"/>
          <w:numId w:val="0"/>
        </w:numPr>
        <w:rPr>
          <w:sz w:val="32"/>
          <w:szCs w:val="24"/>
        </w:rPr>
      </w:pPr>
      <w:bookmarkStart w:id="38" w:name="_Toc25184"/>
      <w:r>
        <w:rPr>
          <w:rFonts w:hint="eastAsia"/>
          <w:sz w:val="32"/>
          <w:szCs w:val="24"/>
        </w:rPr>
        <w:t>6.3.6算法描述</w:t>
      </w:r>
      <w:bookmarkEnd w:id="38"/>
    </w:p>
    <w:p w14:paraId="3F81072F">
      <w:pPr>
        <w:numPr>
          <w:ilvl w:val="0"/>
          <w:numId w:val="12"/>
        </w:numPr>
        <w:rPr>
          <w:rFonts w:hint="eastAsia" w:ascii="宋体" w:hAnsi="宋体" w:eastAsia="宋体" w:cs="宋体"/>
          <w:iCs/>
        </w:rPr>
      </w:pPr>
      <w:r>
        <w:rPr>
          <w:rFonts w:hint="eastAsia" w:ascii="宋体" w:hAnsi="宋体" w:eastAsia="宋体" w:cs="宋体"/>
          <w:iCs/>
        </w:rPr>
        <w:t>查询算法</w:t>
      </w:r>
    </w:p>
    <w:p w14:paraId="53FD70D0">
      <w:pPr>
        <w:ind w:firstLine="440" w:firstLineChars="200"/>
        <w:rPr>
          <w:rFonts w:hint="eastAsia" w:ascii="宋体" w:hAnsi="宋体" w:eastAsia="宋体" w:cs="宋体"/>
          <w:iCs/>
        </w:rPr>
      </w:pPr>
      <w:r>
        <w:rPr>
          <w:rFonts w:ascii="宋体" w:hAnsi="宋体" w:eastAsia="宋体" w:cs="宋体"/>
          <w:iCs/>
        </w:rPr>
        <w:t>在查询患者列表接口中，采用数据库查询算法。首先对输入的身份信息进行模糊匹配，利用 SQL 的</w:t>
      </w:r>
      <w:r>
        <w:rPr>
          <w:rFonts w:hint="eastAsia" w:ascii="宋体" w:hAnsi="宋体" w:eastAsia="宋体" w:cs="宋体"/>
          <w:iCs/>
        </w:rPr>
        <w:t>LIKE</w:t>
      </w:r>
      <w:r>
        <w:rPr>
          <w:rFonts w:ascii="宋体" w:hAnsi="宋体" w:eastAsia="宋体" w:cs="宋体"/>
          <w:iCs/>
        </w:rPr>
        <w:t>关键字在患者信息数据库中筛选符合身份信息的记录；然后结合时间段条件，使用BETWEEN关键字进一步筛选出在指定时间范围内的患者记录，最后将筛选结果按一定顺序（如入院时间升序）返回。</w:t>
      </w:r>
    </w:p>
    <w:p w14:paraId="3CDDB421">
      <w:pPr>
        <w:numPr>
          <w:ilvl w:val="0"/>
          <w:numId w:val="12"/>
        </w:numPr>
        <w:rPr>
          <w:rFonts w:hint="eastAsia" w:ascii="宋体" w:hAnsi="宋体" w:eastAsia="宋体" w:cs="宋体"/>
          <w:iCs/>
        </w:rPr>
      </w:pPr>
      <w:r>
        <w:rPr>
          <w:rFonts w:ascii="宋体" w:hAnsi="宋体" w:eastAsia="宋体" w:cs="宋体"/>
          <w:iCs/>
        </w:rPr>
        <w:t>添加算法</w:t>
      </w:r>
    </w:p>
    <w:p w14:paraId="2054244A">
      <w:pPr>
        <w:ind w:firstLine="440" w:firstLineChars="200"/>
        <w:rPr>
          <w:rFonts w:hint="eastAsia" w:ascii="宋体" w:hAnsi="宋体" w:eastAsia="宋体" w:cs="宋体"/>
          <w:iCs/>
        </w:rPr>
      </w:pPr>
      <w:r>
        <w:rPr>
          <w:rFonts w:ascii="宋体" w:hAnsi="宋体" w:eastAsia="宋体" w:cs="宋体"/>
          <w:iCs/>
        </w:rPr>
        <w:t>添加患者时，先进行信息验证算法，检查必填字段是否为空、数据格式是否正确（如年龄是否为正整数、电话格式是否符合规范）。验证通过后，使用 ID 生成算法（如 UUID 生成算法）为患者生成唯一 ID，再将患者信息插入数据库，遵循数据库的事务处理原则，确保插入操作的原子性，若插入失败则回滚事务。</w:t>
      </w:r>
    </w:p>
    <w:p w14:paraId="5700FD9A">
      <w:pPr>
        <w:rPr>
          <w:rFonts w:hint="eastAsia" w:ascii="宋体" w:hAnsi="宋体" w:eastAsia="宋体" w:cs="宋体"/>
          <w:iCs/>
        </w:rPr>
      </w:pPr>
      <w:r>
        <w:rPr>
          <w:rFonts w:hint="eastAsia" w:ascii="宋体" w:hAnsi="宋体" w:eastAsia="宋体" w:cs="宋体"/>
          <w:iCs/>
        </w:rPr>
        <w:t>3.</w:t>
      </w:r>
      <w:r>
        <w:rPr>
          <w:rFonts w:ascii="宋体" w:hAnsi="宋体" w:eastAsia="宋体" w:cs="宋体"/>
          <w:iCs/>
        </w:rPr>
        <w:t>删除算法</w:t>
      </w:r>
    </w:p>
    <w:p w14:paraId="5C0DEB2A">
      <w:pPr>
        <w:ind w:firstLine="440" w:firstLineChars="200"/>
        <w:rPr>
          <w:rFonts w:hint="eastAsia" w:ascii="宋体" w:hAnsi="宋体" w:eastAsia="宋体" w:cs="宋体"/>
          <w:iCs/>
        </w:rPr>
      </w:pPr>
      <w:r>
        <w:rPr>
          <w:rFonts w:ascii="宋体" w:hAnsi="宋体" w:eastAsia="宋体" w:cs="宋体"/>
          <w:iCs/>
        </w:rPr>
        <w:t>删除患者时，依据患者 ID 在数据库中定位记录，采用数据库删除算法，执行删除操作。在删除前可进行业务规则检查，如患者是否存在关联设备，若存在则阻止删除操作并返回提示信息，确保数据的一致性和完整性。</w:t>
      </w:r>
    </w:p>
    <w:p w14:paraId="1D038B84">
      <w:pPr>
        <w:rPr>
          <w:rFonts w:hint="eastAsia" w:ascii="宋体" w:hAnsi="宋体" w:eastAsia="宋体" w:cs="宋体"/>
          <w:iCs/>
        </w:rPr>
      </w:pPr>
      <w:r>
        <w:rPr>
          <w:rFonts w:hint="eastAsia" w:ascii="宋体" w:hAnsi="宋体" w:eastAsia="宋体" w:cs="宋体"/>
          <w:iCs/>
        </w:rPr>
        <w:t>4.</w:t>
      </w:r>
      <w:r>
        <w:rPr>
          <w:rFonts w:ascii="宋体" w:hAnsi="宋体" w:eastAsia="宋体" w:cs="宋体"/>
          <w:iCs/>
        </w:rPr>
        <w:t>修改算法</w:t>
      </w:r>
    </w:p>
    <w:p w14:paraId="2C0C17F4">
      <w:pPr>
        <w:ind w:firstLine="440" w:firstLineChars="200"/>
        <w:rPr>
          <w:rFonts w:hint="eastAsia" w:ascii="宋体" w:hAnsi="宋体" w:eastAsia="宋体" w:cs="宋体"/>
          <w:iCs/>
        </w:rPr>
      </w:pPr>
      <w:r>
        <w:rPr>
          <w:rFonts w:ascii="宋体" w:hAnsi="宋体" w:eastAsia="宋体" w:cs="宋体"/>
          <w:iCs/>
        </w:rPr>
        <w:t>修改患者信息时，先验证修改后的信息格式和完整性，然后使用数据库更新算法，根据患者 ID 定位到数据库中的对应记录，更新相应字段的值，同样遵循事务处理原则，保证数据更新的可靠性。</w:t>
      </w:r>
    </w:p>
    <w:p w14:paraId="66FFACAD">
      <w:pPr>
        <w:rPr>
          <w:rFonts w:hint="eastAsia" w:ascii="宋体" w:hAnsi="宋体" w:eastAsia="宋体" w:cs="宋体"/>
          <w:iCs/>
        </w:rPr>
      </w:pPr>
      <w:r>
        <w:rPr>
          <w:rFonts w:hint="eastAsia" w:ascii="宋体" w:hAnsi="宋体" w:eastAsia="宋体" w:cs="宋体"/>
          <w:iCs/>
        </w:rPr>
        <w:t>5.</w:t>
      </w:r>
      <w:r>
        <w:rPr>
          <w:rFonts w:ascii="宋体" w:hAnsi="宋体" w:eastAsia="宋体" w:cs="宋体"/>
          <w:iCs/>
        </w:rPr>
        <w:t>查找算法</w:t>
      </w:r>
    </w:p>
    <w:p w14:paraId="79905C29">
      <w:pPr>
        <w:ind w:firstLine="440" w:firstLineChars="200"/>
      </w:pPr>
      <w:r>
        <w:rPr>
          <w:rFonts w:ascii="宋体" w:hAnsi="宋体" w:eastAsia="宋体" w:cs="宋体"/>
          <w:iCs/>
        </w:rPr>
        <w:t>查找患者身份详情和当前检测数据时，先在患者信息数据库中通过身份信息查找患者详情，再以患者 ID 为关联条件，在体征数据表中查找当前检测数据，最后将两个查询结果合并为一个数据结构返回给调用方。</w:t>
      </w:r>
    </w:p>
    <w:p w14:paraId="322C7FA4">
      <w:pPr>
        <w:pStyle w:val="4"/>
        <w:numPr>
          <w:ilvl w:val="2"/>
          <w:numId w:val="0"/>
        </w:numPr>
        <w:rPr>
          <w:sz w:val="32"/>
          <w:szCs w:val="24"/>
        </w:rPr>
      </w:pPr>
      <w:bookmarkStart w:id="39" w:name="_Toc1798"/>
      <w:r>
        <w:rPr>
          <w:rFonts w:hint="eastAsia"/>
          <w:sz w:val="32"/>
          <w:szCs w:val="24"/>
        </w:rPr>
        <w:t>6.3.7外部接口</w:t>
      </w:r>
      <w:bookmarkEnd w:id="39"/>
    </w:p>
    <w:p w14:paraId="70297C09">
      <w:pPr>
        <w:rPr>
          <w:rFonts w:hint="eastAsia" w:ascii="宋体" w:hAnsi="宋体" w:eastAsia="宋体" w:cs="宋体"/>
          <w:iCs/>
        </w:rPr>
      </w:pPr>
      <w:r>
        <w:rPr>
          <w:rFonts w:hint="eastAsia" w:ascii="宋体" w:hAnsi="宋体" w:eastAsia="宋体" w:cs="宋体"/>
          <w:iCs/>
        </w:rPr>
        <w:t>1.用户界面接口</w:t>
      </w:r>
    </w:p>
    <w:p w14:paraId="02884DB9">
      <w:pPr>
        <w:ind w:firstLine="440" w:firstLineChars="200"/>
        <w:rPr>
          <w:rFonts w:hint="eastAsia" w:ascii="宋体" w:hAnsi="宋体" w:eastAsia="宋体" w:cs="宋体"/>
          <w:iCs/>
        </w:rPr>
      </w:pPr>
      <w:r>
        <w:rPr>
          <w:rFonts w:hint="eastAsia" w:ascii="宋体" w:hAnsi="宋体" w:eastAsia="宋体" w:cs="宋体"/>
          <w:iCs/>
        </w:rPr>
        <w:t>提供与用户界面交互的接口，接收用户输入的操作指令（如查询、添加、删除、修改患者信息）和参数，返回操作结果（查询结果、添加 / 删除 / 修改成功或失败提示）给界面进行展示。</w:t>
      </w:r>
    </w:p>
    <w:p w14:paraId="421A6DC6">
      <w:pPr>
        <w:rPr>
          <w:rFonts w:hint="eastAsia" w:ascii="宋体" w:hAnsi="宋体" w:eastAsia="宋体" w:cs="宋体"/>
          <w:iCs/>
        </w:rPr>
      </w:pPr>
      <w:r>
        <w:rPr>
          <w:rFonts w:hint="eastAsia" w:ascii="宋体" w:hAnsi="宋体" w:eastAsia="宋体" w:cs="宋体"/>
          <w:iCs/>
        </w:rPr>
        <w:t>2.数据库接口</w:t>
      </w:r>
    </w:p>
    <w:p w14:paraId="0AF22E49">
      <w:pPr>
        <w:ind w:firstLine="440" w:firstLineChars="200"/>
        <w:rPr>
          <w:rFonts w:hint="eastAsia" w:ascii="宋体" w:hAnsi="宋体" w:eastAsia="宋体" w:cs="宋体"/>
          <w:iCs/>
        </w:rPr>
      </w:pPr>
      <w:r>
        <w:rPr>
          <w:rFonts w:hint="eastAsia" w:ascii="宋体" w:hAnsi="宋体" w:eastAsia="宋体" w:cs="宋体"/>
          <w:iCs/>
        </w:rPr>
        <w:t>与患者信息数据库进行交互的接口，用于执行查询、插入、更新、删除等数据库操作。在鸿蒙系统中，可能基于 SqlLite 数据库的相关 API 实现，如SQLiteOpenHelper类及其相关方法来管理数据库连接、创建表、执行 SQL 语句等。</w:t>
      </w:r>
    </w:p>
    <w:p w14:paraId="07E65979">
      <w:pPr>
        <w:numPr>
          <w:ilvl w:val="0"/>
          <w:numId w:val="13"/>
        </w:numPr>
        <w:rPr>
          <w:rFonts w:hint="eastAsia" w:ascii="宋体" w:hAnsi="宋体" w:eastAsia="宋体" w:cs="宋体"/>
          <w:iCs/>
        </w:rPr>
      </w:pPr>
      <w:r>
        <w:rPr>
          <w:rFonts w:hint="eastAsia" w:ascii="宋体" w:hAnsi="宋体" w:eastAsia="宋体" w:cs="宋体"/>
          <w:iCs/>
        </w:rPr>
        <w:t>其他模块接口</w:t>
      </w:r>
    </w:p>
    <w:p w14:paraId="2B033E37">
      <w:pPr>
        <w:ind w:firstLine="440" w:firstLineChars="200"/>
        <w:rPr>
          <w:rFonts w:hint="eastAsia" w:ascii="宋体" w:hAnsi="宋体" w:eastAsia="宋体" w:cs="宋体"/>
          <w:iCs/>
        </w:rPr>
      </w:pPr>
      <w:r>
        <w:rPr>
          <w:rFonts w:hint="eastAsia" w:ascii="宋体" w:hAnsi="宋体" w:eastAsia="宋体" w:cs="宋体"/>
          <w:iCs/>
        </w:rPr>
        <w:t>与设备管理模块、实时监测模块等其他模块进行交互的接口。例如，在添加患者后，可能需要将患者信息同步至设备管理模块，以便进行设备绑定操作；从实时监测模块获取患者的当前检测数据，实现查找患者身份详情和当前检测数据功能。这些接口可通过分布式软总线或其他鸿蒙系统的跨模块通信机制实现，确保模块间数据交互的高效性和稳定性。</w:t>
      </w:r>
    </w:p>
    <w:p w14:paraId="367693DB">
      <w:pPr>
        <w:ind w:firstLine="480" w:firstLineChars="200"/>
        <w:rPr>
          <w:rFonts w:hint="eastAsia" w:ascii="宋体" w:hAnsi="宋体" w:eastAsia="宋体" w:cs="宋体"/>
          <w:iCs/>
          <w:sz w:val="24"/>
          <w:szCs w:val="24"/>
        </w:rPr>
      </w:pPr>
    </w:p>
    <w:p w14:paraId="7E130428">
      <w:pPr>
        <w:pStyle w:val="3"/>
        <w:numPr>
          <w:ilvl w:val="1"/>
          <w:numId w:val="0"/>
        </w:numPr>
      </w:pPr>
      <w:bookmarkStart w:id="40" w:name="_Toc7254"/>
      <w:bookmarkStart w:id="41" w:name="OLE_LINK1"/>
      <w:r>
        <w:rPr>
          <w:rFonts w:hint="eastAsia"/>
        </w:rPr>
        <w:t>6.4存储管理模块详细设计</w:t>
      </w:r>
      <w:bookmarkEnd w:id="40"/>
    </w:p>
    <w:bookmarkEnd w:id="41"/>
    <w:p w14:paraId="3A937D4D">
      <w:pPr>
        <w:pStyle w:val="4"/>
        <w:numPr>
          <w:ilvl w:val="2"/>
          <w:numId w:val="0"/>
        </w:numPr>
        <w:rPr>
          <w:sz w:val="32"/>
          <w:szCs w:val="24"/>
        </w:rPr>
      </w:pPr>
      <w:bookmarkStart w:id="42" w:name="_Toc2450"/>
      <w:r>
        <w:rPr>
          <w:rFonts w:hint="eastAsia"/>
          <w:sz w:val="32"/>
          <w:szCs w:val="24"/>
        </w:rPr>
        <w:t>6.4.1模块界面</w:t>
      </w:r>
      <w:bookmarkEnd w:id="42"/>
    </w:p>
    <w:p w14:paraId="473AB5BC">
      <w:pPr>
        <w:jc w:val="center"/>
      </w:pPr>
      <w:r>
        <w:drawing>
          <wp:inline distT="0" distB="0" distL="0" distR="0">
            <wp:extent cx="2200910" cy="4251960"/>
            <wp:effectExtent l="0" t="0" r="8890" b="0"/>
            <wp:docPr id="1034708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8583" name="图片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210358" cy="4268984"/>
                    </a:xfrm>
                    <a:prstGeom prst="rect">
                      <a:avLst/>
                    </a:prstGeom>
                    <a:noFill/>
                    <a:ln>
                      <a:noFill/>
                    </a:ln>
                  </pic:spPr>
                </pic:pic>
              </a:graphicData>
            </a:graphic>
          </wp:inline>
        </w:drawing>
      </w:r>
    </w:p>
    <w:p w14:paraId="325AC111">
      <w:pPr>
        <w:jc w:val="center"/>
      </w:pPr>
      <w:r>
        <w:rPr>
          <w:rFonts w:hint="eastAsia"/>
        </w:rPr>
        <w:t>图16 患者管理体征趋势界面图</w:t>
      </w:r>
    </w:p>
    <w:p w14:paraId="5EAD85DC">
      <w:pPr>
        <w:pStyle w:val="4"/>
        <w:numPr>
          <w:ilvl w:val="2"/>
          <w:numId w:val="0"/>
        </w:numPr>
        <w:rPr>
          <w:sz w:val="32"/>
          <w:szCs w:val="24"/>
        </w:rPr>
      </w:pPr>
      <w:bookmarkStart w:id="43" w:name="_Toc21895"/>
      <w:bookmarkStart w:id="44" w:name="OLE_LINK4"/>
      <w:bookmarkStart w:id="45" w:name="OLE_LINK2"/>
      <w:r>
        <w:rPr>
          <w:rFonts w:hint="eastAsia"/>
          <w:sz w:val="32"/>
          <w:szCs w:val="24"/>
        </w:rPr>
        <w:t>6.4.2模块内处理流程</w:t>
      </w:r>
      <w:bookmarkEnd w:id="43"/>
    </w:p>
    <w:p w14:paraId="41F53D36">
      <w:r>
        <w:drawing>
          <wp:inline distT="0" distB="0" distL="114300" distR="114300">
            <wp:extent cx="6250305" cy="1334135"/>
            <wp:effectExtent l="0" t="0" r="0" b="698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32"/>
                    <a:srcRect r="-1014" b="23795"/>
                    <a:stretch>
                      <a:fillRect/>
                    </a:stretch>
                  </pic:blipFill>
                  <pic:spPr>
                    <a:xfrm>
                      <a:off x="0" y="0"/>
                      <a:ext cx="6250305" cy="1334135"/>
                    </a:xfrm>
                    <a:prstGeom prst="rect">
                      <a:avLst/>
                    </a:prstGeom>
                    <a:noFill/>
                    <a:ln>
                      <a:noFill/>
                    </a:ln>
                  </pic:spPr>
                </pic:pic>
              </a:graphicData>
            </a:graphic>
          </wp:inline>
        </w:drawing>
      </w:r>
    </w:p>
    <w:p w14:paraId="783A16DB">
      <w:pPr>
        <w:jc w:val="center"/>
      </w:pPr>
      <w:r>
        <w:rPr>
          <w:rFonts w:hint="eastAsia"/>
        </w:rPr>
        <w:t>图17 存储管理模块内处理流程图</w:t>
      </w:r>
    </w:p>
    <w:p w14:paraId="678BD262"/>
    <w:bookmarkEnd w:id="44"/>
    <w:p w14:paraId="7A12D922">
      <w:pPr>
        <w:pStyle w:val="4"/>
        <w:numPr>
          <w:ilvl w:val="2"/>
          <w:numId w:val="0"/>
        </w:numPr>
        <w:rPr>
          <w:sz w:val="32"/>
          <w:szCs w:val="32"/>
        </w:rPr>
      </w:pPr>
      <w:bookmarkStart w:id="46" w:name="_Toc9500"/>
      <w:r>
        <w:rPr>
          <w:rFonts w:hint="eastAsia"/>
          <w:sz w:val="32"/>
          <w:szCs w:val="32"/>
        </w:rPr>
        <w:t>6.4.3模块硬件结构</w:t>
      </w:r>
      <w:bookmarkEnd w:id="46"/>
    </w:p>
    <w:p w14:paraId="4020DDE5">
      <w:pPr>
        <w:numPr>
          <w:ilvl w:val="0"/>
          <w:numId w:val="14"/>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b/>
          <w:bCs/>
          <w:color w:val="000000"/>
        </w:rPr>
        <w:t>数据采集设备</w:t>
      </w:r>
      <w:r>
        <w:rPr>
          <w:rFonts w:ascii="Segoe UI" w:hAnsi="Segoe UI" w:eastAsia="宋体" w:cs="Segoe UI"/>
          <w:color w:val="000000"/>
        </w:rPr>
        <w:t>：</w:t>
      </w:r>
      <w:r>
        <w:rPr>
          <w:rFonts w:hint="eastAsia" w:ascii="Segoe UI" w:hAnsi="Segoe UI" w:eastAsia="宋体" w:cs="Segoe UI"/>
          <w:color w:val="000000"/>
        </w:rPr>
        <w:t>监测手环</w:t>
      </w:r>
      <w:r>
        <w:rPr>
          <w:rFonts w:ascii="Segoe UI" w:hAnsi="Segoe UI" w:eastAsia="宋体" w:cs="Segoe UI"/>
          <w:color w:val="000000"/>
        </w:rPr>
        <w:t>：用于持续监测患者的心电图，其具备多个电极，可准确采集心脏电活动信号，并将其转换为数字信号输出</w:t>
      </w:r>
      <w:r>
        <w:rPr>
          <w:rFonts w:hint="eastAsia" w:ascii="Segoe UI" w:hAnsi="Segoe UI" w:eastAsia="宋体" w:cs="Segoe UI"/>
          <w:color w:val="000000"/>
        </w:rPr>
        <w:t>，</w:t>
      </w:r>
      <w:r>
        <w:rPr>
          <w:rFonts w:ascii="Segoe UI" w:hAnsi="Segoe UI" w:eastAsia="宋体" w:cs="Segoe UI"/>
          <w:color w:val="000000"/>
        </w:rPr>
        <w:t>通过光电传感或脉搏传感，测量患者的心率</w:t>
      </w:r>
      <w:r>
        <w:rPr>
          <w:rFonts w:hint="eastAsia" w:ascii="Segoe UI" w:hAnsi="Segoe UI" w:eastAsia="宋体" w:cs="Segoe UI"/>
          <w:color w:val="000000"/>
        </w:rPr>
        <w:t>等，</w:t>
      </w:r>
      <w:r>
        <w:rPr>
          <w:rFonts w:ascii="Segoe UI" w:hAnsi="Segoe UI" w:eastAsia="宋体" w:cs="Segoe UI"/>
          <w:color w:val="000000"/>
        </w:rPr>
        <w:t>各自采集相应的生命体征数据，并具备数据输出接口。</w:t>
      </w:r>
    </w:p>
    <w:p w14:paraId="47ED6D70">
      <w:pPr>
        <w:numPr>
          <w:ilvl w:val="0"/>
          <w:numId w:val="14"/>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b/>
          <w:bCs/>
          <w:color w:val="000000"/>
        </w:rPr>
        <w:t>数据传输接口</w:t>
      </w:r>
      <w:r>
        <w:rPr>
          <w:rFonts w:ascii="Segoe UI" w:hAnsi="Segoe UI" w:eastAsia="宋体" w:cs="Segoe UI"/>
          <w:color w:val="000000"/>
        </w:rPr>
        <w:t>：RS - 232 接口：一种常用的串行通信接口，部分医疗设备通过该接口将采集到的数据传输至中央处理单元，它适用于短距离、低速数据传输。以太网接口：对于大量数据的快速传输，如高分辨率的心电图数据，以太网接口能提供高速、稳定的传输通道，将数据传输至医院信息系统的服务器。</w:t>
      </w:r>
    </w:p>
    <w:p w14:paraId="7A8C33F5">
      <w:pPr>
        <w:numPr>
          <w:ilvl w:val="0"/>
          <w:numId w:val="14"/>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b/>
          <w:bCs/>
          <w:color w:val="000000"/>
        </w:rPr>
        <w:t>中央处理单元</w:t>
      </w:r>
      <w:r>
        <w:rPr>
          <w:rFonts w:ascii="Segoe UI" w:hAnsi="Segoe UI" w:eastAsia="宋体" w:cs="Segoe UI"/>
          <w:color w:val="000000"/>
        </w:rPr>
        <w:t>：高性能的服务器或嵌入式计算机。它负责接收来自各个数据采集设备的数据，进行数据校验、存储控制等操作。服务器配备大容量的内存和高速处理器，以应对大量患者生命体征数据的实时处理需求。</w:t>
      </w:r>
    </w:p>
    <w:p w14:paraId="6FB228C6">
      <w:pPr>
        <w:numPr>
          <w:ilvl w:val="0"/>
          <w:numId w:val="14"/>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b/>
          <w:bCs/>
          <w:color w:val="000000"/>
        </w:rPr>
        <w:t>存储设备</w:t>
      </w:r>
      <w:r>
        <w:rPr>
          <w:rFonts w:hint="eastAsia" w:ascii="Segoe UI" w:hAnsi="Segoe UI" w:eastAsia="宋体" w:cs="Segoe UI"/>
          <w:color w:val="000000"/>
        </w:rPr>
        <w:t>：</w:t>
      </w:r>
      <w:r>
        <w:rPr>
          <w:rFonts w:ascii="Segoe UI" w:hAnsi="Segoe UI" w:eastAsia="宋体" w:cs="Segoe UI"/>
          <w:color w:val="000000"/>
        </w:rPr>
        <w:t>硬盘阵列：用于存储患者的生命体征数据，具备高容量、高可靠性的特点。通过冗余技术，防止数据丢失。固态硬盘：对于需要快速读写的数据，如近期频繁查询的患者生命体征数据，可存储在固态硬盘中，以提高数据查询和更新的速度。</w:t>
      </w:r>
    </w:p>
    <w:p w14:paraId="20D32DFD">
      <w:pPr>
        <w:pStyle w:val="4"/>
        <w:numPr>
          <w:ilvl w:val="2"/>
          <w:numId w:val="0"/>
        </w:numPr>
        <w:rPr>
          <w:sz w:val="32"/>
          <w:szCs w:val="24"/>
        </w:rPr>
      </w:pPr>
      <w:bookmarkStart w:id="47" w:name="_Toc4270"/>
      <w:r>
        <w:rPr>
          <w:rFonts w:hint="eastAsia"/>
          <w:sz w:val="32"/>
          <w:szCs w:val="24"/>
        </w:rPr>
        <w:t>6.4.4模块类图</w:t>
      </w:r>
      <w:bookmarkEnd w:id="47"/>
    </w:p>
    <w:p w14:paraId="609818B4">
      <w:r>
        <w:drawing>
          <wp:inline distT="0" distB="0" distL="114300" distR="114300">
            <wp:extent cx="5311140" cy="3351530"/>
            <wp:effectExtent l="0" t="0" r="0" b="127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33"/>
                    <a:srcRect r="-917" b="23263"/>
                    <a:stretch>
                      <a:fillRect/>
                    </a:stretch>
                  </pic:blipFill>
                  <pic:spPr>
                    <a:xfrm>
                      <a:off x="0" y="0"/>
                      <a:ext cx="5311140" cy="3351530"/>
                    </a:xfrm>
                    <a:prstGeom prst="rect">
                      <a:avLst/>
                    </a:prstGeom>
                    <a:noFill/>
                    <a:ln>
                      <a:noFill/>
                    </a:ln>
                  </pic:spPr>
                </pic:pic>
              </a:graphicData>
            </a:graphic>
          </wp:inline>
        </w:drawing>
      </w:r>
    </w:p>
    <w:p w14:paraId="45F88A68">
      <w:pPr>
        <w:jc w:val="center"/>
      </w:pPr>
      <w:r>
        <w:rPr>
          <w:rFonts w:hint="eastAsia"/>
        </w:rPr>
        <w:t>图18 存储管理模块类图</w:t>
      </w:r>
    </w:p>
    <w:p w14:paraId="6AE28987">
      <w:r>
        <w:rPr>
          <w:rFonts w:hint="eastAsia"/>
        </w:rPr>
        <w:t>StorageManager类：作为存储管理模块的核心类，负责协调数据接收、查询、导出、备份和存储管理等操作，依赖StorageDevice和DataTransfer类完成具体功能。</w:t>
      </w:r>
    </w:p>
    <w:p w14:paraId="0FC2E067">
      <w:r>
        <w:rPr>
          <w:rFonts w:hint="eastAsia"/>
        </w:rPr>
        <w:t>StorageDevice类：代表存储设备，负责数据的实际存储、检索、删除和优化等操作，记录存储设备的容量和已使用空间等信息。</w:t>
      </w:r>
    </w:p>
    <w:p w14:paraId="422799AC">
      <w:r>
        <w:rPr>
          <w:rFonts w:hint="eastAsia"/>
        </w:rPr>
        <w:t>DataTransfer类：负责数据的传输，包括接收监测节点的数据和向外部设备发送数据，管理不同的数据传输接口。</w:t>
      </w:r>
    </w:p>
    <w:p w14:paraId="043F358D">
      <w:pPr>
        <w:pStyle w:val="4"/>
        <w:numPr>
          <w:ilvl w:val="2"/>
          <w:numId w:val="0"/>
        </w:numPr>
        <w:rPr>
          <w:sz w:val="32"/>
          <w:szCs w:val="24"/>
        </w:rPr>
      </w:pPr>
      <w:bookmarkStart w:id="48" w:name="_Toc8440"/>
      <w:bookmarkStart w:id="49" w:name="OLE_LINK3"/>
      <w:r>
        <w:rPr>
          <w:rFonts w:hint="eastAsia"/>
          <w:sz w:val="32"/>
          <w:szCs w:val="24"/>
        </w:rPr>
        <w:t>6.4.5模块数据流</w:t>
      </w:r>
      <w:bookmarkEnd w:id="48"/>
    </w:p>
    <w:p w14:paraId="07F62271">
      <w:pPr>
        <w:jc w:val="center"/>
      </w:pPr>
      <w:r>
        <w:drawing>
          <wp:inline distT="0" distB="0" distL="114300" distR="114300">
            <wp:extent cx="4777105" cy="6421120"/>
            <wp:effectExtent l="0" t="0" r="8255" b="1016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4"/>
                    <a:stretch>
                      <a:fillRect/>
                    </a:stretch>
                  </pic:blipFill>
                  <pic:spPr>
                    <a:xfrm>
                      <a:off x="0" y="0"/>
                      <a:ext cx="4777105" cy="6421120"/>
                    </a:xfrm>
                    <a:prstGeom prst="rect">
                      <a:avLst/>
                    </a:prstGeom>
                    <a:noFill/>
                    <a:ln>
                      <a:noFill/>
                    </a:ln>
                  </pic:spPr>
                </pic:pic>
              </a:graphicData>
            </a:graphic>
          </wp:inline>
        </w:drawing>
      </w:r>
    </w:p>
    <w:p w14:paraId="0893EFB8">
      <w:pPr>
        <w:ind w:firstLine="1760" w:firstLineChars="800"/>
        <w:jc w:val="center"/>
      </w:pPr>
      <w:r>
        <w:rPr>
          <w:rFonts w:hint="eastAsia"/>
        </w:rPr>
        <w:t>图18 存储数据模块数据图</w:t>
      </w:r>
    </w:p>
    <w:bookmarkEnd w:id="49"/>
    <w:p w14:paraId="2E600ED5">
      <w:pPr>
        <w:pStyle w:val="4"/>
        <w:numPr>
          <w:ilvl w:val="2"/>
          <w:numId w:val="0"/>
        </w:numPr>
        <w:rPr>
          <w:sz w:val="32"/>
          <w:szCs w:val="24"/>
        </w:rPr>
      </w:pPr>
      <w:bookmarkStart w:id="50" w:name="_Toc4424"/>
      <w:r>
        <w:rPr>
          <w:rFonts w:hint="eastAsia"/>
          <w:sz w:val="32"/>
          <w:szCs w:val="24"/>
        </w:rPr>
        <w:t>6.4.6算法描述</w:t>
      </w:r>
      <w:bookmarkEnd w:id="50"/>
    </w:p>
    <w:p w14:paraId="3625C291">
      <w:pPr>
        <w:numPr>
          <w:ilvl w:val="0"/>
          <w:numId w:val="15"/>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color w:val="000000"/>
        </w:rPr>
        <w:t>数据校验算法：完整性校验：对于接收到的数据帧，采用 CRC算法。计算数据帧的 CRC 值，并与设备发送的 CRC 校验位进行比较。若两者一致，则数据帧完整；否则，判定数据帧存在错误，要求设备重新发送。</w:t>
      </w:r>
    </w:p>
    <w:p w14:paraId="61A60F90">
      <w:pPr>
        <w:shd w:val="clear" w:color="auto" w:fill="FFFFFF"/>
        <w:spacing w:before="100" w:beforeAutospacing="1" w:after="100" w:afterAutospacing="1" w:line="240" w:lineRule="auto"/>
        <w:ind w:left="720"/>
        <w:rPr>
          <w:rFonts w:ascii="Segoe UI" w:hAnsi="Segoe UI" w:eastAsia="宋体" w:cs="Segoe UI"/>
          <w:color w:val="000000"/>
        </w:rPr>
      </w:pPr>
      <w:r>
        <w:rPr>
          <w:rFonts w:ascii="Segoe UI" w:hAnsi="Segoe UI" w:eastAsia="宋体" w:cs="Segoe UI"/>
          <w:color w:val="000000"/>
        </w:rPr>
        <w:t>合理性校验：对于心率、血压等数值型生命体征数据，设定正常范围。例如，心率正常范围为 60 - 100 次 / 分钟，血压正常范围为收缩压 90 - 140mmHg，舒张压 60 - 90mmHg。将采集到的数据与预设范围进行比较，若超出范围，则标记该数据为异常数据。</w:t>
      </w:r>
    </w:p>
    <w:p w14:paraId="3AAFEDD1">
      <w:pPr>
        <w:numPr>
          <w:ilvl w:val="0"/>
          <w:numId w:val="15"/>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b/>
          <w:bCs/>
          <w:color w:val="000000"/>
        </w:rPr>
        <w:t>数据存储算法</w:t>
      </w:r>
      <w:r>
        <w:rPr>
          <w:rFonts w:ascii="Segoe UI" w:hAnsi="Segoe UI" w:eastAsia="宋体" w:cs="Segoe UI"/>
          <w:color w:val="000000"/>
        </w:rPr>
        <w:t>：采用基于患者标识的哈希存储算法。根据患者的唯一标识计算哈希值，将患者的生命体征数据存储到哈希值对应的数据库表或存储区域中。这样可以提高数据存储和查询的效率，减少数据冲突。</w:t>
      </w:r>
    </w:p>
    <w:p w14:paraId="0A4330FD">
      <w:pPr>
        <w:numPr>
          <w:ilvl w:val="0"/>
          <w:numId w:val="15"/>
        </w:num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b/>
          <w:bCs/>
          <w:color w:val="000000"/>
        </w:rPr>
        <w:t>数据查询算法</w:t>
      </w:r>
      <w:r>
        <w:rPr>
          <w:rFonts w:ascii="Segoe UI" w:hAnsi="Segoe UI" w:eastAsia="宋体" w:cs="Segoe UI"/>
          <w:color w:val="000000"/>
        </w:rPr>
        <w:t>：当接收到查询请求时，根据患者标识在数据库中进行索引查询。对于数值型数据，可以使用二分查找算法在按时间顺序排列的数据表中快速定位查询时间段内的数据。对于波形数据，则根据存储的索引信息，快速找到对应的波形文件并读取数据。</w:t>
      </w:r>
    </w:p>
    <w:p w14:paraId="4EBB0704">
      <w:pPr>
        <w:pStyle w:val="4"/>
        <w:numPr>
          <w:ilvl w:val="2"/>
          <w:numId w:val="0"/>
        </w:numPr>
        <w:rPr>
          <w:sz w:val="32"/>
          <w:szCs w:val="24"/>
        </w:rPr>
      </w:pPr>
      <w:bookmarkStart w:id="51" w:name="_Toc20031"/>
      <w:r>
        <w:rPr>
          <w:rFonts w:hint="eastAsia"/>
          <w:sz w:val="32"/>
          <w:szCs w:val="24"/>
        </w:rPr>
        <w:t>6.4.7外部接口</w:t>
      </w:r>
      <w:bookmarkEnd w:id="51"/>
    </w:p>
    <w:p w14:paraId="78090BA0">
      <w:pPr>
        <w:shd w:val="clear" w:color="auto" w:fill="FFFFFF"/>
        <w:spacing w:before="100" w:beforeAutospacing="1" w:after="100" w:afterAutospacing="1" w:line="240" w:lineRule="auto"/>
        <w:rPr>
          <w:rFonts w:ascii="Segoe UI" w:hAnsi="Segoe UI" w:eastAsia="宋体" w:cs="Segoe UI"/>
          <w:color w:val="000000"/>
        </w:rPr>
      </w:pPr>
      <w:r>
        <w:rPr>
          <w:rFonts w:hint="eastAsia" w:ascii="Segoe UI" w:hAnsi="Segoe UI" w:eastAsia="宋体" w:cs="Segoe UI"/>
          <w:b/>
          <w:bCs/>
          <w:color w:val="000000"/>
        </w:rPr>
        <w:t>1、</w:t>
      </w:r>
      <w:r>
        <w:rPr>
          <w:rFonts w:ascii="Segoe UI" w:hAnsi="Segoe UI" w:eastAsia="宋体" w:cs="Segoe UI"/>
          <w:b/>
          <w:bCs/>
          <w:color w:val="000000"/>
        </w:rPr>
        <w:t>医疗设备接口</w:t>
      </w:r>
      <w:r>
        <w:rPr>
          <w:rFonts w:ascii="Segoe UI" w:hAnsi="Segoe UI" w:eastAsia="宋体" w:cs="Segoe UI"/>
          <w:color w:val="000000"/>
        </w:rPr>
        <w:t>：</w:t>
      </w:r>
    </w:p>
    <w:p w14:paraId="0E0FFDE7">
      <w:pPr>
        <w:shd w:val="clear" w:color="auto" w:fill="FFFFFF"/>
        <w:spacing w:before="100" w:beforeAutospacing="1" w:after="100" w:afterAutospacing="1" w:line="240" w:lineRule="auto"/>
        <w:rPr>
          <w:rFonts w:ascii="Segoe UI" w:hAnsi="Segoe UI" w:eastAsia="宋体" w:cs="Segoe UI"/>
          <w:color w:val="000000"/>
        </w:rPr>
      </w:pPr>
      <w:r>
        <w:rPr>
          <w:rFonts w:ascii="Segoe UI" w:hAnsi="Segoe UI" w:eastAsia="宋体" w:cs="Segoe UI"/>
          <w:color w:val="000000"/>
        </w:rPr>
        <w:t>支持与医疗设备进行连接。接口遵循常见的通信协议，确保能正确接收设备发送的生命体征数据。</w:t>
      </w:r>
    </w:p>
    <w:p w14:paraId="168C354D">
      <w:pPr>
        <w:pStyle w:val="38"/>
        <w:shd w:val="clear" w:color="auto" w:fill="FFFFFF"/>
        <w:spacing w:before="100" w:beforeAutospacing="1" w:after="100" w:afterAutospacing="1" w:line="240" w:lineRule="auto"/>
        <w:ind w:firstLine="0" w:firstLineChars="0"/>
        <w:rPr>
          <w:rFonts w:ascii="Segoe UI" w:hAnsi="Segoe UI" w:eastAsia="宋体" w:cs="Segoe UI"/>
          <w:color w:val="000000"/>
        </w:rPr>
      </w:pPr>
      <w:r>
        <w:rPr>
          <w:rFonts w:hint="eastAsia" w:ascii="Segoe UI" w:hAnsi="Segoe UI" w:eastAsia="宋体" w:cs="Segoe UI"/>
          <w:b/>
          <w:bCs/>
          <w:color w:val="000000"/>
        </w:rPr>
        <w:t>2、</w:t>
      </w:r>
      <w:r>
        <w:rPr>
          <w:rFonts w:ascii="Segoe UI" w:hAnsi="Segoe UI" w:eastAsia="宋体" w:cs="Segoe UI"/>
          <w:b/>
          <w:bCs/>
          <w:color w:val="000000"/>
        </w:rPr>
        <w:t>医院信息系统接口</w:t>
      </w:r>
      <w:r>
        <w:rPr>
          <w:rFonts w:ascii="Segoe UI" w:hAnsi="Segoe UI" w:eastAsia="宋体" w:cs="Segoe UI"/>
          <w:color w:val="000000"/>
        </w:rPr>
        <w:t>：与</w:t>
      </w:r>
      <w:r>
        <w:rPr>
          <w:rFonts w:hint="eastAsia" w:ascii="Segoe UI" w:hAnsi="Segoe UI" w:eastAsia="宋体" w:cs="Segoe UI"/>
          <w:color w:val="000000"/>
        </w:rPr>
        <w:t>社区</w:t>
      </w:r>
      <w:r>
        <w:rPr>
          <w:rFonts w:ascii="Segoe UI" w:hAnsi="Segoe UI" w:eastAsia="宋体" w:cs="Segoe UI"/>
          <w:color w:val="000000"/>
        </w:rPr>
        <w:t>医院信息系统进行数据交互，将患者的生命体征数据存储到 HIS 的数据库中，并能从 HIS 获取患者的基本信息。接口采用标准的数据库连接方式，通过 SQL 语句进行数据的插入、查询等操作。</w:t>
      </w:r>
    </w:p>
    <w:p w14:paraId="1BE58F29">
      <w:pPr>
        <w:shd w:val="clear" w:color="auto" w:fill="FFFFFF"/>
        <w:spacing w:before="100" w:beforeAutospacing="1" w:after="100" w:afterAutospacing="1" w:line="240" w:lineRule="auto"/>
      </w:pPr>
      <w:r>
        <w:rPr>
          <w:rFonts w:hint="eastAsia" w:ascii="Segoe UI" w:hAnsi="Segoe UI" w:eastAsia="宋体" w:cs="Segoe UI"/>
          <w:b/>
          <w:bCs/>
          <w:color w:val="000000"/>
        </w:rPr>
        <w:t>3、</w:t>
      </w:r>
      <w:r>
        <w:rPr>
          <w:rFonts w:ascii="Segoe UI" w:hAnsi="Segoe UI" w:eastAsia="宋体" w:cs="Segoe UI"/>
          <w:b/>
          <w:bCs/>
          <w:color w:val="000000"/>
        </w:rPr>
        <w:t>医护人员终端接口</w:t>
      </w:r>
      <w:r>
        <w:rPr>
          <w:rFonts w:ascii="Segoe UI" w:hAnsi="Segoe UI" w:eastAsia="宋体" w:cs="Segoe UI"/>
          <w:color w:val="000000"/>
        </w:rPr>
        <w:t>：为医护人员提供数据查询和显示接口。接口支持常见的图形用户界面技术，如在 Web 浏览器中通过 HTML5、CSS 和 JavaScript 技术展示患者的生命体征数据，方便医护人员随时随地通过电脑或移动设备查询患者情况。同时，接口具备权限管理功能，根据医护人员的角色和职责，限制对患者数据的访问级别。</w:t>
      </w:r>
      <w:bookmarkEnd w:id="45"/>
    </w:p>
    <w:p w14:paraId="50B1D69C">
      <w:pPr>
        <w:rPr>
          <w:rFonts w:hint="eastAsia" w:ascii="宋体" w:hAnsi="宋体" w:eastAsia="宋体" w:cs="宋体"/>
          <w:iCs/>
          <w:sz w:val="24"/>
          <w:szCs w:val="24"/>
        </w:rPr>
      </w:pPr>
    </w:p>
    <w:bookmarkEnd w:id="30"/>
    <w:p w14:paraId="5182F9C9">
      <w:pPr>
        <w:pStyle w:val="2"/>
        <w:numPr>
          <w:ilvl w:val="0"/>
          <w:numId w:val="0"/>
        </w:numPr>
      </w:pPr>
      <w:bookmarkStart w:id="52" w:name="_Toc22869"/>
      <w:r>
        <w:rPr>
          <w:rFonts w:hint="eastAsia"/>
        </w:rPr>
        <w:t>7数据库设计</w:t>
      </w:r>
      <w:bookmarkEnd w:id="52"/>
    </w:p>
    <w:p w14:paraId="28B56911">
      <w:pPr>
        <w:pStyle w:val="3"/>
        <w:numPr>
          <w:ilvl w:val="1"/>
          <w:numId w:val="0"/>
        </w:numPr>
      </w:pPr>
      <w:bookmarkStart w:id="53" w:name="_Toc482719196"/>
      <w:bookmarkStart w:id="54" w:name="_Toc28436"/>
      <w:r>
        <w:rPr>
          <w:rFonts w:hint="eastAsia"/>
        </w:rPr>
        <w:t>7.1数据</w:t>
      </w:r>
      <w:r>
        <w:t>库设计综述</w:t>
      </w:r>
      <w:bookmarkEnd w:id="53"/>
      <w:bookmarkEnd w:id="54"/>
    </w:p>
    <w:p w14:paraId="528C6ADF">
      <w:bookmarkStart w:id="55" w:name="_Toc482719197"/>
      <w:r>
        <w:rPr>
          <w:rFonts w:hint="eastAsia"/>
        </w:rPr>
        <w:t>本节从数据库选型、数据表规模、业务能力支持三个维度阐述数据库设计的核心思路，确保系统在性能、扩展性、数据一致性等方面满足社区医疗健康管理场景的业务需求。</w:t>
      </w:r>
    </w:p>
    <w:p w14:paraId="6FECC19A">
      <w:r>
        <w:rPr>
          <w:rFonts w:hint="eastAsia"/>
        </w:rPr>
        <w:t>1.数据库选型</w:t>
      </w:r>
    </w:p>
    <w:p w14:paraId="68CC33EB">
      <w:r>
        <w:rPr>
          <w:rFonts w:hint="eastAsia"/>
        </w:rPr>
        <w:t>业务需求：系统需支持高并发数据写入（如体征实时监测）、事务一致性（如设备绑定与就诊记录关联）、复杂查询（如历史数据分析）。</w:t>
      </w:r>
    </w:p>
    <w:p w14:paraId="7CF0ABB0">
      <w:r>
        <w:rPr>
          <w:rFonts w:hint="eastAsia"/>
        </w:rPr>
        <w:t>数据模型：以结构化数据为主，包含患者信息、设备管理、就诊记录等强关联关系。</w:t>
      </w:r>
    </w:p>
    <w:p w14:paraId="37F77FAA">
      <w:r>
        <w:rPr>
          <w:rFonts w:hint="eastAsia"/>
        </w:rPr>
        <w:t>扩展性：需支持未来分表分库、读写分离等横向扩展能力。</w:t>
      </w:r>
    </w:p>
    <w:p w14:paraId="2CE978FF">
      <w:r>
        <w:rPr>
          <w:rFonts w:hint="eastAsia"/>
        </w:rPr>
        <w:t>安全性与合规性：符合医疗数据隐私保护要求（如加密存储、访问控制）。</w:t>
      </w:r>
    </w:p>
    <w:p w14:paraId="13D3991E">
      <w:r>
        <w:rPr>
          <w:rFonts w:hint="eastAsia"/>
        </w:rPr>
        <w:t>最终选择：</w:t>
      </w:r>
    </w:p>
    <w:tbl>
      <w:tblPr>
        <w:tblStyle w:val="22"/>
        <w:tblW w:w="0" w:type="auto"/>
        <w:tblInd w:w="0" w:type="dxa"/>
        <w:shd w:val="clear" w:color="auto" w:fill="FFFFFF"/>
        <w:tblLayout w:type="autofit"/>
        <w:tblCellMar>
          <w:top w:w="15" w:type="dxa"/>
          <w:left w:w="15" w:type="dxa"/>
          <w:bottom w:w="15" w:type="dxa"/>
          <w:right w:w="15" w:type="dxa"/>
        </w:tblCellMar>
      </w:tblPr>
      <w:tblGrid>
        <w:gridCol w:w="1340"/>
        <w:gridCol w:w="1266"/>
        <w:gridCol w:w="3455"/>
        <w:gridCol w:w="2677"/>
      </w:tblGrid>
      <w:tr w14:paraId="2B13D200">
        <w:tblPrEx>
          <w:shd w:val="clear" w:color="auto" w:fill="FFFFFF"/>
          <w:tblCellMar>
            <w:top w:w="15" w:type="dxa"/>
            <w:left w:w="15" w:type="dxa"/>
            <w:bottom w:w="15" w:type="dxa"/>
            <w:right w:w="15" w:type="dxa"/>
          </w:tblCellMar>
        </w:tblPrEx>
        <w:trPr>
          <w:tblHeader/>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37A5DC81">
            <w:r>
              <w:t>数据库类型</w:t>
            </w:r>
          </w:p>
        </w:tc>
        <w:tc>
          <w:tcPr>
            <w:tcW w:w="0" w:type="auto"/>
            <w:tcBorders>
              <w:top w:val="single" w:color="000000" w:sz="12"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1091B13">
            <w:r>
              <w:t>选型方案</w:t>
            </w:r>
          </w:p>
        </w:tc>
        <w:tc>
          <w:tcPr>
            <w:tcW w:w="0" w:type="auto"/>
            <w:tcBorders>
              <w:top w:val="single" w:color="000000" w:sz="12"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05609C6B">
            <w:r>
              <w:t>适用场景</w:t>
            </w:r>
          </w:p>
        </w:tc>
        <w:tc>
          <w:tcPr>
            <w:tcW w:w="0" w:type="auto"/>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665D79BA">
            <w:r>
              <w:t>核心优势</w:t>
            </w:r>
          </w:p>
        </w:tc>
      </w:tr>
      <w:tr w14:paraId="3CC88CA4">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326C2663">
            <w:r>
              <w:t>关系型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A097C61">
            <w:r>
              <w:t>SQL</w:t>
            </w:r>
            <w:r>
              <w:rPr>
                <w:rFonts w:hint="eastAsia"/>
              </w:rPr>
              <w:t>Lite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58F57BF7">
            <w:r>
              <w:t>核心业务表（患者、设备、就诊记录）</w:t>
            </w:r>
          </w:p>
        </w:tc>
        <w:tc>
          <w:tcPr>
            <w:tcW w:w="0" w:type="auto"/>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5CA18DC4">
            <w:r>
              <w:t>事务强一致、ACID 支持完善</w:t>
            </w:r>
          </w:p>
        </w:tc>
      </w:tr>
      <w:tr w14:paraId="0AF664FA">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74C853C1">
            <w:r>
              <w:t>关系型</w:t>
            </w:r>
          </w:p>
        </w:tc>
        <w:tc>
          <w:tcPr>
            <w:tcW w:w="0" w:type="auto"/>
            <w:tcBorders>
              <w:top w:val="single" w:color="000000" w:sz="4" w:space="0"/>
              <w:left w:val="single" w:color="000000" w:sz="4"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44420DB2">
            <w:r>
              <w:t>SQL</w:t>
            </w:r>
            <w:r>
              <w:rPr>
                <w:rFonts w:hint="eastAsia"/>
              </w:rPr>
              <w:t>Lite</w:t>
            </w:r>
          </w:p>
        </w:tc>
        <w:tc>
          <w:tcPr>
            <w:tcW w:w="0" w:type="auto"/>
            <w:tcBorders>
              <w:top w:val="single" w:color="000000" w:sz="4" w:space="0"/>
              <w:left w:val="single" w:color="000000" w:sz="4"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351445CC">
            <w:r>
              <w:t>体征数据与告警记录</w:t>
            </w:r>
          </w:p>
        </w:tc>
        <w:tc>
          <w:tcPr>
            <w:tcW w:w="0" w:type="auto"/>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65C67EAB">
            <w:r>
              <w:t>高效索引优化查询性能</w:t>
            </w:r>
          </w:p>
        </w:tc>
      </w:tr>
    </w:tbl>
    <w:p w14:paraId="298C9227">
      <w:r>
        <w:rPr>
          <w:rFonts w:hint="eastAsia"/>
        </w:rPr>
        <w:t>2.数据表规模</w:t>
      </w:r>
    </w:p>
    <w:p w14:paraId="10CFB903">
      <w:r>
        <w:rPr>
          <w:rFonts w:hint="eastAsia"/>
        </w:rPr>
        <w:t>核心业务表规模（示例）：</w:t>
      </w:r>
    </w:p>
    <w:tbl>
      <w:tblPr>
        <w:tblStyle w:val="22"/>
        <w:tblW w:w="0" w:type="auto"/>
        <w:tblInd w:w="0" w:type="dxa"/>
        <w:shd w:val="clear" w:color="auto" w:fill="FFFFFF"/>
        <w:tblLayout w:type="autofit"/>
        <w:tblCellMar>
          <w:top w:w="15" w:type="dxa"/>
          <w:left w:w="15" w:type="dxa"/>
          <w:bottom w:w="15" w:type="dxa"/>
          <w:right w:w="15" w:type="dxa"/>
        </w:tblCellMar>
      </w:tblPr>
      <w:tblGrid>
        <w:gridCol w:w="1254"/>
        <w:gridCol w:w="1848"/>
        <w:gridCol w:w="955"/>
        <w:gridCol w:w="1843"/>
        <w:gridCol w:w="2838"/>
      </w:tblGrid>
      <w:tr w14:paraId="22ACDE23">
        <w:tblPrEx>
          <w:shd w:val="clear" w:color="auto" w:fill="FFFFFF"/>
          <w:tblCellMar>
            <w:top w:w="15" w:type="dxa"/>
            <w:left w:w="15" w:type="dxa"/>
            <w:bottom w:w="15" w:type="dxa"/>
            <w:right w:w="15" w:type="dxa"/>
          </w:tblCellMar>
        </w:tblPrEx>
        <w:trPr>
          <w:tblHeader/>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0BF96F93">
            <w:r>
              <w:t>表名</w:t>
            </w:r>
          </w:p>
        </w:tc>
        <w:tc>
          <w:tcPr>
            <w:tcW w:w="0" w:type="auto"/>
            <w:tcBorders>
              <w:top w:val="single" w:color="000000" w:sz="12"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B3A18D0">
            <w:r>
              <w:t>数据量预估（年）</w:t>
            </w:r>
          </w:p>
        </w:tc>
        <w:tc>
          <w:tcPr>
            <w:tcW w:w="0" w:type="auto"/>
            <w:tcBorders>
              <w:top w:val="single" w:color="000000" w:sz="12"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ED6EF86">
            <w:r>
              <w:t>字段数</w:t>
            </w:r>
          </w:p>
        </w:tc>
        <w:tc>
          <w:tcPr>
            <w:tcW w:w="0" w:type="auto"/>
            <w:tcBorders>
              <w:top w:val="single" w:color="000000" w:sz="12"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16AFF393">
            <w:r>
              <w:t>存储空间（预估）</w:t>
            </w:r>
          </w:p>
        </w:tc>
        <w:tc>
          <w:tcPr>
            <w:tcW w:w="0" w:type="auto"/>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772006AC">
            <w:r>
              <w:t>说明</w:t>
            </w:r>
          </w:p>
        </w:tc>
      </w:tr>
      <w:tr w14:paraId="4E5C84C1">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5CD29CAF">
            <w:r>
              <w:t>patients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16D1D9B7">
            <w:r>
              <w:t>1000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0B9A09CA">
            <w: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2F7648B9">
            <w:r>
              <w:t>500MB</w:t>
            </w:r>
          </w:p>
        </w:tc>
        <w:tc>
          <w:tcPr>
            <w:tcW w:w="0" w:type="auto"/>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67D0BFD7">
            <w:r>
              <w:t>患者主表，含基础信息与加密字段</w:t>
            </w:r>
          </w:p>
        </w:tc>
      </w:tr>
      <w:tr w14:paraId="6BF9DE5B">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4E5DBE4C">
            <w:r>
              <w:t>device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D5A4FCF">
            <w: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0CB4AF1D">
            <w: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0AAEA934">
            <w:r>
              <w:t>50MB</w:t>
            </w:r>
          </w:p>
        </w:tc>
        <w:tc>
          <w:tcPr>
            <w:tcW w:w="0" w:type="auto"/>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699DF62C">
            <w:r>
              <w:t>医疗设备管理表</w:t>
            </w:r>
          </w:p>
        </w:tc>
      </w:tr>
      <w:tr w14:paraId="15B8B219">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6BD44A3C">
            <w:r>
              <w:t>vitalsigns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4A30BF55">
            <w:r>
              <w:t>10000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4B28EA22">
            <w: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7BAAF469">
            <w:r>
              <w:t>10GB</w:t>
            </w:r>
          </w:p>
        </w:tc>
        <w:tc>
          <w:tcPr>
            <w:tcW w:w="0" w:type="auto"/>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686F6D15">
            <w:r>
              <w:t>高频体征数据（心率、血氧等）</w:t>
            </w:r>
          </w:p>
        </w:tc>
      </w:tr>
      <w:tr w14:paraId="0ACC20CB">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69951909">
            <w:r>
              <w:t>warn</w:t>
            </w:r>
          </w:p>
        </w:tc>
        <w:tc>
          <w:tcPr>
            <w:tcW w:w="0" w:type="auto"/>
            <w:tcBorders>
              <w:top w:val="single" w:color="000000" w:sz="4" w:space="0"/>
              <w:left w:val="single" w:color="000000" w:sz="4"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17EE51B4">
            <w:r>
              <w:t>500</w:t>
            </w:r>
          </w:p>
        </w:tc>
        <w:tc>
          <w:tcPr>
            <w:tcW w:w="0" w:type="auto"/>
            <w:tcBorders>
              <w:top w:val="single" w:color="000000" w:sz="4" w:space="0"/>
              <w:left w:val="single" w:color="000000" w:sz="4"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2CC11B4B">
            <w:r>
              <w:t>9</w:t>
            </w:r>
          </w:p>
        </w:tc>
        <w:tc>
          <w:tcPr>
            <w:tcW w:w="0" w:type="auto"/>
            <w:tcBorders>
              <w:top w:val="single" w:color="000000" w:sz="4" w:space="0"/>
              <w:left w:val="single" w:color="000000" w:sz="4"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0740C8DE">
            <w:r>
              <w:t>5GB</w:t>
            </w:r>
          </w:p>
        </w:tc>
        <w:tc>
          <w:tcPr>
            <w:tcW w:w="0" w:type="auto"/>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5B669E1A">
            <w:r>
              <w:t>告警记录表（实时监测触发）</w:t>
            </w:r>
          </w:p>
        </w:tc>
      </w:tr>
    </w:tbl>
    <w:p w14:paraId="5412BAF3">
      <w:r>
        <w:rPr>
          <w:rFonts w:hint="eastAsia"/>
        </w:rPr>
        <w:t>3.业务能力支持</w:t>
      </w:r>
    </w:p>
    <w:p w14:paraId="6D9AE6BF">
      <w:r>
        <w:rPr>
          <w:rFonts w:hint="eastAsia"/>
        </w:rPr>
        <w:t>数据库设计围绕以下核心医疗业务场景展开：</w:t>
      </w:r>
    </w:p>
    <w:p w14:paraId="6A9331DC">
      <w:r>
        <w:rPr>
          <w:rFonts w:hint="eastAsia"/>
        </w:rPr>
        <w:t>（1）患者与设备管理</w:t>
      </w:r>
    </w:p>
    <w:p w14:paraId="2BECA428">
      <w:r>
        <w:rPr>
          <w:rFonts w:hint="eastAsia"/>
        </w:rPr>
        <w:t>功能：患者信息登记、设备绑定与状态监控。</w:t>
      </w:r>
    </w:p>
    <w:p w14:paraId="30626734">
      <w:r>
        <w:rPr>
          <w:rFonts w:hint="eastAsia"/>
        </w:rPr>
        <w:t>表支持：</w:t>
      </w:r>
    </w:p>
    <w:p w14:paraId="4A1DF31B">
      <w:r>
        <w:rPr>
          <w:rFonts w:hint="eastAsia"/>
        </w:rPr>
        <w:t>patients存储患者基本信息，pat_id为主键。</w:t>
      </w:r>
    </w:p>
    <w:p w14:paraId="7A043C01">
      <w:r>
        <w:rPr>
          <w:rFonts w:hint="eastAsia"/>
        </w:rPr>
        <w:t>pat_dev通过外键关联patients与device，记录设备绑定关系与时间。</w:t>
      </w:r>
    </w:p>
    <w:p w14:paraId="0F7EF378">
      <w:r>
        <w:rPr>
          <w:rFonts w:hint="eastAsia"/>
        </w:rPr>
        <w:t>device管理设备状态（如可用性字段availiable）。</w:t>
      </w:r>
    </w:p>
    <w:p w14:paraId="144EF4E0">
      <w:r>
        <w:rPr>
          <w:rFonts w:hint="eastAsia"/>
        </w:rPr>
        <w:t>（2）就诊与体征监测</w:t>
      </w:r>
    </w:p>
    <w:p w14:paraId="3414E448">
      <w:r>
        <w:rPr>
          <w:rFonts w:hint="eastAsia"/>
        </w:rPr>
        <w:t>功能：记录就诊全流程，实时采集患者体征数据。</w:t>
      </w:r>
    </w:p>
    <w:p w14:paraId="20866CC2">
      <w:r>
        <w:rPr>
          <w:rFonts w:hint="eastAsia"/>
        </w:rPr>
        <w:t>表支持：</w:t>
      </w:r>
    </w:p>
    <w:p w14:paraId="600716B5">
      <w:r>
        <w:rPr>
          <w:rFonts w:hint="eastAsia"/>
        </w:rPr>
        <w:t>record记录就诊时间、关联患者与设备，通过complete字段标识就诊状态。</w:t>
      </w:r>
    </w:p>
    <w:p w14:paraId="0AFEFB7E">
      <w:r>
        <w:rPr>
          <w:rFonts w:hint="eastAsia"/>
        </w:rPr>
        <w:t>vitalsigns存储体征数据，通过record_id关联就诊记录。</w:t>
      </w:r>
    </w:p>
    <w:p w14:paraId="7302CD2A">
      <w:r>
        <w:rPr>
          <w:rFonts w:hint="eastAsia"/>
        </w:rPr>
        <w:t>threshold定义体征阈值（如心率、血氧），触发告警逻辑。</w:t>
      </w:r>
    </w:p>
    <w:p w14:paraId="4D85AD88">
      <w:r>
        <w:rPr>
          <w:rFonts w:hint="eastAsia"/>
        </w:rPr>
        <w:t>（3）实时告警与处理</w:t>
      </w:r>
    </w:p>
    <w:p w14:paraId="1C5F1C31">
      <w:r>
        <w:rPr>
          <w:rFonts w:hint="eastAsia"/>
        </w:rPr>
        <w:t>功能：异常体征实时告警、告警处理跟踪。</w:t>
      </w:r>
    </w:p>
    <w:p w14:paraId="07C938DB">
      <w:r>
        <w:rPr>
          <w:rFonts w:hint="eastAsia"/>
        </w:rPr>
        <w:t>表支持：</w:t>
      </w:r>
    </w:p>
    <w:p w14:paraId="4D96CDC0">
      <w:r>
        <w:rPr>
          <w:rFonts w:hint="eastAsia"/>
        </w:rPr>
        <w:t>warn记录告警详情（如起止时间、处理状态），通过外键关联患者与设备。</w:t>
      </w:r>
    </w:p>
    <w:p w14:paraId="2D600E53">
      <w:r>
        <w:rPr>
          <w:rFonts w:hint="eastAsia"/>
        </w:rPr>
        <w:t>threshold提供动态阈值配置，支持灵活调整告警规则。</w:t>
      </w:r>
    </w:p>
    <w:p w14:paraId="59125C3E">
      <w:r>
        <w:rPr>
          <w:rFonts w:hint="eastAsia"/>
        </w:rPr>
        <w:t>4.关键设计亮点</w:t>
      </w:r>
    </w:p>
    <w:p w14:paraId="3069AB6A">
      <w:r>
        <w:rPr>
          <w:rFonts w:hint="eastAsia"/>
        </w:rPr>
        <w:t>数据一致性：通过外键约束（如pat_dev关联patients和device）确保业务逻辑完整性。</w:t>
      </w:r>
    </w:p>
    <w:p w14:paraId="60E1C2C5">
      <w:r>
        <w:rPr>
          <w:rFonts w:hint="eastAsia"/>
        </w:rPr>
        <w:t>性能优化：高频写入表（如vitalsigns）采用分表策略，避免单表性能瓶颈。</w:t>
      </w:r>
    </w:p>
    <w:p w14:paraId="4FF9E16C">
      <w:r>
        <w:rPr>
          <w:rFonts w:hint="eastAsia"/>
        </w:rPr>
        <w:t>可扩展性：模块化表结构设计，支持未来新增体征类型或告警规则。</w:t>
      </w:r>
    </w:p>
    <w:p w14:paraId="4049CE9E">
      <w:pPr>
        <w:rPr>
          <w:i/>
          <w:color w:val="A6A6A6" w:themeColor="background1" w:themeShade="A6"/>
        </w:rPr>
      </w:pPr>
      <w:r>
        <w:rPr>
          <w:rFonts w:hint="eastAsia"/>
        </w:rPr>
        <w:t>安全性：敏感字段（如patients.phone）加密存储，审计日志记录关键操作。</w:t>
      </w:r>
    </w:p>
    <w:p w14:paraId="6A8849D4">
      <w:pPr>
        <w:pStyle w:val="3"/>
        <w:numPr>
          <w:ilvl w:val="1"/>
          <w:numId w:val="0"/>
        </w:numPr>
      </w:pPr>
      <w:bookmarkStart w:id="56" w:name="_Toc20997"/>
      <w:r>
        <w:rPr>
          <w:rFonts w:hint="eastAsia"/>
        </w:rPr>
        <w:t>7.2数据库</w:t>
      </w:r>
      <w:r>
        <w:t>逻辑结构</w:t>
      </w:r>
      <w:r>
        <w:rPr>
          <w:rFonts w:hint="eastAsia"/>
        </w:rPr>
        <w:t>设计</w:t>
      </w:r>
      <w:bookmarkEnd w:id="55"/>
      <w:bookmarkEnd w:id="56"/>
    </w:p>
    <w:p w14:paraId="09854055">
      <w:pPr>
        <w:rPr>
          <w:i/>
          <w:color w:val="A6A6A6" w:themeColor="background1" w:themeShade="A6"/>
        </w:rPr>
      </w:pPr>
      <w:r>
        <w:rPr>
          <w:rFonts w:hint="eastAsia"/>
          <w:i/>
          <w:color w:val="A6A6A6" w:themeColor="background1" w:themeShade="A6"/>
        </w:rPr>
        <w:t>说明</w:t>
      </w:r>
      <w:r>
        <w:rPr>
          <w:i/>
          <w:color w:val="A6A6A6" w:themeColor="background1" w:themeShade="A6"/>
        </w:rPr>
        <w:t>数据库逻辑模式</w:t>
      </w:r>
      <w:r>
        <w:rPr>
          <w:rFonts w:hint="eastAsia"/>
          <w:i/>
          <w:color w:val="A6A6A6" w:themeColor="background1" w:themeShade="A6"/>
        </w:rPr>
        <w:t>到</w:t>
      </w:r>
      <w:r>
        <w:rPr>
          <w:i/>
          <w:color w:val="A6A6A6" w:themeColor="background1" w:themeShade="A6"/>
        </w:rPr>
        <w:t>外模式、内模式的映射关系</w:t>
      </w:r>
    </w:p>
    <w:p w14:paraId="5801A916">
      <w:pPr>
        <w:rPr>
          <w:i/>
          <w:color w:val="A6A6A6" w:themeColor="background1" w:themeShade="A6"/>
        </w:rPr>
      </w:pPr>
    </w:p>
    <w:p w14:paraId="52C09146">
      <w:pPr>
        <w:jc w:val="center"/>
      </w:pPr>
      <w:r>
        <w:drawing>
          <wp:inline distT="0" distB="0" distL="114300" distR="114300">
            <wp:extent cx="5263515" cy="2515870"/>
            <wp:effectExtent l="0" t="0" r="9525" b="1397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35"/>
                    <a:stretch>
                      <a:fillRect/>
                    </a:stretch>
                  </pic:blipFill>
                  <pic:spPr>
                    <a:xfrm>
                      <a:off x="0" y="0"/>
                      <a:ext cx="5263515" cy="2515870"/>
                    </a:xfrm>
                    <a:prstGeom prst="rect">
                      <a:avLst/>
                    </a:prstGeom>
                    <a:noFill/>
                    <a:ln>
                      <a:noFill/>
                    </a:ln>
                  </pic:spPr>
                </pic:pic>
              </a:graphicData>
            </a:graphic>
          </wp:inline>
        </w:drawing>
      </w:r>
    </w:p>
    <w:p w14:paraId="409213EE">
      <w:pPr>
        <w:jc w:val="center"/>
      </w:pPr>
      <w:r>
        <w:rPr>
          <w:rFonts w:hint="eastAsia"/>
        </w:rPr>
        <w:t>图19 数据库逻辑结构设计图</w:t>
      </w:r>
    </w:p>
    <w:p w14:paraId="3F1361B6">
      <w:pPr>
        <w:pStyle w:val="3"/>
        <w:numPr>
          <w:ilvl w:val="1"/>
          <w:numId w:val="0"/>
        </w:numPr>
      </w:pPr>
      <w:bookmarkStart w:id="57" w:name="_Toc8471"/>
      <w:bookmarkStart w:id="58" w:name="_Toc482719199"/>
      <w:r>
        <w:rPr>
          <w:rFonts w:hint="eastAsia"/>
        </w:rPr>
        <w:t>7.3数据库安全</w:t>
      </w:r>
      <w:r>
        <w:t>设计</w:t>
      </w:r>
      <w:bookmarkEnd w:id="57"/>
      <w:bookmarkEnd w:id="58"/>
    </w:p>
    <w:p w14:paraId="65984B32">
      <w:r>
        <w:rPr>
          <w:rFonts w:hint="eastAsia"/>
        </w:rPr>
        <w:t>本节针对医疗健康管理系统的敏感数据特性，从数据加密、审计监控等维度设计安全机制，确保符合医疗行业数据合规性要求（HIPAA、GDPR）。</w:t>
      </w:r>
    </w:p>
    <w:p w14:paraId="1E89B354">
      <w:r>
        <w:rPr>
          <w:rFonts w:hint="eastAsia"/>
        </w:rPr>
        <w:t>1.数据加密</w:t>
      </w:r>
    </w:p>
    <w:p w14:paraId="23B16227">
      <w:r>
        <w:rPr>
          <w:rFonts w:hint="eastAsia"/>
        </w:rPr>
        <w:t>（1）加密场景：</w:t>
      </w:r>
    </w:p>
    <w:tbl>
      <w:tblPr>
        <w:tblStyle w:val="22"/>
        <w:tblW w:w="0" w:type="auto"/>
        <w:tblInd w:w="0" w:type="dxa"/>
        <w:shd w:val="clear" w:color="auto" w:fill="FFFFFF"/>
        <w:tblLayout w:type="autofit"/>
        <w:tblCellMar>
          <w:top w:w="15" w:type="dxa"/>
          <w:left w:w="15" w:type="dxa"/>
          <w:bottom w:w="15" w:type="dxa"/>
          <w:right w:w="15" w:type="dxa"/>
        </w:tblCellMar>
      </w:tblPr>
      <w:tblGrid>
        <w:gridCol w:w="1532"/>
        <w:gridCol w:w="3434"/>
        <w:gridCol w:w="3324"/>
      </w:tblGrid>
      <w:tr w14:paraId="784E4790">
        <w:trPr>
          <w:tblHeader/>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tcMar>
              <w:top w:w="144" w:type="dxa"/>
              <w:left w:w="216" w:type="dxa"/>
              <w:bottom w:w="144" w:type="dxa"/>
              <w:right w:w="216" w:type="dxa"/>
            </w:tcMar>
            <w:vAlign w:val="center"/>
          </w:tcPr>
          <w:p w14:paraId="670F3454">
            <w:r>
              <w:t>加密类型</w:t>
            </w:r>
          </w:p>
        </w:tc>
        <w:tc>
          <w:tcPr>
            <w:tcW w:w="0" w:type="auto"/>
            <w:tcBorders>
              <w:top w:val="single" w:color="000000" w:sz="12"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4D576344">
            <w:r>
              <w:t>实现方式</w:t>
            </w:r>
          </w:p>
        </w:tc>
        <w:tc>
          <w:tcPr>
            <w:tcW w:w="0" w:type="auto"/>
            <w:tcBorders>
              <w:top w:val="single" w:color="000000" w:sz="12"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2C87FEFF">
            <w:r>
              <w:t>应用字段 / 场景</w:t>
            </w:r>
          </w:p>
        </w:tc>
      </w:tr>
      <w:tr w14:paraId="2095DDA2">
        <w:tblPrEx>
          <w:tblCellMar>
            <w:top w:w="15" w:type="dxa"/>
            <w:left w:w="15" w:type="dxa"/>
            <w:bottom w:w="15" w:type="dxa"/>
            <w:right w:w="15" w:type="dxa"/>
          </w:tblCellMar>
        </w:tblPrEx>
        <w:tc>
          <w:tcPr>
            <w:tcW w:w="0" w:type="auto"/>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6E1C51BA">
            <w:r>
              <w:t>传输加密</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4F78347F">
            <w:r>
              <w:t>SSL/TLS 协议加密数据库连接</w:t>
            </w:r>
          </w:p>
        </w:tc>
        <w:tc>
          <w:tcPr>
            <w:tcW w:w="0" w:type="auto"/>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5182C394">
            <w:r>
              <w:t>所有客户端与 SQL 的通信</w:t>
            </w:r>
          </w:p>
        </w:tc>
      </w:tr>
      <w:tr w14:paraId="59F47871">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306453AA">
            <w:r>
              <w:t>存储加密</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44" w:type="dxa"/>
              <w:left w:w="216" w:type="dxa"/>
              <w:bottom w:w="144" w:type="dxa"/>
              <w:right w:w="216" w:type="dxa"/>
            </w:tcMar>
            <w:vAlign w:val="center"/>
          </w:tcPr>
          <w:p w14:paraId="13EA62FF">
            <w:r>
              <w:t>SQL 内置透明数据加密（TDE）</w:t>
            </w:r>
          </w:p>
        </w:tc>
        <w:tc>
          <w:tcPr>
            <w:tcW w:w="0" w:type="auto"/>
            <w:tcBorders>
              <w:top w:val="single" w:color="000000" w:sz="4" w:space="0"/>
              <w:left w:val="single" w:color="000000" w:sz="4" w:space="0"/>
              <w:bottom w:val="single" w:color="000000" w:sz="4" w:space="0"/>
              <w:right w:val="single" w:color="000000" w:sz="12" w:space="0"/>
            </w:tcBorders>
            <w:shd w:val="clear" w:color="auto" w:fill="FFFFFF"/>
            <w:tcMar>
              <w:top w:w="144" w:type="dxa"/>
              <w:left w:w="216" w:type="dxa"/>
              <w:bottom w:w="144" w:type="dxa"/>
              <w:right w:w="216" w:type="dxa"/>
            </w:tcMar>
            <w:vAlign w:val="center"/>
          </w:tcPr>
          <w:p w14:paraId="21E499FE">
            <w:r>
              <w:t>patients.phone, patients.remark</w:t>
            </w:r>
          </w:p>
        </w:tc>
      </w:tr>
      <w:tr w14:paraId="4C49E088">
        <w:tblPrEx>
          <w:shd w:val="clear" w:color="auto" w:fill="FFFFFF"/>
          <w:tblCellMar>
            <w:top w:w="15" w:type="dxa"/>
            <w:left w:w="15" w:type="dxa"/>
            <w:bottom w:w="15" w:type="dxa"/>
            <w:right w:w="15" w:type="dxa"/>
          </w:tblCellMar>
        </w:tblPrEx>
        <w:tc>
          <w:tcPr>
            <w:tcW w:w="0" w:type="auto"/>
            <w:tcBorders>
              <w:top w:val="single" w:color="000000" w:sz="4" w:space="0"/>
              <w:left w:val="single" w:color="000000" w:sz="12"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12BD78B8">
            <w:r>
              <w:t>应用层加密</w:t>
            </w:r>
          </w:p>
        </w:tc>
        <w:tc>
          <w:tcPr>
            <w:tcW w:w="0" w:type="auto"/>
            <w:tcBorders>
              <w:top w:val="single" w:color="000000" w:sz="4" w:space="0"/>
              <w:left w:val="single" w:color="000000" w:sz="4" w:space="0"/>
              <w:bottom w:val="single" w:color="000000" w:sz="12" w:space="0"/>
              <w:right w:val="single" w:color="000000" w:sz="4" w:space="0"/>
            </w:tcBorders>
            <w:shd w:val="clear" w:color="auto" w:fill="FFFFFF"/>
            <w:tcMar>
              <w:top w:w="144" w:type="dxa"/>
              <w:left w:w="216" w:type="dxa"/>
              <w:bottom w:w="144" w:type="dxa"/>
              <w:right w:w="216" w:type="dxa"/>
            </w:tcMar>
            <w:vAlign w:val="center"/>
          </w:tcPr>
          <w:p w14:paraId="09CCF361">
            <w:r>
              <w:t>AES - 256 算法加密敏感字段</w:t>
            </w:r>
          </w:p>
        </w:tc>
        <w:tc>
          <w:tcPr>
            <w:tcW w:w="0" w:type="auto"/>
            <w:tcBorders>
              <w:top w:val="single" w:color="000000" w:sz="4" w:space="0"/>
              <w:left w:val="single" w:color="000000" w:sz="4" w:space="0"/>
              <w:bottom w:val="single" w:color="000000" w:sz="12" w:space="0"/>
              <w:right w:val="single" w:color="000000" w:sz="12" w:space="0"/>
            </w:tcBorders>
            <w:shd w:val="clear" w:color="auto" w:fill="FFFFFF"/>
            <w:tcMar>
              <w:top w:w="144" w:type="dxa"/>
              <w:left w:w="216" w:type="dxa"/>
              <w:bottom w:w="144" w:type="dxa"/>
              <w:right w:w="216" w:type="dxa"/>
            </w:tcMar>
            <w:vAlign w:val="center"/>
          </w:tcPr>
          <w:p w14:paraId="16A17D20">
            <w:r>
              <w:t>患者身份证号、联系方式</w:t>
            </w:r>
          </w:p>
        </w:tc>
      </w:tr>
    </w:tbl>
    <w:p w14:paraId="4937AC2E">
      <w:r>
        <w:rPr>
          <w:rFonts w:hint="eastAsia"/>
        </w:rPr>
        <w:t>（2）密钥管理：</w:t>
      </w:r>
    </w:p>
    <w:p w14:paraId="77D53454">
      <w:r>
        <w:rPr>
          <w:rFonts w:hint="eastAsia"/>
        </w:rPr>
        <w:t>密钥存储于独立的硬件安全模块（HSM）。</w:t>
      </w:r>
    </w:p>
    <w:p w14:paraId="49456FA1">
      <w:r>
        <w:rPr>
          <w:rFonts w:hint="eastAsia"/>
        </w:rPr>
        <w:t>定期轮换加密密钥，禁止明文存储密钥。</w:t>
      </w:r>
    </w:p>
    <w:p w14:paraId="07D849BC">
      <w:r>
        <w:rPr>
          <w:rFonts w:hint="eastAsia"/>
        </w:rPr>
        <w:t>2.审计与监控</w:t>
      </w:r>
    </w:p>
    <w:p w14:paraId="0F916766">
      <w:r>
        <w:rPr>
          <w:rFonts w:hint="eastAsia"/>
        </w:rPr>
        <w:t>（1）审计日志：</w:t>
      </w:r>
    </w:p>
    <w:p w14:paraId="58386D13">
      <w:r>
        <w:rPr>
          <w:rFonts w:hint="eastAsia"/>
        </w:rPr>
        <w:t>记录关键操作（如DELETE、UPDATE patients）到专用审计表audit_log。</w:t>
      </w:r>
    </w:p>
    <w:p w14:paraId="07BD5483">
      <w:r>
        <w:rPr>
          <w:rFonts w:hint="eastAsia"/>
        </w:rPr>
        <w:t>字段包括操作时间、用户、IP地址、SQL语句、影响行数。</w:t>
      </w:r>
    </w:p>
    <w:p w14:paraId="055FDA91">
      <w:r>
        <w:rPr>
          <w:rFonts w:hint="eastAsia"/>
        </w:rPr>
        <w:t>（2）实时监控：</w:t>
      </w:r>
    </w:p>
    <w:p w14:paraId="4950B043">
      <w:r>
        <w:rPr>
          <w:rFonts w:hint="eastAsia"/>
        </w:rPr>
        <w:t>通过MySQL Enterprise Monitor检测异常查询。</w:t>
      </w:r>
    </w:p>
    <w:p w14:paraId="3786CE09">
      <w:r>
        <w:rPr>
          <w:rFonts w:hint="eastAsia"/>
        </w:rPr>
        <w:t>告警规则：单日同一患者数据访问超过50次触发安全预警。</w:t>
      </w:r>
    </w:p>
    <w:p w14:paraId="499B04FD">
      <w:r>
        <w:rPr>
          <w:rFonts w:hint="eastAsia"/>
        </w:rPr>
        <w:t>3.备份与容灾</w:t>
      </w:r>
    </w:p>
    <w:p w14:paraId="5B1B2FF5">
      <w:r>
        <w:rPr>
          <w:rFonts w:hint="eastAsia"/>
        </w:rPr>
        <w:t>（1）全量备份：每日凌晨通过mysqldump备份全库，保留30天。</w:t>
      </w:r>
    </w:p>
    <w:p w14:paraId="3D0B9FDF">
      <w:r>
        <w:rPr>
          <w:rFonts w:hint="eastAsia"/>
        </w:rPr>
        <w:t>（2）增量备份：Binlog实时同步至异地灾备中心。</w:t>
      </w:r>
    </w:p>
    <w:p w14:paraId="02010E00">
      <w:r>
        <w:rPr>
          <w:rFonts w:hint="eastAsia"/>
        </w:rPr>
        <w:t>（3）恢复演练：每季度模拟数据丢失场景，确保RTO&lt;1小时，RPO&lt;5分钟。</w:t>
      </w:r>
    </w:p>
    <w:p w14:paraId="7D82BD42">
      <w:r>
        <w:rPr>
          <w:rFonts w:hint="eastAsia"/>
        </w:rPr>
        <w:t>4.防攻击策略</w:t>
      </w:r>
    </w:p>
    <w:p w14:paraId="1BA39414">
      <w:r>
        <w:rPr>
          <w:rFonts w:hint="eastAsia"/>
        </w:rPr>
        <w:t>（1）SQL注入防护：</w:t>
      </w:r>
    </w:p>
    <w:p w14:paraId="6D747A7C">
      <w:r>
        <w:rPr>
          <w:rFonts w:hint="eastAsia"/>
        </w:rPr>
        <w:t>应用层强制使用预编译语句（Prepared Statements）。</w:t>
      </w:r>
    </w:p>
    <w:p w14:paraId="288BE23B">
      <w:r>
        <w:rPr>
          <w:rFonts w:hint="eastAsia"/>
        </w:rPr>
        <w:t>禁止动态拼接SQL。</w:t>
      </w:r>
    </w:p>
    <w:p w14:paraId="1972BC97">
      <w:r>
        <w:rPr>
          <w:rFonts w:hint="eastAsia"/>
        </w:rPr>
        <w:t>（2）网络隔离：</w:t>
      </w:r>
    </w:p>
    <w:p w14:paraId="61B9A773">
      <w:r>
        <w:rPr>
          <w:rFonts w:hint="eastAsia"/>
        </w:rPr>
        <w:t>数据库部署在内网区域，仅允许应用服务器通过白名单 IP 访问 3306 端口</w:t>
      </w:r>
    </w:p>
    <w:p w14:paraId="2A59C244"/>
    <w:p w14:paraId="507E7C39"/>
    <w:p w14:paraId="1F708887">
      <w:pPr>
        <w:pStyle w:val="3"/>
        <w:numPr>
          <w:ilvl w:val="1"/>
          <w:numId w:val="0"/>
        </w:numPr>
      </w:pPr>
      <w:bookmarkStart w:id="59" w:name="_Toc24290"/>
      <w:bookmarkStart w:id="60" w:name="_Toc482719200"/>
      <w:r>
        <w:rPr>
          <w:rFonts w:hint="eastAsia"/>
        </w:rPr>
        <w:t>7.4数据字典</w:t>
      </w:r>
      <w:bookmarkEnd w:id="59"/>
      <w:bookmarkEnd w:id="60"/>
    </w:p>
    <w:p w14:paraId="3B325326">
      <w:pPr>
        <w:ind w:firstLine="3300" w:firstLineChars="1500"/>
      </w:pPr>
      <w:bookmarkStart w:id="61" w:name="_Toc194489963"/>
      <w:r>
        <w:rPr>
          <w:rFonts w:hint="eastAsia"/>
        </w:rPr>
        <w:t>表目录</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2916"/>
        <w:gridCol w:w="2803"/>
      </w:tblGrid>
      <w:tr w14:paraId="1616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803" w:type="dxa"/>
            <w:shd w:val="clear" w:color="auto" w:fill="D8D8D8"/>
            <w:vAlign w:val="center"/>
          </w:tcPr>
          <w:p w14:paraId="14ACA3D0">
            <w:pPr>
              <w:pStyle w:val="63"/>
              <w:spacing w:before="93" w:after="93"/>
              <w:jc w:val="center"/>
            </w:pPr>
            <w:r>
              <w:rPr>
                <w:rFonts w:hint="eastAsia"/>
              </w:rPr>
              <w:t>序号</w:t>
            </w:r>
          </w:p>
        </w:tc>
        <w:tc>
          <w:tcPr>
            <w:tcW w:w="2916" w:type="dxa"/>
            <w:shd w:val="clear" w:color="auto" w:fill="D8D8D8"/>
            <w:vAlign w:val="center"/>
          </w:tcPr>
          <w:p w14:paraId="3E150F38">
            <w:pPr>
              <w:pStyle w:val="63"/>
              <w:spacing w:before="93" w:after="93"/>
              <w:jc w:val="center"/>
            </w:pPr>
            <w:r>
              <w:rPr>
                <w:rFonts w:hint="eastAsia"/>
              </w:rPr>
              <w:t>表名</w:t>
            </w:r>
          </w:p>
        </w:tc>
        <w:tc>
          <w:tcPr>
            <w:tcW w:w="2803" w:type="dxa"/>
            <w:shd w:val="clear" w:color="auto" w:fill="D8D8D8"/>
            <w:vAlign w:val="center"/>
          </w:tcPr>
          <w:p w14:paraId="48F5BB13">
            <w:pPr>
              <w:pStyle w:val="63"/>
              <w:spacing w:before="93" w:after="93"/>
              <w:jc w:val="center"/>
            </w:pPr>
            <w:r>
              <w:rPr>
                <w:rFonts w:hint="eastAsia"/>
              </w:rPr>
              <w:t>说明</w:t>
            </w:r>
          </w:p>
        </w:tc>
      </w:tr>
      <w:tr w14:paraId="089C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7BEBF757">
            <w:pPr>
              <w:pStyle w:val="63"/>
              <w:spacing w:before="93" w:after="93"/>
              <w:jc w:val="center"/>
            </w:pPr>
            <w:r>
              <w:t>1</w:t>
            </w:r>
          </w:p>
        </w:tc>
        <w:tc>
          <w:tcPr>
            <w:tcW w:w="2916" w:type="dxa"/>
            <w:shd w:val="clear" w:color="auto" w:fill="FFFFFF"/>
            <w:vAlign w:val="center"/>
          </w:tcPr>
          <w:p w14:paraId="267CC449">
            <w:pPr>
              <w:pStyle w:val="63"/>
              <w:spacing w:before="93" w:after="93"/>
              <w:jc w:val="center"/>
            </w:pPr>
            <w:r>
              <w:rPr>
                <w:rFonts w:hint="eastAsia"/>
              </w:rPr>
              <w:t>patients</w:t>
            </w:r>
          </w:p>
        </w:tc>
        <w:tc>
          <w:tcPr>
            <w:tcW w:w="2803" w:type="dxa"/>
            <w:shd w:val="clear" w:color="auto" w:fill="FFFFFF"/>
            <w:vAlign w:val="center"/>
          </w:tcPr>
          <w:p w14:paraId="1B82EBC7">
            <w:pPr>
              <w:pStyle w:val="63"/>
              <w:spacing w:before="93" w:after="93"/>
              <w:jc w:val="center"/>
            </w:pPr>
            <w:r>
              <w:rPr>
                <w:rFonts w:hint="eastAsia"/>
              </w:rPr>
              <w:t>患者信息</w:t>
            </w:r>
          </w:p>
        </w:tc>
      </w:tr>
      <w:tr w14:paraId="23E4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63E59A39">
            <w:pPr>
              <w:pStyle w:val="63"/>
              <w:spacing w:before="93" w:after="93"/>
              <w:jc w:val="center"/>
            </w:pPr>
            <w:r>
              <w:rPr>
                <w:rFonts w:hint="eastAsia"/>
              </w:rPr>
              <w:t>2</w:t>
            </w:r>
          </w:p>
        </w:tc>
        <w:tc>
          <w:tcPr>
            <w:tcW w:w="2916" w:type="dxa"/>
            <w:shd w:val="clear" w:color="auto" w:fill="FFFFFF"/>
            <w:vAlign w:val="center"/>
          </w:tcPr>
          <w:p w14:paraId="7A5A611C">
            <w:pPr>
              <w:pStyle w:val="63"/>
              <w:spacing w:before="93" w:after="93"/>
              <w:jc w:val="center"/>
            </w:pPr>
            <w:r>
              <w:rPr>
                <w:rFonts w:hint="eastAsia"/>
              </w:rPr>
              <w:t>device</w:t>
            </w:r>
          </w:p>
        </w:tc>
        <w:tc>
          <w:tcPr>
            <w:tcW w:w="2803" w:type="dxa"/>
            <w:shd w:val="clear" w:color="auto" w:fill="FFFFFF"/>
            <w:vAlign w:val="center"/>
          </w:tcPr>
          <w:p w14:paraId="784C584B">
            <w:pPr>
              <w:pStyle w:val="63"/>
              <w:spacing w:before="93" w:after="93"/>
              <w:jc w:val="center"/>
            </w:pPr>
            <w:r>
              <w:rPr>
                <w:rFonts w:hint="eastAsia"/>
              </w:rPr>
              <w:t>设备管理表</w:t>
            </w:r>
          </w:p>
        </w:tc>
      </w:tr>
      <w:tr w14:paraId="600E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03FD58E0">
            <w:pPr>
              <w:pStyle w:val="63"/>
              <w:spacing w:before="93" w:after="93"/>
              <w:jc w:val="center"/>
            </w:pPr>
            <w:r>
              <w:rPr>
                <w:rFonts w:hint="eastAsia"/>
              </w:rPr>
              <w:t>3</w:t>
            </w:r>
          </w:p>
        </w:tc>
        <w:tc>
          <w:tcPr>
            <w:tcW w:w="2916" w:type="dxa"/>
            <w:shd w:val="clear" w:color="auto" w:fill="FFFFFF"/>
            <w:vAlign w:val="center"/>
          </w:tcPr>
          <w:p w14:paraId="294733C9">
            <w:pPr>
              <w:pStyle w:val="63"/>
              <w:spacing w:before="93" w:after="93"/>
              <w:jc w:val="center"/>
            </w:pPr>
            <w:r>
              <w:rPr>
                <w:rFonts w:hint="eastAsia"/>
              </w:rPr>
              <w:t>pat_dev</w:t>
            </w:r>
          </w:p>
        </w:tc>
        <w:tc>
          <w:tcPr>
            <w:tcW w:w="2803" w:type="dxa"/>
            <w:shd w:val="clear" w:color="auto" w:fill="FFFFFF"/>
            <w:vAlign w:val="center"/>
          </w:tcPr>
          <w:p w14:paraId="2B9A7884">
            <w:pPr>
              <w:pStyle w:val="63"/>
              <w:spacing w:before="93" w:after="93"/>
              <w:jc w:val="center"/>
            </w:pPr>
            <w:r>
              <w:rPr>
                <w:rFonts w:hint="eastAsia"/>
              </w:rPr>
              <w:t>设备绑定表</w:t>
            </w:r>
          </w:p>
        </w:tc>
      </w:tr>
      <w:tr w14:paraId="3DAC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1CB7D353">
            <w:pPr>
              <w:pStyle w:val="63"/>
              <w:spacing w:before="93" w:after="93"/>
              <w:jc w:val="center"/>
            </w:pPr>
            <w:r>
              <w:rPr>
                <w:rFonts w:hint="eastAsia"/>
              </w:rPr>
              <w:t>4</w:t>
            </w:r>
          </w:p>
        </w:tc>
        <w:tc>
          <w:tcPr>
            <w:tcW w:w="2916" w:type="dxa"/>
            <w:shd w:val="clear" w:color="auto" w:fill="FFFFFF"/>
            <w:vAlign w:val="center"/>
          </w:tcPr>
          <w:p w14:paraId="5332E706">
            <w:pPr>
              <w:pStyle w:val="63"/>
              <w:spacing w:before="93" w:after="93"/>
              <w:jc w:val="center"/>
            </w:pPr>
            <w:r>
              <w:rPr>
                <w:rFonts w:hint="eastAsia"/>
              </w:rPr>
              <w:t>record</w:t>
            </w:r>
          </w:p>
        </w:tc>
        <w:tc>
          <w:tcPr>
            <w:tcW w:w="2803" w:type="dxa"/>
            <w:shd w:val="clear" w:color="auto" w:fill="FFFFFF"/>
            <w:vAlign w:val="center"/>
          </w:tcPr>
          <w:p w14:paraId="62D5C325">
            <w:pPr>
              <w:pStyle w:val="63"/>
              <w:spacing w:before="93" w:after="93"/>
              <w:jc w:val="center"/>
            </w:pPr>
            <w:r>
              <w:rPr>
                <w:rFonts w:hint="eastAsia"/>
              </w:rPr>
              <w:t>就诊记录表</w:t>
            </w:r>
          </w:p>
        </w:tc>
      </w:tr>
      <w:tr w14:paraId="59C9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1526B599">
            <w:pPr>
              <w:pStyle w:val="63"/>
              <w:spacing w:before="93" w:after="93"/>
              <w:jc w:val="center"/>
            </w:pPr>
            <w:r>
              <w:rPr>
                <w:rFonts w:hint="eastAsia"/>
              </w:rPr>
              <w:t>5</w:t>
            </w:r>
          </w:p>
        </w:tc>
        <w:tc>
          <w:tcPr>
            <w:tcW w:w="2916" w:type="dxa"/>
            <w:shd w:val="clear" w:color="auto" w:fill="FFFFFF"/>
            <w:vAlign w:val="center"/>
          </w:tcPr>
          <w:p w14:paraId="09115BFE">
            <w:pPr>
              <w:pStyle w:val="63"/>
              <w:spacing w:before="93" w:after="93"/>
              <w:jc w:val="center"/>
            </w:pPr>
            <w:r>
              <w:rPr>
                <w:rFonts w:hint="eastAsia"/>
              </w:rPr>
              <w:t>vitalsigns</w:t>
            </w:r>
          </w:p>
        </w:tc>
        <w:tc>
          <w:tcPr>
            <w:tcW w:w="2803" w:type="dxa"/>
            <w:shd w:val="clear" w:color="auto" w:fill="FFFFFF"/>
            <w:vAlign w:val="center"/>
          </w:tcPr>
          <w:p w14:paraId="7A02D598">
            <w:pPr>
              <w:pStyle w:val="63"/>
              <w:spacing w:before="93" w:after="93"/>
              <w:jc w:val="center"/>
            </w:pPr>
            <w:r>
              <w:rPr>
                <w:rFonts w:hint="eastAsia"/>
              </w:rPr>
              <w:t>体征数据表</w:t>
            </w:r>
          </w:p>
        </w:tc>
      </w:tr>
      <w:tr w14:paraId="226B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13577D79">
            <w:pPr>
              <w:pStyle w:val="63"/>
              <w:spacing w:before="93" w:after="93"/>
              <w:jc w:val="center"/>
            </w:pPr>
            <w:r>
              <w:rPr>
                <w:rFonts w:hint="eastAsia"/>
              </w:rPr>
              <w:t>6</w:t>
            </w:r>
          </w:p>
        </w:tc>
        <w:tc>
          <w:tcPr>
            <w:tcW w:w="2916" w:type="dxa"/>
            <w:shd w:val="clear" w:color="auto" w:fill="FFFFFF"/>
            <w:vAlign w:val="center"/>
          </w:tcPr>
          <w:p w14:paraId="1E75410F">
            <w:pPr>
              <w:pStyle w:val="63"/>
              <w:spacing w:before="93" w:after="93"/>
              <w:jc w:val="center"/>
            </w:pPr>
            <w:r>
              <w:rPr>
                <w:rFonts w:hint="eastAsia"/>
              </w:rPr>
              <w:t>warn</w:t>
            </w:r>
          </w:p>
        </w:tc>
        <w:tc>
          <w:tcPr>
            <w:tcW w:w="2803" w:type="dxa"/>
            <w:shd w:val="clear" w:color="auto" w:fill="FFFFFF"/>
            <w:vAlign w:val="center"/>
          </w:tcPr>
          <w:p w14:paraId="134D9579">
            <w:pPr>
              <w:pStyle w:val="63"/>
              <w:spacing w:before="93" w:after="93"/>
              <w:jc w:val="center"/>
            </w:pPr>
            <w:r>
              <w:rPr>
                <w:rFonts w:hint="eastAsia"/>
              </w:rPr>
              <w:t>告警记录表</w:t>
            </w:r>
          </w:p>
        </w:tc>
      </w:tr>
      <w:tr w14:paraId="1F81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2803" w:type="dxa"/>
            <w:shd w:val="clear" w:color="auto" w:fill="FFFFFF"/>
            <w:vAlign w:val="center"/>
          </w:tcPr>
          <w:p w14:paraId="242A22DE">
            <w:pPr>
              <w:pStyle w:val="63"/>
              <w:spacing w:before="93" w:after="93"/>
              <w:jc w:val="center"/>
            </w:pPr>
            <w:r>
              <w:rPr>
                <w:rFonts w:hint="eastAsia"/>
              </w:rPr>
              <w:t>7</w:t>
            </w:r>
          </w:p>
        </w:tc>
        <w:tc>
          <w:tcPr>
            <w:tcW w:w="2916" w:type="dxa"/>
            <w:shd w:val="clear" w:color="auto" w:fill="FFFFFF"/>
            <w:vAlign w:val="center"/>
          </w:tcPr>
          <w:p w14:paraId="7F88623B">
            <w:pPr>
              <w:pStyle w:val="63"/>
              <w:spacing w:before="93" w:after="93"/>
              <w:jc w:val="center"/>
            </w:pPr>
            <w:r>
              <w:rPr>
                <w:rFonts w:hint="eastAsia"/>
              </w:rPr>
              <w:t>t</w:t>
            </w:r>
            <w:r>
              <w:t>hreshold</w:t>
            </w:r>
          </w:p>
        </w:tc>
        <w:tc>
          <w:tcPr>
            <w:tcW w:w="2803" w:type="dxa"/>
            <w:shd w:val="clear" w:color="auto" w:fill="FFFFFF"/>
            <w:vAlign w:val="center"/>
          </w:tcPr>
          <w:p w14:paraId="2E2D6B7E">
            <w:pPr>
              <w:pStyle w:val="63"/>
              <w:spacing w:before="93" w:after="93"/>
              <w:jc w:val="center"/>
            </w:pPr>
            <w:r>
              <w:rPr>
                <w:rFonts w:hint="eastAsia"/>
              </w:rPr>
              <w:t>体征阈值表</w:t>
            </w:r>
          </w:p>
        </w:tc>
      </w:tr>
    </w:tbl>
    <w:p w14:paraId="497A11B1"/>
    <w:p w14:paraId="6B05850C"/>
    <w:p w14:paraId="4DCDFDB7">
      <w:pPr>
        <w:ind w:firstLine="1980" w:firstLineChars="900"/>
      </w:pPr>
      <w:r>
        <w:rPr>
          <w:rFonts w:hint="eastAsia"/>
        </w:rPr>
        <w:t xml:space="preserve">表 1  patients </w:t>
      </w:r>
      <w:bookmarkEnd w:id="61"/>
      <w:r>
        <w:rPr>
          <w:rFonts w:hint="eastAsia"/>
        </w:rPr>
        <w:t>患者信息表·</w:t>
      </w:r>
    </w:p>
    <w:tbl>
      <w:tblPr>
        <w:tblStyle w:val="22"/>
        <w:tblW w:w="55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2051"/>
        <w:gridCol w:w="1232"/>
        <w:gridCol w:w="821"/>
        <w:gridCol w:w="821"/>
        <w:gridCol w:w="821"/>
        <w:gridCol w:w="821"/>
        <w:gridCol w:w="1022"/>
        <w:gridCol w:w="1020"/>
      </w:tblGrid>
      <w:tr w14:paraId="3355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35" w:type="pct"/>
            <w:shd w:val="clear" w:color="auto" w:fill="D8D8D8"/>
            <w:vAlign w:val="center"/>
          </w:tcPr>
          <w:p w14:paraId="728B4618">
            <w:pPr>
              <w:pStyle w:val="63"/>
              <w:spacing w:before="93" w:after="93"/>
              <w:jc w:val="center"/>
            </w:pPr>
            <w:r>
              <w:rPr>
                <w:rFonts w:hint="eastAsia"/>
              </w:rPr>
              <w:t>序号</w:t>
            </w:r>
          </w:p>
        </w:tc>
        <w:tc>
          <w:tcPr>
            <w:tcW w:w="1088" w:type="pct"/>
            <w:shd w:val="clear" w:color="auto" w:fill="D8D8D8"/>
            <w:vAlign w:val="center"/>
          </w:tcPr>
          <w:p w14:paraId="640D0725">
            <w:pPr>
              <w:pStyle w:val="63"/>
              <w:spacing w:before="93" w:after="93"/>
              <w:jc w:val="center"/>
            </w:pPr>
            <w:r>
              <w:rPr>
                <w:rFonts w:hint="eastAsia"/>
              </w:rPr>
              <w:t>列名</w:t>
            </w:r>
          </w:p>
        </w:tc>
        <w:tc>
          <w:tcPr>
            <w:tcW w:w="653" w:type="pct"/>
            <w:shd w:val="clear" w:color="auto" w:fill="D8D8D8"/>
            <w:vAlign w:val="center"/>
          </w:tcPr>
          <w:p w14:paraId="62D7FD2B">
            <w:pPr>
              <w:pStyle w:val="63"/>
              <w:spacing w:before="93" w:after="93"/>
              <w:jc w:val="center"/>
            </w:pPr>
            <w:r>
              <w:rPr>
                <w:rFonts w:hint="eastAsia"/>
              </w:rPr>
              <w:t>数据类型</w:t>
            </w:r>
          </w:p>
        </w:tc>
        <w:tc>
          <w:tcPr>
            <w:tcW w:w="435" w:type="pct"/>
            <w:shd w:val="clear" w:color="auto" w:fill="D8D8D8"/>
            <w:vAlign w:val="center"/>
          </w:tcPr>
          <w:p w14:paraId="13183596">
            <w:pPr>
              <w:pStyle w:val="63"/>
              <w:spacing w:before="93" w:after="93"/>
              <w:jc w:val="center"/>
            </w:pPr>
            <w:r>
              <w:rPr>
                <w:rFonts w:hint="eastAsia"/>
              </w:rPr>
              <w:t>长度</w:t>
            </w:r>
          </w:p>
        </w:tc>
        <w:tc>
          <w:tcPr>
            <w:tcW w:w="435" w:type="pct"/>
            <w:shd w:val="clear" w:color="auto" w:fill="D8D8D8"/>
            <w:vAlign w:val="center"/>
          </w:tcPr>
          <w:p w14:paraId="22CC829A">
            <w:pPr>
              <w:pStyle w:val="63"/>
              <w:spacing w:before="93" w:after="93"/>
              <w:jc w:val="center"/>
            </w:pPr>
            <w:r>
              <w:rPr>
                <w:rFonts w:hint="eastAsia"/>
              </w:rPr>
              <w:t>主键</w:t>
            </w:r>
          </w:p>
        </w:tc>
        <w:tc>
          <w:tcPr>
            <w:tcW w:w="435" w:type="pct"/>
            <w:shd w:val="clear" w:color="auto" w:fill="D8D8D8"/>
            <w:vAlign w:val="center"/>
          </w:tcPr>
          <w:p w14:paraId="1ABB0FE3">
            <w:pPr>
              <w:pStyle w:val="63"/>
              <w:spacing w:before="93" w:after="93"/>
              <w:jc w:val="center"/>
            </w:pPr>
            <w:r>
              <w:rPr>
                <w:rFonts w:hint="eastAsia"/>
              </w:rPr>
              <w:t>自增</w:t>
            </w:r>
          </w:p>
        </w:tc>
        <w:tc>
          <w:tcPr>
            <w:tcW w:w="435" w:type="pct"/>
            <w:shd w:val="clear" w:color="auto" w:fill="D8D8D8"/>
            <w:vAlign w:val="center"/>
          </w:tcPr>
          <w:p w14:paraId="155D24F3">
            <w:pPr>
              <w:pStyle w:val="63"/>
              <w:spacing w:before="93" w:after="93"/>
              <w:jc w:val="center"/>
            </w:pPr>
            <w:r>
              <w:rPr>
                <w:rFonts w:hint="eastAsia"/>
              </w:rPr>
              <w:t>允许空</w:t>
            </w:r>
          </w:p>
        </w:tc>
        <w:tc>
          <w:tcPr>
            <w:tcW w:w="542" w:type="pct"/>
            <w:shd w:val="clear" w:color="auto" w:fill="D8D8D8"/>
            <w:vAlign w:val="center"/>
          </w:tcPr>
          <w:p w14:paraId="315F3B92">
            <w:pPr>
              <w:pStyle w:val="63"/>
              <w:spacing w:before="93" w:after="93"/>
              <w:jc w:val="center"/>
            </w:pPr>
            <w:r>
              <w:rPr>
                <w:rFonts w:hint="eastAsia"/>
              </w:rPr>
              <w:t>默认值</w:t>
            </w:r>
          </w:p>
        </w:tc>
        <w:tc>
          <w:tcPr>
            <w:tcW w:w="541" w:type="pct"/>
            <w:shd w:val="clear" w:color="auto" w:fill="D8D8D8"/>
            <w:vAlign w:val="center"/>
          </w:tcPr>
          <w:p w14:paraId="2D7D19D8">
            <w:pPr>
              <w:pStyle w:val="63"/>
              <w:spacing w:before="93" w:after="93"/>
              <w:jc w:val="center"/>
            </w:pPr>
            <w:r>
              <w:rPr>
                <w:rFonts w:hint="eastAsia"/>
              </w:rPr>
              <w:t>列说明</w:t>
            </w:r>
          </w:p>
        </w:tc>
      </w:tr>
      <w:tr w14:paraId="257D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6A0806EE">
            <w:pPr>
              <w:pStyle w:val="63"/>
              <w:spacing w:before="93" w:after="93"/>
              <w:jc w:val="center"/>
            </w:pPr>
            <w:r>
              <w:t>1</w:t>
            </w:r>
          </w:p>
        </w:tc>
        <w:tc>
          <w:tcPr>
            <w:tcW w:w="1088" w:type="pct"/>
            <w:shd w:val="clear" w:color="auto" w:fill="FFFFFF"/>
            <w:vAlign w:val="center"/>
          </w:tcPr>
          <w:p w14:paraId="50FEC99A">
            <w:pPr>
              <w:pStyle w:val="63"/>
              <w:spacing w:before="93" w:after="93"/>
              <w:jc w:val="center"/>
            </w:pPr>
            <w:r>
              <w:rPr>
                <w:rFonts w:hint="eastAsia"/>
              </w:rPr>
              <w:t>pat_</w:t>
            </w:r>
            <w:r>
              <w:t>id</w:t>
            </w:r>
          </w:p>
        </w:tc>
        <w:tc>
          <w:tcPr>
            <w:tcW w:w="653" w:type="pct"/>
            <w:shd w:val="clear" w:color="auto" w:fill="FFFFFF"/>
            <w:vAlign w:val="center"/>
          </w:tcPr>
          <w:p w14:paraId="5988FD6C">
            <w:pPr>
              <w:pStyle w:val="63"/>
              <w:spacing w:before="93" w:after="93"/>
              <w:jc w:val="center"/>
            </w:pPr>
            <w:r>
              <w:t>int</w:t>
            </w:r>
          </w:p>
        </w:tc>
        <w:tc>
          <w:tcPr>
            <w:tcW w:w="435" w:type="pct"/>
            <w:shd w:val="clear" w:color="auto" w:fill="FFFFFF"/>
            <w:vAlign w:val="center"/>
          </w:tcPr>
          <w:p w14:paraId="776F0853">
            <w:pPr>
              <w:pStyle w:val="63"/>
              <w:spacing w:before="93" w:after="93"/>
              <w:jc w:val="center"/>
            </w:pPr>
          </w:p>
        </w:tc>
        <w:tc>
          <w:tcPr>
            <w:tcW w:w="435" w:type="pct"/>
            <w:shd w:val="clear" w:color="auto" w:fill="FFFFFF"/>
            <w:vAlign w:val="center"/>
          </w:tcPr>
          <w:p w14:paraId="799F4E29">
            <w:pPr>
              <w:pStyle w:val="63"/>
              <w:spacing w:before="93" w:after="93"/>
              <w:jc w:val="center"/>
            </w:pPr>
            <w:r>
              <w:t>√</w:t>
            </w:r>
          </w:p>
        </w:tc>
        <w:tc>
          <w:tcPr>
            <w:tcW w:w="435" w:type="pct"/>
            <w:shd w:val="clear" w:color="auto" w:fill="FFFFFF"/>
            <w:vAlign w:val="center"/>
          </w:tcPr>
          <w:p w14:paraId="6F867E64">
            <w:pPr>
              <w:pStyle w:val="63"/>
              <w:spacing w:before="93" w:after="93"/>
              <w:jc w:val="center"/>
            </w:pPr>
            <w:r>
              <w:t>√</w:t>
            </w:r>
          </w:p>
        </w:tc>
        <w:tc>
          <w:tcPr>
            <w:tcW w:w="435" w:type="pct"/>
            <w:shd w:val="clear" w:color="auto" w:fill="FFFFFF"/>
            <w:vAlign w:val="center"/>
          </w:tcPr>
          <w:p w14:paraId="15ABBA24">
            <w:pPr>
              <w:pStyle w:val="63"/>
              <w:spacing w:before="93" w:after="93"/>
              <w:jc w:val="center"/>
            </w:pPr>
          </w:p>
        </w:tc>
        <w:tc>
          <w:tcPr>
            <w:tcW w:w="542" w:type="pct"/>
            <w:shd w:val="clear" w:color="auto" w:fill="FFFFFF"/>
            <w:vAlign w:val="center"/>
          </w:tcPr>
          <w:p w14:paraId="7810BBA2">
            <w:pPr>
              <w:pStyle w:val="63"/>
              <w:spacing w:before="93" w:after="93"/>
              <w:jc w:val="center"/>
            </w:pPr>
          </w:p>
        </w:tc>
        <w:tc>
          <w:tcPr>
            <w:tcW w:w="541" w:type="pct"/>
            <w:shd w:val="clear" w:color="auto" w:fill="FFFFFF"/>
            <w:vAlign w:val="center"/>
          </w:tcPr>
          <w:p w14:paraId="34FB3DC6">
            <w:pPr>
              <w:pStyle w:val="63"/>
              <w:spacing w:before="93" w:after="93"/>
              <w:jc w:val="center"/>
            </w:pPr>
            <w:r>
              <w:rPr>
                <w:rFonts w:hint="eastAsia"/>
              </w:rPr>
              <w:t>身份证号</w:t>
            </w:r>
          </w:p>
        </w:tc>
      </w:tr>
      <w:tr w14:paraId="091A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5EC6AE58">
            <w:pPr>
              <w:pStyle w:val="63"/>
              <w:spacing w:before="93" w:after="93"/>
              <w:jc w:val="center"/>
            </w:pPr>
            <w:r>
              <w:t>2</w:t>
            </w:r>
          </w:p>
        </w:tc>
        <w:tc>
          <w:tcPr>
            <w:tcW w:w="1088" w:type="pct"/>
            <w:shd w:val="clear" w:color="auto" w:fill="FFFFFF"/>
            <w:vAlign w:val="center"/>
          </w:tcPr>
          <w:p w14:paraId="071B528B">
            <w:pPr>
              <w:pStyle w:val="63"/>
              <w:spacing w:before="93" w:after="93"/>
              <w:jc w:val="center"/>
            </w:pPr>
            <w:r>
              <w:t>name</w:t>
            </w:r>
          </w:p>
        </w:tc>
        <w:tc>
          <w:tcPr>
            <w:tcW w:w="653" w:type="pct"/>
            <w:shd w:val="clear" w:color="auto" w:fill="FFFFFF"/>
            <w:vAlign w:val="center"/>
          </w:tcPr>
          <w:p w14:paraId="3E3A598A">
            <w:pPr>
              <w:pStyle w:val="63"/>
              <w:spacing w:before="93" w:after="93"/>
              <w:jc w:val="center"/>
            </w:pPr>
            <w:r>
              <w:t>varchar</w:t>
            </w:r>
          </w:p>
        </w:tc>
        <w:tc>
          <w:tcPr>
            <w:tcW w:w="435" w:type="pct"/>
            <w:shd w:val="clear" w:color="auto" w:fill="FFFFFF"/>
            <w:vAlign w:val="center"/>
          </w:tcPr>
          <w:p w14:paraId="5F89E211">
            <w:pPr>
              <w:pStyle w:val="63"/>
              <w:spacing w:before="93" w:after="93"/>
              <w:jc w:val="center"/>
            </w:pPr>
            <w:r>
              <w:rPr>
                <w:rFonts w:hint="eastAsia"/>
              </w:rPr>
              <w:t>20</w:t>
            </w:r>
          </w:p>
        </w:tc>
        <w:tc>
          <w:tcPr>
            <w:tcW w:w="435" w:type="pct"/>
            <w:shd w:val="clear" w:color="auto" w:fill="FFFFFF"/>
            <w:vAlign w:val="center"/>
          </w:tcPr>
          <w:p w14:paraId="47B28556">
            <w:pPr>
              <w:pStyle w:val="63"/>
              <w:spacing w:before="93" w:after="93"/>
              <w:jc w:val="center"/>
            </w:pPr>
          </w:p>
        </w:tc>
        <w:tc>
          <w:tcPr>
            <w:tcW w:w="435" w:type="pct"/>
            <w:shd w:val="clear" w:color="auto" w:fill="FFFFFF"/>
            <w:vAlign w:val="center"/>
          </w:tcPr>
          <w:p w14:paraId="26B201F2">
            <w:pPr>
              <w:pStyle w:val="63"/>
              <w:spacing w:before="93" w:after="93"/>
              <w:jc w:val="center"/>
            </w:pPr>
          </w:p>
        </w:tc>
        <w:tc>
          <w:tcPr>
            <w:tcW w:w="435" w:type="pct"/>
            <w:shd w:val="clear" w:color="auto" w:fill="FFFFFF"/>
            <w:vAlign w:val="center"/>
          </w:tcPr>
          <w:p w14:paraId="16016241">
            <w:pPr>
              <w:pStyle w:val="63"/>
              <w:spacing w:before="93" w:after="93"/>
              <w:jc w:val="center"/>
            </w:pPr>
          </w:p>
        </w:tc>
        <w:tc>
          <w:tcPr>
            <w:tcW w:w="542" w:type="pct"/>
            <w:shd w:val="clear" w:color="auto" w:fill="FFFFFF"/>
            <w:vAlign w:val="center"/>
          </w:tcPr>
          <w:p w14:paraId="4E231A13">
            <w:pPr>
              <w:pStyle w:val="63"/>
              <w:spacing w:before="93" w:after="93"/>
              <w:jc w:val="center"/>
            </w:pPr>
          </w:p>
        </w:tc>
        <w:tc>
          <w:tcPr>
            <w:tcW w:w="541" w:type="pct"/>
            <w:shd w:val="clear" w:color="auto" w:fill="FFFFFF"/>
            <w:vAlign w:val="center"/>
          </w:tcPr>
          <w:p w14:paraId="33AC292A">
            <w:pPr>
              <w:pStyle w:val="63"/>
              <w:spacing w:before="93" w:after="93"/>
              <w:jc w:val="center"/>
            </w:pPr>
            <w:r>
              <w:rPr>
                <w:rFonts w:hint="eastAsia"/>
              </w:rPr>
              <w:t>患者</w:t>
            </w:r>
          </w:p>
          <w:p w14:paraId="6EB3F710">
            <w:pPr>
              <w:pStyle w:val="63"/>
              <w:spacing w:before="93" w:after="93"/>
              <w:jc w:val="center"/>
            </w:pPr>
            <w:r>
              <w:rPr>
                <w:rFonts w:hint="eastAsia"/>
              </w:rPr>
              <w:t>姓名</w:t>
            </w:r>
          </w:p>
        </w:tc>
      </w:tr>
      <w:tr w14:paraId="04E6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486EDF46">
            <w:pPr>
              <w:pStyle w:val="63"/>
              <w:spacing w:before="93" w:after="93"/>
              <w:jc w:val="center"/>
            </w:pPr>
            <w:r>
              <w:t>3</w:t>
            </w:r>
          </w:p>
        </w:tc>
        <w:tc>
          <w:tcPr>
            <w:tcW w:w="1088" w:type="pct"/>
            <w:shd w:val="clear" w:color="auto" w:fill="FFFFFF"/>
            <w:vAlign w:val="center"/>
          </w:tcPr>
          <w:p w14:paraId="60786296">
            <w:pPr>
              <w:pStyle w:val="63"/>
              <w:spacing w:before="93" w:after="93"/>
              <w:jc w:val="center"/>
            </w:pPr>
            <w:r>
              <w:rPr>
                <w:rFonts w:hint="eastAsia"/>
              </w:rPr>
              <w:t>phone</w:t>
            </w:r>
          </w:p>
        </w:tc>
        <w:tc>
          <w:tcPr>
            <w:tcW w:w="653" w:type="pct"/>
            <w:shd w:val="clear" w:color="auto" w:fill="FFFFFF"/>
            <w:vAlign w:val="center"/>
          </w:tcPr>
          <w:p w14:paraId="056AEC63">
            <w:pPr>
              <w:pStyle w:val="63"/>
              <w:spacing w:before="93" w:after="93"/>
              <w:jc w:val="center"/>
            </w:pPr>
            <w:r>
              <w:t>varchar</w:t>
            </w:r>
          </w:p>
        </w:tc>
        <w:tc>
          <w:tcPr>
            <w:tcW w:w="435" w:type="pct"/>
            <w:shd w:val="clear" w:color="auto" w:fill="FFFFFF"/>
            <w:vAlign w:val="center"/>
          </w:tcPr>
          <w:p w14:paraId="71FB47E9">
            <w:pPr>
              <w:pStyle w:val="63"/>
              <w:spacing w:before="93" w:after="93"/>
              <w:jc w:val="center"/>
            </w:pPr>
            <w:r>
              <w:t>1</w:t>
            </w:r>
            <w:r>
              <w:rPr>
                <w:rFonts w:hint="eastAsia"/>
              </w:rPr>
              <w:t>1</w:t>
            </w:r>
          </w:p>
        </w:tc>
        <w:tc>
          <w:tcPr>
            <w:tcW w:w="435" w:type="pct"/>
            <w:shd w:val="clear" w:color="auto" w:fill="FFFFFF"/>
            <w:vAlign w:val="center"/>
          </w:tcPr>
          <w:p w14:paraId="5002AD74">
            <w:pPr>
              <w:pStyle w:val="63"/>
              <w:spacing w:before="93" w:after="93"/>
              <w:jc w:val="center"/>
            </w:pPr>
          </w:p>
        </w:tc>
        <w:tc>
          <w:tcPr>
            <w:tcW w:w="435" w:type="pct"/>
            <w:shd w:val="clear" w:color="auto" w:fill="FFFFFF"/>
            <w:vAlign w:val="center"/>
          </w:tcPr>
          <w:p w14:paraId="11C52611">
            <w:pPr>
              <w:pStyle w:val="63"/>
              <w:spacing w:before="93" w:after="93"/>
              <w:jc w:val="center"/>
            </w:pPr>
          </w:p>
        </w:tc>
        <w:tc>
          <w:tcPr>
            <w:tcW w:w="435" w:type="pct"/>
            <w:shd w:val="clear" w:color="auto" w:fill="FFFFFF"/>
            <w:vAlign w:val="center"/>
          </w:tcPr>
          <w:p w14:paraId="5352155E">
            <w:pPr>
              <w:pStyle w:val="63"/>
              <w:spacing w:before="93" w:after="93"/>
              <w:jc w:val="center"/>
            </w:pPr>
          </w:p>
        </w:tc>
        <w:tc>
          <w:tcPr>
            <w:tcW w:w="542" w:type="pct"/>
            <w:shd w:val="clear" w:color="auto" w:fill="FFFFFF"/>
            <w:vAlign w:val="center"/>
          </w:tcPr>
          <w:p w14:paraId="0F0AA406">
            <w:pPr>
              <w:pStyle w:val="63"/>
              <w:spacing w:before="93" w:after="93"/>
              <w:jc w:val="center"/>
            </w:pPr>
          </w:p>
        </w:tc>
        <w:tc>
          <w:tcPr>
            <w:tcW w:w="541" w:type="pct"/>
            <w:shd w:val="clear" w:color="auto" w:fill="FFFFFF"/>
            <w:vAlign w:val="center"/>
          </w:tcPr>
          <w:p w14:paraId="26432ABC">
            <w:pPr>
              <w:pStyle w:val="63"/>
              <w:spacing w:before="93" w:after="93"/>
              <w:jc w:val="center"/>
            </w:pPr>
            <w:r>
              <w:rPr>
                <w:rFonts w:hint="eastAsia"/>
              </w:rPr>
              <w:t>电话</w:t>
            </w:r>
          </w:p>
          <w:p w14:paraId="79CB3CBE">
            <w:pPr>
              <w:pStyle w:val="63"/>
              <w:spacing w:before="93" w:after="93"/>
              <w:jc w:val="center"/>
            </w:pPr>
            <w:r>
              <w:rPr>
                <w:rFonts w:hint="eastAsia"/>
              </w:rPr>
              <w:t>号码</w:t>
            </w:r>
          </w:p>
        </w:tc>
      </w:tr>
      <w:tr w14:paraId="770FD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12002820">
            <w:pPr>
              <w:pStyle w:val="63"/>
              <w:spacing w:before="93" w:after="93"/>
              <w:jc w:val="center"/>
            </w:pPr>
            <w:r>
              <w:rPr>
                <w:rFonts w:hint="eastAsia"/>
              </w:rPr>
              <w:t>4</w:t>
            </w:r>
          </w:p>
        </w:tc>
        <w:tc>
          <w:tcPr>
            <w:tcW w:w="1088" w:type="pct"/>
            <w:shd w:val="clear" w:color="auto" w:fill="FFFFFF"/>
            <w:vAlign w:val="center"/>
          </w:tcPr>
          <w:p w14:paraId="2B101D35">
            <w:pPr>
              <w:pStyle w:val="63"/>
              <w:spacing w:before="93" w:after="93"/>
              <w:jc w:val="center"/>
            </w:pPr>
            <w:r>
              <w:rPr>
                <w:rFonts w:hint="eastAsia"/>
              </w:rPr>
              <w:t>gender</w:t>
            </w:r>
          </w:p>
        </w:tc>
        <w:tc>
          <w:tcPr>
            <w:tcW w:w="653" w:type="pct"/>
            <w:shd w:val="clear" w:color="auto" w:fill="FFFFFF"/>
            <w:vAlign w:val="center"/>
          </w:tcPr>
          <w:p w14:paraId="243D3BF8">
            <w:pPr>
              <w:pStyle w:val="63"/>
              <w:spacing w:before="93" w:after="93"/>
              <w:jc w:val="center"/>
            </w:pPr>
            <w:r>
              <w:rPr>
                <w:rFonts w:hint="eastAsia"/>
              </w:rPr>
              <w:t>char</w:t>
            </w:r>
          </w:p>
        </w:tc>
        <w:tc>
          <w:tcPr>
            <w:tcW w:w="435" w:type="pct"/>
            <w:shd w:val="clear" w:color="auto" w:fill="FFFFFF"/>
            <w:vAlign w:val="center"/>
          </w:tcPr>
          <w:p w14:paraId="5C325808">
            <w:pPr>
              <w:pStyle w:val="63"/>
              <w:spacing w:before="93" w:after="93"/>
              <w:jc w:val="center"/>
            </w:pPr>
            <w:r>
              <w:rPr>
                <w:rFonts w:hint="eastAsia"/>
              </w:rPr>
              <w:t>1</w:t>
            </w:r>
          </w:p>
        </w:tc>
        <w:tc>
          <w:tcPr>
            <w:tcW w:w="435" w:type="pct"/>
            <w:shd w:val="clear" w:color="auto" w:fill="FFFFFF"/>
            <w:vAlign w:val="center"/>
          </w:tcPr>
          <w:p w14:paraId="12681AED">
            <w:pPr>
              <w:pStyle w:val="63"/>
              <w:spacing w:before="93" w:after="93"/>
              <w:jc w:val="center"/>
            </w:pPr>
          </w:p>
        </w:tc>
        <w:tc>
          <w:tcPr>
            <w:tcW w:w="435" w:type="pct"/>
            <w:shd w:val="clear" w:color="auto" w:fill="FFFFFF"/>
            <w:vAlign w:val="center"/>
          </w:tcPr>
          <w:p w14:paraId="3EDDBEC7">
            <w:pPr>
              <w:pStyle w:val="63"/>
              <w:spacing w:before="93" w:after="93"/>
              <w:jc w:val="center"/>
            </w:pPr>
          </w:p>
        </w:tc>
        <w:tc>
          <w:tcPr>
            <w:tcW w:w="435" w:type="pct"/>
            <w:shd w:val="clear" w:color="auto" w:fill="FFFFFF"/>
            <w:vAlign w:val="center"/>
          </w:tcPr>
          <w:p w14:paraId="5BECB979">
            <w:pPr>
              <w:pStyle w:val="63"/>
              <w:spacing w:before="93" w:after="93"/>
              <w:jc w:val="center"/>
            </w:pPr>
          </w:p>
        </w:tc>
        <w:tc>
          <w:tcPr>
            <w:tcW w:w="542" w:type="pct"/>
            <w:shd w:val="clear" w:color="auto" w:fill="FFFFFF"/>
            <w:vAlign w:val="center"/>
          </w:tcPr>
          <w:p w14:paraId="2394475A">
            <w:pPr>
              <w:pStyle w:val="63"/>
              <w:spacing w:before="93" w:after="93"/>
              <w:jc w:val="center"/>
            </w:pPr>
          </w:p>
        </w:tc>
        <w:tc>
          <w:tcPr>
            <w:tcW w:w="541" w:type="pct"/>
            <w:shd w:val="clear" w:color="auto" w:fill="FFFFFF"/>
            <w:vAlign w:val="center"/>
          </w:tcPr>
          <w:p w14:paraId="0A820CDC">
            <w:pPr>
              <w:pStyle w:val="63"/>
              <w:spacing w:before="93" w:after="93"/>
              <w:jc w:val="center"/>
            </w:pPr>
            <w:r>
              <w:rPr>
                <w:rFonts w:hint="eastAsia"/>
              </w:rPr>
              <w:t>患者</w:t>
            </w:r>
          </w:p>
          <w:p w14:paraId="3A33FA23">
            <w:pPr>
              <w:pStyle w:val="63"/>
              <w:spacing w:before="93" w:after="93"/>
              <w:jc w:val="center"/>
            </w:pPr>
            <w:r>
              <w:rPr>
                <w:rFonts w:hint="eastAsia"/>
              </w:rPr>
              <w:t>性别</w:t>
            </w:r>
          </w:p>
        </w:tc>
      </w:tr>
      <w:tr w14:paraId="19BA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368F7350">
            <w:pPr>
              <w:pStyle w:val="63"/>
              <w:spacing w:before="93" w:after="93"/>
              <w:jc w:val="center"/>
            </w:pPr>
            <w:r>
              <w:rPr>
                <w:rFonts w:hint="eastAsia"/>
              </w:rPr>
              <w:t>5</w:t>
            </w:r>
          </w:p>
        </w:tc>
        <w:tc>
          <w:tcPr>
            <w:tcW w:w="1088" w:type="pct"/>
            <w:shd w:val="clear" w:color="auto" w:fill="FFFFFF"/>
            <w:vAlign w:val="center"/>
          </w:tcPr>
          <w:p w14:paraId="38479CB4">
            <w:pPr>
              <w:pStyle w:val="63"/>
              <w:spacing w:before="93" w:after="93"/>
              <w:jc w:val="center"/>
            </w:pPr>
            <w:r>
              <w:rPr>
                <w:rFonts w:hint="eastAsia"/>
              </w:rPr>
              <w:t>age</w:t>
            </w:r>
          </w:p>
        </w:tc>
        <w:tc>
          <w:tcPr>
            <w:tcW w:w="653" w:type="pct"/>
            <w:shd w:val="clear" w:color="auto" w:fill="FFFFFF"/>
            <w:vAlign w:val="center"/>
          </w:tcPr>
          <w:p w14:paraId="2E537AA9">
            <w:pPr>
              <w:pStyle w:val="63"/>
              <w:spacing w:before="93" w:after="93"/>
              <w:jc w:val="center"/>
            </w:pPr>
            <w:r>
              <w:rPr>
                <w:rFonts w:hint="eastAsia"/>
              </w:rPr>
              <w:t>integer</w:t>
            </w:r>
          </w:p>
        </w:tc>
        <w:tc>
          <w:tcPr>
            <w:tcW w:w="435" w:type="pct"/>
            <w:shd w:val="clear" w:color="auto" w:fill="FFFFFF"/>
            <w:vAlign w:val="center"/>
          </w:tcPr>
          <w:p w14:paraId="539573FE">
            <w:pPr>
              <w:pStyle w:val="63"/>
              <w:spacing w:before="93" w:after="93"/>
              <w:jc w:val="center"/>
            </w:pPr>
            <w:r>
              <w:rPr>
                <w:rFonts w:hint="eastAsia"/>
              </w:rPr>
              <w:t xml:space="preserve">2          </w:t>
            </w:r>
          </w:p>
        </w:tc>
        <w:tc>
          <w:tcPr>
            <w:tcW w:w="435" w:type="pct"/>
            <w:shd w:val="clear" w:color="auto" w:fill="FFFFFF"/>
            <w:vAlign w:val="center"/>
          </w:tcPr>
          <w:p w14:paraId="278FC5DF">
            <w:pPr>
              <w:pStyle w:val="63"/>
              <w:spacing w:before="93" w:after="93"/>
              <w:jc w:val="center"/>
            </w:pPr>
          </w:p>
        </w:tc>
        <w:tc>
          <w:tcPr>
            <w:tcW w:w="435" w:type="pct"/>
            <w:shd w:val="clear" w:color="auto" w:fill="FFFFFF"/>
            <w:vAlign w:val="center"/>
          </w:tcPr>
          <w:p w14:paraId="51A6B362">
            <w:pPr>
              <w:pStyle w:val="63"/>
              <w:spacing w:before="93" w:after="93"/>
              <w:jc w:val="center"/>
            </w:pPr>
          </w:p>
        </w:tc>
        <w:tc>
          <w:tcPr>
            <w:tcW w:w="435" w:type="pct"/>
            <w:shd w:val="clear" w:color="auto" w:fill="FFFFFF"/>
            <w:vAlign w:val="center"/>
          </w:tcPr>
          <w:p w14:paraId="033C995C">
            <w:pPr>
              <w:pStyle w:val="63"/>
              <w:spacing w:before="93" w:after="93"/>
              <w:jc w:val="center"/>
            </w:pPr>
          </w:p>
        </w:tc>
        <w:tc>
          <w:tcPr>
            <w:tcW w:w="542" w:type="pct"/>
            <w:shd w:val="clear" w:color="auto" w:fill="FFFFFF"/>
            <w:vAlign w:val="center"/>
          </w:tcPr>
          <w:p w14:paraId="46D42155">
            <w:pPr>
              <w:pStyle w:val="63"/>
              <w:spacing w:before="93" w:after="93"/>
              <w:jc w:val="center"/>
            </w:pPr>
          </w:p>
        </w:tc>
        <w:tc>
          <w:tcPr>
            <w:tcW w:w="541" w:type="pct"/>
            <w:shd w:val="clear" w:color="auto" w:fill="FFFFFF"/>
            <w:vAlign w:val="center"/>
          </w:tcPr>
          <w:p w14:paraId="530F9B96">
            <w:pPr>
              <w:pStyle w:val="63"/>
              <w:spacing w:before="93" w:after="93"/>
              <w:jc w:val="center"/>
            </w:pPr>
            <w:r>
              <w:rPr>
                <w:rFonts w:hint="eastAsia"/>
              </w:rPr>
              <w:t>患者</w:t>
            </w:r>
          </w:p>
          <w:p w14:paraId="18D0B4F1">
            <w:pPr>
              <w:pStyle w:val="63"/>
              <w:spacing w:before="93" w:after="93"/>
              <w:jc w:val="center"/>
            </w:pPr>
            <w:r>
              <w:rPr>
                <w:rFonts w:hint="eastAsia"/>
              </w:rPr>
              <w:t>年龄</w:t>
            </w:r>
          </w:p>
        </w:tc>
      </w:tr>
      <w:tr w14:paraId="749A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1A48BFEC">
            <w:pPr>
              <w:pStyle w:val="63"/>
              <w:spacing w:before="93" w:after="93"/>
              <w:jc w:val="center"/>
            </w:pPr>
            <w:r>
              <w:rPr>
                <w:rFonts w:hint="eastAsia"/>
              </w:rPr>
              <w:t>6</w:t>
            </w:r>
          </w:p>
        </w:tc>
        <w:tc>
          <w:tcPr>
            <w:tcW w:w="1088" w:type="pct"/>
            <w:shd w:val="clear" w:color="auto" w:fill="FFFFFF"/>
            <w:vAlign w:val="center"/>
          </w:tcPr>
          <w:p w14:paraId="73F773E8">
            <w:pPr>
              <w:pStyle w:val="63"/>
              <w:spacing w:before="93" w:after="93"/>
              <w:jc w:val="center"/>
            </w:pPr>
            <w:r>
              <w:rPr>
                <w:rFonts w:hint="eastAsia"/>
              </w:rPr>
              <w:t>remark</w:t>
            </w:r>
          </w:p>
        </w:tc>
        <w:tc>
          <w:tcPr>
            <w:tcW w:w="653" w:type="pct"/>
            <w:shd w:val="clear" w:color="auto" w:fill="FFFFFF"/>
            <w:vAlign w:val="center"/>
          </w:tcPr>
          <w:p w14:paraId="77268DCE">
            <w:pPr>
              <w:pStyle w:val="63"/>
              <w:spacing w:before="93" w:after="93"/>
              <w:jc w:val="center"/>
            </w:pPr>
            <w:r>
              <w:rPr>
                <w:rFonts w:hint="eastAsia"/>
              </w:rPr>
              <w:t>text</w:t>
            </w:r>
          </w:p>
        </w:tc>
        <w:tc>
          <w:tcPr>
            <w:tcW w:w="435" w:type="pct"/>
            <w:shd w:val="clear" w:color="auto" w:fill="FFFFFF"/>
            <w:vAlign w:val="center"/>
          </w:tcPr>
          <w:p w14:paraId="1D1B01DD">
            <w:pPr>
              <w:pStyle w:val="63"/>
              <w:spacing w:before="93" w:after="93"/>
              <w:jc w:val="center"/>
            </w:pPr>
          </w:p>
        </w:tc>
        <w:tc>
          <w:tcPr>
            <w:tcW w:w="435" w:type="pct"/>
            <w:shd w:val="clear" w:color="auto" w:fill="FFFFFF"/>
            <w:vAlign w:val="center"/>
          </w:tcPr>
          <w:p w14:paraId="30232FA9">
            <w:pPr>
              <w:pStyle w:val="63"/>
              <w:spacing w:before="93" w:after="93"/>
              <w:jc w:val="center"/>
            </w:pPr>
          </w:p>
        </w:tc>
        <w:tc>
          <w:tcPr>
            <w:tcW w:w="435" w:type="pct"/>
            <w:shd w:val="clear" w:color="auto" w:fill="FFFFFF"/>
            <w:vAlign w:val="center"/>
          </w:tcPr>
          <w:p w14:paraId="50E83EF6">
            <w:pPr>
              <w:pStyle w:val="63"/>
              <w:spacing w:before="93" w:after="93"/>
              <w:jc w:val="center"/>
            </w:pPr>
          </w:p>
        </w:tc>
        <w:tc>
          <w:tcPr>
            <w:tcW w:w="435" w:type="pct"/>
            <w:shd w:val="clear" w:color="auto" w:fill="FFFFFF"/>
            <w:vAlign w:val="center"/>
          </w:tcPr>
          <w:p w14:paraId="78C431AA">
            <w:pPr>
              <w:pStyle w:val="63"/>
              <w:spacing w:before="93" w:after="93"/>
              <w:jc w:val="center"/>
            </w:pPr>
          </w:p>
        </w:tc>
        <w:tc>
          <w:tcPr>
            <w:tcW w:w="542" w:type="pct"/>
            <w:shd w:val="clear" w:color="auto" w:fill="FFFFFF"/>
            <w:vAlign w:val="center"/>
          </w:tcPr>
          <w:p w14:paraId="19B23FD8">
            <w:pPr>
              <w:pStyle w:val="63"/>
              <w:spacing w:before="93" w:after="93"/>
              <w:jc w:val="center"/>
            </w:pPr>
          </w:p>
        </w:tc>
        <w:tc>
          <w:tcPr>
            <w:tcW w:w="541" w:type="pct"/>
            <w:shd w:val="clear" w:color="auto" w:fill="FFFFFF"/>
            <w:vAlign w:val="center"/>
          </w:tcPr>
          <w:p w14:paraId="66480953">
            <w:pPr>
              <w:pStyle w:val="63"/>
              <w:spacing w:before="93" w:after="93"/>
              <w:jc w:val="center"/>
            </w:pPr>
            <w:r>
              <w:rPr>
                <w:rFonts w:hint="eastAsia"/>
              </w:rPr>
              <w:t>患者描述</w:t>
            </w:r>
          </w:p>
        </w:tc>
      </w:tr>
    </w:tbl>
    <w:p w14:paraId="69890B24"/>
    <w:p w14:paraId="497D4B8E"/>
    <w:p w14:paraId="66C85A81">
      <w:pPr>
        <w:ind w:firstLine="2200" w:firstLineChars="1000"/>
      </w:pPr>
      <w:r>
        <w:rPr>
          <w:rFonts w:hint="eastAsia"/>
        </w:rPr>
        <w:t>表 2  device 设备管理表</w:t>
      </w:r>
    </w:p>
    <w:tbl>
      <w:tblPr>
        <w:tblStyle w:val="22"/>
        <w:tblW w:w="55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052"/>
        <w:gridCol w:w="1232"/>
        <w:gridCol w:w="821"/>
        <w:gridCol w:w="821"/>
        <w:gridCol w:w="821"/>
        <w:gridCol w:w="821"/>
        <w:gridCol w:w="1022"/>
        <w:gridCol w:w="1020"/>
      </w:tblGrid>
      <w:tr w14:paraId="67FA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35" w:type="pct"/>
            <w:shd w:val="clear" w:color="auto" w:fill="D8D8D8"/>
            <w:vAlign w:val="center"/>
          </w:tcPr>
          <w:p w14:paraId="2F44F17D">
            <w:pPr>
              <w:pStyle w:val="63"/>
              <w:spacing w:before="93" w:after="93"/>
              <w:jc w:val="center"/>
            </w:pPr>
            <w:r>
              <w:rPr>
                <w:rFonts w:hint="eastAsia"/>
              </w:rPr>
              <w:t>序号</w:t>
            </w:r>
          </w:p>
        </w:tc>
        <w:tc>
          <w:tcPr>
            <w:tcW w:w="1089" w:type="pct"/>
            <w:shd w:val="clear" w:color="auto" w:fill="D8D8D8"/>
            <w:vAlign w:val="center"/>
          </w:tcPr>
          <w:p w14:paraId="02F10E19">
            <w:pPr>
              <w:pStyle w:val="63"/>
              <w:spacing w:before="93" w:after="93"/>
              <w:jc w:val="center"/>
            </w:pPr>
            <w:r>
              <w:rPr>
                <w:rFonts w:hint="eastAsia"/>
              </w:rPr>
              <w:t>列名</w:t>
            </w:r>
          </w:p>
        </w:tc>
        <w:tc>
          <w:tcPr>
            <w:tcW w:w="653" w:type="pct"/>
            <w:shd w:val="clear" w:color="auto" w:fill="D8D8D8"/>
            <w:vAlign w:val="center"/>
          </w:tcPr>
          <w:p w14:paraId="74B685B5">
            <w:pPr>
              <w:pStyle w:val="63"/>
              <w:spacing w:before="93" w:after="93"/>
              <w:jc w:val="center"/>
            </w:pPr>
            <w:r>
              <w:rPr>
                <w:rFonts w:hint="eastAsia"/>
              </w:rPr>
              <w:t>数据类型</w:t>
            </w:r>
          </w:p>
        </w:tc>
        <w:tc>
          <w:tcPr>
            <w:tcW w:w="435" w:type="pct"/>
            <w:shd w:val="clear" w:color="auto" w:fill="D8D8D8"/>
            <w:vAlign w:val="center"/>
          </w:tcPr>
          <w:p w14:paraId="19346C8A">
            <w:pPr>
              <w:pStyle w:val="63"/>
              <w:spacing w:before="93" w:after="93"/>
              <w:jc w:val="center"/>
            </w:pPr>
            <w:r>
              <w:rPr>
                <w:rFonts w:hint="eastAsia"/>
              </w:rPr>
              <w:t>长度</w:t>
            </w:r>
          </w:p>
        </w:tc>
        <w:tc>
          <w:tcPr>
            <w:tcW w:w="435" w:type="pct"/>
            <w:shd w:val="clear" w:color="auto" w:fill="D8D8D8"/>
            <w:vAlign w:val="center"/>
          </w:tcPr>
          <w:p w14:paraId="0B34B763">
            <w:pPr>
              <w:pStyle w:val="63"/>
              <w:spacing w:before="93" w:after="93"/>
              <w:jc w:val="center"/>
            </w:pPr>
            <w:r>
              <w:rPr>
                <w:rFonts w:hint="eastAsia"/>
              </w:rPr>
              <w:t>主键</w:t>
            </w:r>
          </w:p>
        </w:tc>
        <w:tc>
          <w:tcPr>
            <w:tcW w:w="435" w:type="pct"/>
            <w:shd w:val="clear" w:color="auto" w:fill="D8D8D8"/>
            <w:vAlign w:val="center"/>
          </w:tcPr>
          <w:p w14:paraId="006C0EDC">
            <w:pPr>
              <w:pStyle w:val="63"/>
              <w:spacing w:before="93" w:after="93"/>
              <w:jc w:val="center"/>
            </w:pPr>
            <w:r>
              <w:rPr>
                <w:rFonts w:hint="eastAsia"/>
              </w:rPr>
              <w:t>自增</w:t>
            </w:r>
          </w:p>
        </w:tc>
        <w:tc>
          <w:tcPr>
            <w:tcW w:w="435" w:type="pct"/>
            <w:shd w:val="clear" w:color="auto" w:fill="D8D8D8"/>
            <w:vAlign w:val="center"/>
          </w:tcPr>
          <w:p w14:paraId="4C82C2BF">
            <w:pPr>
              <w:pStyle w:val="63"/>
              <w:spacing w:before="93" w:after="93"/>
              <w:jc w:val="center"/>
            </w:pPr>
            <w:r>
              <w:rPr>
                <w:rFonts w:hint="eastAsia"/>
              </w:rPr>
              <w:t>允许空</w:t>
            </w:r>
          </w:p>
        </w:tc>
        <w:tc>
          <w:tcPr>
            <w:tcW w:w="542" w:type="pct"/>
            <w:shd w:val="clear" w:color="auto" w:fill="D8D8D8"/>
            <w:vAlign w:val="center"/>
          </w:tcPr>
          <w:p w14:paraId="4F75F566">
            <w:pPr>
              <w:pStyle w:val="63"/>
              <w:spacing w:before="93" w:after="93"/>
              <w:jc w:val="center"/>
            </w:pPr>
            <w:r>
              <w:rPr>
                <w:rFonts w:hint="eastAsia"/>
              </w:rPr>
              <w:t>默认值</w:t>
            </w:r>
          </w:p>
        </w:tc>
        <w:tc>
          <w:tcPr>
            <w:tcW w:w="541" w:type="pct"/>
            <w:shd w:val="clear" w:color="auto" w:fill="D8D8D8"/>
            <w:vAlign w:val="center"/>
          </w:tcPr>
          <w:p w14:paraId="7B543174">
            <w:pPr>
              <w:pStyle w:val="63"/>
              <w:spacing w:before="93" w:after="93"/>
              <w:jc w:val="center"/>
            </w:pPr>
            <w:r>
              <w:rPr>
                <w:rFonts w:hint="eastAsia"/>
              </w:rPr>
              <w:t>列说明</w:t>
            </w:r>
          </w:p>
        </w:tc>
      </w:tr>
      <w:tr w14:paraId="3683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0208AAF7">
            <w:pPr>
              <w:pStyle w:val="63"/>
              <w:spacing w:before="93" w:after="93"/>
              <w:jc w:val="center"/>
            </w:pPr>
            <w:r>
              <w:rPr>
                <w:rFonts w:hint="eastAsia"/>
              </w:rPr>
              <w:t xml:space="preserve"> </w:t>
            </w:r>
            <w:r>
              <w:t>1</w:t>
            </w:r>
          </w:p>
        </w:tc>
        <w:tc>
          <w:tcPr>
            <w:tcW w:w="1089" w:type="pct"/>
            <w:shd w:val="clear" w:color="auto" w:fill="FFFFFF"/>
            <w:vAlign w:val="center"/>
          </w:tcPr>
          <w:p w14:paraId="21936BA5">
            <w:pPr>
              <w:pStyle w:val="63"/>
              <w:spacing w:before="93" w:after="93"/>
              <w:jc w:val="center"/>
            </w:pPr>
            <w:r>
              <w:rPr>
                <w:rFonts w:hint="eastAsia"/>
              </w:rPr>
              <w:t>dev_</w:t>
            </w:r>
            <w:r>
              <w:t>id</w:t>
            </w:r>
          </w:p>
        </w:tc>
        <w:tc>
          <w:tcPr>
            <w:tcW w:w="653" w:type="pct"/>
            <w:shd w:val="clear" w:color="auto" w:fill="FFFFFF"/>
            <w:vAlign w:val="center"/>
          </w:tcPr>
          <w:p w14:paraId="2F956F56">
            <w:pPr>
              <w:pStyle w:val="63"/>
              <w:spacing w:before="93" w:after="93"/>
              <w:jc w:val="center"/>
            </w:pPr>
            <w:r>
              <w:t>int</w:t>
            </w:r>
          </w:p>
        </w:tc>
        <w:tc>
          <w:tcPr>
            <w:tcW w:w="435" w:type="pct"/>
            <w:shd w:val="clear" w:color="auto" w:fill="FFFFFF"/>
            <w:vAlign w:val="center"/>
          </w:tcPr>
          <w:p w14:paraId="12DD1148">
            <w:pPr>
              <w:pStyle w:val="63"/>
              <w:spacing w:before="93" w:after="93"/>
              <w:jc w:val="center"/>
            </w:pPr>
          </w:p>
        </w:tc>
        <w:tc>
          <w:tcPr>
            <w:tcW w:w="435" w:type="pct"/>
            <w:shd w:val="clear" w:color="auto" w:fill="FFFFFF"/>
            <w:vAlign w:val="center"/>
          </w:tcPr>
          <w:p w14:paraId="45ECC53B">
            <w:pPr>
              <w:pStyle w:val="63"/>
              <w:spacing w:before="93" w:after="93"/>
              <w:jc w:val="center"/>
            </w:pPr>
            <w:r>
              <w:t>√</w:t>
            </w:r>
          </w:p>
        </w:tc>
        <w:tc>
          <w:tcPr>
            <w:tcW w:w="435" w:type="pct"/>
            <w:shd w:val="clear" w:color="auto" w:fill="FFFFFF"/>
            <w:vAlign w:val="center"/>
          </w:tcPr>
          <w:p w14:paraId="27574C9D">
            <w:pPr>
              <w:pStyle w:val="63"/>
              <w:spacing w:before="93" w:after="93"/>
              <w:jc w:val="center"/>
            </w:pPr>
            <w:r>
              <w:t>√</w:t>
            </w:r>
          </w:p>
        </w:tc>
        <w:tc>
          <w:tcPr>
            <w:tcW w:w="435" w:type="pct"/>
            <w:shd w:val="clear" w:color="auto" w:fill="FFFFFF"/>
            <w:vAlign w:val="center"/>
          </w:tcPr>
          <w:p w14:paraId="5B22F741">
            <w:pPr>
              <w:pStyle w:val="63"/>
              <w:spacing w:before="93" w:after="93"/>
              <w:jc w:val="center"/>
            </w:pPr>
          </w:p>
        </w:tc>
        <w:tc>
          <w:tcPr>
            <w:tcW w:w="542" w:type="pct"/>
            <w:shd w:val="clear" w:color="auto" w:fill="FFFFFF"/>
            <w:vAlign w:val="center"/>
          </w:tcPr>
          <w:p w14:paraId="677458BF">
            <w:pPr>
              <w:pStyle w:val="63"/>
              <w:spacing w:before="93" w:after="93"/>
              <w:jc w:val="center"/>
            </w:pPr>
          </w:p>
        </w:tc>
        <w:tc>
          <w:tcPr>
            <w:tcW w:w="541" w:type="pct"/>
            <w:shd w:val="clear" w:color="auto" w:fill="FFFFFF"/>
            <w:vAlign w:val="center"/>
          </w:tcPr>
          <w:p w14:paraId="757D72F2">
            <w:pPr>
              <w:pStyle w:val="63"/>
              <w:spacing w:before="93" w:after="93"/>
              <w:jc w:val="center"/>
            </w:pPr>
            <w:r>
              <w:rPr>
                <w:rFonts w:hint="eastAsia"/>
              </w:rPr>
              <w:t>设备</w:t>
            </w:r>
          </w:p>
          <w:p w14:paraId="68AFACC4">
            <w:pPr>
              <w:pStyle w:val="63"/>
              <w:spacing w:before="93" w:after="93"/>
              <w:jc w:val="center"/>
            </w:pPr>
            <w:r>
              <w:rPr>
                <w:rFonts w:hint="eastAsia"/>
              </w:rPr>
              <w:t>编号</w:t>
            </w:r>
          </w:p>
        </w:tc>
      </w:tr>
      <w:tr w14:paraId="3C08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78C1D644">
            <w:pPr>
              <w:pStyle w:val="63"/>
              <w:spacing w:before="93" w:after="93"/>
              <w:jc w:val="center"/>
            </w:pPr>
            <w:r>
              <w:rPr>
                <w:rFonts w:hint="eastAsia"/>
              </w:rPr>
              <w:t>2</w:t>
            </w:r>
          </w:p>
        </w:tc>
        <w:tc>
          <w:tcPr>
            <w:tcW w:w="1089" w:type="pct"/>
            <w:shd w:val="clear" w:color="auto" w:fill="FFFFFF"/>
            <w:vAlign w:val="center"/>
          </w:tcPr>
          <w:p w14:paraId="3F45D86D">
            <w:pPr>
              <w:pStyle w:val="63"/>
              <w:spacing w:before="93" w:after="93"/>
              <w:jc w:val="center"/>
            </w:pPr>
            <w:r>
              <w:rPr>
                <w:rFonts w:hint="eastAsia"/>
              </w:rPr>
              <w:t>name</w:t>
            </w:r>
          </w:p>
        </w:tc>
        <w:tc>
          <w:tcPr>
            <w:tcW w:w="653" w:type="pct"/>
            <w:shd w:val="clear" w:color="auto" w:fill="FFFFFF"/>
            <w:vAlign w:val="center"/>
          </w:tcPr>
          <w:p w14:paraId="758CB2D3">
            <w:pPr>
              <w:pStyle w:val="63"/>
              <w:spacing w:before="93" w:after="93"/>
              <w:jc w:val="center"/>
            </w:pPr>
            <w:r>
              <w:rPr>
                <w:rFonts w:hint="eastAsia"/>
              </w:rPr>
              <w:t>varchar</w:t>
            </w:r>
          </w:p>
        </w:tc>
        <w:tc>
          <w:tcPr>
            <w:tcW w:w="435" w:type="pct"/>
            <w:shd w:val="clear" w:color="auto" w:fill="FFFFFF"/>
            <w:vAlign w:val="center"/>
          </w:tcPr>
          <w:p w14:paraId="31B531B4">
            <w:pPr>
              <w:pStyle w:val="63"/>
              <w:spacing w:before="93" w:after="93"/>
              <w:jc w:val="center"/>
            </w:pPr>
            <w:r>
              <w:rPr>
                <w:rFonts w:hint="eastAsia"/>
              </w:rPr>
              <w:t>20</w:t>
            </w:r>
          </w:p>
        </w:tc>
        <w:tc>
          <w:tcPr>
            <w:tcW w:w="435" w:type="pct"/>
            <w:shd w:val="clear" w:color="auto" w:fill="FFFFFF"/>
            <w:vAlign w:val="center"/>
          </w:tcPr>
          <w:p w14:paraId="0F409358">
            <w:pPr>
              <w:pStyle w:val="63"/>
              <w:spacing w:before="93" w:after="93"/>
              <w:jc w:val="center"/>
            </w:pPr>
          </w:p>
        </w:tc>
        <w:tc>
          <w:tcPr>
            <w:tcW w:w="435" w:type="pct"/>
            <w:shd w:val="clear" w:color="auto" w:fill="FFFFFF"/>
            <w:vAlign w:val="center"/>
          </w:tcPr>
          <w:p w14:paraId="3B615F5A">
            <w:pPr>
              <w:pStyle w:val="63"/>
              <w:spacing w:before="93" w:after="93"/>
              <w:jc w:val="center"/>
            </w:pPr>
          </w:p>
        </w:tc>
        <w:tc>
          <w:tcPr>
            <w:tcW w:w="435" w:type="pct"/>
            <w:shd w:val="clear" w:color="auto" w:fill="FFFFFF"/>
            <w:vAlign w:val="center"/>
          </w:tcPr>
          <w:p w14:paraId="2193C502">
            <w:pPr>
              <w:pStyle w:val="63"/>
              <w:spacing w:before="93" w:after="93"/>
              <w:jc w:val="center"/>
            </w:pPr>
          </w:p>
        </w:tc>
        <w:tc>
          <w:tcPr>
            <w:tcW w:w="542" w:type="pct"/>
            <w:shd w:val="clear" w:color="auto" w:fill="FFFFFF"/>
            <w:vAlign w:val="center"/>
          </w:tcPr>
          <w:p w14:paraId="3CF991E1">
            <w:pPr>
              <w:pStyle w:val="63"/>
              <w:spacing w:before="93" w:after="93"/>
              <w:jc w:val="center"/>
            </w:pPr>
          </w:p>
        </w:tc>
        <w:tc>
          <w:tcPr>
            <w:tcW w:w="541" w:type="pct"/>
            <w:shd w:val="clear" w:color="auto" w:fill="FFFFFF"/>
            <w:vAlign w:val="center"/>
          </w:tcPr>
          <w:p w14:paraId="4D5E2866">
            <w:pPr>
              <w:pStyle w:val="63"/>
              <w:spacing w:before="93" w:after="93"/>
              <w:jc w:val="center"/>
            </w:pPr>
            <w:r>
              <w:rPr>
                <w:rFonts w:hint="eastAsia"/>
              </w:rPr>
              <w:t>设备</w:t>
            </w:r>
          </w:p>
          <w:p w14:paraId="3040ABB8">
            <w:pPr>
              <w:pStyle w:val="63"/>
              <w:spacing w:before="93" w:after="93"/>
              <w:jc w:val="center"/>
            </w:pPr>
            <w:r>
              <w:rPr>
                <w:rFonts w:hint="eastAsia"/>
              </w:rPr>
              <w:t>名称</w:t>
            </w:r>
          </w:p>
        </w:tc>
      </w:tr>
      <w:tr w14:paraId="3F747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2DA75879">
            <w:pPr>
              <w:pStyle w:val="63"/>
              <w:spacing w:before="93" w:after="93"/>
              <w:jc w:val="center"/>
            </w:pPr>
            <w:r>
              <w:rPr>
                <w:rFonts w:hint="eastAsia"/>
              </w:rPr>
              <w:t>3</w:t>
            </w:r>
          </w:p>
        </w:tc>
        <w:tc>
          <w:tcPr>
            <w:tcW w:w="1089" w:type="pct"/>
            <w:shd w:val="clear" w:color="auto" w:fill="FFFFFF"/>
            <w:vAlign w:val="center"/>
          </w:tcPr>
          <w:p w14:paraId="07F9EC4F">
            <w:pPr>
              <w:pStyle w:val="63"/>
              <w:spacing w:before="93" w:after="93"/>
              <w:jc w:val="center"/>
            </w:pPr>
            <w:r>
              <w:rPr>
                <w:rFonts w:hint="eastAsia"/>
              </w:rPr>
              <w:t>info</w:t>
            </w:r>
          </w:p>
        </w:tc>
        <w:tc>
          <w:tcPr>
            <w:tcW w:w="653" w:type="pct"/>
            <w:shd w:val="clear" w:color="auto" w:fill="FFFFFF"/>
            <w:vAlign w:val="center"/>
          </w:tcPr>
          <w:p w14:paraId="19EB37B7">
            <w:pPr>
              <w:pStyle w:val="63"/>
              <w:spacing w:before="93" w:after="93"/>
              <w:jc w:val="center"/>
            </w:pPr>
            <w:r>
              <w:rPr>
                <w:rFonts w:hint="eastAsia"/>
              </w:rPr>
              <w:t>text</w:t>
            </w:r>
          </w:p>
        </w:tc>
        <w:tc>
          <w:tcPr>
            <w:tcW w:w="435" w:type="pct"/>
            <w:shd w:val="clear" w:color="auto" w:fill="FFFFFF"/>
            <w:vAlign w:val="center"/>
          </w:tcPr>
          <w:p w14:paraId="6FC536FA">
            <w:pPr>
              <w:pStyle w:val="63"/>
              <w:spacing w:before="93" w:after="93"/>
              <w:jc w:val="center"/>
            </w:pPr>
            <w:r>
              <w:rPr>
                <w:rFonts w:hint="eastAsia"/>
              </w:rPr>
              <w:t>50</w:t>
            </w:r>
          </w:p>
        </w:tc>
        <w:tc>
          <w:tcPr>
            <w:tcW w:w="435" w:type="pct"/>
            <w:shd w:val="clear" w:color="auto" w:fill="FFFFFF"/>
            <w:vAlign w:val="center"/>
          </w:tcPr>
          <w:p w14:paraId="7BDB0A4E">
            <w:pPr>
              <w:pStyle w:val="63"/>
              <w:spacing w:before="93" w:after="93"/>
              <w:jc w:val="center"/>
            </w:pPr>
          </w:p>
        </w:tc>
        <w:tc>
          <w:tcPr>
            <w:tcW w:w="435" w:type="pct"/>
            <w:shd w:val="clear" w:color="auto" w:fill="FFFFFF"/>
            <w:vAlign w:val="center"/>
          </w:tcPr>
          <w:p w14:paraId="1D274B59">
            <w:pPr>
              <w:pStyle w:val="63"/>
              <w:spacing w:before="93" w:after="93"/>
              <w:jc w:val="center"/>
            </w:pPr>
          </w:p>
        </w:tc>
        <w:tc>
          <w:tcPr>
            <w:tcW w:w="435" w:type="pct"/>
            <w:shd w:val="clear" w:color="auto" w:fill="FFFFFF"/>
            <w:vAlign w:val="center"/>
          </w:tcPr>
          <w:p w14:paraId="0782564C">
            <w:pPr>
              <w:pStyle w:val="63"/>
              <w:spacing w:before="93" w:after="93"/>
              <w:jc w:val="center"/>
            </w:pPr>
            <w:r>
              <w:t>√</w:t>
            </w:r>
          </w:p>
        </w:tc>
        <w:tc>
          <w:tcPr>
            <w:tcW w:w="542" w:type="pct"/>
            <w:shd w:val="clear" w:color="auto" w:fill="FFFFFF"/>
            <w:vAlign w:val="center"/>
          </w:tcPr>
          <w:p w14:paraId="2E356798">
            <w:pPr>
              <w:pStyle w:val="63"/>
              <w:spacing w:before="93" w:after="93"/>
            </w:pPr>
          </w:p>
        </w:tc>
        <w:tc>
          <w:tcPr>
            <w:tcW w:w="541" w:type="pct"/>
            <w:shd w:val="clear" w:color="auto" w:fill="FFFFFF"/>
            <w:vAlign w:val="center"/>
          </w:tcPr>
          <w:p w14:paraId="51D3FEB8">
            <w:pPr>
              <w:pStyle w:val="63"/>
              <w:spacing w:before="93" w:after="93"/>
              <w:jc w:val="center"/>
            </w:pPr>
            <w:r>
              <w:rPr>
                <w:rFonts w:hint="eastAsia"/>
              </w:rPr>
              <w:t>设备</w:t>
            </w:r>
          </w:p>
          <w:p w14:paraId="4CDFC424">
            <w:pPr>
              <w:pStyle w:val="63"/>
              <w:spacing w:before="93" w:after="93"/>
              <w:jc w:val="center"/>
            </w:pPr>
            <w:r>
              <w:rPr>
                <w:rFonts w:hint="eastAsia"/>
              </w:rPr>
              <w:t>信息</w:t>
            </w:r>
          </w:p>
        </w:tc>
      </w:tr>
      <w:tr w14:paraId="3CF5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720A6BCC">
            <w:pPr>
              <w:pStyle w:val="63"/>
              <w:spacing w:before="93" w:after="93"/>
              <w:jc w:val="center"/>
            </w:pPr>
            <w:r>
              <w:rPr>
                <w:rFonts w:hint="eastAsia"/>
              </w:rPr>
              <w:t>4</w:t>
            </w:r>
          </w:p>
        </w:tc>
        <w:tc>
          <w:tcPr>
            <w:tcW w:w="1089" w:type="pct"/>
            <w:shd w:val="clear" w:color="auto" w:fill="FFFFFF"/>
            <w:vAlign w:val="center"/>
          </w:tcPr>
          <w:p w14:paraId="14D67044">
            <w:pPr>
              <w:pStyle w:val="63"/>
              <w:spacing w:before="93" w:after="93"/>
              <w:jc w:val="center"/>
            </w:pPr>
            <w:r>
              <w:rPr>
                <w:rFonts w:hint="eastAsia"/>
              </w:rPr>
              <w:t>availiable</w:t>
            </w:r>
          </w:p>
        </w:tc>
        <w:tc>
          <w:tcPr>
            <w:tcW w:w="653" w:type="pct"/>
            <w:shd w:val="clear" w:color="auto" w:fill="FFFFFF"/>
            <w:vAlign w:val="center"/>
          </w:tcPr>
          <w:p w14:paraId="019D9DA0">
            <w:pPr>
              <w:pStyle w:val="63"/>
              <w:spacing w:before="93" w:after="93"/>
              <w:jc w:val="center"/>
            </w:pPr>
            <w:r>
              <w:rPr>
                <w:rFonts w:hint="eastAsia"/>
              </w:rPr>
              <w:t xml:space="preserve">bool </w:t>
            </w:r>
          </w:p>
        </w:tc>
        <w:tc>
          <w:tcPr>
            <w:tcW w:w="435" w:type="pct"/>
            <w:shd w:val="clear" w:color="auto" w:fill="FFFFFF"/>
            <w:vAlign w:val="center"/>
          </w:tcPr>
          <w:p w14:paraId="16B4AA17">
            <w:pPr>
              <w:pStyle w:val="63"/>
              <w:spacing w:before="93" w:after="93"/>
              <w:jc w:val="center"/>
            </w:pPr>
            <w:r>
              <w:rPr>
                <w:rFonts w:hint="eastAsia"/>
              </w:rPr>
              <w:t xml:space="preserve"> </w:t>
            </w:r>
          </w:p>
        </w:tc>
        <w:tc>
          <w:tcPr>
            <w:tcW w:w="435" w:type="pct"/>
            <w:shd w:val="clear" w:color="auto" w:fill="FFFFFF"/>
            <w:vAlign w:val="center"/>
          </w:tcPr>
          <w:p w14:paraId="2BEDF938">
            <w:pPr>
              <w:pStyle w:val="63"/>
              <w:spacing w:before="93" w:after="93"/>
              <w:jc w:val="center"/>
            </w:pPr>
          </w:p>
        </w:tc>
        <w:tc>
          <w:tcPr>
            <w:tcW w:w="435" w:type="pct"/>
            <w:shd w:val="clear" w:color="auto" w:fill="FFFFFF"/>
            <w:vAlign w:val="center"/>
          </w:tcPr>
          <w:p w14:paraId="637E958C">
            <w:pPr>
              <w:pStyle w:val="63"/>
              <w:spacing w:before="93" w:after="93"/>
              <w:jc w:val="center"/>
            </w:pPr>
          </w:p>
        </w:tc>
        <w:tc>
          <w:tcPr>
            <w:tcW w:w="435" w:type="pct"/>
            <w:shd w:val="clear" w:color="auto" w:fill="FFFFFF"/>
            <w:vAlign w:val="center"/>
          </w:tcPr>
          <w:p w14:paraId="0A3C06E6">
            <w:pPr>
              <w:pStyle w:val="63"/>
              <w:spacing w:before="93" w:after="93"/>
              <w:jc w:val="center"/>
            </w:pPr>
          </w:p>
        </w:tc>
        <w:tc>
          <w:tcPr>
            <w:tcW w:w="542" w:type="pct"/>
            <w:shd w:val="clear" w:color="auto" w:fill="FFFFFF"/>
            <w:vAlign w:val="center"/>
          </w:tcPr>
          <w:p w14:paraId="3BE1580F">
            <w:pPr>
              <w:pStyle w:val="63"/>
              <w:spacing w:before="93" w:after="93"/>
            </w:pPr>
          </w:p>
        </w:tc>
        <w:tc>
          <w:tcPr>
            <w:tcW w:w="541" w:type="pct"/>
            <w:shd w:val="clear" w:color="auto" w:fill="FFFFFF"/>
            <w:vAlign w:val="center"/>
          </w:tcPr>
          <w:p w14:paraId="4EFBFB42">
            <w:pPr>
              <w:pStyle w:val="63"/>
              <w:spacing w:before="93" w:after="93"/>
              <w:jc w:val="center"/>
            </w:pPr>
            <w:r>
              <w:rPr>
                <w:rFonts w:hint="eastAsia"/>
              </w:rPr>
              <w:t>设备</w:t>
            </w:r>
          </w:p>
          <w:p w14:paraId="33E2FB94">
            <w:pPr>
              <w:pStyle w:val="63"/>
              <w:spacing w:before="93" w:after="93"/>
              <w:jc w:val="center"/>
            </w:pPr>
            <w:r>
              <w:rPr>
                <w:rFonts w:hint="eastAsia"/>
              </w:rPr>
              <w:t>可用</w:t>
            </w:r>
          </w:p>
          <w:p w14:paraId="25DA261F">
            <w:pPr>
              <w:pStyle w:val="63"/>
              <w:spacing w:before="93" w:after="93"/>
              <w:jc w:val="center"/>
            </w:pPr>
            <w:r>
              <w:rPr>
                <w:rFonts w:hint="eastAsia"/>
              </w:rPr>
              <w:t>状态</w:t>
            </w:r>
          </w:p>
        </w:tc>
      </w:tr>
      <w:tr w14:paraId="6D1A6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289BDBA1">
            <w:pPr>
              <w:pStyle w:val="63"/>
              <w:spacing w:before="93" w:after="93"/>
              <w:jc w:val="center"/>
            </w:pPr>
            <w:r>
              <w:rPr>
                <w:rFonts w:hint="eastAsia"/>
              </w:rPr>
              <w:t>5</w:t>
            </w:r>
          </w:p>
        </w:tc>
        <w:tc>
          <w:tcPr>
            <w:tcW w:w="1089" w:type="pct"/>
            <w:tcBorders>
              <w:top w:val="single" w:color="auto" w:sz="4" w:space="0"/>
              <w:left w:val="single" w:color="auto" w:sz="4" w:space="0"/>
              <w:bottom w:val="single" w:color="auto" w:sz="4" w:space="0"/>
              <w:right w:val="single" w:color="auto" w:sz="4" w:space="0"/>
            </w:tcBorders>
            <w:shd w:val="clear" w:color="auto" w:fill="FFFFFF"/>
            <w:vAlign w:val="center"/>
          </w:tcPr>
          <w:p w14:paraId="7E457804">
            <w:pPr>
              <w:pStyle w:val="63"/>
              <w:spacing w:before="93" w:after="93"/>
              <w:jc w:val="center"/>
            </w:pPr>
            <w:r>
              <w:rPr>
                <w:rFonts w:hint="eastAsia"/>
              </w:rPr>
              <w:t>remark</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4A1A2B10">
            <w:pPr>
              <w:pStyle w:val="63"/>
              <w:spacing w:before="93" w:after="93"/>
              <w:jc w:val="center"/>
            </w:pPr>
            <w:r>
              <w:rPr>
                <w:rFonts w:hint="eastAsia"/>
              </w:rPr>
              <w:t xml:space="preserve">text </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8F2D728">
            <w:pPr>
              <w:pStyle w:val="63"/>
              <w:spacing w:before="93" w:after="93"/>
              <w:jc w:val="center"/>
            </w:pPr>
            <w:r>
              <w:rPr>
                <w:rFonts w:hint="eastAsia"/>
              </w:rPr>
              <w:t>50</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7350B46">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8FE4BED">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2EB3B896">
            <w:pPr>
              <w:pStyle w:val="63"/>
              <w:spacing w:before="93" w:after="93"/>
              <w:jc w:val="center"/>
            </w:pPr>
            <w:r>
              <w:t>√</w:t>
            </w: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3FBD2523">
            <w:pPr>
              <w:pStyle w:val="63"/>
              <w:spacing w:before="93" w:after="93"/>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564696F7">
            <w:pPr>
              <w:pStyle w:val="63"/>
              <w:spacing w:before="93" w:after="93"/>
              <w:jc w:val="center"/>
            </w:pPr>
            <w:r>
              <w:rPr>
                <w:rFonts w:hint="eastAsia"/>
              </w:rPr>
              <w:t>备注</w:t>
            </w:r>
          </w:p>
        </w:tc>
      </w:tr>
    </w:tbl>
    <w:p w14:paraId="28F26DCC"/>
    <w:p w14:paraId="776AEFAA"/>
    <w:p w14:paraId="5C7954AD">
      <w:pPr>
        <w:ind w:firstLine="2640" w:firstLineChars="1200"/>
      </w:pPr>
    </w:p>
    <w:p w14:paraId="35B25DDF">
      <w:pPr>
        <w:ind w:firstLine="2640" w:firstLineChars="1200"/>
      </w:pPr>
    </w:p>
    <w:p w14:paraId="16C7F281">
      <w:pPr>
        <w:ind w:firstLine="2640" w:firstLineChars="1200"/>
      </w:pPr>
      <w:r>
        <w:rPr>
          <w:rFonts w:hint="eastAsia"/>
        </w:rPr>
        <w:t>表 3  pat_dev 设备绑定表</w:t>
      </w:r>
    </w:p>
    <w:tbl>
      <w:tblPr>
        <w:tblStyle w:val="22"/>
        <w:tblW w:w="55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2051"/>
        <w:gridCol w:w="1232"/>
        <w:gridCol w:w="821"/>
        <w:gridCol w:w="821"/>
        <w:gridCol w:w="821"/>
        <w:gridCol w:w="821"/>
        <w:gridCol w:w="1022"/>
        <w:gridCol w:w="1020"/>
      </w:tblGrid>
      <w:tr w14:paraId="37F3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35" w:type="pct"/>
            <w:shd w:val="clear" w:color="auto" w:fill="D8D8D8"/>
            <w:vAlign w:val="center"/>
          </w:tcPr>
          <w:p w14:paraId="0FAF0513">
            <w:pPr>
              <w:pStyle w:val="63"/>
              <w:spacing w:before="93" w:after="93"/>
              <w:jc w:val="center"/>
            </w:pPr>
            <w:r>
              <w:rPr>
                <w:rFonts w:hint="eastAsia"/>
              </w:rPr>
              <w:t>序号</w:t>
            </w:r>
          </w:p>
        </w:tc>
        <w:tc>
          <w:tcPr>
            <w:tcW w:w="1088" w:type="pct"/>
            <w:shd w:val="clear" w:color="auto" w:fill="D8D8D8"/>
            <w:vAlign w:val="center"/>
          </w:tcPr>
          <w:p w14:paraId="486264F2">
            <w:pPr>
              <w:pStyle w:val="63"/>
              <w:spacing w:before="93" w:after="93"/>
              <w:jc w:val="center"/>
            </w:pPr>
            <w:r>
              <w:rPr>
                <w:rFonts w:hint="eastAsia"/>
              </w:rPr>
              <w:t>列名</w:t>
            </w:r>
          </w:p>
        </w:tc>
        <w:tc>
          <w:tcPr>
            <w:tcW w:w="653" w:type="pct"/>
            <w:shd w:val="clear" w:color="auto" w:fill="D8D8D8"/>
            <w:vAlign w:val="center"/>
          </w:tcPr>
          <w:p w14:paraId="01C776DA">
            <w:pPr>
              <w:pStyle w:val="63"/>
              <w:spacing w:before="93" w:after="93"/>
              <w:jc w:val="center"/>
            </w:pPr>
            <w:r>
              <w:rPr>
                <w:rFonts w:hint="eastAsia"/>
              </w:rPr>
              <w:t>数据类型</w:t>
            </w:r>
          </w:p>
        </w:tc>
        <w:tc>
          <w:tcPr>
            <w:tcW w:w="435" w:type="pct"/>
            <w:shd w:val="clear" w:color="auto" w:fill="D8D8D8"/>
            <w:vAlign w:val="center"/>
          </w:tcPr>
          <w:p w14:paraId="5C2741FD">
            <w:pPr>
              <w:pStyle w:val="63"/>
              <w:spacing w:before="93" w:after="93"/>
              <w:jc w:val="center"/>
            </w:pPr>
            <w:r>
              <w:rPr>
                <w:rFonts w:hint="eastAsia"/>
              </w:rPr>
              <w:t>长度</w:t>
            </w:r>
          </w:p>
        </w:tc>
        <w:tc>
          <w:tcPr>
            <w:tcW w:w="435" w:type="pct"/>
            <w:shd w:val="clear" w:color="auto" w:fill="D8D8D8"/>
            <w:vAlign w:val="center"/>
          </w:tcPr>
          <w:p w14:paraId="691B7AF9">
            <w:pPr>
              <w:pStyle w:val="63"/>
              <w:spacing w:before="93" w:after="93"/>
              <w:jc w:val="center"/>
            </w:pPr>
            <w:r>
              <w:rPr>
                <w:rFonts w:hint="eastAsia"/>
              </w:rPr>
              <w:t>主键</w:t>
            </w:r>
          </w:p>
        </w:tc>
        <w:tc>
          <w:tcPr>
            <w:tcW w:w="435" w:type="pct"/>
            <w:shd w:val="clear" w:color="auto" w:fill="D8D8D8"/>
            <w:vAlign w:val="center"/>
          </w:tcPr>
          <w:p w14:paraId="5E49A129">
            <w:pPr>
              <w:pStyle w:val="63"/>
              <w:spacing w:before="93" w:after="93"/>
              <w:jc w:val="center"/>
            </w:pPr>
            <w:r>
              <w:rPr>
                <w:rFonts w:hint="eastAsia"/>
              </w:rPr>
              <w:t>自增</w:t>
            </w:r>
          </w:p>
        </w:tc>
        <w:tc>
          <w:tcPr>
            <w:tcW w:w="435" w:type="pct"/>
            <w:shd w:val="clear" w:color="auto" w:fill="D8D8D8"/>
            <w:vAlign w:val="center"/>
          </w:tcPr>
          <w:p w14:paraId="49B881A7">
            <w:pPr>
              <w:pStyle w:val="63"/>
              <w:spacing w:before="93" w:after="93"/>
              <w:jc w:val="center"/>
            </w:pPr>
            <w:r>
              <w:rPr>
                <w:rFonts w:hint="eastAsia"/>
              </w:rPr>
              <w:t>允许空</w:t>
            </w:r>
          </w:p>
        </w:tc>
        <w:tc>
          <w:tcPr>
            <w:tcW w:w="542" w:type="pct"/>
            <w:shd w:val="clear" w:color="auto" w:fill="D8D8D8"/>
            <w:vAlign w:val="center"/>
          </w:tcPr>
          <w:p w14:paraId="4652C2C0">
            <w:pPr>
              <w:pStyle w:val="63"/>
              <w:spacing w:before="93" w:after="93"/>
              <w:jc w:val="center"/>
            </w:pPr>
            <w:r>
              <w:rPr>
                <w:rFonts w:hint="eastAsia"/>
              </w:rPr>
              <w:t>默认值</w:t>
            </w:r>
          </w:p>
        </w:tc>
        <w:tc>
          <w:tcPr>
            <w:tcW w:w="541" w:type="pct"/>
            <w:shd w:val="clear" w:color="auto" w:fill="D8D8D8"/>
            <w:vAlign w:val="center"/>
          </w:tcPr>
          <w:p w14:paraId="70062CD8">
            <w:pPr>
              <w:pStyle w:val="63"/>
              <w:spacing w:before="93" w:after="93"/>
              <w:jc w:val="center"/>
            </w:pPr>
            <w:r>
              <w:rPr>
                <w:rFonts w:hint="eastAsia"/>
              </w:rPr>
              <w:t>列说明</w:t>
            </w:r>
          </w:p>
        </w:tc>
      </w:tr>
      <w:tr w14:paraId="1C92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0ADC6D69">
            <w:pPr>
              <w:pStyle w:val="63"/>
              <w:spacing w:before="93" w:after="93"/>
              <w:jc w:val="center"/>
            </w:pPr>
            <w:r>
              <w:t>1</w:t>
            </w:r>
          </w:p>
        </w:tc>
        <w:tc>
          <w:tcPr>
            <w:tcW w:w="1088" w:type="pct"/>
            <w:shd w:val="clear" w:color="auto" w:fill="FFFFFF"/>
            <w:vAlign w:val="center"/>
          </w:tcPr>
          <w:p w14:paraId="455E1788">
            <w:pPr>
              <w:pStyle w:val="63"/>
              <w:spacing w:before="93" w:after="93"/>
              <w:jc w:val="center"/>
            </w:pPr>
            <w:r>
              <w:rPr>
                <w:rFonts w:hint="eastAsia"/>
              </w:rPr>
              <w:t>record_</w:t>
            </w:r>
            <w:r>
              <w:t>id</w:t>
            </w:r>
          </w:p>
        </w:tc>
        <w:tc>
          <w:tcPr>
            <w:tcW w:w="653" w:type="pct"/>
            <w:shd w:val="clear" w:color="auto" w:fill="FFFFFF"/>
            <w:vAlign w:val="center"/>
          </w:tcPr>
          <w:p w14:paraId="45B993B3">
            <w:pPr>
              <w:pStyle w:val="63"/>
              <w:spacing w:before="93" w:after="93"/>
              <w:jc w:val="center"/>
            </w:pPr>
            <w:r>
              <w:t>int</w:t>
            </w:r>
          </w:p>
        </w:tc>
        <w:tc>
          <w:tcPr>
            <w:tcW w:w="435" w:type="pct"/>
            <w:shd w:val="clear" w:color="auto" w:fill="FFFFFF"/>
            <w:vAlign w:val="center"/>
          </w:tcPr>
          <w:p w14:paraId="7B6404F4">
            <w:pPr>
              <w:pStyle w:val="63"/>
              <w:spacing w:before="93" w:after="93"/>
              <w:jc w:val="center"/>
            </w:pPr>
          </w:p>
        </w:tc>
        <w:tc>
          <w:tcPr>
            <w:tcW w:w="435" w:type="pct"/>
            <w:shd w:val="clear" w:color="auto" w:fill="FFFFFF"/>
            <w:vAlign w:val="center"/>
          </w:tcPr>
          <w:p w14:paraId="471EF70E">
            <w:pPr>
              <w:pStyle w:val="63"/>
              <w:spacing w:before="93" w:after="93"/>
              <w:jc w:val="center"/>
            </w:pPr>
            <w:r>
              <w:t>√</w:t>
            </w:r>
          </w:p>
        </w:tc>
        <w:tc>
          <w:tcPr>
            <w:tcW w:w="435" w:type="pct"/>
            <w:shd w:val="clear" w:color="auto" w:fill="FFFFFF"/>
            <w:vAlign w:val="center"/>
          </w:tcPr>
          <w:p w14:paraId="09F8BC04">
            <w:pPr>
              <w:pStyle w:val="63"/>
              <w:spacing w:before="93" w:after="93"/>
              <w:jc w:val="center"/>
            </w:pPr>
            <w:r>
              <w:t>√</w:t>
            </w:r>
          </w:p>
        </w:tc>
        <w:tc>
          <w:tcPr>
            <w:tcW w:w="435" w:type="pct"/>
            <w:shd w:val="clear" w:color="auto" w:fill="FFFFFF"/>
            <w:vAlign w:val="center"/>
          </w:tcPr>
          <w:p w14:paraId="26519675">
            <w:pPr>
              <w:pStyle w:val="63"/>
              <w:spacing w:before="93" w:after="93"/>
              <w:jc w:val="center"/>
            </w:pPr>
          </w:p>
        </w:tc>
        <w:tc>
          <w:tcPr>
            <w:tcW w:w="542" w:type="pct"/>
            <w:shd w:val="clear" w:color="auto" w:fill="FFFFFF"/>
            <w:vAlign w:val="center"/>
          </w:tcPr>
          <w:p w14:paraId="2305D867">
            <w:pPr>
              <w:pStyle w:val="63"/>
              <w:spacing w:before="93" w:after="93"/>
              <w:jc w:val="center"/>
            </w:pPr>
          </w:p>
        </w:tc>
        <w:tc>
          <w:tcPr>
            <w:tcW w:w="541" w:type="pct"/>
            <w:shd w:val="clear" w:color="auto" w:fill="FFFFFF"/>
            <w:vAlign w:val="center"/>
          </w:tcPr>
          <w:p w14:paraId="324BAF5A">
            <w:pPr>
              <w:pStyle w:val="63"/>
              <w:spacing w:before="93" w:after="93"/>
              <w:jc w:val="center"/>
            </w:pPr>
            <w:r>
              <w:rPr>
                <w:rFonts w:hint="eastAsia"/>
              </w:rPr>
              <w:t>就诊记录编号</w:t>
            </w:r>
          </w:p>
        </w:tc>
      </w:tr>
      <w:tr w14:paraId="3A20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477E27D3">
            <w:pPr>
              <w:pStyle w:val="63"/>
              <w:spacing w:before="93" w:after="93"/>
              <w:jc w:val="center"/>
            </w:pPr>
            <w:r>
              <w:t>2</w:t>
            </w:r>
          </w:p>
        </w:tc>
        <w:tc>
          <w:tcPr>
            <w:tcW w:w="1088" w:type="pct"/>
            <w:shd w:val="clear" w:color="auto" w:fill="FFFFFF"/>
            <w:vAlign w:val="center"/>
          </w:tcPr>
          <w:p w14:paraId="4DCAB16D">
            <w:pPr>
              <w:pStyle w:val="63"/>
              <w:spacing w:before="93" w:after="93"/>
              <w:jc w:val="center"/>
            </w:pPr>
            <w:r>
              <w:rPr>
                <w:rFonts w:hint="eastAsia"/>
              </w:rPr>
              <w:t>pat_id</w:t>
            </w:r>
          </w:p>
        </w:tc>
        <w:tc>
          <w:tcPr>
            <w:tcW w:w="653" w:type="pct"/>
            <w:shd w:val="clear" w:color="auto" w:fill="FFFFFF"/>
            <w:vAlign w:val="center"/>
          </w:tcPr>
          <w:p w14:paraId="74059263">
            <w:pPr>
              <w:pStyle w:val="63"/>
              <w:spacing w:before="93" w:after="93"/>
              <w:jc w:val="center"/>
            </w:pPr>
            <w:r>
              <w:rPr>
                <w:rFonts w:hint="eastAsia"/>
              </w:rPr>
              <w:t xml:space="preserve">int </w:t>
            </w:r>
          </w:p>
        </w:tc>
        <w:tc>
          <w:tcPr>
            <w:tcW w:w="435" w:type="pct"/>
            <w:shd w:val="clear" w:color="auto" w:fill="FFFFFF"/>
            <w:vAlign w:val="center"/>
          </w:tcPr>
          <w:p w14:paraId="14CDE078">
            <w:pPr>
              <w:pStyle w:val="63"/>
              <w:spacing w:before="93" w:after="93"/>
              <w:jc w:val="center"/>
            </w:pPr>
          </w:p>
        </w:tc>
        <w:tc>
          <w:tcPr>
            <w:tcW w:w="435" w:type="pct"/>
            <w:shd w:val="clear" w:color="auto" w:fill="FFFFFF"/>
            <w:vAlign w:val="center"/>
          </w:tcPr>
          <w:p w14:paraId="392922DA">
            <w:pPr>
              <w:pStyle w:val="63"/>
              <w:spacing w:before="93" w:after="93"/>
              <w:jc w:val="center"/>
            </w:pPr>
            <w:r>
              <w:t>√</w:t>
            </w:r>
          </w:p>
        </w:tc>
        <w:tc>
          <w:tcPr>
            <w:tcW w:w="435" w:type="pct"/>
            <w:shd w:val="clear" w:color="auto" w:fill="FFFFFF"/>
            <w:vAlign w:val="center"/>
          </w:tcPr>
          <w:p w14:paraId="7A2AD511">
            <w:pPr>
              <w:pStyle w:val="63"/>
              <w:spacing w:before="93" w:after="93"/>
              <w:jc w:val="center"/>
            </w:pPr>
          </w:p>
        </w:tc>
        <w:tc>
          <w:tcPr>
            <w:tcW w:w="435" w:type="pct"/>
            <w:shd w:val="clear" w:color="auto" w:fill="FFFFFF"/>
            <w:vAlign w:val="center"/>
          </w:tcPr>
          <w:p w14:paraId="583CDF24">
            <w:pPr>
              <w:pStyle w:val="63"/>
              <w:spacing w:before="93" w:after="93"/>
              <w:jc w:val="center"/>
            </w:pPr>
          </w:p>
        </w:tc>
        <w:tc>
          <w:tcPr>
            <w:tcW w:w="542" w:type="pct"/>
            <w:shd w:val="clear" w:color="auto" w:fill="FFFFFF"/>
            <w:vAlign w:val="center"/>
          </w:tcPr>
          <w:p w14:paraId="32494C8F">
            <w:pPr>
              <w:pStyle w:val="63"/>
              <w:spacing w:before="93" w:after="93"/>
              <w:jc w:val="center"/>
            </w:pPr>
          </w:p>
        </w:tc>
        <w:tc>
          <w:tcPr>
            <w:tcW w:w="541" w:type="pct"/>
            <w:shd w:val="clear" w:color="auto" w:fill="FFFFFF"/>
            <w:vAlign w:val="center"/>
          </w:tcPr>
          <w:p w14:paraId="410AD3AE">
            <w:pPr>
              <w:pStyle w:val="63"/>
              <w:spacing w:before="93" w:after="93"/>
              <w:jc w:val="center"/>
            </w:pPr>
            <w:r>
              <w:rPr>
                <w:rFonts w:hint="eastAsia"/>
              </w:rPr>
              <w:t>患者身份证号</w:t>
            </w:r>
          </w:p>
          <w:p w14:paraId="576789DC">
            <w:pPr>
              <w:pStyle w:val="63"/>
              <w:spacing w:before="93" w:after="93"/>
              <w:jc w:val="center"/>
            </w:pPr>
            <w:r>
              <w:rPr>
                <w:rFonts w:hint="eastAsia"/>
              </w:rPr>
              <w:t>（外键）</w:t>
            </w:r>
          </w:p>
        </w:tc>
      </w:tr>
      <w:tr w14:paraId="4764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0FC022F4">
            <w:pPr>
              <w:pStyle w:val="63"/>
              <w:spacing w:before="93" w:after="93"/>
              <w:jc w:val="center"/>
            </w:pPr>
            <w:r>
              <w:t>3</w:t>
            </w:r>
          </w:p>
        </w:tc>
        <w:tc>
          <w:tcPr>
            <w:tcW w:w="1088" w:type="pct"/>
            <w:shd w:val="clear" w:color="auto" w:fill="FFFFFF"/>
            <w:vAlign w:val="center"/>
          </w:tcPr>
          <w:p w14:paraId="5909AC47">
            <w:pPr>
              <w:pStyle w:val="63"/>
              <w:spacing w:before="93" w:after="93"/>
              <w:jc w:val="center"/>
            </w:pPr>
            <w:r>
              <w:rPr>
                <w:rFonts w:hint="eastAsia"/>
              </w:rPr>
              <w:t>dev_id</w:t>
            </w:r>
          </w:p>
        </w:tc>
        <w:tc>
          <w:tcPr>
            <w:tcW w:w="653" w:type="pct"/>
            <w:shd w:val="clear" w:color="auto" w:fill="FFFFFF"/>
            <w:vAlign w:val="center"/>
          </w:tcPr>
          <w:p w14:paraId="6322FE20">
            <w:pPr>
              <w:pStyle w:val="63"/>
              <w:spacing w:before="93" w:after="93"/>
              <w:jc w:val="center"/>
            </w:pPr>
            <w:r>
              <w:rPr>
                <w:rFonts w:hint="eastAsia"/>
              </w:rPr>
              <w:t>int</w:t>
            </w:r>
          </w:p>
        </w:tc>
        <w:tc>
          <w:tcPr>
            <w:tcW w:w="435" w:type="pct"/>
            <w:shd w:val="clear" w:color="auto" w:fill="FFFFFF"/>
            <w:vAlign w:val="center"/>
          </w:tcPr>
          <w:p w14:paraId="507C05C3">
            <w:pPr>
              <w:pStyle w:val="63"/>
              <w:spacing w:before="93" w:after="93"/>
              <w:jc w:val="center"/>
            </w:pPr>
          </w:p>
        </w:tc>
        <w:tc>
          <w:tcPr>
            <w:tcW w:w="435" w:type="pct"/>
            <w:shd w:val="clear" w:color="auto" w:fill="FFFFFF"/>
            <w:vAlign w:val="center"/>
          </w:tcPr>
          <w:p w14:paraId="40F5F882">
            <w:pPr>
              <w:pStyle w:val="63"/>
              <w:spacing w:before="93" w:after="93"/>
              <w:jc w:val="center"/>
            </w:pPr>
            <w:r>
              <w:t>√</w:t>
            </w:r>
          </w:p>
        </w:tc>
        <w:tc>
          <w:tcPr>
            <w:tcW w:w="435" w:type="pct"/>
            <w:shd w:val="clear" w:color="auto" w:fill="FFFFFF"/>
            <w:vAlign w:val="center"/>
          </w:tcPr>
          <w:p w14:paraId="374B77EE">
            <w:pPr>
              <w:pStyle w:val="63"/>
              <w:spacing w:before="93" w:after="93"/>
              <w:jc w:val="center"/>
            </w:pPr>
          </w:p>
        </w:tc>
        <w:tc>
          <w:tcPr>
            <w:tcW w:w="435" w:type="pct"/>
            <w:shd w:val="clear" w:color="auto" w:fill="FFFFFF"/>
            <w:vAlign w:val="center"/>
          </w:tcPr>
          <w:p w14:paraId="6544C418">
            <w:pPr>
              <w:pStyle w:val="63"/>
              <w:spacing w:before="93" w:after="93"/>
              <w:jc w:val="center"/>
            </w:pPr>
          </w:p>
        </w:tc>
        <w:tc>
          <w:tcPr>
            <w:tcW w:w="542" w:type="pct"/>
            <w:shd w:val="clear" w:color="auto" w:fill="FFFFFF"/>
            <w:vAlign w:val="center"/>
          </w:tcPr>
          <w:p w14:paraId="1A23B65F">
            <w:pPr>
              <w:pStyle w:val="63"/>
              <w:spacing w:before="93" w:after="93"/>
              <w:jc w:val="center"/>
            </w:pPr>
          </w:p>
        </w:tc>
        <w:tc>
          <w:tcPr>
            <w:tcW w:w="541" w:type="pct"/>
            <w:shd w:val="clear" w:color="auto" w:fill="FFFFFF"/>
            <w:vAlign w:val="center"/>
          </w:tcPr>
          <w:p w14:paraId="67181255">
            <w:pPr>
              <w:pStyle w:val="63"/>
              <w:spacing w:before="93" w:after="93"/>
              <w:jc w:val="center"/>
            </w:pPr>
            <w:r>
              <w:rPr>
                <w:rFonts w:hint="eastAsia"/>
              </w:rPr>
              <w:t>设备</w:t>
            </w:r>
          </w:p>
          <w:p w14:paraId="21842D15">
            <w:pPr>
              <w:pStyle w:val="63"/>
              <w:spacing w:before="93" w:after="93"/>
              <w:jc w:val="center"/>
            </w:pPr>
            <w:r>
              <w:rPr>
                <w:rFonts w:hint="eastAsia"/>
              </w:rPr>
              <w:t>编号</w:t>
            </w:r>
          </w:p>
          <w:p w14:paraId="66C24F2D">
            <w:pPr>
              <w:pStyle w:val="63"/>
              <w:spacing w:before="93" w:after="93"/>
              <w:jc w:val="center"/>
            </w:pPr>
            <w:r>
              <w:rPr>
                <w:rFonts w:hint="eastAsia"/>
              </w:rPr>
              <w:t>（外键）</w:t>
            </w:r>
          </w:p>
        </w:tc>
      </w:tr>
      <w:tr w14:paraId="78B8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6F2950A6">
            <w:pPr>
              <w:pStyle w:val="63"/>
              <w:spacing w:before="93" w:after="93"/>
              <w:jc w:val="center"/>
            </w:pPr>
            <w:r>
              <w:rPr>
                <w:rFonts w:hint="eastAsia"/>
              </w:rPr>
              <w:t>4</w:t>
            </w:r>
          </w:p>
        </w:tc>
        <w:tc>
          <w:tcPr>
            <w:tcW w:w="1088" w:type="pct"/>
            <w:shd w:val="clear" w:color="auto" w:fill="FFFFFF"/>
            <w:vAlign w:val="center"/>
          </w:tcPr>
          <w:p w14:paraId="1F07DCCE">
            <w:pPr>
              <w:pStyle w:val="63"/>
              <w:spacing w:before="93" w:after="93"/>
              <w:jc w:val="center"/>
            </w:pPr>
            <w:r>
              <w:rPr>
                <w:rFonts w:hint="eastAsia"/>
              </w:rPr>
              <w:t>time</w:t>
            </w:r>
          </w:p>
        </w:tc>
        <w:tc>
          <w:tcPr>
            <w:tcW w:w="653" w:type="pct"/>
            <w:shd w:val="clear" w:color="auto" w:fill="FFFFFF"/>
            <w:vAlign w:val="center"/>
          </w:tcPr>
          <w:p w14:paraId="0BAE7EEA">
            <w:pPr>
              <w:pStyle w:val="63"/>
              <w:spacing w:before="93" w:after="93"/>
              <w:jc w:val="center"/>
            </w:pPr>
            <w:r>
              <w:rPr>
                <w:rFonts w:hint="eastAsia"/>
              </w:rPr>
              <w:t>datetime</w:t>
            </w:r>
          </w:p>
        </w:tc>
        <w:tc>
          <w:tcPr>
            <w:tcW w:w="435" w:type="pct"/>
            <w:shd w:val="clear" w:color="auto" w:fill="FFFFFF"/>
            <w:vAlign w:val="center"/>
          </w:tcPr>
          <w:p w14:paraId="404793B3">
            <w:pPr>
              <w:pStyle w:val="63"/>
              <w:spacing w:before="93" w:after="93"/>
              <w:jc w:val="center"/>
            </w:pPr>
          </w:p>
        </w:tc>
        <w:tc>
          <w:tcPr>
            <w:tcW w:w="435" w:type="pct"/>
            <w:shd w:val="clear" w:color="auto" w:fill="FFFFFF"/>
            <w:vAlign w:val="center"/>
          </w:tcPr>
          <w:p w14:paraId="14FA18D1">
            <w:pPr>
              <w:pStyle w:val="63"/>
              <w:spacing w:before="93" w:after="93"/>
              <w:jc w:val="center"/>
            </w:pPr>
          </w:p>
        </w:tc>
        <w:tc>
          <w:tcPr>
            <w:tcW w:w="435" w:type="pct"/>
            <w:shd w:val="clear" w:color="auto" w:fill="FFFFFF"/>
            <w:vAlign w:val="center"/>
          </w:tcPr>
          <w:p w14:paraId="5996B4C9">
            <w:pPr>
              <w:pStyle w:val="63"/>
              <w:spacing w:before="93" w:after="93"/>
              <w:jc w:val="center"/>
            </w:pPr>
          </w:p>
        </w:tc>
        <w:tc>
          <w:tcPr>
            <w:tcW w:w="435" w:type="pct"/>
            <w:shd w:val="clear" w:color="auto" w:fill="FFFFFF"/>
            <w:vAlign w:val="center"/>
          </w:tcPr>
          <w:p w14:paraId="05A258F7">
            <w:pPr>
              <w:pStyle w:val="63"/>
              <w:spacing w:before="93" w:after="93"/>
              <w:jc w:val="center"/>
            </w:pPr>
          </w:p>
        </w:tc>
        <w:tc>
          <w:tcPr>
            <w:tcW w:w="542" w:type="pct"/>
            <w:shd w:val="clear" w:color="auto" w:fill="FFFFFF"/>
            <w:vAlign w:val="center"/>
          </w:tcPr>
          <w:p w14:paraId="403BBC52">
            <w:pPr>
              <w:pStyle w:val="63"/>
              <w:spacing w:before="93" w:after="93"/>
              <w:jc w:val="center"/>
            </w:pPr>
          </w:p>
        </w:tc>
        <w:tc>
          <w:tcPr>
            <w:tcW w:w="541" w:type="pct"/>
            <w:shd w:val="clear" w:color="auto" w:fill="FFFFFF"/>
            <w:vAlign w:val="center"/>
          </w:tcPr>
          <w:p w14:paraId="4EB45F4B">
            <w:pPr>
              <w:pStyle w:val="63"/>
              <w:spacing w:before="93" w:after="93"/>
              <w:jc w:val="center"/>
            </w:pPr>
            <w:r>
              <w:rPr>
                <w:rFonts w:hint="eastAsia"/>
              </w:rPr>
              <w:t>绑定时间</w:t>
            </w:r>
          </w:p>
        </w:tc>
      </w:tr>
      <w:tr w14:paraId="47CB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5E12E31E">
            <w:pPr>
              <w:pStyle w:val="63"/>
              <w:spacing w:before="93" w:after="93"/>
              <w:jc w:val="center"/>
            </w:pPr>
            <w:r>
              <w:rPr>
                <w:rFonts w:hint="eastAsia"/>
              </w:rPr>
              <w:t>5</w:t>
            </w:r>
          </w:p>
        </w:tc>
        <w:tc>
          <w:tcPr>
            <w:tcW w:w="1088" w:type="pct"/>
            <w:shd w:val="clear" w:color="auto" w:fill="FFFFFF"/>
            <w:vAlign w:val="center"/>
          </w:tcPr>
          <w:p w14:paraId="159FE59F">
            <w:pPr>
              <w:pStyle w:val="63"/>
              <w:spacing w:before="93" w:after="93"/>
              <w:jc w:val="center"/>
            </w:pPr>
            <w:r>
              <w:rPr>
                <w:rFonts w:hint="eastAsia"/>
              </w:rPr>
              <w:t>bind</w:t>
            </w:r>
          </w:p>
        </w:tc>
        <w:tc>
          <w:tcPr>
            <w:tcW w:w="653" w:type="pct"/>
            <w:shd w:val="clear" w:color="auto" w:fill="FFFFFF"/>
            <w:vAlign w:val="center"/>
          </w:tcPr>
          <w:p w14:paraId="3238B192">
            <w:pPr>
              <w:pStyle w:val="63"/>
              <w:spacing w:before="93" w:after="93"/>
              <w:jc w:val="center"/>
            </w:pPr>
            <w:r>
              <w:rPr>
                <w:rFonts w:hint="eastAsia"/>
              </w:rPr>
              <w:t>char</w:t>
            </w:r>
          </w:p>
        </w:tc>
        <w:tc>
          <w:tcPr>
            <w:tcW w:w="435" w:type="pct"/>
            <w:shd w:val="clear" w:color="auto" w:fill="FFFFFF"/>
            <w:vAlign w:val="center"/>
          </w:tcPr>
          <w:p w14:paraId="4400F958">
            <w:pPr>
              <w:pStyle w:val="63"/>
              <w:spacing w:before="93" w:after="93"/>
              <w:jc w:val="center"/>
            </w:pPr>
          </w:p>
        </w:tc>
        <w:tc>
          <w:tcPr>
            <w:tcW w:w="435" w:type="pct"/>
            <w:shd w:val="clear" w:color="auto" w:fill="FFFFFF"/>
            <w:vAlign w:val="center"/>
          </w:tcPr>
          <w:p w14:paraId="746A6D7F">
            <w:pPr>
              <w:pStyle w:val="63"/>
              <w:spacing w:before="93" w:after="93"/>
              <w:jc w:val="center"/>
            </w:pPr>
          </w:p>
        </w:tc>
        <w:tc>
          <w:tcPr>
            <w:tcW w:w="435" w:type="pct"/>
            <w:shd w:val="clear" w:color="auto" w:fill="FFFFFF"/>
            <w:vAlign w:val="center"/>
          </w:tcPr>
          <w:p w14:paraId="31F79ABF">
            <w:pPr>
              <w:pStyle w:val="63"/>
              <w:spacing w:before="93" w:after="93"/>
              <w:jc w:val="center"/>
            </w:pPr>
          </w:p>
        </w:tc>
        <w:tc>
          <w:tcPr>
            <w:tcW w:w="435" w:type="pct"/>
            <w:shd w:val="clear" w:color="auto" w:fill="FFFFFF"/>
            <w:vAlign w:val="center"/>
          </w:tcPr>
          <w:p w14:paraId="02F863BD">
            <w:pPr>
              <w:pStyle w:val="63"/>
              <w:spacing w:before="93" w:after="93"/>
              <w:jc w:val="center"/>
            </w:pPr>
          </w:p>
        </w:tc>
        <w:tc>
          <w:tcPr>
            <w:tcW w:w="542" w:type="pct"/>
            <w:shd w:val="clear" w:color="auto" w:fill="FFFFFF"/>
            <w:vAlign w:val="center"/>
          </w:tcPr>
          <w:p w14:paraId="0E16EEAE">
            <w:pPr>
              <w:pStyle w:val="63"/>
              <w:spacing w:before="93" w:after="93"/>
              <w:jc w:val="center"/>
            </w:pPr>
          </w:p>
        </w:tc>
        <w:tc>
          <w:tcPr>
            <w:tcW w:w="541" w:type="pct"/>
            <w:shd w:val="clear" w:color="auto" w:fill="FFFFFF"/>
            <w:vAlign w:val="center"/>
          </w:tcPr>
          <w:p w14:paraId="20CF325A">
            <w:pPr>
              <w:pStyle w:val="63"/>
              <w:spacing w:before="93" w:after="93"/>
              <w:jc w:val="center"/>
            </w:pPr>
            <w:r>
              <w:rPr>
                <w:rFonts w:hint="eastAsia"/>
              </w:rPr>
              <w:t>是否被绑定</w:t>
            </w:r>
          </w:p>
        </w:tc>
      </w:tr>
      <w:tr w14:paraId="2F19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1268672">
            <w:pPr>
              <w:pStyle w:val="63"/>
              <w:spacing w:before="93" w:after="93"/>
              <w:jc w:val="center"/>
            </w:pPr>
            <w:r>
              <w:rPr>
                <w:rFonts w:hint="eastAsia"/>
              </w:rPr>
              <w:t>6</w:t>
            </w:r>
          </w:p>
        </w:tc>
        <w:tc>
          <w:tcPr>
            <w:tcW w:w="1088" w:type="pct"/>
            <w:tcBorders>
              <w:top w:val="single" w:color="auto" w:sz="4" w:space="0"/>
              <w:left w:val="single" w:color="auto" w:sz="4" w:space="0"/>
              <w:bottom w:val="single" w:color="auto" w:sz="4" w:space="0"/>
              <w:right w:val="single" w:color="auto" w:sz="4" w:space="0"/>
            </w:tcBorders>
            <w:shd w:val="clear" w:color="auto" w:fill="FFFFFF"/>
            <w:vAlign w:val="center"/>
          </w:tcPr>
          <w:p w14:paraId="1E00AB7E">
            <w:pPr>
              <w:pStyle w:val="63"/>
              <w:spacing w:before="93" w:after="93"/>
              <w:jc w:val="center"/>
            </w:pPr>
            <w:r>
              <w:rPr>
                <w:rFonts w:hint="eastAsia"/>
              </w:rPr>
              <w:t>remark</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1ABFBFB7">
            <w:pPr>
              <w:pStyle w:val="63"/>
              <w:spacing w:before="93" w:after="93"/>
              <w:jc w:val="center"/>
            </w:pPr>
            <w:r>
              <w:rPr>
                <w:rFonts w:hint="eastAsia"/>
              </w:rPr>
              <w:t xml:space="preserve">text </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92A9922">
            <w:pPr>
              <w:pStyle w:val="63"/>
              <w:spacing w:before="93" w:after="93"/>
              <w:jc w:val="center"/>
            </w:pPr>
            <w:r>
              <w:rPr>
                <w:rFonts w:hint="eastAsia"/>
              </w:rPr>
              <w:t>50</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2419C66">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2A19AFE0">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367CEE68">
            <w:pPr>
              <w:pStyle w:val="63"/>
              <w:spacing w:before="93" w:after="93"/>
              <w:jc w:val="center"/>
            </w:pPr>
            <w:r>
              <w:t>√</w:t>
            </w: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71D2E7F1">
            <w:pPr>
              <w:pStyle w:val="63"/>
              <w:spacing w:before="93" w:after="93"/>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4318F26D">
            <w:pPr>
              <w:pStyle w:val="63"/>
              <w:spacing w:before="93" w:after="93"/>
              <w:jc w:val="center"/>
            </w:pPr>
            <w:r>
              <w:rPr>
                <w:rFonts w:hint="eastAsia"/>
              </w:rPr>
              <w:t>备注</w:t>
            </w:r>
          </w:p>
        </w:tc>
      </w:tr>
    </w:tbl>
    <w:p w14:paraId="6EFD85DC"/>
    <w:p w14:paraId="0F053CD7"/>
    <w:p w14:paraId="56FBB795">
      <w:pPr>
        <w:ind w:firstLine="2640" w:firstLineChars="1200"/>
      </w:pPr>
      <w:r>
        <w:rPr>
          <w:rFonts w:hint="eastAsia"/>
        </w:rPr>
        <w:t>表 4  record 就诊记录表</w:t>
      </w:r>
    </w:p>
    <w:tbl>
      <w:tblPr>
        <w:tblStyle w:val="22"/>
        <w:tblW w:w="55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052"/>
        <w:gridCol w:w="1232"/>
        <w:gridCol w:w="821"/>
        <w:gridCol w:w="821"/>
        <w:gridCol w:w="821"/>
        <w:gridCol w:w="821"/>
        <w:gridCol w:w="1022"/>
        <w:gridCol w:w="1020"/>
      </w:tblGrid>
      <w:tr w14:paraId="45024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35" w:type="pct"/>
            <w:shd w:val="clear" w:color="auto" w:fill="D8D8D8"/>
            <w:vAlign w:val="center"/>
          </w:tcPr>
          <w:p w14:paraId="11BEA0CE">
            <w:pPr>
              <w:pStyle w:val="63"/>
              <w:spacing w:before="93" w:after="93"/>
              <w:jc w:val="center"/>
            </w:pPr>
            <w:r>
              <w:rPr>
                <w:rFonts w:hint="eastAsia"/>
              </w:rPr>
              <w:t>序号</w:t>
            </w:r>
          </w:p>
        </w:tc>
        <w:tc>
          <w:tcPr>
            <w:tcW w:w="1089" w:type="pct"/>
            <w:shd w:val="clear" w:color="auto" w:fill="D8D8D8"/>
            <w:vAlign w:val="center"/>
          </w:tcPr>
          <w:p w14:paraId="592BB1DC">
            <w:pPr>
              <w:pStyle w:val="63"/>
              <w:spacing w:before="93" w:after="93"/>
              <w:jc w:val="center"/>
            </w:pPr>
            <w:r>
              <w:rPr>
                <w:rFonts w:hint="eastAsia"/>
              </w:rPr>
              <w:t>列名</w:t>
            </w:r>
          </w:p>
        </w:tc>
        <w:tc>
          <w:tcPr>
            <w:tcW w:w="653" w:type="pct"/>
            <w:shd w:val="clear" w:color="auto" w:fill="D8D8D8"/>
            <w:vAlign w:val="center"/>
          </w:tcPr>
          <w:p w14:paraId="7C533982">
            <w:pPr>
              <w:pStyle w:val="63"/>
              <w:spacing w:before="93" w:after="93"/>
              <w:jc w:val="center"/>
            </w:pPr>
            <w:r>
              <w:rPr>
                <w:rFonts w:hint="eastAsia"/>
              </w:rPr>
              <w:t>数据类型</w:t>
            </w:r>
          </w:p>
        </w:tc>
        <w:tc>
          <w:tcPr>
            <w:tcW w:w="435" w:type="pct"/>
            <w:shd w:val="clear" w:color="auto" w:fill="D8D8D8"/>
            <w:vAlign w:val="center"/>
          </w:tcPr>
          <w:p w14:paraId="1FD22258">
            <w:pPr>
              <w:pStyle w:val="63"/>
              <w:spacing w:before="93" w:after="93"/>
              <w:jc w:val="center"/>
            </w:pPr>
            <w:r>
              <w:rPr>
                <w:rFonts w:hint="eastAsia"/>
              </w:rPr>
              <w:t>长度</w:t>
            </w:r>
          </w:p>
        </w:tc>
        <w:tc>
          <w:tcPr>
            <w:tcW w:w="435" w:type="pct"/>
            <w:shd w:val="clear" w:color="auto" w:fill="D8D8D8"/>
            <w:vAlign w:val="center"/>
          </w:tcPr>
          <w:p w14:paraId="5B7C5605">
            <w:pPr>
              <w:pStyle w:val="63"/>
              <w:spacing w:before="93" w:after="93"/>
              <w:jc w:val="center"/>
            </w:pPr>
            <w:r>
              <w:rPr>
                <w:rFonts w:hint="eastAsia"/>
              </w:rPr>
              <w:t>主键</w:t>
            </w:r>
          </w:p>
        </w:tc>
        <w:tc>
          <w:tcPr>
            <w:tcW w:w="435" w:type="pct"/>
            <w:shd w:val="clear" w:color="auto" w:fill="D8D8D8"/>
            <w:vAlign w:val="center"/>
          </w:tcPr>
          <w:p w14:paraId="4BFCE5AB">
            <w:pPr>
              <w:pStyle w:val="63"/>
              <w:spacing w:before="93" w:after="93"/>
              <w:jc w:val="center"/>
            </w:pPr>
            <w:r>
              <w:rPr>
                <w:rFonts w:hint="eastAsia"/>
              </w:rPr>
              <w:t>自增</w:t>
            </w:r>
          </w:p>
        </w:tc>
        <w:tc>
          <w:tcPr>
            <w:tcW w:w="435" w:type="pct"/>
            <w:shd w:val="clear" w:color="auto" w:fill="D8D8D8"/>
            <w:vAlign w:val="center"/>
          </w:tcPr>
          <w:p w14:paraId="4003A185">
            <w:pPr>
              <w:pStyle w:val="63"/>
              <w:spacing w:before="93" w:after="93"/>
              <w:jc w:val="center"/>
            </w:pPr>
            <w:r>
              <w:rPr>
                <w:rFonts w:hint="eastAsia"/>
              </w:rPr>
              <w:t>允许空</w:t>
            </w:r>
          </w:p>
        </w:tc>
        <w:tc>
          <w:tcPr>
            <w:tcW w:w="542" w:type="pct"/>
            <w:shd w:val="clear" w:color="auto" w:fill="D8D8D8"/>
            <w:vAlign w:val="center"/>
          </w:tcPr>
          <w:p w14:paraId="66584155">
            <w:pPr>
              <w:pStyle w:val="63"/>
              <w:spacing w:before="93" w:after="93"/>
              <w:jc w:val="center"/>
            </w:pPr>
            <w:r>
              <w:rPr>
                <w:rFonts w:hint="eastAsia"/>
              </w:rPr>
              <w:t>默认值</w:t>
            </w:r>
          </w:p>
        </w:tc>
        <w:tc>
          <w:tcPr>
            <w:tcW w:w="541" w:type="pct"/>
            <w:shd w:val="clear" w:color="auto" w:fill="D8D8D8"/>
            <w:vAlign w:val="center"/>
          </w:tcPr>
          <w:p w14:paraId="62CF47CC">
            <w:pPr>
              <w:pStyle w:val="63"/>
              <w:spacing w:before="93" w:after="93"/>
              <w:jc w:val="center"/>
            </w:pPr>
            <w:r>
              <w:rPr>
                <w:rFonts w:hint="eastAsia"/>
              </w:rPr>
              <w:t>列说明</w:t>
            </w:r>
          </w:p>
        </w:tc>
      </w:tr>
      <w:tr w14:paraId="32EC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03B1DB0B">
            <w:pPr>
              <w:pStyle w:val="63"/>
              <w:spacing w:before="93" w:after="93"/>
              <w:jc w:val="center"/>
            </w:pPr>
            <w:r>
              <w:t>1</w:t>
            </w:r>
          </w:p>
        </w:tc>
        <w:tc>
          <w:tcPr>
            <w:tcW w:w="1089" w:type="pct"/>
            <w:shd w:val="clear" w:color="auto" w:fill="FFFFFF"/>
            <w:vAlign w:val="center"/>
          </w:tcPr>
          <w:p w14:paraId="592CF489">
            <w:pPr>
              <w:pStyle w:val="63"/>
              <w:spacing w:before="93" w:after="93"/>
              <w:jc w:val="center"/>
            </w:pPr>
            <w:r>
              <w:rPr>
                <w:rFonts w:hint="eastAsia"/>
              </w:rPr>
              <w:t>record_</w:t>
            </w:r>
            <w:r>
              <w:t>id</w:t>
            </w:r>
          </w:p>
        </w:tc>
        <w:tc>
          <w:tcPr>
            <w:tcW w:w="653" w:type="pct"/>
            <w:shd w:val="clear" w:color="auto" w:fill="FFFFFF"/>
            <w:vAlign w:val="center"/>
          </w:tcPr>
          <w:p w14:paraId="2CAE06CF">
            <w:pPr>
              <w:pStyle w:val="63"/>
              <w:spacing w:before="93" w:after="93"/>
              <w:jc w:val="center"/>
            </w:pPr>
            <w:r>
              <w:t>int</w:t>
            </w:r>
          </w:p>
        </w:tc>
        <w:tc>
          <w:tcPr>
            <w:tcW w:w="435" w:type="pct"/>
            <w:shd w:val="clear" w:color="auto" w:fill="FFFFFF"/>
            <w:vAlign w:val="center"/>
          </w:tcPr>
          <w:p w14:paraId="2B480147">
            <w:pPr>
              <w:pStyle w:val="63"/>
              <w:spacing w:before="93" w:after="93"/>
              <w:jc w:val="center"/>
            </w:pPr>
          </w:p>
        </w:tc>
        <w:tc>
          <w:tcPr>
            <w:tcW w:w="435" w:type="pct"/>
            <w:shd w:val="clear" w:color="auto" w:fill="FFFFFF"/>
            <w:vAlign w:val="center"/>
          </w:tcPr>
          <w:p w14:paraId="0465BE9D">
            <w:pPr>
              <w:pStyle w:val="63"/>
              <w:spacing w:before="93" w:after="93"/>
              <w:jc w:val="center"/>
            </w:pPr>
            <w:r>
              <w:t>√</w:t>
            </w:r>
          </w:p>
        </w:tc>
        <w:tc>
          <w:tcPr>
            <w:tcW w:w="435" w:type="pct"/>
            <w:shd w:val="clear" w:color="auto" w:fill="FFFFFF"/>
            <w:vAlign w:val="center"/>
          </w:tcPr>
          <w:p w14:paraId="4E4E3AE4">
            <w:pPr>
              <w:pStyle w:val="63"/>
              <w:spacing w:before="93" w:after="93"/>
              <w:jc w:val="center"/>
            </w:pPr>
            <w:r>
              <w:t>√</w:t>
            </w:r>
          </w:p>
        </w:tc>
        <w:tc>
          <w:tcPr>
            <w:tcW w:w="435" w:type="pct"/>
            <w:shd w:val="clear" w:color="auto" w:fill="FFFFFF"/>
            <w:vAlign w:val="center"/>
          </w:tcPr>
          <w:p w14:paraId="2A361CF6">
            <w:pPr>
              <w:pStyle w:val="63"/>
              <w:spacing w:before="93" w:after="93"/>
              <w:jc w:val="center"/>
            </w:pPr>
          </w:p>
        </w:tc>
        <w:tc>
          <w:tcPr>
            <w:tcW w:w="542" w:type="pct"/>
            <w:shd w:val="clear" w:color="auto" w:fill="FFFFFF"/>
            <w:vAlign w:val="center"/>
          </w:tcPr>
          <w:p w14:paraId="7901E4ED">
            <w:pPr>
              <w:pStyle w:val="63"/>
              <w:spacing w:before="93" w:after="93"/>
              <w:jc w:val="center"/>
            </w:pPr>
          </w:p>
        </w:tc>
        <w:tc>
          <w:tcPr>
            <w:tcW w:w="541" w:type="pct"/>
            <w:shd w:val="clear" w:color="auto" w:fill="FFFFFF"/>
            <w:vAlign w:val="center"/>
          </w:tcPr>
          <w:p w14:paraId="58B856F3">
            <w:pPr>
              <w:pStyle w:val="63"/>
              <w:spacing w:before="93" w:after="93"/>
              <w:jc w:val="center"/>
            </w:pPr>
            <w:r>
              <w:rPr>
                <w:rFonts w:hint="eastAsia"/>
              </w:rPr>
              <w:t>就诊记录编号</w:t>
            </w:r>
          </w:p>
        </w:tc>
      </w:tr>
      <w:tr w14:paraId="12E5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3945282C">
            <w:pPr>
              <w:pStyle w:val="63"/>
              <w:spacing w:before="93" w:after="93"/>
              <w:jc w:val="center"/>
            </w:pPr>
            <w:r>
              <w:t>2</w:t>
            </w:r>
          </w:p>
        </w:tc>
        <w:tc>
          <w:tcPr>
            <w:tcW w:w="1089" w:type="pct"/>
            <w:shd w:val="clear" w:color="auto" w:fill="FFFFFF"/>
            <w:vAlign w:val="center"/>
          </w:tcPr>
          <w:p w14:paraId="2D22E359">
            <w:pPr>
              <w:pStyle w:val="63"/>
              <w:spacing w:before="93" w:after="93"/>
              <w:jc w:val="center"/>
            </w:pPr>
            <w:r>
              <w:rPr>
                <w:rFonts w:hint="eastAsia"/>
              </w:rPr>
              <w:t>pat_id</w:t>
            </w:r>
          </w:p>
        </w:tc>
        <w:tc>
          <w:tcPr>
            <w:tcW w:w="653" w:type="pct"/>
            <w:shd w:val="clear" w:color="auto" w:fill="FFFFFF"/>
            <w:vAlign w:val="center"/>
          </w:tcPr>
          <w:p w14:paraId="2E788C20">
            <w:pPr>
              <w:pStyle w:val="63"/>
              <w:spacing w:before="93" w:after="93"/>
              <w:jc w:val="center"/>
            </w:pPr>
            <w:r>
              <w:rPr>
                <w:rFonts w:hint="eastAsia"/>
              </w:rPr>
              <w:t xml:space="preserve">int </w:t>
            </w:r>
          </w:p>
        </w:tc>
        <w:tc>
          <w:tcPr>
            <w:tcW w:w="435" w:type="pct"/>
            <w:shd w:val="clear" w:color="auto" w:fill="FFFFFF"/>
            <w:vAlign w:val="center"/>
          </w:tcPr>
          <w:p w14:paraId="61A46357">
            <w:pPr>
              <w:pStyle w:val="63"/>
              <w:spacing w:before="93" w:after="93"/>
              <w:jc w:val="center"/>
            </w:pPr>
          </w:p>
        </w:tc>
        <w:tc>
          <w:tcPr>
            <w:tcW w:w="435" w:type="pct"/>
            <w:shd w:val="clear" w:color="auto" w:fill="FFFFFF"/>
            <w:vAlign w:val="center"/>
          </w:tcPr>
          <w:p w14:paraId="7A83F7E3">
            <w:pPr>
              <w:pStyle w:val="63"/>
              <w:spacing w:before="93" w:after="93"/>
              <w:jc w:val="center"/>
            </w:pPr>
          </w:p>
        </w:tc>
        <w:tc>
          <w:tcPr>
            <w:tcW w:w="435" w:type="pct"/>
            <w:shd w:val="clear" w:color="auto" w:fill="FFFFFF"/>
            <w:vAlign w:val="center"/>
          </w:tcPr>
          <w:p w14:paraId="33C9C643">
            <w:pPr>
              <w:pStyle w:val="63"/>
              <w:spacing w:before="93" w:after="93"/>
              <w:jc w:val="center"/>
            </w:pPr>
          </w:p>
        </w:tc>
        <w:tc>
          <w:tcPr>
            <w:tcW w:w="435" w:type="pct"/>
            <w:shd w:val="clear" w:color="auto" w:fill="FFFFFF"/>
            <w:vAlign w:val="center"/>
          </w:tcPr>
          <w:p w14:paraId="5EC7C97C">
            <w:pPr>
              <w:pStyle w:val="63"/>
              <w:spacing w:before="93" w:after="93"/>
              <w:jc w:val="center"/>
            </w:pPr>
          </w:p>
        </w:tc>
        <w:tc>
          <w:tcPr>
            <w:tcW w:w="542" w:type="pct"/>
            <w:shd w:val="clear" w:color="auto" w:fill="FFFFFF"/>
            <w:vAlign w:val="center"/>
          </w:tcPr>
          <w:p w14:paraId="31898F63">
            <w:pPr>
              <w:pStyle w:val="63"/>
              <w:spacing w:before="93" w:after="93"/>
              <w:jc w:val="center"/>
            </w:pPr>
          </w:p>
        </w:tc>
        <w:tc>
          <w:tcPr>
            <w:tcW w:w="541" w:type="pct"/>
            <w:shd w:val="clear" w:color="auto" w:fill="FFFFFF"/>
            <w:vAlign w:val="center"/>
          </w:tcPr>
          <w:p w14:paraId="054E8DAE">
            <w:pPr>
              <w:pStyle w:val="63"/>
              <w:spacing w:before="93" w:after="93"/>
              <w:jc w:val="center"/>
            </w:pPr>
            <w:r>
              <w:rPr>
                <w:rFonts w:hint="eastAsia"/>
              </w:rPr>
              <w:t>患者身份证号</w:t>
            </w:r>
          </w:p>
          <w:p w14:paraId="319DEEFB">
            <w:pPr>
              <w:pStyle w:val="63"/>
              <w:spacing w:before="93" w:after="93"/>
              <w:jc w:val="center"/>
            </w:pPr>
            <w:r>
              <w:rPr>
                <w:rFonts w:hint="eastAsia"/>
              </w:rPr>
              <w:t>（外键）</w:t>
            </w:r>
          </w:p>
        </w:tc>
      </w:tr>
      <w:tr w14:paraId="351D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15A10072">
            <w:pPr>
              <w:pStyle w:val="63"/>
              <w:spacing w:before="93" w:after="93"/>
              <w:jc w:val="center"/>
            </w:pPr>
            <w:r>
              <w:t>3</w:t>
            </w:r>
          </w:p>
        </w:tc>
        <w:tc>
          <w:tcPr>
            <w:tcW w:w="1089" w:type="pct"/>
            <w:shd w:val="clear" w:color="auto" w:fill="FFFFFF"/>
            <w:vAlign w:val="center"/>
          </w:tcPr>
          <w:p w14:paraId="5C9ADCD2">
            <w:pPr>
              <w:pStyle w:val="63"/>
              <w:spacing w:before="93" w:after="93"/>
              <w:jc w:val="center"/>
            </w:pPr>
            <w:r>
              <w:rPr>
                <w:rFonts w:hint="eastAsia"/>
              </w:rPr>
              <w:t>dev_id</w:t>
            </w:r>
          </w:p>
        </w:tc>
        <w:tc>
          <w:tcPr>
            <w:tcW w:w="653" w:type="pct"/>
            <w:shd w:val="clear" w:color="auto" w:fill="FFFFFF"/>
            <w:vAlign w:val="center"/>
          </w:tcPr>
          <w:p w14:paraId="3C16421A">
            <w:pPr>
              <w:pStyle w:val="63"/>
              <w:spacing w:before="93" w:after="93"/>
              <w:jc w:val="center"/>
            </w:pPr>
            <w:r>
              <w:rPr>
                <w:rFonts w:hint="eastAsia"/>
              </w:rPr>
              <w:t>int</w:t>
            </w:r>
          </w:p>
        </w:tc>
        <w:tc>
          <w:tcPr>
            <w:tcW w:w="435" w:type="pct"/>
            <w:shd w:val="clear" w:color="auto" w:fill="FFFFFF"/>
            <w:vAlign w:val="center"/>
          </w:tcPr>
          <w:p w14:paraId="3CF2A2CE">
            <w:pPr>
              <w:pStyle w:val="63"/>
              <w:spacing w:before="93" w:after="93"/>
              <w:jc w:val="center"/>
            </w:pPr>
          </w:p>
        </w:tc>
        <w:tc>
          <w:tcPr>
            <w:tcW w:w="435" w:type="pct"/>
            <w:shd w:val="clear" w:color="auto" w:fill="FFFFFF"/>
            <w:vAlign w:val="center"/>
          </w:tcPr>
          <w:p w14:paraId="435C9DFD">
            <w:pPr>
              <w:pStyle w:val="63"/>
              <w:spacing w:before="93" w:after="93"/>
              <w:jc w:val="center"/>
            </w:pPr>
          </w:p>
        </w:tc>
        <w:tc>
          <w:tcPr>
            <w:tcW w:w="435" w:type="pct"/>
            <w:shd w:val="clear" w:color="auto" w:fill="FFFFFF"/>
            <w:vAlign w:val="center"/>
          </w:tcPr>
          <w:p w14:paraId="5325D4FE">
            <w:pPr>
              <w:pStyle w:val="63"/>
              <w:spacing w:before="93" w:after="93"/>
              <w:jc w:val="center"/>
            </w:pPr>
          </w:p>
        </w:tc>
        <w:tc>
          <w:tcPr>
            <w:tcW w:w="435" w:type="pct"/>
            <w:shd w:val="clear" w:color="auto" w:fill="FFFFFF"/>
            <w:vAlign w:val="center"/>
          </w:tcPr>
          <w:p w14:paraId="6D68E532">
            <w:pPr>
              <w:pStyle w:val="63"/>
              <w:spacing w:before="93" w:after="93"/>
              <w:jc w:val="center"/>
            </w:pPr>
          </w:p>
        </w:tc>
        <w:tc>
          <w:tcPr>
            <w:tcW w:w="542" w:type="pct"/>
            <w:shd w:val="clear" w:color="auto" w:fill="FFFFFF"/>
            <w:vAlign w:val="center"/>
          </w:tcPr>
          <w:p w14:paraId="6C2D8F98">
            <w:pPr>
              <w:pStyle w:val="63"/>
              <w:spacing w:before="93" w:after="93"/>
              <w:jc w:val="center"/>
            </w:pPr>
          </w:p>
        </w:tc>
        <w:tc>
          <w:tcPr>
            <w:tcW w:w="541" w:type="pct"/>
            <w:shd w:val="clear" w:color="auto" w:fill="FFFFFF"/>
            <w:vAlign w:val="center"/>
          </w:tcPr>
          <w:p w14:paraId="2AEAB1BB">
            <w:pPr>
              <w:pStyle w:val="63"/>
              <w:spacing w:before="93" w:after="93"/>
              <w:jc w:val="center"/>
            </w:pPr>
            <w:r>
              <w:rPr>
                <w:rFonts w:hint="eastAsia"/>
              </w:rPr>
              <w:t>设备</w:t>
            </w:r>
          </w:p>
          <w:p w14:paraId="08B121FD">
            <w:pPr>
              <w:pStyle w:val="63"/>
              <w:spacing w:before="93" w:after="93"/>
              <w:jc w:val="center"/>
            </w:pPr>
            <w:r>
              <w:rPr>
                <w:rFonts w:hint="eastAsia"/>
              </w:rPr>
              <w:t>编号</w:t>
            </w:r>
          </w:p>
          <w:p w14:paraId="0E718C3A">
            <w:pPr>
              <w:pStyle w:val="63"/>
              <w:spacing w:before="93" w:after="93"/>
              <w:jc w:val="center"/>
            </w:pPr>
            <w:r>
              <w:rPr>
                <w:rFonts w:hint="eastAsia"/>
              </w:rPr>
              <w:t>（外键）</w:t>
            </w:r>
          </w:p>
        </w:tc>
      </w:tr>
      <w:tr w14:paraId="5573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40E2AE45">
            <w:pPr>
              <w:pStyle w:val="63"/>
              <w:spacing w:before="93" w:after="93"/>
              <w:jc w:val="center"/>
            </w:pPr>
            <w:r>
              <w:rPr>
                <w:rFonts w:hint="eastAsia"/>
              </w:rPr>
              <w:t>4</w:t>
            </w:r>
          </w:p>
        </w:tc>
        <w:tc>
          <w:tcPr>
            <w:tcW w:w="1089" w:type="pct"/>
            <w:shd w:val="clear" w:color="auto" w:fill="FFFFFF"/>
            <w:vAlign w:val="center"/>
          </w:tcPr>
          <w:p w14:paraId="53446136">
            <w:pPr>
              <w:pStyle w:val="63"/>
              <w:spacing w:before="93" w:after="93"/>
              <w:jc w:val="center"/>
            </w:pPr>
            <w:r>
              <w:rPr>
                <w:rFonts w:hint="eastAsia"/>
              </w:rPr>
              <w:t>start_time</w:t>
            </w:r>
          </w:p>
        </w:tc>
        <w:tc>
          <w:tcPr>
            <w:tcW w:w="653" w:type="pct"/>
            <w:shd w:val="clear" w:color="auto" w:fill="FFFFFF"/>
            <w:vAlign w:val="center"/>
          </w:tcPr>
          <w:p w14:paraId="01522DC9">
            <w:pPr>
              <w:pStyle w:val="63"/>
              <w:spacing w:before="93" w:after="93"/>
              <w:jc w:val="center"/>
            </w:pPr>
            <w:r>
              <w:rPr>
                <w:rFonts w:hint="eastAsia"/>
              </w:rPr>
              <w:t>date</w:t>
            </w:r>
          </w:p>
        </w:tc>
        <w:tc>
          <w:tcPr>
            <w:tcW w:w="435" w:type="pct"/>
            <w:shd w:val="clear" w:color="auto" w:fill="FFFFFF"/>
            <w:vAlign w:val="center"/>
          </w:tcPr>
          <w:p w14:paraId="48B33157">
            <w:pPr>
              <w:pStyle w:val="63"/>
              <w:spacing w:before="93" w:after="93"/>
              <w:jc w:val="center"/>
            </w:pPr>
          </w:p>
        </w:tc>
        <w:tc>
          <w:tcPr>
            <w:tcW w:w="435" w:type="pct"/>
            <w:shd w:val="clear" w:color="auto" w:fill="FFFFFF"/>
            <w:vAlign w:val="center"/>
          </w:tcPr>
          <w:p w14:paraId="1D78AEBA">
            <w:pPr>
              <w:pStyle w:val="63"/>
              <w:spacing w:before="93" w:after="93"/>
              <w:jc w:val="center"/>
            </w:pPr>
          </w:p>
        </w:tc>
        <w:tc>
          <w:tcPr>
            <w:tcW w:w="435" w:type="pct"/>
            <w:shd w:val="clear" w:color="auto" w:fill="FFFFFF"/>
            <w:vAlign w:val="center"/>
          </w:tcPr>
          <w:p w14:paraId="39D3C586">
            <w:pPr>
              <w:pStyle w:val="63"/>
              <w:spacing w:before="93" w:after="93"/>
              <w:jc w:val="center"/>
            </w:pPr>
          </w:p>
        </w:tc>
        <w:tc>
          <w:tcPr>
            <w:tcW w:w="435" w:type="pct"/>
            <w:shd w:val="clear" w:color="auto" w:fill="FFFFFF"/>
            <w:vAlign w:val="center"/>
          </w:tcPr>
          <w:p w14:paraId="0C4D891D">
            <w:pPr>
              <w:pStyle w:val="63"/>
              <w:spacing w:before="93" w:after="93"/>
              <w:jc w:val="center"/>
            </w:pPr>
          </w:p>
        </w:tc>
        <w:tc>
          <w:tcPr>
            <w:tcW w:w="542" w:type="pct"/>
            <w:shd w:val="clear" w:color="auto" w:fill="FFFFFF"/>
            <w:vAlign w:val="center"/>
          </w:tcPr>
          <w:p w14:paraId="1591D270">
            <w:pPr>
              <w:pStyle w:val="63"/>
              <w:spacing w:before="93" w:after="93"/>
              <w:jc w:val="center"/>
            </w:pPr>
          </w:p>
        </w:tc>
        <w:tc>
          <w:tcPr>
            <w:tcW w:w="541" w:type="pct"/>
            <w:shd w:val="clear" w:color="auto" w:fill="FFFFFF"/>
            <w:vAlign w:val="center"/>
          </w:tcPr>
          <w:p w14:paraId="1642CF4F">
            <w:pPr>
              <w:pStyle w:val="63"/>
              <w:spacing w:before="93" w:after="93"/>
              <w:jc w:val="center"/>
            </w:pPr>
            <w:r>
              <w:rPr>
                <w:rFonts w:hint="eastAsia"/>
              </w:rPr>
              <w:t>就诊</w:t>
            </w:r>
          </w:p>
          <w:p w14:paraId="1C17BB28">
            <w:pPr>
              <w:pStyle w:val="63"/>
              <w:spacing w:before="93" w:after="93"/>
              <w:jc w:val="center"/>
            </w:pPr>
            <w:r>
              <w:rPr>
                <w:rFonts w:hint="eastAsia"/>
              </w:rPr>
              <w:t>时间</w:t>
            </w:r>
          </w:p>
        </w:tc>
      </w:tr>
      <w:tr w14:paraId="2F8A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F482328">
            <w:pPr>
              <w:pStyle w:val="63"/>
              <w:spacing w:before="93" w:after="93"/>
              <w:jc w:val="center"/>
            </w:pPr>
            <w:r>
              <w:rPr>
                <w:rFonts w:hint="eastAsia"/>
              </w:rPr>
              <w:t>6</w:t>
            </w:r>
          </w:p>
        </w:tc>
        <w:tc>
          <w:tcPr>
            <w:tcW w:w="1089" w:type="pct"/>
            <w:tcBorders>
              <w:top w:val="single" w:color="auto" w:sz="4" w:space="0"/>
              <w:left w:val="single" w:color="auto" w:sz="4" w:space="0"/>
              <w:bottom w:val="single" w:color="auto" w:sz="4" w:space="0"/>
              <w:right w:val="single" w:color="auto" w:sz="4" w:space="0"/>
            </w:tcBorders>
            <w:shd w:val="clear" w:color="auto" w:fill="FFFFFF"/>
            <w:vAlign w:val="center"/>
          </w:tcPr>
          <w:p w14:paraId="1D79A002">
            <w:pPr>
              <w:pStyle w:val="63"/>
              <w:spacing w:before="93" w:after="93"/>
              <w:jc w:val="center"/>
            </w:pPr>
            <w:r>
              <w:rPr>
                <w:rFonts w:hint="eastAsia"/>
              </w:rPr>
              <w:t>end_time</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5DFC2479">
            <w:pPr>
              <w:pStyle w:val="63"/>
              <w:spacing w:before="93" w:after="93"/>
              <w:jc w:val="center"/>
            </w:pPr>
            <w:r>
              <w:rPr>
                <w:rFonts w:hint="eastAsia"/>
              </w:rPr>
              <w:t xml:space="preserve">date </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2D101531">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D09CD78">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C1C582C">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66F792F">
            <w:pPr>
              <w:pStyle w:val="63"/>
              <w:spacing w:before="93" w:after="93"/>
              <w:jc w:val="center"/>
            </w:pP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3D88DAD0">
            <w:pPr>
              <w:pStyle w:val="63"/>
              <w:spacing w:before="93" w:after="93"/>
              <w:jc w:val="center"/>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463F3621">
            <w:pPr>
              <w:pStyle w:val="63"/>
              <w:spacing w:before="93" w:after="93"/>
              <w:jc w:val="center"/>
            </w:pPr>
            <w:r>
              <w:rPr>
                <w:rFonts w:hint="eastAsia"/>
              </w:rPr>
              <w:t>出院</w:t>
            </w:r>
          </w:p>
          <w:p w14:paraId="020C5E4B">
            <w:pPr>
              <w:pStyle w:val="63"/>
              <w:spacing w:before="93" w:after="93"/>
              <w:jc w:val="center"/>
            </w:pPr>
            <w:r>
              <w:rPr>
                <w:rFonts w:hint="eastAsia"/>
              </w:rPr>
              <w:t>时间</w:t>
            </w:r>
          </w:p>
        </w:tc>
      </w:tr>
      <w:tr w14:paraId="5B7C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E85752A">
            <w:pPr>
              <w:pStyle w:val="63"/>
              <w:spacing w:before="93" w:after="93"/>
              <w:jc w:val="center"/>
            </w:pPr>
            <w:r>
              <w:rPr>
                <w:rFonts w:hint="eastAsia"/>
              </w:rPr>
              <w:t>7</w:t>
            </w:r>
          </w:p>
        </w:tc>
        <w:tc>
          <w:tcPr>
            <w:tcW w:w="1089" w:type="pct"/>
            <w:tcBorders>
              <w:top w:val="single" w:color="auto" w:sz="4" w:space="0"/>
              <w:left w:val="single" w:color="auto" w:sz="4" w:space="0"/>
              <w:bottom w:val="single" w:color="auto" w:sz="4" w:space="0"/>
              <w:right w:val="single" w:color="auto" w:sz="4" w:space="0"/>
            </w:tcBorders>
            <w:shd w:val="clear" w:color="auto" w:fill="FFFFFF"/>
            <w:vAlign w:val="center"/>
          </w:tcPr>
          <w:p w14:paraId="40ECC485">
            <w:pPr>
              <w:pStyle w:val="63"/>
              <w:spacing w:before="93" w:after="93"/>
              <w:jc w:val="center"/>
            </w:pPr>
            <w:r>
              <w:rPr>
                <w:rFonts w:hint="eastAsia"/>
              </w:rPr>
              <w:t>complete</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563BEA3F">
            <w:pPr>
              <w:pStyle w:val="63"/>
              <w:spacing w:before="93" w:after="93"/>
              <w:jc w:val="center"/>
            </w:pPr>
            <w:r>
              <w:rPr>
                <w:rFonts w:hint="eastAsia"/>
              </w:rPr>
              <w:t>char</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3965B1C">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A323469">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31187ED">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298322A">
            <w:pPr>
              <w:pStyle w:val="63"/>
              <w:spacing w:before="93" w:after="93"/>
              <w:jc w:val="center"/>
            </w:pP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33C94F66">
            <w:pPr>
              <w:pStyle w:val="63"/>
              <w:spacing w:before="93" w:after="93"/>
              <w:jc w:val="center"/>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4CF7DA3D">
            <w:pPr>
              <w:pStyle w:val="63"/>
              <w:spacing w:before="93" w:after="93"/>
              <w:jc w:val="center"/>
            </w:pPr>
            <w:r>
              <w:rPr>
                <w:rFonts w:hint="eastAsia"/>
              </w:rPr>
              <w:t>是否已出院</w:t>
            </w:r>
          </w:p>
        </w:tc>
      </w:tr>
      <w:tr w14:paraId="083B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8248C55">
            <w:pPr>
              <w:pStyle w:val="63"/>
              <w:spacing w:before="93" w:after="93"/>
              <w:jc w:val="center"/>
            </w:pPr>
            <w:r>
              <w:rPr>
                <w:rFonts w:hint="eastAsia"/>
              </w:rPr>
              <w:t>8</w:t>
            </w:r>
          </w:p>
        </w:tc>
        <w:tc>
          <w:tcPr>
            <w:tcW w:w="1089" w:type="pct"/>
            <w:tcBorders>
              <w:top w:val="single" w:color="auto" w:sz="4" w:space="0"/>
              <w:left w:val="single" w:color="auto" w:sz="4" w:space="0"/>
              <w:bottom w:val="single" w:color="auto" w:sz="4" w:space="0"/>
              <w:right w:val="single" w:color="auto" w:sz="4" w:space="0"/>
            </w:tcBorders>
            <w:shd w:val="clear" w:color="auto" w:fill="FFFFFF"/>
            <w:vAlign w:val="center"/>
          </w:tcPr>
          <w:p w14:paraId="3D287CD5">
            <w:pPr>
              <w:pStyle w:val="63"/>
              <w:spacing w:before="93" w:after="93"/>
              <w:jc w:val="center"/>
            </w:pPr>
            <w:r>
              <w:rPr>
                <w:rFonts w:hint="eastAsia"/>
              </w:rPr>
              <w:t>remark</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5549DD0E">
            <w:pPr>
              <w:pStyle w:val="63"/>
              <w:spacing w:before="93" w:after="93"/>
              <w:jc w:val="center"/>
            </w:pPr>
            <w:r>
              <w:rPr>
                <w:rFonts w:hint="eastAsia"/>
              </w:rPr>
              <w:t>text</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DB24E96">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C7D8492">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65391BB">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F0A91B9">
            <w:pPr>
              <w:pStyle w:val="63"/>
              <w:spacing w:before="93" w:after="93"/>
              <w:jc w:val="center"/>
            </w:pPr>
            <w:r>
              <w:t>√</w:t>
            </w: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23851111">
            <w:pPr>
              <w:pStyle w:val="63"/>
              <w:spacing w:before="93" w:after="93"/>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42EC8F1E">
            <w:pPr>
              <w:pStyle w:val="63"/>
              <w:spacing w:before="93" w:after="93"/>
              <w:jc w:val="center"/>
            </w:pPr>
            <w:r>
              <w:rPr>
                <w:rFonts w:hint="eastAsia"/>
              </w:rPr>
              <w:t>备注</w:t>
            </w:r>
          </w:p>
        </w:tc>
      </w:tr>
    </w:tbl>
    <w:p w14:paraId="67CC6CB3"/>
    <w:p w14:paraId="2872F023">
      <w:pPr>
        <w:ind w:firstLine="1980" w:firstLineChars="900"/>
      </w:pPr>
    </w:p>
    <w:p w14:paraId="5C7331C6">
      <w:pPr>
        <w:ind w:firstLine="1980" w:firstLineChars="900"/>
      </w:pPr>
      <w:r>
        <w:rPr>
          <w:rFonts w:hint="eastAsia"/>
        </w:rPr>
        <w:t>表 5  vitalsigns 体征数据表</w:t>
      </w:r>
    </w:p>
    <w:tbl>
      <w:tblPr>
        <w:tblStyle w:val="22"/>
        <w:tblW w:w="60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051"/>
        <w:gridCol w:w="1232"/>
        <w:gridCol w:w="820"/>
        <w:gridCol w:w="820"/>
        <w:gridCol w:w="820"/>
        <w:gridCol w:w="820"/>
        <w:gridCol w:w="820"/>
        <w:gridCol w:w="1023"/>
        <w:gridCol w:w="1021"/>
      </w:tblGrid>
      <w:tr w14:paraId="6A21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01" w:type="pct"/>
            <w:shd w:val="clear" w:color="auto" w:fill="D8D8D8"/>
            <w:vAlign w:val="center"/>
          </w:tcPr>
          <w:p w14:paraId="4A496893">
            <w:pPr>
              <w:pStyle w:val="63"/>
              <w:spacing w:before="93" w:after="93"/>
              <w:jc w:val="center"/>
            </w:pPr>
            <w:r>
              <w:rPr>
                <w:rFonts w:hint="eastAsia"/>
              </w:rPr>
              <w:t>序号</w:t>
            </w:r>
          </w:p>
        </w:tc>
        <w:tc>
          <w:tcPr>
            <w:tcW w:w="1001" w:type="pct"/>
            <w:shd w:val="clear" w:color="auto" w:fill="D8D8D8"/>
            <w:vAlign w:val="center"/>
          </w:tcPr>
          <w:p w14:paraId="7D3D9B9A">
            <w:pPr>
              <w:pStyle w:val="63"/>
              <w:spacing w:before="93" w:after="93"/>
              <w:jc w:val="center"/>
            </w:pPr>
            <w:r>
              <w:rPr>
                <w:rFonts w:hint="eastAsia"/>
              </w:rPr>
              <w:t>列名</w:t>
            </w:r>
          </w:p>
        </w:tc>
        <w:tc>
          <w:tcPr>
            <w:tcW w:w="601" w:type="pct"/>
            <w:shd w:val="clear" w:color="auto" w:fill="D8D8D8"/>
            <w:vAlign w:val="center"/>
          </w:tcPr>
          <w:p w14:paraId="3F8758BC">
            <w:pPr>
              <w:pStyle w:val="63"/>
              <w:spacing w:before="93" w:after="93"/>
              <w:jc w:val="center"/>
            </w:pPr>
            <w:r>
              <w:rPr>
                <w:rFonts w:hint="eastAsia"/>
              </w:rPr>
              <w:t>数据类型</w:t>
            </w:r>
          </w:p>
        </w:tc>
        <w:tc>
          <w:tcPr>
            <w:tcW w:w="400" w:type="pct"/>
            <w:shd w:val="clear" w:color="auto" w:fill="D8D8D8"/>
            <w:vAlign w:val="center"/>
          </w:tcPr>
          <w:p w14:paraId="4663EC74">
            <w:pPr>
              <w:pStyle w:val="63"/>
              <w:spacing w:before="93" w:after="93"/>
              <w:jc w:val="center"/>
            </w:pPr>
            <w:r>
              <w:rPr>
                <w:rFonts w:hint="eastAsia"/>
              </w:rPr>
              <w:t>长度</w:t>
            </w:r>
          </w:p>
        </w:tc>
        <w:tc>
          <w:tcPr>
            <w:tcW w:w="400" w:type="pct"/>
            <w:shd w:val="clear" w:color="auto" w:fill="D8D8D8"/>
            <w:vAlign w:val="center"/>
          </w:tcPr>
          <w:p w14:paraId="0272F4E9">
            <w:pPr>
              <w:pStyle w:val="63"/>
              <w:spacing w:before="93" w:after="93"/>
              <w:jc w:val="center"/>
            </w:pPr>
            <w:r>
              <w:rPr>
                <w:rFonts w:hint="eastAsia"/>
              </w:rPr>
              <w:t>小数位</w:t>
            </w:r>
          </w:p>
        </w:tc>
        <w:tc>
          <w:tcPr>
            <w:tcW w:w="400" w:type="pct"/>
            <w:shd w:val="clear" w:color="auto" w:fill="D8D8D8"/>
            <w:vAlign w:val="center"/>
          </w:tcPr>
          <w:p w14:paraId="0F2A4F29">
            <w:pPr>
              <w:pStyle w:val="63"/>
              <w:spacing w:before="93" w:after="93"/>
              <w:jc w:val="center"/>
            </w:pPr>
            <w:r>
              <w:rPr>
                <w:rFonts w:hint="eastAsia"/>
              </w:rPr>
              <w:t>主键</w:t>
            </w:r>
          </w:p>
        </w:tc>
        <w:tc>
          <w:tcPr>
            <w:tcW w:w="400" w:type="pct"/>
            <w:shd w:val="clear" w:color="auto" w:fill="D8D8D8"/>
            <w:vAlign w:val="center"/>
          </w:tcPr>
          <w:p w14:paraId="652B9A6E">
            <w:pPr>
              <w:pStyle w:val="63"/>
              <w:spacing w:before="93" w:after="93"/>
              <w:jc w:val="center"/>
            </w:pPr>
            <w:r>
              <w:rPr>
                <w:rFonts w:hint="eastAsia"/>
              </w:rPr>
              <w:t>自增</w:t>
            </w:r>
          </w:p>
        </w:tc>
        <w:tc>
          <w:tcPr>
            <w:tcW w:w="400" w:type="pct"/>
            <w:shd w:val="clear" w:color="auto" w:fill="D8D8D8"/>
            <w:vAlign w:val="center"/>
          </w:tcPr>
          <w:p w14:paraId="54D06A31">
            <w:pPr>
              <w:pStyle w:val="63"/>
              <w:spacing w:before="93" w:after="93"/>
              <w:jc w:val="center"/>
            </w:pPr>
            <w:r>
              <w:rPr>
                <w:rFonts w:hint="eastAsia"/>
              </w:rPr>
              <w:t>允许空</w:t>
            </w:r>
          </w:p>
        </w:tc>
        <w:tc>
          <w:tcPr>
            <w:tcW w:w="499" w:type="pct"/>
            <w:shd w:val="clear" w:color="auto" w:fill="D8D8D8"/>
            <w:vAlign w:val="center"/>
          </w:tcPr>
          <w:p w14:paraId="5A86B9C8">
            <w:pPr>
              <w:pStyle w:val="63"/>
              <w:spacing w:before="93" w:after="93"/>
              <w:jc w:val="center"/>
            </w:pPr>
            <w:r>
              <w:rPr>
                <w:rFonts w:hint="eastAsia"/>
              </w:rPr>
              <w:t>默认值</w:t>
            </w:r>
          </w:p>
        </w:tc>
        <w:tc>
          <w:tcPr>
            <w:tcW w:w="498" w:type="pct"/>
            <w:shd w:val="clear" w:color="auto" w:fill="D8D8D8"/>
            <w:vAlign w:val="center"/>
          </w:tcPr>
          <w:p w14:paraId="7D9221A4">
            <w:pPr>
              <w:pStyle w:val="63"/>
              <w:spacing w:before="93" w:after="93"/>
              <w:jc w:val="center"/>
            </w:pPr>
            <w:r>
              <w:rPr>
                <w:rFonts w:hint="eastAsia"/>
              </w:rPr>
              <w:t>列说明</w:t>
            </w:r>
          </w:p>
        </w:tc>
      </w:tr>
      <w:tr w14:paraId="02F3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25C48E82">
            <w:pPr>
              <w:pStyle w:val="63"/>
              <w:spacing w:before="93" w:after="93"/>
              <w:jc w:val="center"/>
            </w:pPr>
            <w:r>
              <w:t>1</w:t>
            </w:r>
          </w:p>
        </w:tc>
        <w:tc>
          <w:tcPr>
            <w:tcW w:w="1001" w:type="pct"/>
            <w:shd w:val="clear" w:color="auto" w:fill="FFFFFF"/>
            <w:vAlign w:val="center"/>
          </w:tcPr>
          <w:p w14:paraId="009BCFB9">
            <w:pPr>
              <w:pStyle w:val="63"/>
              <w:spacing w:before="93" w:after="93"/>
              <w:jc w:val="center"/>
            </w:pPr>
            <w:r>
              <w:rPr>
                <w:rFonts w:hint="eastAsia"/>
              </w:rPr>
              <w:t>data_</w:t>
            </w:r>
            <w:r>
              <w:t>id</w:t>
            </w:r>
          </w:p>
        </w:tc>
        <w:tc>
          <w:tcPr>
            <w:tcW w:w="601" w:type="pct"/>
            <w:shd w:val="clear" w:color="auto" w:fill="FFFFFF"/>
            <w:vAlign w:val="center"/>
          </w:tcPr>
          <w:p w14:paraId="747C8C0C">
            <w:pPr>
              <w:pStyle w:val="63"/>
              <w:spacing w:before="93" w:after="93"/>
              <w:jc w:val="center"/>
            </w:pPr>
            <w:r>
              <w:t>int</w:t>
            </w:r>
          </w:p>
        </w:tc>
        <w:tc>
          <w:tcPr>
            <w:tcW w:w="400" w:type="pct"/>
            <w:shd w:val="clear" w:color="auto" w:fill="FFFFFF"/>
            <w:vAlign w:val="center"/>
          </w:tcPr>
          <w:p w14:paraId="6915B021">
            <w:pPr>
              <w:pStyle w:val="63"/>
              <w:spacing w:before="93" w:after="93"/>
              <w:jc w:val="center"/>
            </w:pPr>
          </w:p>
        </w:tc>
        <w:tc>
          <w:tcPr>
            <w:tcW w:w="400" w:type="pct"/>
            <w:shd w:val="clear" w:color="auto" w:fill="FFFFFF"/>
            <w:vAlign w:val="center"/>
          </w:tcPr>
          <w:p w14:paraId="0012CC77">
            <w:pPr>
              <w:pStyle w:val="63"/>
              <w:spacing w:before="93" w:after="93"/>
              <w:jc w:val="center"/>
            </w:pPr>
          </w:p>
        </w:tc>
        <w:tc>
          <w:tcPr>
            <w:tcW w:w="400" w:type="pct"/>
            <w:shd w:val="clear" w:color="auto" w:fill="FFFFFF"/>
            <w:vAlign w:val="center"/>
          </w:tcPr>
          <w:p w14:paraId="6C3AA8FA">
            <w:pPr>
              <w:pStyle w:val="63"/>
              <w:spacing w:before="93" w:after="93"/>
              <w:jc w:val="center"/>
            </w:pPr>
            <w:r>
              <w:t>√</w:t>
            </w:r>
          </w:p>
        </w:tc>
        <w:tc>
          <w:tcPr>
            <w:tcW w:w="400" w:type="pct"/>
            <w:shd w:val="clear" w:color="auto" w:fill="FFFFFF"/>
            <w:vAlign w:val="center"/>
          </w:tcPr>
          <w:p w14:paraId="21715E0F">
            <w:pPr>
              <w:pStyle w:val="63"/>
              <w:spacing w:before="93" w:after="93"/>
              <w:jc w:val="center"/>
            </w:pPr>
            <w:r>
              <w:t>√</w:t>
            </w:r>
          </w:p>
        </w:tc>
        <w:tc>
          <w:tcPr>
            <w:tcW w:w="400" w:type="pct"/>
            <w:shd w:val="clear" w:color="auto" w:fill="FFFFFF"/>
            <w:vAlign w:val="center"/>
          </w:tcPr>
          <w:p w14:paraId="15322178">
            <w:pPr>
              <w:pStyle w:val="63"/>
              <w:spacing w:before="93" w:after="93"/>
              <w:jc w:val="center"/>
            </w:pPr>
          </w:p>
        </w:tc>
        <w:tc>
          <w:tcPr>
            <w:tcW w:w="499" w:type="pct"/>
            <w:shd w:val="clear" w:color="auto" w:fill="FFFFFF"/>
            <w:vAlign w:val="center"/>
          </w:tcPr>
          <w:p w14:paraId="3F3ABF07">
            <w:pPr>
              <w:pStyle w:val="63"/>
              <w:spacing w:before="93" w:after="93"/>
              <w:jc w:val="center"/>
            </w:pPr>
          </w:p>
        </w:tc>
        <w:tc>
          <w:tcPr>
            <w:tcW w:w="498" w:type="pct"/>
            <w:shd w:val="clear" w:color="auto" w:fill="FFFFFF"/>
            <w:vAlign w:val="center"/>
          </w:tcPr>
          <w:p w14:paraId="4BBF3F7E">
            <w:pPr>
              <w:pStyle w:val="63"/>
              <w:spacing w:before="93" w:after="93"/>
              <w:jc w:val="center"/>
            </w:pPr>
            <w:r>
              <w:rPr>
                <w:rFonts w:hint="eastAsia"/>
              </w:rPr>
              <w:t>体征数据编号</w:t>
            </w:r>
          </w:p>
        </w:tc>
      </w:tr>
      <w:tr w14:paraId="2CCA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5601EB40">
            <w:pPr>
              <w:pStyle w:val="63"/>
              <w:spacing w:before="93" w:after="93"/>
              <w:jc w:val="center"/>
            </w:pPr>
            <w:r>
              <w:rPr>
                <w:rFonts w:hint="eastAsia"/>
              </w:rPr>
              <w:t>2</w:t>
            </w:r>
          </w:p>
        </w:tc>
        <w:tc>
          <w:tcPr>
            <w:tcW w:w="1001" w:type="pct"/>
            <w:shd w:val="clear" w:color="auto" w:fill="FFFFFF"/>
            <w:vAlign w:val="center"/>
          </w:tcPr>
          <w:p w14:paraId="22AADFC1">
            <w:pPr>
              <w:pStyle w:val="63"/>
              <w:spacing w:before="93" w:after="93"/>
              <w:jc w:val="center"/>
            </w:pPr>
            <w:r>
              <w:rPr>
                <w:rFonts w:hint="eastAsia"/>
              </w:rPr>
              <w:t>record_id</w:t>
            </w:r>
          </w:p>
        </w:tc>
        <w:tc>
          <w:tcPr>
            <w:tcW w:w="601" w:type="pct"/>
            <w:shd w:val="clear" w:color="auto" w:fill="FFFFFF"/>
            <w:vAlign w:val="center"/>
          </w:tcPr>
          <w:p w14:paraId="1056B001">
            <w:pPr>
              <w:pStyle w:val="63"/>
              <w:spacing w:before="93" w:after="93"/>
              <w:jc w:val="center"/>
            </w:pPr>
            <w:r>
              <w:rPr>
                <w:rFonts w:hint="eastAsia"/>
              </w:rPr>
              <w:t>int</w:t>
            </w:r>
          </w:p>
        </w:tc>
        <w:tc>
          <w:tcPr>
            <w:tcW w:w="400" w:type="pct"/>
            <w:shd w:val="clear" w:color="auto" w:fill="FFFFFF"/>
            <w:vAlign w:val="center"/>
          </w:tcPr>
          <w:p w14:paraId="68AAD560">
            <w:pPr>
              <w:pStyle w:val="63"/>
              <w:spacing w:before="93" w:after="93"/>
              <w:jc w:val="center"/>
            </w:pPr>
          </w:p>
        </w:tc>
        <w:tc>
          <w:tcPr>
            <w:tcW w:w="400" w:type="pct"/>
            <w:shd w:val="clear" w:color="auto" w:fill="FFFFFF"/>
            <w:vAlign w:val="center"/>
          </w:tcPr>
          <w:p w14:paraId="7CC8BADC">
            <w:pPr>
              <w:pStyle w:val="63"/>
              <w:spacing w:before="93" w:after="93"/>
              <w:jc w:val="center"/>
            </w:pPr>
          </w:p>
        </w:tc>
        <w:tc>
          <w:tcPr>
            <w:tcW w:w="400" w:type="pct"/>
            <w:shd w:val="clear" w:color="auto" w:fill="FFFFFF"/>
            <w:vAlign w:val="center"/>
          </w:tcPr>
          <w:p w14:paraId="3BB574D8">
            <w:pPr>
              <w:pStyle w:val="63"/>
              <w:spacing w:before="93" w:after="93"/>
              <w:jc w:val="center"/>
            </w:pPr>
          </w:p>
        </w:tc>
        <w:tc>
          <w:tcPr>
            <w:tcW w:w="400" w:type="pct"/>
            <w:shd w:val="clear" w:color="auto" w:fill="FFFFFF"/>
            <w:vAlign w:val="center"/>
          </w:tcPr>
          <w:p w14:paraId="3B50641A">
            <w:pPr>
              <w:pStyle w:val="63"/>
              <w:spacing w:before="93" w:after="93"/>
              <w:jc w:val="center"/>
            </w:pPr>
          </w:p>
        </w:tc>
        <w:tc>
          <w:tcPr>
            <w:tcW w:w="400" w:type="pct"/>
            <w:shd w:val="clear" w:color="auto" w:fill="FFFFFF"/>
            <w:vAlign w:val="center"/>
          </w:tcPr>
          <w:p w14:paraId="161D06ED">
            <w:pPr>
              <w:pStyle w:val="63"/>
              <w:spacing w:before="93" w:after="93"/>
              <w:jc w:val="center"/>
            </w:pPr>
          </w:p>
        </w:tc>
        <w:tc>
          <w:tcPr>
            <w:tcW w:w="499" w:type="pct"/>
            <w:shd w:val="clear" w:color="auto" w:fill="FFFFFF"/>
            <w:vAlign w:val="center"/>
          </w:tcPr>
          <w:p w14:paraId="729F5E87">
            <w:pPr>
              <w:pStyle w:val="63"/>
              <w:spacing w:before="93" w:after="93"/>
              <w:jc w:val="center"/>
            </w:pPr>
          </w:p>
        </w:tc>
        <w:tc>
          <w:tcPr>
            <w:tcW w:w="498" w:type="pct"/>
            <w:shd w:val="clear" w:color="auto" w:fill="FFFFFF"/>
            <w:vAlign w:val="center"/>
          </w:tcPr>
          <w:p w14:paraId="66FA563B">
            <w:pPr>
              <w:pStyle w:val="63"/>
              <w:spacing w:before="93" w:after="93"/>
              <w:jc w:val="center"/>
            </w:pPr>
            <w:r>
              <w:rPr>
                <w:rFonts w:hint="eastAsia"/>
              </w:rPr>
              <w:t>就诊记录编号</w:t>
            </w:r>
          </w:p>
        </w:tc>
      </w:tr>
      <w:tr w14:paraId="11CE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00C89C6A">
            <w:pPr>
              <w:pStyle w:val="63"/>
              <w:spacing w:before="93" w:after="93"/>
              <w:jc w:val="center"/>
            </w:pPr>
            <w:r>
              <w:rPr>
                <w:rFonts w:hint="eastAsia"/>
              </w:rPr>
              <w:t>3</w:t>
            </w:r>
          </w:p>
        </w:tc>
        <w:tc>
          <w:tcPr>
            <w:tcW w:w="1001" w:type="pct"/>
            <w:shd w:val="clear" w:color="auto" w:fill="FFFFFF"/>
            <w:vAlign w:val="center"/>
          </w:tcPr>
          <w:p w14:paraId="2B254C07">
            <w:pPr>
              <w:pStyle w:val="63"/>
              <w:spacing w:before="93" w:after="93"/>
              <w:jc w:val="center"/>
            </w:pPr>
            <w:r>
              <w:rPr>
                <w:rFonts w:hint="eastAsia"/>
              </w:rPr>
              <w:t>heartRate</w:t>
            </w:r>
          </w:p>
        </w:tc>
        <w:tc>
          <w:tcPr>
            <w:tcW w:w="601" w:type="pct"/>
            <w:shd w:val="clear" w:color="auto" w:fill="FFFFFF"/>
            <w:vAlign w:val="center"/>
          </w:tcPr>
          <w:p w14:paraId="50E260E4">
            <w:pPr>
              <w:pStyle w:val="63"/>
              <w:spacing w:before="93" w:after="93"/>
              <w:jc w:val="center"/>
            </w:pPr>
            <w:r>
              <w:rPr>
                <w:rFonts w:hint="eastAsia"/>
              </w:rPr>
              <w:t xml:space="preserve">integer </w:t>
            </w:r>
          </w:p>
        </w:tc>
        <w:tc>
          <w:tcPr>
            <w:tcW w:w="400" w:type="pct"/>
            <w:shd w:val="clear" w:color="auto" w:fill="FFFFFF"/>
            <w:vAlign w:val="center"/>
          </w:tcPr>
          <w:p w14:paraId="17ABE096">
            <w:pPr>
              <w:pStyle w:val="63"/>
              <w:spacing w:before="93" w:after="93"/>
              <w:jc w:val="center"/>
            </w:pPr>
          </w:p>
        </w:tc>
        <w:tc>
          <w:tcPr>
            <w:tcW w:w="400" w:type="pct"/>
            <w:shd w:val="clear" w:color="auto" w:fill="FFFFFF"/>
            <w:vAlign w:val="center"/>
          </w:tcPr>
          <w:p w14:paraId="37D39CE1">
            <w:pPr>
              <w:pStyle w:val="63"/>
              <w:spacing w:before="93" w:after="93"/>
              <w:jc w:val="center"/>
            </w:pPr>
          </w:p>
        </w:tc>
        <w:tc>
          <w:tcPr>
            <w:tcW w:w="400" w:type="pct"/>
            <w:shd w:val="clear" w:color="auto" w:fill="FFFFFF"/>
            <w:vAlign w:val="center"/>
          </w:tcPr>
          <w:p w14:paraId="4C363B08">
            <w:pPr>
              <w:pStyle w:val="63"/>
              <w:spacing w:before="93" w:after="93"/>
            </w:pPr>
          </w:p>
        </w:tc>
        <w:tc>
          <w:tcPr>
            <w:tcW w:w="400" w:type="pct"/>
            <w:shd w:val="clear" w:color="auto" w:fill="FFFFFF"/>
            <w:vAlign w:val="center"/>
          </w:tcPr>
          <w:p w14:paraId="57836CD5">
            <w:pPr>
              <w:pStyle w:val="63"/>
              <w:spacing w:before="93" w:after="93"/>
              <w:jc w:val="center"/>
            </w:pPr>
          </w:p>
        </w:tc>
        <w:tc>
          <w:tcPr>
            <w:tcW w:w="400" w:type="pct"/>
            <w:shd w:val="clear" w:color="auto" w:fill="FFFFFF"/>
            <w:vAlign w:val="center"/>
          </w:tcPr>
          <w:p w14:paraId="67F319CB">
            <w:pPr>
              <w:pStyle w:val="63"/>
              <w:spacing w:before="93" w:after="93"/>
              <w:jc w:val="center"/>
            </w:pPr>
          </w:p>
        </w:tc>
        <w:tc>
          <w:tcPr>
            <w:tcW w:w="499" w:type="pct"/>
            <w:shd w:val="clear" w:color="auto" w:fill="FFFFFF"/>
            <w:vAlign w:val="center"/>
          </w:tcPr>
          <w:p w14:paraId="74316898">
            <w:pPr>
              <w:pStyle w:val="63"/>
              <w:spacing w:before="93" w:after="93"/>
              <w:jc w:val="center"/>
            </w:pPr>
          </w:p>
        </w:tc>
        <w:tc>
          <w:tcPr>
            <w:tcW w:w="498" w:type="pct"/>
            <w:shd w:val="clear" w:color="auto" w:fill="FFFFFF"/>
            <w:vAlign w:val="center"/>
          </w:tcPr>
          <w:p w14:paraId="268685FB">
            <w:pPr>
              <w:pStyle w:val="63"/>
              <w:spacing w:before="93" w:after="93"/>
              <w:jc w:val="center"/>
            </w:pPr>
            <w:r>
              <w:rPr>
                <w:rFonts w:hint="eastAsia"/>
              </w:rPr>
              <w:t>心率</w:t>
            </w:r>
          </w:p>
        </w:tc>
      </w:tr>
      <w:tr w14:paraId="41E1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444CA651">
            <w:pPr>
              <w:pStyle w:val="63"/>
              <w:spacing w:before="93" w:after="93"/>
              <w:jc w:val="center"/>
            </w:pPr>
            <w:r>
              <w:rPr>
                <w:rFonts w:hint="eastAsia"/>
              </w:rPr>
              <w:t>4</w:t>
            </w:r>
          </w:p>
        </w:tc>
        <w:tc>
          <w:tcPr>
            <w:tcW w:w="1001" w:type="pct"/>
            <w:shd w:val="clear" w:color="auto" w:fill="FFFFFF"/>
            <w:vAlign w:val="center"/>
          </w:tcPr>
          <w:p w14:paraId="4B95590D">
            <w:pPr>
              <w:pStyle w:val="63"/>
              <w:spacing w:before="93" w:after="93"/>
              <w:jc w:val="center"/>
            </w:pPr>
            <w:r>
              <w:rPr>
                <w:rFonts w:hint="eastAsia"/>
              </w:rPr>
              <w:t>temperature</w:t>
            </w:r>
          </w:p>
        </w:tc>
        <w:tc>
          <w:tcPr>
            <w:tcW w:w="601" w:type="pct"/>
            <w:shd w:val="clear" w:color="auto" w:fill="FFFFFF"/>
            <w:vAlign w:val="center"/>
          </w:tcPr>
          <w:p w14:paraId="3B862994">
            <w:pPr>
              <w:pStyle w:val="63"/>
              <w:spacing w:before="93" w:after="93"/>
              <w:jc w:val="center"/>
            </w:pPr>
            <w:r>
              <w:rPr>
                <w:rFonts w:hint="eastAsia"/>
              </w:rPr>
              <w:t>float</w:t>
            </w:r>
          </w:p>
        </w:tc>
        <w:tc>
          <w:tcPr>
            <w:tcW w:w="400" w:type="pct"/>
            <w:shd w:val="clear" w:color="auto" w:fill="FFFFFF"/>
            <w:vAlign w:val="center"/>
          </w:tcPr>
          <w:p w14:paraId="24F5F526">
            <w:pPr>
              <w:pStyle w:val="63"/>
              <w:spacing w:before="93" w:after="93"/>
              <w:jc w:val="center"/>
            </w:pPr>
          </w:p>
        </w:tc>
        <w:tc>
          <w:tcPr>
            <w:tcW w:w="400" w:type="pct"/>
            <w:shd w:val="clear" w:color="auto" w:fill="FFFFFF"/>
            <w:vAlign w:val="center"/>
          </w:tcPr>
          <w:p w14:paraId="0ACA793E">
            <w:pPr>
              <w:pStyle w:val="63"/>
              <w:spacing w:before="93" w:after="93"/>
              <w:jc w:val="center"/>
            </w:pPr>
          </w:p>
        </w:tc>
        <w:tc>
          <w:tcPr>
            <w:tcW w:w="400" w:type="pct"/>
            <w:shd w:val="clear" w:color="auto" w:fill="FFFFFF"/>
            <w:vAlign w:val="center"/>
          </w:tcPr>
          <w:p w14:paraId="1499E91D">
            <w:pPr>
              <w:pStyle w:val="63"/>
              <w:spacing w:before="93" w:after="93"/>
              <w:jc w:val="center"/>
            </w:pPr>
          </w:p>
        </w:tc>
        <w:tc>
          <w:tcPr>
            <w:tcW w:w="400" w:type="pct"/>
            <w:shd w:val="clear" w:color="auto" w:fill="FFFFFF"/>
            <w:vAlign w:val="center"/>
          </w:tcPr>
          <w:p w14:paraId="6F90A9BE">
            <w:pPr>
              <w:pStyle w:val="63"/>
              <w:spacing w:before="93" w:after="93"/>
              <w:jc w:val="center"/>
            </w:pPr>
          </w:p>
        </w:tc>
        <w:tc>
          <w:tcPr>
            <w:tcW w:w="400" w:type="pct"/>
            <w:shd w:val="clear" w:color="auto" w:fill="FFFFFF"/>
            <w:vAlign w:val="center"/>
          </w:tcPr>
          <w:p w14:paraId="1BCCBE4F">
            <w:pPr>
              <w:pStyle w:val="63"/>
              <w:spacing w:before="93" w:after="93"/>
              <w:jc w:val="center"/>
            </w:pPr>
          </w:p>
        </w:tc>
        <w:tc>
          <w:tcPr>
            <w:tcW w:w="499" w:type="pct"/>
            <w:shd w:val="clear" w:color="auto" w:fill="FFFFFF"/>
            <w:vAlign w:val="center"/>
          </w:tcPr>
          <w:p w14:paraId="18AD9FEA">
            <w:pPr>
              <w:pStyle w:val="63"/>
              <w:spacing w:before="93" w:after="93"/>
              <w:jc w:val="center"/>
            </w:pPr>
          </w:p>
        </w:tc>
        <w:tc>
          <w:tcPr>
            <w:tcW w:w="498" w:type="pct"/>
            <w:shd w:val="clear" w:color="auto" w:fill="FFFFFF"/>
            <w:vAlign w:val="center"/>
          </w:tcPr>
          <w:p w14:paraId="57DC84DC">
            <w:pPr>
              <w:pStyle w:val="63"/>
              <w:spacing w:before="93" w:after="93"/>
              <w:jc w:val="center"/>
            </w:pPr>
            <w:r>
              <w:rPr>
                <w:rFonts w:hint="eastAsia"/>
              </w:rPr>
              <w:t>体温</w:t>
            </w:r>
          </w:p>
        </w:tc>
      </w:tr>
      <w:tr w14:paraId="3159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0FE4FF10">
            <w:pPr>
              <w:pStyle w:val="63"/>
              <w:spacing w:before="93" w:after="93"/>
              <w:jc w:val="center"/>
            </w:pPr>
            <w:r>
              <w:rPr>
                <w:rFonts w:hint="eastAsia"/>
              </w:rPr>
              <w:t>5</w:t>
            </w:r>
          </w:p>
        </w:tc>
        <w:tc>
          <w:tcPr>
            <w:tcW w:w="1001" w:type="pct"/>
            <w:shd w:val="clear" w:color="auto" w:fill="FFFFFF"/>
            <w:vAlign w:val="center"/>
          </w:tcPr>
          <w:p w14:paraId="5F19C9EC">
            <w:pPr>
              <w:pStyle w:val="63"/>
              <w:spacing w:before="93" w:after="93"/>
              <w:jc w:val="center"/>
            </w:pPr>
            <w:r>
              <w:rPr>
                <w:rFonts w:hint="eastAsia"/>
              </w:rPr>
              <w:t>bh</w:t>
            </w:r>
          </w:p>
        </w:tc>
        <w:tc>
          <w:tcPr>
            <w:tcW w:w="601" w:type="pct"/>
            <w:shd w:val="clear" w:color="auto" w:fill="FFFFFF"/>
            <w:vAlign w:val="center"/>
          </w:tcPr>
          <w:p w14:paraId="7B645D04">
            <w:pPr>
              <w:pStyle w:val="63"/>
              <w:spacing w:before="93" w:after="93"/>
              <w:jc w:val="center"/>
            </w:pPr>
            <w:r>
              <w:rPr>
                <w:rFonts w:hint="eastAsia"/>
              </w:rPr>
              <w:t>float</w:t>
            </w:r>
          </w:p>
        </w:tc>
        <w:tc>
          <w:tcPr>
            <w:tcW w:w="400" w:type="pct"/>
            <w:shd w:val="clear" w:color="auto" w:fill="FFFFFF"/>
            <w:vAlign w:val="center"/>
          </w:tcPr>
          <w:p w14:paraId="54514D13">
            <w:pPr>
              <w:pStyle w:val="63"/>
              <w:spacing w:before="93" w:after="93"/>
              <w:jc w:val="center"/>
            </w:pPr>
          </w:p>
        </w:tc>
        <w:tc>
          <w:tcPr>
            <w:tcW w:w="400" w:type="pct"/>
            <w:shd w:val="clear" w:color="auto" w:fill="FFFFFF"/>
            <w:vAlign w:val="center"/>
          </w:tcPr>
          <w:p w14:paraId="4E06BE06">
            <w:pPr>
              <w:pStyle w:val="63"/>
              <w:spacing w:before="93" w:after="93"/>
              <w:jc w:val="center"/>
            </w:pPr>
          </w:p>
        </w:tc>
        <w:tc>
          <w:tcPr>
            <w:tcW w:w="400" w:type="pct"/>
            <w:shd w:val="clear" w:color="auto" w:fill="FFFFFF"/>
            <w:vAlign w:val="center"/>
          </w:tcPr>
          <w:p w14:paraId="73B4CA23">
            <w:pPr>
              <w:pStyle w:val="63"/>
              <w:spacing w:before="93" w:after="93"/>
              <w:jc w:val="center"/>
            </w:pPr>
          </w:p>
        </w:tc>
        <w:tc>
          <w:tcPr>
            <w:tcW w:w="400" w:type="pct"/>
            <w:shd w:val="clear" w:color="auto" w:fill="FFFFFF"/>
            <w:vAlign w:val="center"/>
          </w:tcPr>
          <w:p w14:paraId="79BB985F">
            <w:pPr>
              <w:pStyle w:val="63"/>
              <w:spacing w:before="93" w:after="93"/>
              <w:jc w:val="center"/>
            </w:pPr>
          </w:p>
        </w:tc>
        <w:tc>
          <w:tcPr>
            <w:tcW w:w="400" w:type="pct"/>
            <w:shd w:val="clear" w:color="auto" w:fill="FFFFFF"/>
            <w:vAlign w:val="center"/>
          </w:tcPr>
          <w:p w14:paraId="2CD177DD">
            <w:pPr>
              <w:pStyle w:val="63"/>
              <w:spacing w:before="93" w:after="93"/>
              <w:jc w:val="center"/>
            </w:pPr>
          </w:p>
        </w:tc>
        <w:tc>
          <w:tcPr>
            <w:tcW w:w="499" w:type="pct"/>
            <w:shd w:val="clear" w:color="auto" w:fill="FFFFFF"/>
            <w:vAlign w:val="center"/>
          </w:tcPr>
          <w:p w14:paraId="7AF01CCB">
            <w:pPr>
              <w:pStyle w:val="63"/>
              <w:spacing w:before="93" w:after="93"/>
              <w:jc w:val="center"/>
            </w:pPr>
          </w:p>
        </w:tc>
        <w:tc>
          <w:tcPr>
            <w:tcW w:w="498" w:type="pct"/>
            <w:shd w:val="clear" w:color="auto" w:fill="FFFFFF"/>
            <w:vAlign w:val="center"/>
          </w:tcPr>
          <w:p w14:paraId="688D8AD5">
            <w:pPr>
              <w:pStyle w:val="63"/>
              <w:spacing w:before="93" w:after="93"/>
              <w:jc w:val="center"/>
            </w:pPr>
            <w:r>
              <w:rPr>
                <w:rFonts w:hint="eastAsia"/>
              </w:rPr>
              <w:t>血氧</w:t>
            </w:r>
          </w:p>
          <w:p w14:paraId="19140D95">
            <w:pPr>
              <w:pStyle w:val="63"/>
              <w:spacing w:before="93" w:after="93"/>
              <w:jc w:val="center"/>
            </w:pPr>
          </w:p>
        </w:tc>
      </w:tr>
      <w:tr w14:paraId="0D47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5FC537DC">
            <w:pPr>
              <w:pStyle w:val="63"/>
              <w:spacing w:before="93" w:after="93"/>
              <w:jc w:val="center"/>
            </w:pPr>
            <w:r>
              <w:rPr>
                <w:rFonts w:hint="eastAsia"/>
              </w:rPr>
              <w:t>6</w:t>
            </w:r>
          </w:p>
        </w:tc>
        <w:tc>
          <w:tcPr>
            <w:tcW w:w="1001" w:type="pct"/>
            <w:shd w:val="clear" w:color="auto" w:fill="FFFFFF"/>
            <w:vAlign w:val="center"/>
          </w:tcPr>
          <w:p w14:paraId="2BFCE783">
            <w:pPr>
              <w:pStyle w:val="63"/>
              <w:spacing w:before="93" w:after="93"/>
              <w:jc w:val="center"/>
            </w:pPr>
            <w:r>
              <w:rPr>
                <w:rFonts w:hint="eastAsia"/>
              </w:rPr>
              <w:t>time</w:t>
            </w:r>
          </w:p>
        </w:tc>
        <w:tc>
          <w:tcPr>
            <w:tcW w:w="601" w:type="pct"/>
            <w:shd w:val="clear" w:color="auto" w:fill="FFFFFF"/>
            <w:vAlign w:val="center"/>
          </w:tcPr>
          <w:p w14:paraId="204A5858">
            <w:pPr>
              <w:pStyle w:val="63"/>
              <w:spacing w:before="93" w:after="93"/>
              <w:jc w:val="center"/>
            </w:pPr>
            <w:r>
              <w:rPr>
                <w:rFonts w:hint="eastAsia"/>
              </w:rPr>
              <w:t>date</w:t>
            </w:r>
          </w:p>
        </w:tc>
        <w:tc>
          <w:tcPr>
            <w:tcW w:w="400" w:type="pct"/>
            <w:shd w:val="clear" w:color="auto" w:fill="FFFFFF"/>
            <w:vAlign w:val="center"/>
          </w:tcPr>
          <w:p w14:paraId="5F2BF3F2">
            <w:pPr>
              <w:pStyle w:val="63"/>
              <w:spacing w:before="93" w:after="93"/>
              <w:jc w:val="center"/>
            </w:pPr>
          </w:p>
        </w:tc>
        <w:tc>
          <w:tcPr>
            <w:tcW w:w="400" w:type="pct"/>
            <w:shd w:val="clear" w:color="auto" w:fill="FFFFFF"/>
            <w:vAlign w:val="center"/>
          </w:tcPr>
          <w:p w14:paraId="343A6BCC">
            <w:pPr>
              <w:pStyle w:val="63"/>
              <w:spacing w:before="93" w:after="93"/>
              <w:jc w:val="center"/>
            </w:pPr>
          </w:p>
        </w:tc>
        <w:tc>
          <w:tcPr>
            <w:tcW w:w="400" w:type="pct"/>
            <w:shd w:val="clear" w:color="auto" w:fill="FFFFFF"/>
            <w:vAlign w:val="center"/>
          </w:tcPr>
          <w:p w14:paraId="404645A1">
            <w:pPr>
              <w:pStyle w:val="63"/>
              <w:spacing w:before="93" w:after="93"/>
              <w:jc w:val="center"/>
            </w:pPr>
          </w:p>
        </w:tc>
        <w:tc>
          <w:tcPr>
            <w:tcW w:w="400" w:type="pct"/>
            <w:shd w:val="clear" w:color="auto" w:fill="FFFFFF"/>
            <w:vAlign w:val="center"/>
          </w:tcPr>
          <w:p w14:paraId="62EA0721">
            <w:pPr>
              <w:pStyle w:val="63"/>
              <w:spacing w:before="93" w:after="93"/>
              <w:jc w:val="center"/>
            </w:pPr>
          </w:p>
        </w:tc>
        <w:tc>
          <w:tcPr>
            <w:tcW w:w="400" w:type="pct"/>
            <w:shd w:val="clear" w:color="auto" w:fill="FFFFFF"/>
            <w:vAlign w:val="center"/>
          </w:tcPr>
          <w:p w14:paraId="47206E6E">
            <w:pPr>
              <w:pStyle w:val="63"/>
              <w:spacing w:before="93" w:after="93"/>
              <w:jc w:val="center"/>
            </w:pPr>
          </w:p>
        </w:tc>
        <w:tc>
          <w:tcPr>
            <w:tcW w:w="499" w:type="pct"/>
            <w:shd w:val="clear" w:color="auto" w:fill="FFFFFF"/>
            <w:vAlign w:val="center"/>
          </w:tcPr>
          <w:p w14:paraId="42394BF3">
            <w:pPr>
              <w:pStyle w:val="63"/>
              <w:spacing w:before="93" w:after="93"/>
              <w:jc w:val="center"/>
            </w:pPr>
          </w:p>
        </w:tc>
        <w:tc>
          <w:tcPr>
            <w:tcW w:w="498" w:type="pct"/>
            <w:shd w:val="clear" w:color="auto" w:fill="FFFFFF"/>
            <w:vAlign w:val="center"/>
          </w:tcPr>
          <w:p w14:paraId="2B2388E3">
            <w:pPr>
              <w:pStyle w:val="63"/>
              <w:spacing w:before="93" w:after="93"/>
              <w:jc w:val="center"/>
            </w:pPr>
            <w:r>
              <w:rPr>
                <w:rFonts w:hint="eastAsia"/>
              </w:rPr>
              <w:t>检测时间</w:t>
            </w:r>
          </w:p>
        </w:tc>
      </w:tr>
      <w:tr w14:paraId="7ECF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tcBorders>
              <w:top w:val="single" w:color="auto" w:sz="4" w:space="0"/>
              <w:left w:val="single" w:color="auto" w:sz="4" w:space="0"/>
              <w:bottom w:val="single" w:color="auto" w:sz="4" w:space="0"/>
              <w:right w:val="single" w:color="auto" w:sz="4" w:space="0"/>
            </w:tcBorders>
            <w:shd w:val="clear" w:color="auto" w:fill="FFFFFF"/>
            <w:vAlign w:val="center"/>
          </w:tcPr>
          <w:p w14:paraId="01137F04">
            <w:pPr>
              <w:pStyle w:val="63"/>
              <w:spacing w:before="93" w:after="93"/>
              <w:jc w:val="center"/>
            </w:pPr>
            <w:r>
              <w:rPr>
                <w:rFonts w:hint="eastAsia"/>
              </w:rPr>
              <w:t>7</w:t>
            </w:r>
          </w:p>
        </w:tc>
        <w:tc>
          <w:tcPr>
            <w:tcW w:w="1001" w:type="pct"/>
            <w:tcBorders>
              <w:top w:val="single" w:color="auto" w:sz="4" w:space="0"/>
              <w:left w:val="single" w:color="auto" w:sz="4" w:space="0"/>
              <w:bottom w:val="single" w:color="auto" w:sz="4" w:space="0"/>
              <w:right w:val="single" w:color="auto" w:sz="4" w:space="0"/>
            </w:tcBorders>
            <w:shd w:val="clear" w:color="auto" w:fill="FFFFFF"/>
            <w:vAlign w:val="center"/>
          </w:tcPr>
          <w:p w14:paraId="63FC5ACC">
            <w:pPr>
              <w:pStyle w:val="63"/>
              <w:spacing w:before="93" w:after="93"/>
              <w:jc w:val="center"/>
            </w:pPr>
            <w:r>
              <w:rPr>
                <w:rFonts w:hint="eastAsia"/>
              </w:rPr>
              <w:t>remark</w:t>
            </w:r>
          </w:p>
        </w:tc>
        <w:tc>
          <w:tcPr>
            <w:tcW w:w="601" w:type="pct"/>
            <w:tcBorders>
              <w:top w:val="single" w:color="auto" w:sz="4" w:space="0"/>
              <w:left w:val="single" w:color="auto" w:sz="4" w:space="0"/>
              <w:bottom w:val="single" w:color="auto" w:sz="4" w:space="0"/>
              <w:right w:val="single" w:color="auto" w:sz="4" w:space="0"/>
            </w:tcBorders>
            <w:shd w:val="clear" w:color="auto" w:fill="FFFFFF"/>
            <w:vAlign w:val="center"/>
          </w:tcPr>
          <w:p w14:paraId="6334339A">
            <w:pPr>
              <w:pStyle w:val="63"/>
              <w:spacing w:before="93" w:after="93"/>
              <w:jc w:val="center"/>
            </w:pPr>
            <w:r>
              <w:rPr>
                <w:rFonts w:hint="eastAsia"/>
              </w:rPr>
              <w:t>text</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4AC8B09">
            <w:pPr>
              <w:pStyle w:val="63"/>
              <w:spacing w:before="93" w:after="93"/>
              <w:jc w:val="center"/>
            </w:pPr>
            <w:r>
              <w:rPr>
                <w:rFonts w:hint="eastAsia"/>
              </w:rPr>
              <w:t>50</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4A5ECE48">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321C7D38">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09FC97C0">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3A566263">
            <w:pPr>
              <w:pStyle w:val="63"/>
              <w:spacing w:before="93" w:after="93"/>
              <w:jc w:val="center"/>
            </w:pPr>
            <w:r>
              <w:t>√</w:t>
            </w:r>
          </w:p>
        </w:tc>
        <w:tc>
          <w:tcPr>
            <w:tcW w:w="499" w:type="pct"/>
            <w:tcBorders>
              <w:top w:val="single" w:color="auto" w:sz="4" w:space="0"/>
              <w:left w:val="single" w:color="auto" w:sz="4" w:space="0"/>
              <w:bottom w:val="single" w:color="auto" w:sz="4" w:space="0"/>
              <w:right w:val="single" w:color="auto" w:sz="4" w:space="0"/>
            </w:tcBorders>
            <w:shd w:val="clear" w:color="auto" w:fill="FFFFFF"/>
            <w:vAlign w:val="center"/>
          </w:tcPr>
          <w:p w14:paraId="1F094E4D">
            <w:pPr>
              <w:pStyle w:val="63"/>
              <w:spacing w:before="93" w:after="93"/>
            </w:pPr>
          </w:p>
        </w:tc>
        <w:tc>
          <w:tcPr>
            <w:tcW w:w="498" w:type="pct"/>
            <w:tcBorders>
              <w:top w:val="single" w:color="auto" w:sz="4" w:space="0"/>
              <w:left w:val="single" w:color="auto" w:sz="4" w:space="0"/>
              <w:bottom w:val="single" w:color="auto" w:sz="4" w:space="0"/>
              <w:right w:val="single" w:color="auto" w:sz="4" w:space="0"/>
            </w:tcBorders>
            <w:shd w:val="clear" w:color="auto" w:fill="FFFFFF"/>
            <w:vAlign w:val="center"/>
          </w:tcPr>
          <w:p w14:paraId="430DADC0">
            <w:pPr>
              <w:pStyle w:val="63"/>
              <w:spacing w:before="93" w:after="93"/>
              <w:jc w:val="center"/>
            </w:pPr>
            <w:r>
              <w:rPr>
                <w:rFonts w:hint="eastAsia"/>
              </w:rPr>
              <w:t>备注</w:t>
            </w:r>
          </w:p>
        </w:tc>
      </w:tr>
    </w:tbl>
    <w:p w14:paraId="75B168C9">
      <w:pPr>
        <w:ind w:firstLine="1980" w:firstLineChars="900"/>
      </w:pPr>
      <w:r>
        <w:rPr>
          <w:rFonts w:hint="eastAsia"/>
        </w:rPr>
        <w:t>表 6  warn 告警信息表</w:t>
      </w:r>
    </w:p>
    <w:tbl>
      <w:tblPr>
        <w:tblStyle w:val="22"/>
        <w:tblW w:w="55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
        <w:gridCol w:w="2051"/>
        <w:gridCol w:w="1232"/>
        <w:gridCol w:w="821"/>
        <w:gridCol w:w="821"/>
        <w:gridCol w:w="821"/>
        <w:gridCol w:w="821"/>
        <w:gridCol w:w="1022"/>
        <w:gridCol w:w="1020"/>
      </w:tblGrid>
      <w:tr w14:paraId="7AB7F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35" w:type="pct"/>
            <w:shd w:val="clear" w:color="auto" w:fill="D8D8D8"/>
            <w:vAlign w:val="center"/>
          </w:tcPr>
          <w:p w14:paraId="320DEC05">
            <w:pPr>
              <w:pStyle w:val="63"/>
              <w:spacing w:before="93" w:after="93"/>
              <w:jc w:val="center"/>
            </w:pPr>
            <w:r>
              <w:rPr>
                <w:rFonts w:hint="eastAsia"/>
              </w:rPr>
              <w:t>序号</w:t>
            </w:r>
          </w:p>
        </w:tc>
        <w:tc>
          <w:tcPr>
            <w:tcW w:w="1088" w:type="pct"/>
            <w:shd w:val="clear" w:color="auto" w:fill="D8D8D8"/>
            <w:vAlign w:val="center"/>
          </w:tcPr>
          <w:p w14:paraId="5B243F2D">
            <w:pPr>
              <w:pStyle w:val="63"/>
              <w:spacing w:before="93" w:after="93"/>
              <w:jc w:val="center"/>
            </w:pPr>
            <w:r>
              <w:rPr>
                <w:rFonts w:hint="eastAsia"/>
              </w:rPr>
              <w:t>列名</w:t>
            </w:r>
          </w:p>
        </w:tc>
        <w:tc>
          <w:tcPr>
            <w:tcW w:w="653" w:type="pct"/>
            <w:shd w:val="clear" w:color="auto" w:fill="D8D8D8"/>
            <w:vAlign w:val="center"/>
          </w:tcPr>
          <w:p w14:paraId="18988681">
            <w:pPr>
              <w:pStyle w:val="63"/>
              <w:spacing w:before="93" w:after="93"/>
              <w:jc w:val="center"/>
            </w:pPr>
            <w:r>
              <w:rPr>
                <w:rFonts w:hint="eastAsia"/>
              </w:rPr>
              <w:t>数据类型</w:t>
            </w:r>
          </w:p>
        </w:tc>
        <w:tc>
          <w:tcPr>
            <w:tcW w:w="435" w:type="pct"/>
            <w:shd w:val="clear" w:color="auto" w:fill="D8D8D8"/>
            <w:vAlign w:val="center"/>
          </w:tcPr>
          <w:p w14:paraId="2E6CBE95">
            <w:pPr>
              <w:pStyle w:val="63"/>
              <w:spacing w:before="93" w:after="93"/>
              <w:jc w:val="center"/>
            </w:pPr>
            <w:r>
              <w:rPr>
                <w:rFonts w:hint="eastAsia"/>
              </w:rPr>
              <w:t>长度</w:t>
            </w:r>
          </w:p>
        </w:tc>
        <w:tc>
          <w:tcPr>
            <w:tcW w:w="435" w:type="pct"/>
            <w:shd w:val="clear" w:color="auto" w:fill="D8D8D8"/>
            <w:vAlign w:val="center"/>
          </w:tcPr>
          <w:p w14:paraId="1CD82B0E">
            <w:pPr>
              <w:pStyle w:val="63"/>
              <w:spacing w:before="93" w:after="93"/>
              <w:jc w:val="center"/>
            </w:pPr>
            <w:r>
              <w:rPr>
                <w:rFonts w:hint="eastAsia"/>
              </w:rPr>
              <w:t>主键</w:t>
            </w:r>
          </w:p>
        </w:tc>
        <w:tc>
          <w:tcPr>
            <w:tcW w:w="435" w:type="pct"/>
            <w:shd w:val="clear" w:color="auto" w:fill="D8D8D8"/>
            <w:vAlign w:val="center"/>
          </w:tcPr>
          <w:p w14:paraId="2BF87228">
            <w:pPr>
              <w:pStyle w:val="63"/>
              <w:spacing w:before="93" w:after="93"/>
              <w:jc w:val="center"/>
            </w:pPr>
            <w:r>
              <w:rPr>
                <w:rFonts w:hint="eastAsia"/>
              </w:rPr>
              <w:t>自增</w:t>
            </w:r>
          </w:p>
        </w:tc>
        <w:tc>
          <w:tcPr>
            <w:tcW w:w="435" w:type="pct"/>
            <w:shd w:val="clear" w:color="auto" w:fill="D8D8D8"/>
            <w:vAlign w:val="center"/>
          </w:tcPr>
          <w:p w14:paraId="7540399A">
            <w:pPr>
              <w:pStyle w:val="63"/>
              <w:spacing w:before="93" w:after="93"/>
              <w:jc w:val="center"/>
            </w:pPr>
            <w:r>
              <w:rPr>
                <w:rFonts w:hint="eastAsia"/>
              </w:rPr>
              <w:t>允许空</w:t>
            </w:r>
          </w:p>
        </w:tc>
        <w:tc>
          <w:tcPr>
            <w:tcW w:w="542" w:type="pct"/>
            <w:shd w:val="clear" w:color="auto" w:fill="D8D8D8"/>
            <w:vAlign w:val="center"/>
          </w:tcPr>
          <w:p w14:paraId="3BEEB751">
            <w:pPr>
              <w:pStyle w:val="63"/>
              <w:spacing w:before="93" w:after="93"/>
              <w:jc w:val="center"/>
            </w:pPr>
            <w:r>
              <w:rPr>
                <w:rFonts w:hint="eastAsia"/>
              </w:rPr>
              <w:t>默认值</w:t>
            </w:r>
          </w:p>
        </w:tc>
        <w:tc>
          <w:tcPr>
            <w:tcW w:w="541" w:type="pct"/>
            <w:shd w:val="clear" w:color="auto" w:fill="D8D8D8"/>
            <w:vAlign w:val="center"/>
          </w:tcPr>
          <w:p w14:paraId="4FFB6755">
            <w:pPr>
              <w:pStyle w:val="63"/>
              <w:spacing w:before="93" w:after="93"/>
              <w:jc w:val="center"/>
            </w:pPr>
            <w:r>
              <w:rPr>
                <w:rFonts w:hint="eastAsia"/>
              </w:rPr>
              <w:t>列说明</w:t>
            </w:r>
          </w:p>
        </w:tc>
      </w:tr>
      <w:tr w14:paraId="2056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7EA2B2F9">
            <w:pPr>
              <w:pStyle w:val="63"/>
              <w:spacing w:before="93" w:after="93"/>
              <w:jc w:val="center"/>
            </w:pPr>
            <w:r>
              <w:t>1</w:t>
            </w:r>
          </w:p>
        </w:tc>
        <w:tc>
          <w:tcPr>
            <w:tcW w:w="1088" w:type="pct"/>
            <w:shd w:val="clear" w:color="auto" w:fill="FFFFFF"/>
            <w:vAlign w:val="center"/>
          </w:tcPr>
          <w:p w14:paraId="42B8E72E">
            <w:pPr>
              <w:pStyle w:val="63"/>
              <w:spacing w:before="93" w:after="93"/>
              <w:jc w:val="center"/>
            </w:pPr>
            <w:r>
              <w:rPr>
                <w:rFonts w:hint="eastAsia"/>
              </w:rPr>
              <w:t>warn_</w:t>
            </w:r>
            <w:r>
              <w:t>id</w:t>
            </w:r>
          </w:p>
        </w:tc>
        <w:tc>
          <w:tcPr>
            <w:tcW w:w="653" w:type="pct"/>
            <w:shd w:val="clear" w:color="auto" w:fill="FFFFFF"/>
            <w:vAlign w:val="center"/>
          </w:tcPr>
          <w:p w14:paraId="4A8998C4">
            <w:pPr>
              <w:pStyle w:val="63"/>
              <w:spacing w:before="93" w:after="93"/>
              <w:jc w:val="center"/>
            </w:pPr>
            <w:r>
              <w:t>int</w:t>
            </w:r>
          </w:p>
        </w:tc>
        <w:tc>
          <w:tcPr>
            <w:tcW w:w="435" w:type="pct"/>
            <w:shd w:val="clear" w:color="auto" w:fill="FFFFFF"/>
            <w:vAlign w:val="center"/>
          </w:tcPr>
          <w:p w14:paraId="1BB674DE">
            <w:pPr>
              <w:pStyle w:val="63"/>
              <w:spacing w:before="93" w:after="93"/>
              <w:jc w:val="center"/>
            </w:pPr>
          </w:p>
        </w:tc>
        <w:tc>
          <w:tcPr>
            <w:tcW w:w="435" w:type="pct"/>
            <w:shd w:val="clear" w:color="auto" w:fill="FFFFFF"/>
            <w:vAlign w:val="center"/>
          </w:tcPr>
          <w:p w14:paraId="41AE1E13">
            <w:pPr>
              <w:pStyle w:val="63"/>
              <w:spacing w:before="93" w:after="93"/>
              <w:jc w:val="center"/>
            </w:pPr>
            <w:r>
              <w:t>√</w:t>
            </w:r>
          </w:p>
        </w:tc>
        <w:tc>
          <w:tcPr>
            <w:tcW w:w="435" w:type="pct"/>
            <w:shd w:val="clear" w:color="auto" w:fill="FFFFFF"/>
            <w:vAlign w:val="center"/>
          </w:tcPr>
          <w:p w14:paraId="4FC485EF">
            <w:pPr>
              <w:pStyle w:val="63"/>
              <w:spacing w:before="93" w:after="93"/>
              <w:jc w:val="center"/>
            </w:pPr>
            <w:r>
              <w:t>√</w:t>
            </w:r>
          </w:p>
        </w:tc>
        <w:tc>
          <w:tcPr>
            <w:tcW w:w="435" w:type="pct"/>
            <w:shd w:val="clear" w:color="auto" w:fill="FFFFFF"/>
            <w:vAlign w:val="center"/>
          </w:tcPr>
          <w:p w14:paraId="41530328">
            <w:pPr>
              <w:pStyle w:val="63"/>
              <w:spacing w:before="93" w:after="93"/>
              <w:jc w:val="center"/>
            </w:pPr>
          </w:p>
        </w:tc>
        <w:tc>
          <w:tcPr>
            <w:tcW w:w="542" w:type="pct"/>
            <w:shd w:val="clear" w:color="auto" w:fill="FFFFFF"/>
            <w:vAlign w:val="center"/>
          </w:tcPr>
          <w:p w14:paraId="28ACED80">
            <w:pPr>
              <w:pStyle w:val="63"/>
              <w:spacing w:before="93" w:after="93"/>
              <w:jc w:val="center"/>
            </w:pPr>
          </w:p>
        </w:tc>
        <w:tc>
          <w:tcPr>
            <w:tcW w:w="541" w:type="pct"/>
            <w:shd w:val="clear" w:color="auto" w:fill="FFFFFF"/>
            <w:vAlign w:val="center"/>
          </w:tcPr>
          <w:p w14:paraId="0D20046C">
            <w:pPr>
              <w:pStyle w:val="63"/>
              <w:spacing w:before="93" w:after="93"/>
              <w:jc w:val="center"/>
            </w:pPr>
            <w:r>
              <w:rPr>
                <w:rFonts w:hint="eastAsia"/>
              </w:rPr>
              <w:t>告警编号</w:t>
            </w:r>
          </w:p>
        </w:tc>
      </w:tr>
      <w:tr w14:paraId="68FB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29694B63">
            <w:pPr>
              <w:pStyle w:val="63"/>
              <w:spacing w:before="93" w:after="93"/>
              <w:jc w:val="center"/>
            </w:pPr>
            <w:r>
              <w:t>2</w:t>
            </w:r>
          </w:p>
        </w:tc>
        <w:tc>
          <w:tcPr>
            <w:tcW w:w="1088" w:type="pct"/>
            <w:shd w:val="clear" w:color="auto" w:fill="FFFFFF"/>
            <w:vAlign w:val="center"/>
          </w:tcPr>
          <w:p w14:paraId="477DEC08">
            <w:pPr>
              <w:pStyle w:val="63"/>
              <w:spacing w:before="93" w:after="93"/>
              <w:jc w:val="center"/>
            </w:pPr>
            <w:r>
              <w:rPr>
                <w:rFonts w:hint="eastAsia"/>
              </w:rPr>
              <w:t>pat_id</w:t>
            </w:r>
          </w:p>
        </w:tc>
        <w:tc>
          <w:tcPr>
            <w:tcW w:w="653" w:type="pct"/>
            <w:shd w:val="clear" w:color="auto" w:fill="FFFFFF"/>
            <w:vAlign w:val="center"/>
          </w:tcPr>
          <w:p w14:paraId="44D4CB4B">
            <w:pPr>
              <w:pStyle w:val="63"/>
              <w:spacing w:before="93" w:after="93"/>
              <w:jc w:val="center"/>
            </w:pPr>
            <w:r>
              <w:t>int</w:t>
            </w:r>
            <w:r>
              <w:rPr>
                <w:rFonts w:hint="eastAsia"/>
              </w:rPr>
              <w:t xml:space="preserve"> </w:t>
            </w:r>
          </w:p>
        </w:tc>
        <w:tc>
          <w:tcPr>
            <w:tcW w:w="435" w:type="pct"/>
            <w:shd w:val="clear" w:color="auto" w:fill="FFFFFF"/>
            <w:vAlign w:val="center"/>
          </w:tcPr>
          <w:p w14:paraId="3287D4AA">
            <w:pPr>
              <w:pStyle w:val="63"/>
              <w:spacing w:before="93" w:after="93"/>
              <w:jc w:val="center"/>
            </w:pPr>
          </w:p>
        </w:tc>
        <w:tc>
          <w:tcPr>
            <w:tcW w:w="435" w:type="pct"/>
            <w:shd w:val="clear" w:color="auto" w:fill="FFFFFF"/>
            <w:vAlign w:val="center"/>
          </w:tcPr>
          <w:p w14:paraId="1FF63E20">
            <w:pPr>
              <w:pStyle w:val="63"/>
              <w:spacing w:before="93" w:after="93"/>
            </w:pPr>
          </w:p>
        </w:tc>
        <w:tc>
          <w:tcPr>
            <w:tcW w:w="435" w:type="pct"/>
            <w:shd w:val="clear" w:color="auto" w:fill="FFFFFF"/>
            <w:vAlign w:val="center"/>
          </w:tcPr>
          <w:p w14:paraId="44BA063A">
            <w:pPr>
              <w:pStyle w:val="63"/>
              <w:spacing w:before="93" w:after="93"/>
              <w:jc w:val="center"/>
            </w:pPr>
          </w:p>
        </w:tc>
        <w:tc>
          <w:tcPr>
            <w:tcW w:w="435" w:type="pct"/>
            <w:shd w:val="clear" w:color="auto" w:fill="FFFFFF"/>
            <w:vAlign w:val="center"/>
          </w:tcPr>
          <w:p w14:paraId="2F8DA62E">
            <w:pPr>
              <w:pStyle w:val="63"/>
              <w:spacing w:before="93" w:after="93"/>
              <w:jc w:val="center"/>
            </w:pPr>
          </w:p>
        </w:tc>
        <w:tc>
          <w:tcPr>
            <w:tcW w:w="542" w:type="pct"/>
            <w:shd w:val="clear" w:color="auto" w:fill="FFFFFF"/>
            <w:vAlign w:val="center"/>
          </w:tcPr>
          <w:p w14:paraId="682CF4A5">
            <w:pPr>
              <w:pStyle w:val="63"/>
              <w:spacing w:before="93" w:after="93"/>
              <w:jc w:val="center"/>
            </w:pPr>
          </w:p>
        </w:tc>
        <w:tc>
          <w:tcPr>
            <w:tcW w:w="541" w:type="pct"/>
            <w:shd w:val="clear" w:color="auto" w:fill="FFFFFF"/>
            <w:vAlign w:val="center"/>
          </w:tcPr>
          <w:p w14:paraId="1FB25827">
            <w:pPr>
              <w:pStyle w:val="63"/>
              <w:spacing w:before="93" w:after="93"/>
              <w:jc w:val="center"/>
            </w:pPr>
            <w:r>
              <w:rPr>
                <w:rFonts w:hint="eastAsia"/>
              </w:rPr>
              <w:t>患者身份证号</w:t>
            </w:r>
          </w:p>
          <w:p w14:paraId="17EC8D76">
            <w:pPr>
              <w:pStyle w:val="63"/>
              <w:spacing w:before="93" w:after="93"/>
              <w:jc w:val="center"/>
            </w:pPr>
            <w:r>
              <w:rPr>
                <w:rFonts w:hint="eastAsia"/>
              </w:rPr>
              <w:t>(外键)</w:t>
            </w:r>
          </w:p>
        </w:tc>
      </w:tr>
      <w:tr w14:paraId="7F44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1ADBEA1B">
            <w:pPr>
              <w:pStyle w:val="63"/>
              <w:spacing w:before="93" w:after="93"/>
              <w:jc w:val="center"/>
            </w:pPr>
            <w:r>
              <w:rPr>
                <w:rFonts w:hint="eastAsia"/>
              </w:rPr>
              <w:t>3</w:t>
            </w:r>
          </w:p>
        </w:tc>
        <w:tc>
          <w:tcPr>
            <w:tcW w:w="1088" w:type="pct"/>
            <w:shd w:val="clear" w:color="auto" w:fill="FFFFFF"/>
            <w:vAlign w:val="center"/>
          </w:tcPr>
          <w:p w14:paraId="01B0C064">
            <w:pPr>
              <w:pStyle w:val="63"/>
              <w:spacing w:before="93" w:after="93"/>
              <w:jc w:val="center"/>
            </w:pPr>
            <w:r>
              <w:rPr>
                <w:rFonts w:hint="eastAsia"/>
              </w:rPr>
              <w:t>dev_id</w:t>
            </w:r>
          </w:p>
        </w:tc>
        <w:tc>
          <w:tcPr>
            <w:tcW w:w="653" w:type="pct"/>
            <w:shd w:val="clear" w:color="auto" w:fill="FFFFFF"/>
            <w:vAlign w:val="center"/>
          </w:tcPr>
          <w:p w14:paraId="74D160BE">
            <w:pPr>
              <w:pStyle w:val="63"/>
              <w:spacing w:before="93" w:after="93"/>
              <w:jc w:val="center"/>
            </w:pPr>
            <w:r>
              <w:t>int</w:t>
            </w:r>
          </w:p>
        </w:tc>
        <w:tc>
          <w:tcPr>
            <w:tcW w:w="435" w:type="pct"/>
            <w:shd w:val="clear" w:color="auto" w:fill="FFFFFF"/>
            <w:vAlign w:val="center"/>
          </w:tcPr>
          <w:p w14:paraId="1F793D82">
            <w:pPr>
              <w:pStyle w:val="63"/>
              <w:spacing w:before="93" w:after="93"/>
              <w:jc w:val="center"/>
            </w:pPr>
          </w:p>
        </w:tc>
        <w:tc>
          <w:tcPr>
            <w:tcW w:w="435" w:type="pct"/>
            <w:shd w:val="clear" w:color="auto" w:fill="FFFFFF"/>
            <w:vAlign w:val="center"/>
          </w:tcPr>
          <w:p w14:paraId="09395E99">
            <w:pPr>
              <w:pStyle w:val="63"/>
              <w:spacing w:before="93" w:after="93"/>
              <w:jc w:val="center"/>
            </w:pPr>
          </w:p>
        </w:tc>
        <w:tc>
          <w:tcPr>
            <w:tcW w:w="435" w:type="pct"/>
            <w:shd w:val="clear" w:color="auto" w:fill="FFFFFF"/>
            <w:vAlign w:val="center"/>
          </w:tcPr>
          <w:p w14:paraId="78EEDA29">
            <w:pPr>
              <w:pStyle w:val="63"/>
              <w:spacing w:before="93" w:after="93"/>
              <w:jc w:val="center"/>
            </w:pPr>
          </w:p>
        </w:tc>
        <w:tc>
          <w:tcPr>
            <w:tcW w:w="435" w:type="pct"/>
            <w:shd w:val="clear" w:color="auto" w:fill="FFFFFF"/>
            <w:vAlign w:val="center"/>
          </w:tcPr>
          <w:p w14:paraId="7E345B24">
            <w:pPr>
              <w:pStyle w:val="63"/>
              <w:spacing w:before="93" w:after="93"/>
              <w:jc w:val="center"/>
            </w:pPr>
          </w:p>
        </w:tc>
        <w:tc>
          <w:tcPr>
            <w:tcW w:w="542" w:type="pct"/>
            <w:shd w:val="clear" w:color="auto" w:fill="FFFFFF"/>
            <w:vAlign w:val="center"/>
          </w:tcPr>
          <w:p w14:paraId="399964D9">
            <w:pPr>
              <w:pStyle w:val="63"/>
              <w:spacing w:before="93" w:after="93"/>
              <w:jc w:val="center"/>
            </w:pPr>
          </w:p>
        </w:tc>
        <w:tc>
          <w:tcPr>
            <w:tcW w:w="541" w:type="pct"/>
            <w:shd w:val="clear" w:color="auto" w:fill="FFFFFF"/>
            <w:vAlign w:val="center"/>
          </w:tcPr>
          <w:p w14:paraId="4CBE9A8B">
            <w:pPr>
              <w:pStyle w:val="63"/>
              <w:spacing w:before="93" w:after="93"/>
              <w:jc w:val="center"/>
            </w:pPr>
            <w:r>
              <w:rPr>
                <w:rFonts w:hint="eastAsia"/>
              </w:rPr>
              <w:t>设备</w:t>
            </w:r>
          </w:p>
          <w:p w14:paraId="473BABCD">
            <w:pPr>
              <w:pStyle w:val="63"/>
              <w:spacing w:before="93" w:after="93"/>
              <w:jc w:val="center"/>
            </w:pPr>
            <w:r>
              <w:rPr>
                <w:rFonts w:hint="eastAsia"/>
              </w:rPr>
              <w:t>编号</w:t>
            </w:r>
          </w:p>
          <w:p w14:paraId="573AA120">
            <w:pPr>
              <w:pStyle w:val="63"/>
              <w:spacing w:before="93" w:after="93"/>
              <w:jc w:val="center"/>
            </w:pPr>
            <w:r>
              <w:rPr>
                <w:rFonts w:hint="eastAsia"/>
              </w:rPr>
              <w:t>(外键)</w:t>
            </w:r>
          </w:p>
        </w:tc>
      </w:tr>
      <w:tr w14:paraId="69C5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shd w:val="clear" w:color="auto" w:fill="FFFFFF"/>
            <w:vAlign w:val="center"/>
          </w:tcPr>
          <w:p w14:paraId="77187C4D">
            <w:pPr>
              <w:pStyle w:val="63"/>
              <w:spacing w:before="93" w:after="93"/>
              <w:jc w:val="center"/>
            </w:pPr>
            <w:r>
              <w:rPr>
                <w:rFonts w:hint="eastAsia"/>
              </w:rPr>
              <w:t>4</w:t>
            </w:r>
          </w:p>
        </w:tc>
        <w:tc>
          <w:tcPr>
            <w:tcW w:w="1088" w:type="pct"/>
            <w:shd w:val="clear" w:color="auto" w:fill="FFFFFF"/>
            <w:vAlign w:val="center"/>
          </w:tcPr>
          <w:p w14:paraId="01658672">
            <w:pPr>
              <w:pStyle w:val="63"/>
              <w:spacing w:before="93" w:after="93"/>
              <w:jc w:val="center"/>
            </w:pPr>
            <w:r>
              <w:rPr>
                <w:rFonts w:hint="eastAsia"/>
              </w:rPr>
              <w:t>start_time</w:t>
            </w:r>
          </w:p>
        </w:tc>
        <w:tc>
          <w:tcPr>
            <w:tcW w:w="653" w:type="pct"/>
            <w:shd w:val="clear" w:color="auto" w:fill="FFFFFF"/>
            <w:vAlign w:val="center"/>
          </w:tcPr>
          <w:p w14:paraId="2EE36941">
            <w:pPr>
              <w:pStyle w:val="63"/>
              <w:spacing w:before="93" w:after="93"/>
              <w:jc w:val="center"/>
            </w:pPr>
            <w:r>
              <w:rPr>
                <w:rFonts w:hint="eastAsia"/>
              </w:rPr>
              <w:t>datetime</w:t>
            </w:r>
          </w:p>
        </w:tc>
        <w:tc>
          <w:tcPr>
            <w:tcW w:w="435" w:type="pct"/>
            <w:shd w:val="clear" w:color="auto" w:fill="FFFFFF"/>
            <w:vAlign w:val="center"/>
          </w:tcPr>
          <w:p w14:paraId="6549B209">
            <w:pPr>
              <w:pStyle w:val="63"/>
              <w:spacing w:before="93" w:after="93"/>
              <w:jc w:val="center"/>
            </w:pPr>
          </w:p>
        </w:tc>
        <w:tc>
          <w:tcPr>
            <w:tcW w:w="435" w:type="pct"/>
            <w:shd w:val="clear" w:color="auto" w:fill="FFFFFF"/>
            <w:vAlign w:val="center"/>
          </w:tcPr>
          <w:p w14:paraId="573FFD4A">
            <w:pPr>
              <w:pStyle w:val="63"/>
              <w:spacing w:before="93" w:after="93"/>
              <w:jc w:val="center"/>
            </w:pPr>
          </w:p>
        </w:tc>
        <w:tc>
          <w:tcPr>
            <w:tcW w:w="435" w:type="pct"/>
            <w:shd w:val="clear" w:color="auto" w:fill="FFFFFF"/>
            <w:vAlign w:val="center"/>
          </w:tcPr>
          <w:p w14:paraId="4CE4E556">
            <w:pPr>
              <w:pStyle w:val="63"/>
              <w:spacing w:before="93" w:after="93"/>
              <w:jc w:val="center"/>
            </w:pPr>
          </w:p>
        </w:tc>
        <w:tc>
          <w:tcPr>
            <w:tcW w:w="435" w:type="pct"/>
            <w:shd w:val="clear" w:color="auto" w:fill="FFFFFF"/>
            <w:vAlign w:val="center"/>
          </w:tcPr>
          <w:p w14:paraId="043EEBD6">
            <w:pPr>
              <w:pStyle w:val="63"/>
              <w:spacing w:before="93" w:after="93"/>
              <w:jc w:val="center"/>
            </w:pPr>
          </w:p>
        </w:tc>
        <w:tc>
          <w:tcPr>
            <w:tcW w:w="542" w:type="pct"/>
            <w:shd w:val="clear" w:color="auto" w:fill="FFFFFF"/>
            <w:vAlign w:val="center"/>
          </w:tcPr>
          <w:p w14:paraId="7CEA312D">
            <w:pPr>
              <w:pStyle w:val="63"/>
              <w:spacing w:before="93" w:after="93"/>
              <w:jc w:val="center"/>
            </w:pPr>
          </w:p>
        </w:tc>
        <w:tc>
          <w:tcPr>
            <w:tcW w:w="541" w:type="pct"/>
            <w:shd w:val="clear" w:color="auto" w:fill="FFFFFF"/>
            <w:vAlign w:val="center"/>
          </w:tcPr>
          <w:p w14:paraId="3F6D93A5">
            <w:pPr>
              <w:pStyle w:val="63"/>
              <w:spacing w:before="93" w:after="93"/>
              <w:jc w:val="center"/>
            </w:pPr>
            <w:r>
              <w:rPr>
                <w:rFonts w:hint="eastAsia"/>
              </w:rPr>
              <w:t>告警开始时间</w:t>
            </w:r>
          </w:p>
        </w:tc>
      </w:tr>
      <w:tr w14:paraId="00F5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7C8C3A4">
            <w:pPr>
              <w:pStyle w:val="63"/>
              <w:spacing w:before="93" w:after="93"/>
              <w:jc w:val="center"/>
            </w:pPr>
            <w:r>
              <w:rPr>
                <w:rFonts w:hint="eastAsia"/>
              </w:rPr>
              <w:t>5</w:t>
            </w:r>
          </w:p>
        </w:tc>
        <w:tc>
          <w:tcPr>
            <w:tcW w:w="1088" w:type="pct"/>
            <w:tcBorders>
              <w:top w:val="single" w:color="auto" w:sz="4" w:space="0"/>
              <w:left w:val="single" w:color="auto" w:sz="4" w:space="0"/>
              <w:bottom w:val="single" w:color="auto" w:sz="4" w:space="0"/>
              <w:right w:val="single" w:color="auto" w:sz="4" w:space="0"/>
            </w:tcBorders>
            <w:shd w:val="clear" w:color="auto" w:fill="FFFFFF"/>
            <w:vAlign w:val="center"/>
          </w:tcPr>
          <w:p w14:paraId="1C065D25">
            <w:pPr>
              <w:pStyle w:val="63"/>
              <w:spacing w:before="93" w:after="93"/>
              <w:jc w:val="center"/>
            </w:pPr>
            <w:r>
              <w:rPr>
                <w:rFonts w:hint="eastAsia"/>
              </w:rPr>
              <w:t>end_time</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3B3023DE">
            <w:pPr>
              <w:pStyle w:val="63"/>
              <w:spacing w:before="93" w:after="93"/>
              <w:jc w:val="center"/>
            </w:pPr>
            <w:r>
              <w:rPr>
                <w:rFonts w:hint="eastAsia"/>
              </w:rPr>
              <w:t>datetime</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0DCC3CE">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70508C9A">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D2ED6D2">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8F41F43">
            <w:pPr>
              <w:pStyle w:val="63"/>
              <w:spacing w:before="93" w:after="93"/>
              <w:jc w:val="center"/>
            </w:pP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78603988">
            <w:pPr>
              <w:pStyle w:val="63"/>
              <w:spacing w:before="93" w:after="93"/>
              <w:jc w:val="center"/>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1E8C21B3">
            <w:pPr>
              <w:pStyle w:val="63"/>
              <w:spacing w:before="93" w:after="93"/>
              <w:jc w:val="center"/>
            </w:pPr>
            <w:r>
              <w:rPr>
                <w:rFonts w:hint="eastAsia"/>
              </w:rPr>
              <w:t>告警解除时间</w:t>
            </w:r>
          </w:p>
        </w:tc>
      </w:tr>
      <w:tr w14:paraId="221F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99F910B">
            <w:pPr>
              <w:pStyle w:val="63"/>
              <w:spacing w:before="93" w:after="93"/>
              <w:jc w:val="center"/>
            </w:pPr>
            <w:r>
              <w:rPr>
                <w:rFonts w:hint="eastAsia"/>
              </w:rPr>
              <w:t>6</w:t>
            </w:r>
          </w:p>
        </w:tc>
        <w:tc>
          <w:tcPr>
            <w:tcW w:w="1088" w:type="pct"/>
            <w:tcBorders>
              <w:top w:val="single" w:color="auto" w:sz="4" w:space="0"/>
              <w:left w:val="single" w:color="auto" w:sz="4" w:space="0"/>
              <w:bottom w:val="single" w:color="auto" w:sz="4" w:space="0"/>
              <w:right w:val="single" w:color="auto" w:sz="4" w:space="0"/>
            </w:tcBorders>
            <w:shd w:val="clear" w:color="auto" w:fill="FFFFFF"/>
            <w:vAlign w:val="center"/>
          </w:tcPr>
          <w:p w14:paraId="298C548D">
            <w:pPr>
              <w:pStyle w:val="63"/>
              <w:spacing w:before="93" w:after="93"/>
              <w:jc w:val="center"/>
            </w:pPr>
            <w:r>
              <w:rPr>
                <w:rFonts w:hint="eastAsia"/>
              </w:rPr>
              <w:t>condition</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07946657">
            <w:pPr>
              <w:pStyle w:val="63"/>
              <w:spacing w:before="93" w:after="93"/>
              <w:jc w:val="center"/>
            </w:pPr>
            <w:r>
              <w:t>B</w:t>
            </w:r>
            <w:r>
              <w:rPr>
                <w:rFonts w:hint="eastAsia"/>
              </w:rPr>
              <w:t>ool</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326C529">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166A084">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3928D400">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E59DAFD">
            <w:pPr>
              <w:pStyle w:val="63"/>
              <w:spacing w:before="93" w:after="93"/>
              <w:jc w:val="center"/>
            </w:pP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083317B2">
            <w:pPr>
              <w:pStyle w:val="63"/>
              <w:spacing w:before="93" w:after="93"/>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2B20BDD7">
            <w:pPr>
              <w:pStyle w:val="63"/>
              <w:spacing w:before="93" w:after="93"/>
              <w:jc w:val="center"/>
            </w:pPr>
            <w:r>
              <w:rPr>
                <w:rFonts w:hint="eastAsia"/>
              </w:rPr>
              <w:t>是否已处理</w:t>
            </w:r>
          </w:p>
        </w:tc>
      </w:tr>
      <w:tr w14:paraId="2397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3273F434">
            <w:pPr>
              <w:pStyle w:val="63"/>
              <w:spacing w:before="93" w:after="93"/>
              <w:jc w:val="center"/>
            </w:pPr>
            <w:r>
              <w:rPr>
                <w:rFonts w:hint="eastAsia"/>
              </w:rPr>
              <w:t>8</w:t>
            </w:r>
          </w:p>
        </w:tc>
        <w:tc>
          <w:tcPr>
            <w:tcW w:w="1088" w:type="pct"/>
            <w:tcBorders>
              <w:top w:val="single" w:color="auto" w:sz="4" w:space="0"/>
              <w:left w:val="single" w:color="auto" w:sz="4" w:space="0"/>
              <w:bottom w:val="single" w:color="auto" w:sz="4" w:space="0"/>
              <w:right w:val="single" w:color="auto" w:sz="4" w:space="0"/>
            </w:tcBorders>
            <w:shd w:val="clear" w:color="auto" w:fill="FFFFFF"/>
            <w:vAlign w:val="center"/>
          </w:tcPr>
          <w:p w14:paraId="256C4A9B">
            <w:pPr>
              <w:pStyle w:val="63"/>
              <w:spacing w:before="93" w:after="93"/>
              <w:jc w:val="center"/>
            </w:pPr>
            <w:r>
              <w:rPr>
                <w:rFonts w:hint="eastAsia"/>
              </w:rPr>
              <w:t>solution</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4676DC5F">
            <w:pPr>
              <w:pStyle w:val="63"/>
              <w:spacing w:before="93" w:after="93"/>
              <w:jc w:val="center"/>
            </w:pPr>
            <w:r>
              <w:rPr>
                <w:rFonts w:hint="eastAsia"/>
              </w:rPr>
              <w:t>text</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58F10DF7">
            <w:pPr>
              <w:pStyle w:val="63"/>
              <w:spacing w:before="93" w:after="93"/>
              <w:jc w:val="center"/>
            </w:pPr>
            <w:r>
              <w:rPr>
                <w:rFonts w:hint="eastAsia"/>
              </w:rPr>
              <w:t>100</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32B19453">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193F497">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41B26CA">
            <w:pPr>
              <w:pStyle w:val="63"/>
              <w:spacing w:before="93" w:after="93"/>
              <w:jc w:val="center"/>
            </w:pP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20ABD65F">
            <w:pPr>
              <w:pStyle w:val="63"/>
              <w:spacing w:before="93" w:after="93"/>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7B4BBCD2">
            <w:pPr>
              <w:pStyle w:val="63"/>
              <w:spacing w:before="93" w:after="93"/>
              <w:jc w:val="center"/>
            </w:pPr>
            <w:r>
              <w:rPr>
                <w:rFonts w:hint="eastAsia"/>
              </w:rPr>
              <w:t>告警解决方案</w:t>
            </w:r>
          </w:p>
        </w:tc>
      </w:tr>
      <w:tr w14:paraId="4FBD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0EECD7DF">
            <w:pPr>
              <w:pStyle w:val="63"/>
              <w:spacing w:before="93" w:after="93"/>
              <w:jc w:val="center"/>
            </w:pPr>
            <w:r>
              <w:rPr>
                <w:rFonts w:hint="eastAsia"/>
              </w:rPr>
              <w:t>9</w:t>
            </w:r>
          </w:p>
        </w:tc>
        <w:tc>
          <w:tcPr>
            <w:tcW w:w="1088" w:type="pct"/>
            <w:tcBorders>
              <w:top w:val="single" w:color="auto" w:sz="4" w:space="0"/>
              <w:left w:val="single" w:color="auto" w:sz="4" w:space="0"/>
              <w:bottom w:val="single" w:color="auto" w:sz="4" w:space="0"/>
              <w:right w:val="single" w:color="auto" w:sz="4" w:space="0"/>
            </w:tcBorders>
            <w:shd w:val="clear" w:color="auto" w:fill="FFFFFF"/>
            <w:vAlign w:val="center"/>
          </w:tcPr>
          <w:p w14:paraId="2F2251B1">
            <w:pPr>
              <w:pStyle w:val="63"/>
              <w:spacing w:before="93" w:after="93"/>
              <w:jc w:val="center"/>
            </w:pPr>
            <w:r>
              <w:rPr>
                <w:rFonts w:hint="eastAsia"/>
              </w:rPr>
              <w:t>detail</w:t>
            </w:r>
          </w:p>
        </w:tc>
        <w:tc>
          <w:tcPr>
            <w:tcW w:w="653" w:type="pct"/>
            <w:tcBorders>
              <w:top w:val="single" w:color="auto" w:sz="4" w:space="0"/>
              <w:left w:val="single" w:color="auto" w:sz="4" w:space="0"/>
              <w:bottom w:val="single" w:color="auto" w:sz="4" w:space="0"/>
              <w:right w:val="single" w:color="auto" w:sz="4" w:space="0"/>
            </w:tcBorders>
            <w:shd w:val="clear" w:color="auto" w:fill="FFFFFF"/>
            <w:vAlign w:val="center"/>
          </w:tcPr>
          <w:p w14:paraId="52A4B84F">
            <w:pPr>
              <w:pStyle w:val="63"/>
              <w:spacing w:before="93" w:after="93"/>
              <w:jc w:val="center"/>
            </w:pPr>
            <w:r>
              <w:rPr>
                <w:rFonts w:hint="eastAsia"/>
              </w:rPr>
              <w:t>text</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143F93B5">
            <w:pPr>
              <w:pStyle w:val="63"/>
              <w:spacing w:before="93" w:after="93"/>
              <w:jc w:val="center"/>
            </w:pPr>
            <w:r>
              <w:rPr>
                <w:rFonts w:hint="eastAsia"/>
              </w:rPr>
              <w:t>50</w:t>
            </w: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6123488">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637644EF">
            <w:pPr>
              <w:pStyle w:val="63"/>
              <w:spacing w:before="93" w:after="93"/>
              <w:jc w:val="center"/>
            </w:pPr>
          </w:p>
        </w:tc>
        <w:tc>
          <w:tcPr>
            <w:tcW w:w="435" w:type="pct"/>
            <w:tcBorders>
              <w:top w:val="single" w:color="auto" w:sz="4" w:space="0"/>
              <w:left w:val="single" w:color="auto" w:sz="4" w:space="0"/>
              <w:bottom w:val="single" w:color="auto" w:sz="4" w:space="0"/>
              <w:right w:val="single" w:color="auto" w:sz="4" w:space="0"/>
            </w:tcBorders>
            <w:shd w:val="clear" w:color="auto" w:fill="FFFFFF"/>
            <w:vAlign w:val="center"/>
          </w:tcPr>
          <w:p w14:paraId="4B3F6482">
            <w:pPr>
              <w:pStyle w:val="63"/>
              <w:spacing w:before="93" w:after="93"/>
              <w:jc w:val="center"/>
            </w:pPr>
          </w:p>
        </w:tc>
        <w:tc>
          <w:tcPr>
            <w:tcW w:w="542" w:type="pct"/>
            <w:tcBorders>
              <w:top w:val="single" w:color="auto" w:sz="4" w:space="0"/>
              <w:left w:val="single" w:color="auto" w:sz="4" w:space="0"/>
              <w:bottom w:val="single" w:color="auto" w:sz="4" w:space="0"/>
              <w:right w:val="single" w:color="auto" w:sz="4" w:space="0"/>
            </w:tcBorders>
            <w:shd w:val="clear" w:color="auto" w:fill="FFFFFF"/>
            <w:vAlign w:val="center"/>
          </w:tcPr>
          <w:p w14:paraId="59FFA757">
            <w:pPr>
              <w:pStyle w:val="63"/>
              <w:spacing w:before="93" w:after="93"/>
            </w:pPr>
          </w:p>
        </w:tc>
        <w:tc>
          <w:tcPr>
            <w:tcW w:w="541" w:type="pct"/>
            <w:tcBorders>
              <w:top w:val="single" w:color="auto" w:sz="4" w:space="0"/>
              <w:left w:val="single" w:color="auto" w:sz="4" w:space="0"/>
              <w:bottom w:val="single" w:color="auto" w:sz="4" w:space="0"/>
              <w:right w:val="single" w:color="auto" w:sz="4" w:space="0"/>
            </w:tcBorders>
            <w:shd w:val="clear" w:color="auto" w:fill="FFFFFF"/>
            <w:vAlign w:val="center"/>
          </w:tcPr>
          <w:p w14:paraId="3FC3A5D3">
            <w:pPr>
              <w:pStyle w:val="63"/>
              <w:spacing w:before="93" w:after="93"/>
              <w:jc w:val="center"/>
            </w:pPr>
            <w:r>
              <w:rPr>
                <w:rFonts w:hint="eastAsia"/>
              </w:rPr>
              <w:t>告警详情</w:t>
            </w:r>
          </w:p>
        </w:tc>
      </w:tr>
    </w:tbl>
    <w:p w14:paraId="2D689C45"/>
    <w:p w14:paraId="213FD318"/>
    <w:p w14:paraId="2891F2E6">
      <w:pPr>
        <w:ind w:firstLine="2640" w:firstLineChars="1200"/>
      </w:pPr>
      <w:r>
        <w:rPr>
          <w:rFonts w:hint="eastAsia"/>
        </w:rPr>
        <w:t>表 7  threshold 体征阈值表</w:t>
      </w:r>
    </w:p>
    <w:tbl>
      <w:tblPr>
        <w:tblStyle w:val="22"/>
        <w:tblW w:w="60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051"/>
        <w:gridCol w:w="1232"/>
        <w:gridCol w:w="820"/>
        <w:gridCol w:w="820"/>
        <w:gridCol w:w="820"/>
        <w:gridCol w:w="820"/>
        <w:gridCol w:w="820"/>
        <w:gridCol w:w="1023"/>
        <w:gridCol w:w="1021"/>
      </w:tblGrid>
      <w:tr w14:paraId="2786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401" w:type="pct"/>
            <w:shd w:val="clear" w:color="auto" w:fill="D8D8D8"/>
            <w:vAlign w:val="center"/>
          </w:tcPr>
          <w:p w14:paraId="0220175B">
            <w:pPr>
              <w:pStyle w:val="63"/>
              <w:spacing w:before="93" w:after="93"/>
              <w:jc w:val="center"/>
            </w:pPr>
            <w:r>
              <w:rPr>
                <w:rFonts w:hint="eastAsia"/>
              </w:rPr>
              <w:t>序号</w:t>
            </w:r>
          </w:p>
        </w:tc>
        <w:tc>
          <w:tcPr>
            <w:tcW w:w="1001" w:type="pct"/>
            <w:shd w:val="clear" w:color="auto" w:fill="D8D8D8"/>
            <w:vAlign w:val="center"/>
          </w:tcPr>
          <w:p w14:paraId="242CC192">
            <w:pPr>
              <w:pStyle w:val="63"/>
              <w:spacing w:before="93" w:after="93"/>
              <w:jc w:val="center"/>
            </w:pPr>
            <w:r>
              <w:rPr>
                <w:rFonts w:hint="eastAsia"/>
              </w:rPr>
              <w:t>列名</w:t>
            </w:r>
          </w:p>
        </w:tc>
        <w:tc>
          <w:tcPr>
            <w:tcW w:w="601" w:type="pct"/>
            <w:shd w:val="clear" w:color="auto" w:fill="D8D8D8"/>
            <w:vAlign w:val="center"/>
          </w:tcPr>
          <w:p w14:paraId="640ACAC4">
            <w:pPr>
              <w:pStyle w:val="63"/>
              <w:spacing w:before="93" w:after="93"/>
              <w:jc w:val="center"/>
            </w:pPr>
            <w:r>
              <w:rPr>
                <w:rFonts w:hint="eastAsia"/>
              </w:rPr>
              <w:t>数据类型</w:t>
            </w:r>
          </w:p>
        </w:tc>
        <w:tc>
          <w:tcPr>
            <w:tcW w:w="400" w:type="pct"/>
            <w:shd w:val="clear" w:color="auto" w:fill="D8D8D8"/>
            <w:vAlign w:val="center"/>
          </w:tcPr>
          <w:p w14:paraId="0D11B20C">
            <w:pPr>
              <w:pStyle w:val="63"/>
              <w:spacing w:before="93" w:after="93"/>
              <w:jc w:val="center"/>
            </w:pPr>
            <w:r>
              <w:rPr>
                <w:rFonts w:hint="eastAsia"/>
              </w:rPr>
              <w:t>长度</w:t>
            </w:r>
          </w:p>
        </w:tc>
        <w:tc>
          <w:tcPr>
            <w:tcW w:w="400" w:type="pct"/>
            <w:shd w:val="clear" w:color="auto" w:fill="D8D8D8"/>
            <w:vAlign w:val="center"/>
          </w:tcPr>
          <w:p w14:paraId="7AE83EF6">
            <w:pPr>
              <w:pStyle w:val="63"/>
              <w:spacing w:before="93" w:after="93"/>
              <w:jc w:val="center"/>
            </w:pPr>
            <w:r>
              <w:rPr>
                <w:rFonts w:hint="eastAsia"/>
              </w:rPr>
              <w:t>小数位</w:t>
            </w:r>
          </w:p>
        </w:tc>
        <w:tc>
          <w:tcPr>
            <w:tcW w:w="400" w:type="pct"/>
            <w:shd w:val="clear" w:color="auto" w:fill="D8D8D8"/>
            <w:vAlign w:val="center"/>
          </w:tcPr>
          <w:p w14:paraId="3AC463F2">
            <w:pPr>
              <w:pStyle w:val="63"/>
              <w:spacing w:before="93" w:after="93"/>
              <w:jc w:val="center"/>
            </w:pPr>
            <w:r>
              <w:rPr>
                <w:rFonts w:hint="eastAsia"/>
              </w:rPr>
              <w:t>主键</w:t>
            </w:r>
          </w:p>
        </w:tc>
        <w:tc>
          <w:tcPr>
            <w:tcW w:w="400" w:type="pct"/>
            <w:shd w:val="clear" w:color="auto" w:fill="D8D8D8"/>
            <w:vAlign w:val="center"/>
          </w:tcPr>
          <w:p w14:paraId="1B3B0911">
            <w:pPr>
              <w:pStyle w:val="63"/>
              <w:spacing w:before="93" w:after="93"/>
              <w:jc w:val="center"/>
            </w:pPr>
            <w:r>
              <w:rPr>
                <w:rFonts w:hint="eastAsia"/>
              </w:rPr>
              <w:t>自增</w:t>
            </w:r>
          </w:p>
        </w:tc>
        <w:tc>
          <w:tcPr>
            <w:tcW w:w="400" w:type="pct"/>
            <w:shd w:val="clear" w:color="auto" w:fill="D8D8D8"/>
            <w:vAlign w:val="center"/>
          </w:tcPr>
          <w:p w14:paraId="42D795F6">
            <w:pPr>
              <w:pStyle w:val="63"/>
              <w:spacing w:before="93" w:after="93"/>
              <w:jc w:val="center"/>
            </w:pPr>
            <w:r>
              <w:rPr>
                <w:rFonts w:hint="eastAsia"/>
              </w:rPr>
              <w:t>允许空</w:t>
            </w:r>
          </w:p>
        </w:tc>
        <w:tc>
          <w:tcPr>
            <w:tcW w:w="499" w:type="pct"/>
            <w:shd w:val="clear" w:color="auto" w:fill="D8D8D8"/>
            <w:vAlign w:val="center"/>
          </w:tcPr>
          <w:p w14:paraId="63A0CE77">
            <w:pPr>
              <w:pStyle w:val="63"/>
              <w:spacing w:before="93" w:after="93"/>
              <w:jc w:val="center"/>
            </w:pPr>
            <w:r>
              <w:rPr>
                <w:rFonts w:hint="eastAsia"/>
              </w:rPr>
              <w:t>默认值</w:t>
            </w:r>
          </w:p>
        </w:tc>
        <w:tc>
          <w:tcPr>
            <w:tcW w:w="498" w:type="pct"/>
            <w:shd w:val="clear" w:color="auto" w:fill="D8D8D8"/>
            <w:vAlign w:val="center"/>
          </w:tcPr>
          <w:p w14:paraId="2B1D8BBD">
            <w:pPr>
              <w:pStyle w:val="63"/>
              <w:spacing w:before="93" w:after="93"/>
              <w:jc w:val="center"/>
            </w:pPr>
            <w:r>
              <w:rPr>
                <w:rFonts w:hint="eastAsia"/>
              </w:rPr>
              <w:t>列说明</w:t>
            </w:r>
          </w:p>
        </w:tc>
      </w:tr>
      <w:tr w14:paraId="6C8B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74292246">
            <w:pPr>
              <w:pStyle w:val="63"/>
              <w:spacing w:before="93" w:after="93"/>
              <w:jc w:val="center"/>
            </w:pPr>
            <w:r>
              <w:t>1</w:t>
            </w:r>
          </w:p>
        </w:tc>
        <w:tc>
          <w:tcPr>
            <w:tcW w:w="1001" w:type="pct"/>
            <w:shd w:val="clear" w:color="auto" w:fill="FFFFFF"/>
            <w:vAlign w:val="center"/>
          </w:tcPr>
          <w:p w14:paraId="6914C6FF">
            <w:pPr>
              <w:pStyle w:val="63"/>
              <w:spacing w:before="93" w:after="93"/>
              <w:jc w:val="center"/>
            </w:pPr>
            <w:r>
              <w:rPr>
                <w:rFonts w:hint="eastAsia"/>
              </w:rPr>
              <w:t>record_</w:t>
            </w:r>
            <w:r>
              <w:t>id</w:t>
            </w:r>
          </w:p>
        </w:tc>
        <w:tc>
          <w:tcPr>
            <w:tcW w:w="601" w:type="pct"/>
            <w:shd w:val="clear" w:color="auto" w:fill="FFFFFF"/>
            <w:vAlign w:val="center"/>
          </w:tcPr>
          <w:p w14:paraId="5D23104F">
            <w:pPr>
              <w:pStyle w:val="63"/>
              <w:spacing w:before="93" w:after="93"/>
              <w:jc w:val="center"/>
            </w:pPr>
            <w:r>
              <w:t>int</w:t>
            </w:r>
          </w:p>
        </w:tc>
        <w:tc>
          <w:tcPr>
            <w:tcW w:w="400" w:type="pct"/>
            <w:shd w:val="clear" w:color="auto" w:fill="FFFFFF"/>
            <w:vAlign w:val="center"/>
          </w:tcPr>
          <w:p w14:paraId="25358137">
            <w:pPr>
              <w:pStyle w:val="63"/>
              <w:spacing w:before="93" w:after="93"/>
              <w:jc w:val="center"/>
            </w:pPr>
          </w:p>
        </w:tc>
        <w:tc>
          <w:tcPr>
            <w:tcW w:w="400" w:type="pct"/>
            <w:shd w:val="clear" w:color="auto" w:fill="FFFFFF"/>
            <w:vAlign w:val="center"/>
          </w:tcPr>
          <w:p w14:paraId="10AADEA5">
            <w:pPr>
              <w:pStyle w:val="63"/>
              <w:spacing w:before="93" w:after="93"/>
              <w:jc w:val="center"/>
            </w:pPr>
          </w:p>
        </w:tc>
        <w:tc>
          <w:tcPr>
            <w:tcW w:w="400" w:type="pct"/>
            <w:shd w:val="clear" w:color="auto" w:fill="FFFFFF"/>
            <w:vAlign w:val="center"/>
          </w:tcPr>
          <w:p w14:paraId="062C143F">
            <w:pPr>
              <w:pStyle w:val="63"/>
              <w:spacing w:before="93" w:after="93"/>
              <w:jc w:val="center"/>
            </w:pPr>
            <w:r>
              <w:t>√</w:t>
            </w:r>
          </w:p>
        </w:tc>
        <w:tc>
          <w:tcPr>
            <w:tcW w:w="400" w:type="pct"/>
            <w:shd w:val="clear" w:color="auto" w:fill="FFFFFF"/>
            <w:vAlign w:val="center"/>
          </w:tcPr>
          <w:p w14:paraId="6411601E">
            <w:pPr>
              <w:pStyle w:val="63"/>
              <w:spacing w:before="93" w:after="93"/>
              <w:jc w:val="center"/>
            </w:pPr>
            <w:r>
              <w:t>√</w:t>
            </w:r>
          </w:p>
        </w:tc>
        <w:tc>
          <w:tcPr>
            <w:tcW w:w="400" w:type="pct"/>
            <w:shd w:val="clear" w:color="auto" w:fill="FFFFFF"/>
            <w:vAlign w:val="center"/>
          </w:tcPr>
          <w:p w14:paraId="09A157B0">
            <w:pPr>
              <w:pStyle w:val="63"/>
              <w:spacing w:before="93" w:after="93"/>
              <w:jc w:val="center"/>
            </w:pPr>
          </w:p>
        </w:tc>
        <w:tc>
          <w:tcPr>
            <w:tcW w:w="499" w:type="pct"/>
            <w:shd w:val="clear" w:color="auto" w:fill="FFFFFF"/>
            <w:vAlign w:val="center"/>
          </w:tcPr>
          <w:p w14:paraId="0DADA6EC">
            <w:pPr>
              <w:pStyle w:val="63"/>
              <w:spacing w:before="93" w:after="93"/>
              <w:jc w:val="center"/>
            </w:pPr>
          </w:p>
        </w:tc>
        <w:tc>
          <w:tcPr>
            <w:tcW w:w="498" w:type="pct"/>
            <w:shd w:val="clear" w:color="auto" w:fill="FFFFFF"/>
            <w:vAlign w:val="center"/>
          </w:tcPr>
          <w:p w14:paraId="59E9771C">
            <w:pPr>
              <w:pStyle w:val="63"/>
              <w:spacing w:before="93" w:after="93"/>
              <w:jc w:val="center"/>
            </w:pPr>
            <w:r>
              <w:rPr>
                <w:rFonts w:hint="eastAsia"/>
              </w:rPr>
              <w:t>就诊记录编号</w:t>
            </w:r>
          </w:p>
        </w:tc>
      </w:tr>
      <w:tr w14:paraId="7168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3A631F65">
            <w:pPr>
              <w:pStyle w:val="63"/>
              <w:spacing w:before="93" w:after="93"/>
              <w:jc w:val="center"/>
            </w:pPr>
            <w:r>
              <w:t>2</w:t>
            </w:r>
          </w:p>
        </w:tc>
        <w:tc>
          <w:tcPr>
            <w:tcW w:w="1001" w:type="pct"/>
            <w:shd w:val="clear" w:color="auto" w:fill="FFFFFF"/>
            <w:vAlign w:val="center"/>
          </w:tcPr>
          <w:p w14:paraId="07B83857">
            <w:pPr>
              <w:pStyle w:val="63"/>
              <w:spacing w:before="93" w:after="93"/>
              <w:jc w:val="center"/>
            </w:pPr>
            <w:r>
              <w:rPr>
                <w:rFonts w:hint="eastAsia"/>
              </w:rPr>
              <w:t>heart_ceil</w:t>
            </w:r>
          </w:p>
        </w:tc>
        <w:tc>
          <w:tcPr>
            <w:tcW w:w="601" w:type="pct"/>
            <w:shd w:val="clear" w:color="auto" w:fill="FFFFFF"/>
            <w:vAlign w:val="center"/>
          </w:tcPr>
          <w:p w14:paraId="4156227E">
            <w:pPr>
              <w:pStyle w:val="63"/>
              <w:spacing w:before="93" w:after="93"/>
              <w:jc w:val="center"/>
            </w:pPr>
            <w:r>
              <w:rPr>
                <w:rFonts w:hint="eastAsia"/>
              </w:rPr>
              <w:t xml:space="preserve">integer </w:t>
            </w:r>
          </w:p>
        </w:tc>
        <w:tc>
          <w:tcPr>
            <w:tcW w:w="400" w:type="pct"/>
            <w:shd w:val="clear" w:color="auto" w:fill="FFFFFF"/>
            <w:vAlign w:val="center"/>
          </w:tcPr>
          <w:p w14:paraId="20762127">
            <w:pPr>
              <w:pStyle w:val="63"/>
              <w:spacing w:before="93" w:after="93"/>
              <w:jc w:val="center"/>
            </w:pPr>
          </w:p>
        </w:tc>
        <w:tc>
          <w:tcPr>
            <w:tcW w:w="400" w:type="pct"/>
            <w:shd w:val="clear" w:color="auto" w:fill="FFFFFF"/>
            <w:vAlign w:val="center"/>
          </w:tcPr>
          <w:p w14:paraId="6EE2A5CA">
            <w:pPr>
              <w:pStyle w:val="63"/>
              <w:spacing w:before="93" w:after="93"/>
              <w:jc w:val="center"/>
            </w:pPr>
          </w:p>
        </w:tc>
        <w:tc>
          <w:tcPr>
            <w:tcW w:w="400" w:type="pct"/>
            <w:shd w:val="clear" w:color="auto" w:fill="FFFFFF"/>
            <w:vAlign w:val="center"/>
          </w:tcPr>
          <w:p w14:paraId="07FF214F">
            <w:pPr>
              <w:pStyle w:val="63"/>
              <w:spacing w:before="93" w:after="93"/>
            </w:pPr>
          </w:p>
        </w:tc>
        <w:tc>
          <w:tcPr>
            <w:tcW w:w="400" w:type="pct"/>
            <w:shd w:val="clear" w:color="auto" w:fill="FFFFFF"/>
            <w:vAlign w:val="center"/>
          </w:tcPr>
          <w:p w14:paraId="61AD8EF7">
            <w:pPr>
              <w:pStyle w:val="63"/>
              <w:spacing w:before="93" w:after="93"/>
              <w:jc w:val="center"/>
            </w:pPr>
          </w:p>
        </w:tc>
        <w:tc>
          <w:tcPr>
            <w:tcW w:w="400" w:type="pct"/>
            <w:shd w:val="clear" w:color="auto" w:fill="FFFFFF"/>
            <w:vAlign w:val="center"/>
          </w:tcPr>
          <w:p w14:paraId="5A528D91">
            <w:pPr>
              <w:pStyle w:val="63"/>
              <w:spacing w:before="93" w:after="93"/>
              <w:jc w:val="center"/>
            </w:pPr>
          </w:p>
        </w:tc>
        <w:tc>
          <w:tcPr>
            <w:tcW w:w="499" w:type="pct"/>
            <w:shd w:val="clear" w:color="auto" w:fill="FFFFFF"/>
            <w:vAlign w:val="center"/>
          </w:tcPr>
          <w:p w14:paraId="2C0DECD6">
            <w:pPr>
              <w:pStyle w:val="63"/>
              <w:spacing w:before="93" w:after="93"/>
              <w:jc w:val="center"/>
            </w:pPr>
          </w:p>
        </w:tc>
        <w:tc>
          <w:tcPr>
            <w:tcW w:w="498" w:type="pct"/>
            <w:shd w:val="clear" w:color="auto" w:fill="FFFFFF"/>
            <w:vAlign w:val="center"/>
          </w:tcPr>
          <w:p w14:paraId="2D439C91">
            <w:pPr>
              <w:pStyle w:val="63"/>
              <w:spacing w:before="93" w:after="93"/>
              <w:jc w:val="center"/>
            </w:pPr>
            <w:r>
              <w:rPr>
                <w:rFonts w:hint="eastAsia"/>
              </w:rPr>
              <w:t>心率</w:t>
            </w:r>
          </w:p>
          <w:p w14:paraId="15DA43D1">
            <w:pPr>
              <w:pStyle w:val="63"/>
              <w:spacing w:before="93" w:after="93"/>
              <w:jc w:val="center"/>
            </w:pPr>
            <w:r>
              <w:rPr>
                <w:rFonts w:hint="eastAsia"/>
              </w:rPr>
              <w:t>上限</w:t>
            </w:r>
          </w:p>
        </w:tc>
      </w:tr>
      <w:tr w14:paraId="355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4A68DBB4">
            <w:pPr>
              <w:pStyle w:val="63"/>
              <w:spacing w:before="93" w:after="93"/>
              <w:jc w:val="center"/>
            </w:pPr>
            <w:r>
              <w:t>3</w:t>
            </w:r>
          </w:p>
        </w:tc>
        <w:tc>
          <w:tcPr>
            <w:tcW w:w="1001" w:type="pct"/>
            <w:shd w:val="clear" w:color="auto" w:fill="FFFFFF"/>
            <w:vAlign w:val="center"/>
          </w:tcPr>
          <w:p w14:paraId="33C1672D">
            <w:pPr>
              <w:pStyle w:val="63"/>
              <w:spacing w:before="93" w:after="93"/>
              <w:jc w:val="center"/>
            </w:pPr>
            <w:r>
              <w:rPr>
                <w:rFonts w:hint="eastAsia"/>
              </w:rPr>
              <w:t>heart_floor</w:t>
            </w:r>
          </w:p>
        </w:tc>
        <w:tc>
          <w:tcPr>
            <w:tcW w:w="601" w:type="pct"/>
            <w:shd w:val="clear" w:color="auto" w:fill="FFFFFF"/>
            <w:vAlign w:val="center"/>
          </w:tcPr>
          <w:p w14:paraId="1D9FFA93">
            <w:pPr>
              <w:pStyle w:val="63"/>
              <w:spacing w:before="93" w:after="93"/>
              <w:jc w:val="center"/>
            </w:pPr>
            <w:r>
              <w:rPr>
                <w:rFonts w:hint="eastAsia"/>
              </w:rPr>
              <w:t>integer</w:t>
            </w:r>
          </w:p>
        </w:tc>
        <w:tc>
          <w:tcPr>
            <w:tcW w:w="400" w:type="pct"/>
            <w:shd w:val="clear" w:color="auto" w:fill="FFFFFF"/>
            <w:vAlign w:val="center"/>
          </w:tcPr>
          <w:p w14:paraId="1D5C88FC">
            <w:pPr>
              <w:pStyle w:val="63"/>
              <w:spacing w:before="93" w:after="93"/>
              <w:jc w:val="center"/>
            </w:pPr>
          </w:p>
        </w:tc>
        <w:tc>
          <w:tcPr>
            <w:tcW w:w="400" w:type="pct"/>
            <w:shd w:val="clear" w:color="auto" w:fill="FFFFFF"/>
            <w:vAlign w:val="center"/>
          </w:tcPr>
          <w:p w14:paraId="01FFEC24">
            <w:pPr>
              <w:pStyle w:val="63"/>
              <w:spacing w:before="93" w:after="93"/>
              <w:jc w:val="center"/>
            </w:pPr>
          </w:p>
        </w:tc>
        <w:tc>
          <w:tcPr>
            <w:tcW w:w="400" w:type="pct"/>
            <w:shd w:val="clear" w:color="auto" w:fill="FFFFFF"/>
            <w:vAlign w:val="center"/>
          </w:tcPr>
          <w:p w14:paraId="5212C438">
            <w:pPr>
              <w:pStyle w:val="63"/>
              <w:spacing w:before="93" w:after="93"/>
              <w:jc w:val="center"/>
            </w:pPr>
          </w:p>
        </w:tc>
        <w:tc>
          <w:tcPr>
            <w:tcW w:w="400" w:type="pct"/>
            <w:shd w:val="clear" w:color="auto" w:fill="FFFFFF"/>
            <w:vAlign w:val="center"/>
          </w:tcPr>
          <w:p w14:paraId="34FE7974">
            <w:pPr>
              <w:pStyle w:val="63"/>
              <w:spacing w:before="93" w:after="93"/>
              <w:jc w:val="center"/>
            </w:pPr>
          </w:p>
        </w:tc>
        <w:tc>
          <w:tcPr>
            <w:tcW w:w="400" w:type="pct"/>
            <w:shd w:val="clear" w:color="auto" w:fill="FFFFFF"/>
            <w:vAlign w:val="center"/>
          </w:tcPr>
          <w:p w14:paraId="21863135">
            <w:pPr>
              <w:pStyle w:val="63"/>
              <w:spacing w:before="93" w:after="93"/>
              <w:jc w:val="center"/>
            </w:pPr>
          </w:p>
        </w:tc>
        <w:tc>
          <w:tcPr>
            <w:tcW w:w="499" w:type="pct"/>
            <w:shd w:val="clear" w:color="auto" w:fill="FFFFFF"/>
            <w:vAlign w:val="center"/>
          </w:tcPr>
          <w:p w14:paraId="341A7E78">
            <w:pPr>
              <w:pStyle w:val="63"/>
              <w:spacing w:before="93" w:after="93"/>
              <w:jc w:val="center"/>
            </w:pPr>
          </w:p>
        </w:tc>
        <w:tc>
          <w:tcPr>
            <w:tcW w:w="498" w:type="pct"/>
            <w:shd w:val="clear" w:color="auto" w:fill="FFFFFF"/>
            <w:vAlign w:val="center"/>
          </w:tcPr>
          <w:p w14:paraId="77728E9E">
            <w:pPr>
              <w:pStyle w:val="63"/>
              <w:spacing w:before="93" w:after="93"/>
              <w:jc w:val="center"/>
            </w:pPr>
            <w:r>
              <w:rPr>
                <w:rFonts w:hint="eastAsia"/>
              </w:rPr>
              <w:t>心率</w:t>
            </w:r>
          </w:p>
          <w:p w14:paraId="00D6391D">
            <w:pPr>
              <w:pStyle w:val="63"/>
              <w:spacing w:before="93" w:after="93"/>
              <w:jc w:val="center"/>
            </w:pPr>
            <w:r>
              <w:rPr>
                <w:rFonts w:hint="eastAsia"/>
              </w:rPr>
              <w:t>下限</w:t>
            </w:r>
          </w:p>
        </w:tc>
      </w:tr>
      <w:tr w14:paraId="30CE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515F49F7">
            <w:pPr>
              <w:pStyle w:val="63"/>
              <w:spacing w:before="93" w:after="93"/>
              <w:jc w:val="center"/>
            </w:pPr>
            <w:r>
              <w:rPr>
                <w:rFonts w:hint="eastAsia"/>
              </w:rPr>
              <w:t>4</w:t>
            </w:r>
          </w:p>
        </w:tc>
        <w:tc>
          <w:tcPr>
            <w:tcW w:w="1001" w:type="pct"/>
            <w:shd w:val="clear" w:color="auto" w:fill="FFFFFF"/>
            <w:vAlign w:val="center"/>
          </w:tcPr>
          <w:p w14:paraId="4FA5769D">
            <w:pPr>
              <w:pStyle w:val="63"/>
              <w:spacing w:before="93" w:after="93"/>
              <w:jc w:val="center"/>
            </w:pPr>
            <w:r>
              <w:rPr>
                <w:rFonts w:hint="eastAsia"/>
              </w:rPr>
              <w:t>bh_ceil</w:t>
            </w:r>
          </w:p>
        </w:tc>
        <w:tc>
          <w:tcPr>
            <w:tcW w:w="601" w:type="pct"/>
            <w:shd w:val="clear" w:color="auto" w:fill="FFFFFF"/>
            <w:vAlign w:val="center"/>
          </w:tcPr>
          <w:p w14:paraId="19C43A28">
            <w:pPr>
              <w:pStyle w:val="63"/>
              <w:spacing w:before="93" w:after="93"/>
              <w:jc w:val="center"/>
            </w:pPr>
            <w:r>
              <w:rPr>
                <w:rFonts w:hint="eastAsia"/>
              </w:rPr>
              <w:t>integer</w:t>
            </w:r>
          </w:p>
        </w:tc>
        <w:tc>
          <w:tcPr>
            <w:tcW w:w="400" w:type="pct"/>
            <w:shd w:val="clear" w:color="auto" w:fill="FFFFFF"/>
            <w:vAlign w:val="center"/>
          </w:tcPr>
          <w:p w14:paraId="17F7D132">
            <w:pPr>
              <w:pStyle w:val="63"/>
              <w:spacing w:before="93" w:after="93"/>
              <w:jc w:val="center"/>
            </w:pPr>
          </w:p>
        </w:tc>
        <w:tc>
          <w:tcPr>
            <w:tcW w:w="400" w:type="pct"/>
            <w:shd w:val="clear" w:color="auto" w:fill="FFFFFF"/>
            <w:vAlign w:val="center"/>
          </w:tcPr>
          <w:p w14:paraId="19213BA4">
            <w:pPr>
              <w:pStyle w:val="63"/>
              <w:spacing w:before="93" w:after="93"/>
              <w:jc w:val="center"/>
            </w:pPr>
          </w:p>
        </w:tc>
        <w:tc>
          <w:tcPr>
            <w:tcW w:w="400" w:type="pct"/>
            <w:shd w:val="clear" w:color="auto" w:fill="FFFFFF"/>
            <w:vAlign w:val="center"/>
          </w:tcPr>
          <w:p w14:paraId="2AF9B934">
            <w:pPr>
              <w:pStyle w:val="63"/>
              <w:spacing w:before="93" w:after="93"/>
              <w:jc w:val="center"/>
            </w:pPr>
          </w:p>
        </w:tc>
        <w:tc>
          <w:tcPr>
            <w:tcW w:w="400" w:type="pct"/>
            <w:shd w:val="clear" w:color="auto" w:fill="FFFFFF"/>
            <w:vAlign w:val="center"/>
          </w:tcPr>
          <w:p w14:paraId="4942C353">
            <w:pPr>
              <w:pStyle w:val="63"/>
              <w:spacing w:before="93" w:after="93"/>
              <w:jc w:val="center"/>
            </w:pPr>
          </w:p>
        </w:tc>
        <w:tc>
          <w:tcPr>
            <w:tcW w:w="400" w:type="pct"/>
            <w:shd w:val="clear" w:color="auto" w:fill="FFFFFF"/>
            <w:vAlign w:val="center"/>
          </w:tcPr>
          <w:p w14:paraId="214C3347">
            <w:pPr>
              <w:pStyle w:val="63"/>
              <w:spacing w:before="93" w:after="93"/>
              <w:jc w:val="center"/>
            </w:pPr>
          </w:p>
        </w:tc>
        <w:tc>
          <w:tcPr>
            <w:tcW w:w="499" w:type="pct"/>
            <w:shd w:val="clear" w:color="auto" w:fill="FFFFFF"/>
            <w:vAlign w:val="center"/>
          </w:tcPr>
          <w:p w14:paraId="0357E265">
            <w:pPr>
              <w:pStyle w:val="63"/>
              <w:spacing w:before="93" w:after="93"/>
              <w:jc w:val="center"/>
            </w:pPr>
          </w:p>
        </w:tc>
        <w:tc>
          <w:tcPr>
            <w:tcW w:w="498" w:type="pct"/>
            <w:shd w:val="clear" w:color="auto" w:fill="FFFFFF"/>
            <w:vAlign w:val="center"/>
          </w:tcPr>
          <w:p w14:paraId="5D94E7A0">
            <w:pPr>
              <w:pStyle w:val="63"/>
              <w:spacing w:before="93" w:after="93"/>
              <w:jc w:val="center"/>
            </w:pPr>
            <w:r>
              <w:rPr>
                <w:rFonts w:hint="eastAsia"/>
              </w:rPr>
              <w:t>血氧</w:t>
            </w:r>
          </w:p>
          <w:p w14:paraId="3486C209">
            <w:pPr>
              <w:pStyle w:val="63"/>
              <w:spacing w:before="93" w:after="93"/>
              <w:jc w:val="center"/>
            </w:pPr>
            <w:r>
              <w:rPr>
                <w:rFonts w:hint="eastAsia"/>
              </w:rPr>
              <w:t>上限</w:t>
            </w:r>
          </w:p>
        </w:tc>
      </w:tr>
      <w:tr w14:paraId="761E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shd w:val="clear" w:color="auto" w:fill="FFFFFF"/>
            <w:vAlign w:val="center"/>
          </w:tcPr>
          <w:p w14:paraId="052CCD54">
            <w:pPr>
              <w:pStyle w:val="63"/>
              <w:spacing w:before="93" w:after="93"/>
              <w:jc w:val="center"/>
            </w:pPr>
            <w:r>
              <w:rPr>
                <w:rFonts w:hint="eastAsia"/>
              </w:rPr>
              <w:t>5</w:t>
            </w:r>
          </w:p>
        </w:tc>
        <w:tc>
          <w:tcPr>
            <w:tcW w:w="1001" w:type="pct"/>
            <w:shd w:val="clear" w:color="auto" w:fill="FFFFFF"/>
            <w:vAlign w:val="center"/>
          </w:tcPr>
          <w:p w14:paraId="22CDC6BD">
            <w:pPr>
              <w:pStyle w:val="63"/>
              <w:spacing w:before="93" w:after="93"/>
              <w:jc w:val="center"/>
            </w:pPr>
            <w:r>
              <w:rPr>
                <w:rFonts w:hint="eastAsia"/>
              </w:rPr>
              <w:t>bh_floor</w:t>
            </w:r>
          </w:p>
        </w:tc>
        <w:tc>
          <w:tcPr>
            <w:tcW w:w="601" w:type="pct"/>
            <w:shd w:val="clear" w:color="auto" w:fill="FFFFFF"/>
            <w:vAlign w:val="center"/>
          </w:tcPr>
          <w:p w14:paraId="4B4E157B">
            <w:pPr>
              <w:pStyle w:val="63"/>
              <w:spacing w:before="93" w:after="93"/>
              <w:jc w:val="center"/>
            </w:pPr>
            <w:r>
              <w:rPr>
                <w:rFonts w:hint="eastAsia"/>
              </w:rPr>
              <w:t>integer</w:t>
            </w:r>
          </w:p>
        </w:tc>
        <w:tc>
          <w:tcPr>
            <w:tcW w:w="400" w:type="pct"/>
            <w:shd w:val="clear" w:color="auto" w:fill="FFFFFF"/>
            <w:vAlign w:val="center"/>
          </w:tcPr>
          <w:p w14:paraId="0D9ADAD7">
            <w:pPr>
              <w:pStyle w:val="63"/>
              <w:spacing w:before="93" w:after="93"/>
              <w:jc w:val="center"/>
            </w:pPr>
          </w:p>
        </w:tc>
        <w:tc>
          <w:tcPr>
            <w:tcW w:w="400" w:type="pct"/>
            <w:shd w:val="clear" w:color="auto" w:fill="FFFFFF"/>
            <w:vAlign w:val="center"/>
          </w:tcPr>
          <w:p w14:paraId="08CA24B4">
            <w:pPr>
              <w:pStyle w:val="63"/>
              <w:spacing w:before="93" w:after="93"/>
              <w:jc w:val="center"/>
            </w:pPr>
          </w:p>
        </w:tc>
        <w:tc>
          <w:tcPr>
            <w:tcW w:w="400" w:type="pct"/>
            <w:shd w:val="clear" w:color="auto" w:fill="FFFFFF"/>
            <w:vAlign w:val="center"/>
          </w:tcPr>
          <w:p w14:paraId="4DEEC284">
            <w:pPr>
              <w:pStyle w:val="63"/>
              <w:spacing w:before="93" w:after="93"/>
              <w:jc w:val="center"/>
            </w:pPr>
          </w:p>
        </w:tc>
        <w:tc>
          <w:tcPr>
            <w:tcW w:w="400" w:type="pct"/>
            <w:shd w:val="clear" w:color="auto" w:fill="FFFFFF"/>
            <w:vAlign w:val="center"/>
          </w:tcPr>
          <w:p w14:paraId="5BA91379">
            <w:pPr>
              <w:pStyle w:val="63"/>
              <w:spacing w:before="93" w:after="93"/>
              <w:jc w:val="center"/>
            </w:pPr>
          </w:p>
        </w:tc>
        <w:tc>
          <w:tcPr>
            <w:tcW w:w="400" w:type="pct"/>
            <w:shd w:val="clear" w:color="auto" w:fill="FFFFFF"/>
            <w:vAlign w:val="center"/>
          </w:tcPr>
          <w:p w14:paraId="005CFAC7">
            <w:pPr>
              <w:pStyle w:val="63"/>
              <w:spacing w:before="93" w:after="93"/>
              <w:jc w:val="center"/>
            </w:pPr>
          </w:p>
        </w:tc>
        <w:tc>
          <w:tcPr>
            <w:tcW w:w="499" w:type="pct"/>
            <w:shd w:val="clear" w:color="auto" w:fill="FFFFFF"/>
            <w:vAlign w:val="center"/>
          </w:tcPr>
          <w:p w14:paraId="0A0D5467">
            <w:pPr>
              <w:pStyle w:val="63"/>
              <w:spacing w:before="93" w:after="93"/>
              <w:jc w:val="center"/>
            </w:pPr>
          </w:p>
        </w:tc>
        <w:tc>
          <w:tcPr>
            <w:tcW w:w="498" w:type="pct"/>
            <w:shd w:val="clear" w:color="auto" w:fill="FFFFFF"/>
            <w:vAlign w:val="center"/>
          </w:tcPr>
          <w:p w14:paraId="3C6B980F">
            <w:pPr>
              <w:pStyle w:val="63"/>
              <w:spacing w:before="93" w:after="93"/>
              <w:jc w:val="center"/>
            </w:pPr>
            <w:r>
              <w:rPr>
                <w:rFonts w:hint="eastAsia"/>
              </w:rPr>
              <w:t>血氧</w:t>
            </w:r>
          </w:p>
          <w:p w14:paraId="06B558DA">
            <w:pPr>
              <w:pStyle w:val="63"/>
              <w:spacing w:before="93" w:after="93"/>
              <w:jc w:val="center"/>
            </w:pPr>
            <w:r>
              <w:rPr>
                <w:rFonts w:hint="eastAsia"/>
              </w:rPr>
              <w:t>下限</w:t>
            </w:r>
          </w:p>
        </w:tc>
      </w:tr>
      <w:tr w14:paraId="6C67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tcBorders>
              <w:top w:val="single" w:color="auto" w:sz="4" w:space="0"/>
              <w:left w:val="single" w:color="auto" w:sz="4" w:space="0"/>
              <w:bottom w:val="single" w:color="auto" w:sz="4" w:space="0"/>
              <w:right w:val="single" w:color="auto" w:sz="4" w:space="0"/>
            </w:tcBorders>
            <w:shd w:val="clear" w:color="auto" w:fill="FFFFFF"/>
            <w:vAlign w:val="center"/>
          </w:tcPr>
          <w:p w14:paraId="0368E7C0">
            <w:pPr>
              <w:pStyle w:val="63"/>
              <w:spacing w:before="93" w:after="93"/>
              <w:jc w:val="center"/>
            </w:pPr>
            <w:r>
              <w:rPr>
                <w:rFonts w:hint="eastAsia"/>
              </w:rPr>
              <w:t>6</w:t>
            </w:r>
          </w:p>
        </w:tc>
        <w:tc>
          <w:tcPr>
            <w:tcW w:w="1001" w:type="pct"/>
            <w:tcBorders>
              <w:top w:val="single" w:color="auto" w:sz="4" w:space="0"/>
              <w:left w:val="single" w:color="auto" w:sz="4" w:space="0"/>
              <w:bottom w:val="single" w:color="auto" w:sz="4" w:space="0"/>
              <w:right w:val="single" w:color="auto" w:sz="4" w:space="0"/>
            </w:tcBorders>
            <w:shd w:val="clear" w:color="auto" w:fill="FFFFFF"/>
            <w:vAlign w:val="center"/>
          </w:tcPr>
          <w:p w14:paraId="6A8F54F0">
            <w:pPr>
              <w:pStyle w:val="63"/>
              <w:spacing w:before="93" w:after="93"/>
              <w:jc w:val="center"/>
            </w:pPr>
            <w:r>
              <w:rPr>
                <w:rFonts w:hint="eastAsia"/>
              </w:rPr>
              <w:t>tem_ceil</w:t>
            </w:r>
          </w:p>
        </w:tc>
        <w:tc>
          <w:tcPr>
            <w:tcW w:w="601" w:type="pct"/>
            <w:tcBorders>
              <w:top w:val="single" w:color="auto" w:sz="4" w:space="0"/>
              <w:left w:val="single" w:color="auto" w:sz="4" w:space="0"/>
              <w:bottom w:val="single" w:color="auto" w:sz="4" w:space="0"/>
              <w:right w:val="single" w:color="auto" w:sz="4" w:space="0"/>
            </w:tcBorders>
            <w:shd w:val="clear" w:color="auto" w:fill="FFFFFF"/>
            <w:vAlign w:val="center"/>
          </w:tcPr>
          <w:p w14:paraId="17BA7121">
            <w:pPr>
              <w:pStyle w:val="63"/>
              <w:spacing w:before="93" w:after="93"/>
              <w:jc w:val="center"/>
            </w:pPr>
            <w:r>
              <w:rPr>
                <w:rFonts w:hint="eastAsia"/>
              </w:rPr>
              <w:t>integer</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692AEB7">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2445975F">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1CCCD8C7">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79A505C8">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4ADBD266">
            <w:pPr>
              <w:pStyle w:val="63"/>
              <w:spacing w:before="93" w:after="93"/>
              <w:jc w:val="center"/>
            </w:pPr>
          </w:p>
        </w:tc>
        <w:tc>
          <w:tcPr>
            <w:tcW w:w="499" w:type="pct"/>
            <w:tcBorders>
              <w:top w:val="single" w:color="auto" w:sz="4" w:space="0"/>
              <w:left w:val="single" w:color="auto" w:sz="4" w:space="0"/>
              <w:bottom w:val="single" w:color="auto" w:sz="4" w:space="0"/>
              <w:right w:val="single" w:color="auto" w:sz="4" w:space="0"/>
            </w:tcBorders>
            <w:shd w:val="clear" w:color="auto" w:fill="FFFFFF"/>
            <w:vAlign w:val="center"/>
          </w:tcPr>
          <w:p w14:paraId="6E237FEC">
            <w:pPr>
              <w:pStyle w:val="63"/>
              <w:spacing w:before="93" w:after="93"/>
              <w:jc w:val="center"/>
            </w:pPr>
          </w:p>
        </w:tc>
        <w:tc>
          <w:tcPr>
            <w:tcW w:w="498" w:type="pct"/>
            <w:tcBorders>
              <w:top w:val="single" w:color="auto" w:sz="4" w:space="0"/>
              <w:left w:val="single" w:color="auto" w:sz="4" w:space="0"/>
              <w:bottom w:val="single" w:color="auto" w:sz="4" w:space="0"/>
              <w:right w:val="single" w:color="auto" w:sz="4" w:space="0"/>
            </w:tcBorders>
            <w:shd w:val="clear" w:color="auto" w:fill="FFFFFF"/>
            <w:vAlign w:val="center"/>
          </w:tcPr>
          <w:p w14:paraId="62EF7E03">
            <w:pPr>
              <w:pStyle w:val="63"/>
              <w:spacing w:before="93" w:after="93"/>
              <w:jc w:val="center"/>
            </w:pPr>
            <w:r>
              <w:rPr>
                <w:rFonts w:hint="eastAsia"/>
              </w:rPr>
              <w:t>体温</w:t>
            </w:r>
          </w:p>
          <w:p w14:paraId="18C22DE8">
            <w:pPr>
              <w:pStyle w:val="63"/>
              <w:spacing w:before="93" w:after="93"/>
              <w:jc w:val="center"/>
            </w:pPr>
            <w:r>
              <w:rPr>
                <w:rFonts w:hint="eastAsia"/>
              </w:rPr>
              <w:t>上限</w:t>
            </w:r>
          </w:p>
        </w:tc>
      </w:tr>
      <w:tr w14:paraId="2E92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tcBorders>
              <w:top w:val="single" w:color="auto" w:sz="4" w:space="0"/>
              <w:left w:val="single" w:color="auto" w:sz="4" w:space="0"/>
              <w:bottom w:val="single" w:color="auto" w:sz="4" w:space="0"/>
              <w:right w:val="single" w:color="auto" w:sz="4" w:space="0"/>
            </w:tcBorders>
            <w:shd w:val="clear" w:color="auto" w:fill="FFFFFF"/>
            <w:vAlign w:val="center"/>
          </w:tcPr>
          <w:p w14:paraId="66C60861">
            <w:pPr>
              <w:pStyle w:val="63"/>
              <w:spacing w:before="93" w:after="93"/>
              <w:jc w:val="center"/>
            </w:pPr>
            <w:r>
              <w:rPr>
                <w:rFonts w:hint="eastAsia"/>
              </w:rPr>
              <w:t>7</w:t>
            </w:r>
          </w:p>
        </w:tc>
        <w:tc>
          <w:tcPr>
            <w:tcW w:w="1001" w:type="pct"/>
            <w:tcBorders>
              <w:top w:val="single" w:color="auto" w:sz="4" w:space="0"/>
              <w:left w:val="single" w:color="auto" w:sz="4" w:space="0"/>
              <w:bottom w:val="single" w:color="auto" w:sz="4" w:space="0"/>
              <w:right w:val="single" w:color="auto" w:sz="4" w:space="0"/>
            </w:tcBorders>
            <w:shd w:val="clear" w:color="auto" w:fill="FFFFFF"/>
            <w:vAlign w:val="center"/>
          </w:tcPr>
          <w:p w14:paraId="563C5352">
            <w:pPr>
              <w:pStyle w:val="63"/>
              <w:spacing w:before="93" w:after="93"/>
              <w:jc w:val="center"/>
            </w:pPr>
            <w:r>
              <w:rPr>
                <w:rFonts w:hint="eastAsia"/>
              </w:rPr>
              <w:t>tem_floor</w:t>
            </w:r>
          </w:p>
        </w:tc>
        <w:tc>
          <w:tcPr>
            <w:tcW w:w="601" w:type="pct"/>
            <w:tcBorders>
              <w:top w:val="single" w:color="auto" w:sz="4" w:space="0"/>
              <w:left w:val="single" w:color="auto" w:sz="4" w:space="0"/>
              <w:bottom w:val="single" w:color="auto" w:sz="4" w:space="0"/>
              <w:right w:val="single" w:color="auto" w:sz="4" w:space="0"/>
            </w:tcBorders>
            <w:shd w:val="clear" w:color="auto" w:fill="FFFFFF"/>
            <w:vAlign w:val="center"/>
          </w:tcPr>
          <w:p w14:paraId="635541B6">
            <w:pPr>
              <w:pStyle w:val="63"/>
              <w:spacing w:before="93" w:after="93"/>
              <w:jc w:val="center"/>
            </w:pPr>
            <w:r>
              <w:rPr>
                <w:rFonts w:hint="eastAsia"/>
              </w:rPr>
              <w:t>integer</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8C6C38C">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C48C94B">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F5F309D">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31D8E63B">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9052E30">
            <w:pPr>
              <w:pStyle w:val="63"/>
              <w:spacing w:before="93" w:after="93"/>
              <w:jc w:val="center"/>
            </w:pPr>
          </w:p>
        </w:tc>
        <w:tc>
          <w:tcPr>
            <w:tcW w:w="499" w:type="pct"/>
            <w:tcBorders>
              <w:top w:val="single" w:color="auto" w:sz="4" w:space="0"/>
              <w:left w:val="single" w:color="auto" w:sz="4" w:space="0"/>
              <w:bottom w:val="single" w:color="auto" w:sz="4" w:space="0"/>
              <w:right w:val="single" w:color="auto" w:sz="4" w:space="0"/>
            </w:tcBorders>
            <w:shd w:val="clear" w:color="auto" w:fill="FFFFFF"/>
            <w:vAlign w:val="center"/>
          </w:tcPr>
          <w:p w14:paraId="06C9CF97">
            <w:pPr>
              <w:pStyle w:val="63"/>
              <w:spacing w:before="93" w:after="93"/>
            </w:pPr>
          </w:p>
        </w:tc>
        <w:tc>
          <w:tcPr>
            <w:tcW w:w="498" w:type="pct"/>
            <w:tcBorders>
              <w:top w:val="single" w:color="auto" w:sz="4" w:space="0"/>
              <w:left w:val="single" w:color="auto" w:sz="4" w:space="0"/>
              <w:bottom w:val="single" w:color="auto" w:sz="4" w:space="0"/>
              <w:right w:val="single" w:color="auto" w:sz="4" w:space="0"/>
            </w:tcBorders>
            <w:shd w:val="clear" w:color="auto" w:fill="FFFFFF"/>
            <w:vAlign w:val="center"/>
          </w:tcPr>
          <w:p w14:paraId="072D99C4">
            <w:pPr>
              <w:pStyle w:val="63"/>
              <w:spacing w:before="93" w:after="93"/>
              <w:jc w:val="center"/>
            </w:pPr>
            <w:r>
              <w:rPr>
                <w:rFonts w:hint="eastAsia"/>
              </w:rPr>
              <w:t>体温</w:t>
            </w:r>
          </w:p>
          <w:p w14:paraId="7B70B9BC">
            <w:pPr>
              <w:pStyle w:val="63"/>
              <w:spacing w:before="93" w:after="93"/>
              <w:jc w:val="center"/>
            </w:pPr>
            <w:r>
              <w:rPr>
                <w:rFonts w:hint="eastAsia"/>
              </w:rPr>
              <w:t>下限</w:t>
            </w:r>
          </w:p>
        </w:tc>
      </w:tr>
      <w:tr w14:paraId="7AA3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tcBorders>
              <w:top w:val="single" w:color="auto" w:sz="4" w:space="0"/>
              <w:left w:val="single" w:color="auto" w:sz="4" w:space="0"/>
              <w:bottom w:val="single" w:color="auto" w:sz="4" w:space="0"/>
              <w:right w:val="single" w:color="auto" w:sz="4" w:space="0"/>
            </w:tcBorders>
            <w:shd w:val="clear" w:color="auto" w:fill="FFFFFF"/>
            <w:vAlign w:val="center"/>
          </w:tcPr>
          <w:p w14:paraId="3E2F5A37">
            <w:pPr>
              <w:pStyle w:val="63"/>
              <w:spacing w:before="93" w:after="93"/>
              <w:jc w:val="center"/>
            </w:pPr>
            <w:r>
              <w:rPr>
                <w:rFonts w:hint="eastAsia"/>
              </w:rPr>
              <w:t>8</w:t>
            </w:r>
          </w:p>
        </w:tc>
        <w:tc>
          <w:tcPr>
            <w:tcW w:w="1001" w:type="pct"/>
            <w:tcBorders>
              <w:top w:val="single" w:color="auto" w:sz="4" w:space="0"/>
              <w:left w:val="single" w:color="auto" w:sz="4" w:space="0"/>
              <w:bottom w:val="single" w:color="auto" w:sz="4" w:space="0"/>
              <w:right w:val="single" w:color="auto" w:sz="4" w:space="0"/>
            </w:tcBorders>
            <w:shd w:val="clear" w:color="auto" w:fill="FFFFFF"/>
            <w:vAlign w:val="center"/>
          </w:tcPr>
          <w:p w14:paraId="39A4D2BD">
            <w:pPr>
              <w:pStyle w:val="63"/>
              <w:spacing w:before="93" w:after="93"/>
              <w:jc w:val="center"/>
            </w:pPr>
            <w:r>
              <w:rPr>
                <w:rFonts w:hint="eastAsia"/>
              </w:rPr>
              <w:t>ecg_ceil</w:t>
            </w:r>
          </w:p>
        </w:tc>
        <w:tc>
          <w:tcPr>
            <w:tcW w:w="601" w:type="pct"/>
            <w:tcBorders>
              <w:top w:val="single" w:color="auto" w:sz="4" w:space="0"/>
              <w:left w:val="single" w:color="auto" w:sz="4" w:space="0"/>
              <w:bottom w:val="single" w:color="auto" w:sz="4" w:space="0"/>
              <w:right w:val="single" w:color="auto" w:sz="4" w:space="0"/>
            </w:tcBorders>
            <w:shd w:val="clear" w:color="auto" w:fill="FFFFFF"/>
            <w:vAlign w:val="center"/>
          </w:tcPr>
          <w:p w14:paraId="03355F93">
            <w:pPr>
              <w:pStyle w:val="63"/>
              <w:spacing w:before="93" w:after="93"/>
              <w:jc w:val="center"/>
            </w:pPr>
            <w:r>
              <w:rPr>
                <w:rFonts w:hint="eastAsia"/>
              </w:rPr>
              <w:t>integer</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31A045BF">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CA084D5">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514C50E">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68D896A8">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8188C70">
            <w:pPr>
              <w:pStyle w:val="63"/>
              <w:spacing w:before="93" w:after="93"/>
              <w:jc w:val="center"/>
            </w:pPr>
          </w:p>
        </w:tc>
        <w:tc>
          <w:tcPr>
            <w:tcW w:w="499" w:type="pct"/>
            <w:tcBorders>
              <w:top w:val="single" w:color="auto" w:sz="4" w:space="0"/>
              <w:left w:val="single" w:color="auto" w:sz="4" w:space="0"/>
              <w:bottom w:val="single" w:color="auto" w:sz="4" w:space="0"/>
              <w:right w:val="single" w:color="auto" w:sz="4" w:space="0"/>
            </w:tcBorders>
            <w:shd w:val="clear" w:color="auto" w:fill="FFFFFF"/>
            <w:vAlign w:val="center"/>
          </w:tcPr>
          <w:p w14:paraId="40D0839F">
            <w:pPr>
              <w:pStyle w:val="63"/>
              <w:spacing w:before="93" w:after="93"/>
            </w:pPr>
          </w:p>
        </w:tc>
        <w:tc>
          <w:tcPr>
            <w:tcW w:w="498" w:type="pct"/>
            <w:tcBorders>
              <w:top w:val="single" w:color="auto" w:sz="4" w:space="0"/>
              <w:left w:val="single" w:color="auto" w:sz="4" w:space="0"/>
              <w:bottom w:val="single" w:color="auto" w:sz="4" w:space="0"/>
              <w:right w:val="single" w:color="auto" w:sz="4" w:space="0"/>
            </w:tcBorders>
            <w:shd w:val="clear" w:color="auto" w:fill="FFFFFF"/>
            <w:vAlign w:val="center"/>
          </w:tcPr>
          <w:p w14:paraId="1A5649EC">
            <w:pPr>
              <w:pStyle w:val="63"/>
              <w:spacing w:before="93" w:after="93"/>
              <w:jc w:val="center"/>
            </w:pPr>
            <w:r>
              <w:rPr>
                <w:rFonts w:hint="eastAsia"/>
              </w:rPr>
              <w:t>ecg</w:t>
            </w:r>
          </w:p>
          <w:p w14:paraId="7B5EB06F">
            <w:pPr>
              <w:pStyle w:val="63"/>
              <w:spacing w:before="93" w:after="93"/>
              <w:jc w:val="center"/>
            </w:pPr>
            <w:r>
              <w:rPr>
                <w:rFonts w:hint="eastAsia"/>
              </w:rPr>
              <w:t>上限</w:t>
            </w:r>
          </w:p>
        </w:tc>
      </w:tr>
      <w:tr w14:paraId="4198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tcBorders>
              <w:top w:val="single" w:color="auto" w:sz="4" w:space="0"/>
              <w:left w:val="single" w:color="auto" w:sz="4" w:space="0"/>
              <w:bottom w:val="single" w:color="auto" w:sz="4" w:space="0"/>
              <w:right w:val="single" w:color="auto" w:sz="4" w:space="0"/>
            </w:tcBorders>
            <w:shd w:val="clear" w:color="auto" w:fill="FFFFFF"/>
            <w:vAlign w:val="center"/>
          </w:tcPr>
          <w:p w14:paraId="6C8D2101">
            <w:pPr>
              <w:pStyle w:val="63"/>
              <w:spacing w:before="93" w:after="93"/>
              <w:jc w:val="center"/>
            </w:pPr>
            <w:r>
              <w:rPr>
                <w:rFonts w:hint="eastAsia"/>
              </w:rPr>
              <w:t>9</w:t>
            </w:r>
          </w:p>
        </w:tc>
        <w:tc>
          <w:tcPr>
            <w:tcW w:w="1001" w:type="pct"/>
            <w:tcBorders>
              <w:top w:val="single" w:color="auto" w:sz="4" w:space="0"/>
              <w:left w:val="single" w:color="auto" w:sz="4" w:space="0"/>
              <w:bottom w:val="single" w:color="auto" w:sz="4" w:space="0"/>
              <w:right w:val="single" w:color="auto" w:sz="4" w:space="0"/>
            </w:tcBorders>
            <w:shd w:val="clear" w:color="auto" w:fill="FFFFFF"/>
            <w:vAlign w:val="center"/>
          </w:tcPr>
          <w:p w14:paraId="7D3801B2">
            <w:pPr>
              <w:pStyle w:val="63"/>
              <w:spacing w:before="93" w:after="93"/>
              <w:jc w:val="center"/>
            </w:pPr>
            <w:r>
              <w:rPr>
                <w:rFonts w:hint="eastAsia"/>
              </w:rPr>
              <w:t>ecg_floor</w:t>
            </w:r>
          </w:p>
        </w:tc>
        <w:tc>
          <w:tcPr>
            <w:tcW w:w="601" w:type="pct"/>
            <w:tcBorders>
              <w:top w:val="single" w:color="auto" w:sz="4" w:space="0"/>
              <w:left w:val="single" w:color="auto" w:sz="4" w:space="0"/>
              <w:bottom w:val="single" w:color="auto" w:sz="4" w:space="0"/>
              <w:right w:val="single" w:color="auto" w:sz="4" w:space="0"/>
            </w:tcBorders>
            <w:shd w:val="clear" w:color="auto" w:fill="FFFFFF"/>
            <w:vAlign w:val="center"/>
          </w:tcPr>
          <w:p w14:paraId="68A5FDE0">
            <w:pPr>
              <w:pStyle w:val="63"/>
              <w:spacing w:before="93" w:after="93"/>
              <w:jc w:val="center"/>
            </w:pPr>
            <w:r>
              <w:rPr>
                <w:rFonts w:hint="eastAsia"/>
              </w:rPr>
              <w:t>integer</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43097016">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C1DE38B">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01AF2663">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3760641B">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07ED25DF">
            <w:pPr>
              <w:pStyle w:val="63"/>
              <w:spacing w:before="93" w:after="93"/>
              <w:jc w:val="center"/>
            </w:pPr>
          </w:p>
        </w:tc>
        <w:tc>
          <w:tcPr>
            <w:tcW w:w="499" w:type="pct"/>
            <w:tcBorders>
              <w:top w:val="single" w:color="auto" w:sz="4" w:space="0"/>
              <w:left w:val="single" w:color="auto" w:sz="4" w:space="0"/>
              <w:bottom w:val="single" w:color="auto" w:sz="4" w:space="0"/>
              <w:right w:val="single" w:color="auto" w:sz="4" w:space="0"/>
            </w:tcBorders>
            <w:shd w:val="clear" w:color="auto" w:fill="FFFFFF"/>
            <w:vAlign w:val="center"/>
          </w:tcPr>
          <w:p w14:paraId="2FD2A01F">
            <w:pPr>
              <w:pStyle w:val="63"/>
              <w:spacing w:before="93" w:after="93"/>
            </w:pPr>
          </w:p>
        </w:tc>
        <w:tc>
          <w:tcPr>
            <w:tcW w:w="498" w:type="pct"/>
            <w:tcBorders>
              <w:top w:val="single" w:color="auto" w:sz="4" w:space="0"/>
              <w:left w:val="single" w:color="auto" w:sz="4" w:space="0"/>
              <w:bottom w:val="single" w:color="auto" w:sz="4" w:space="0"/>
              <w:right w:val="single" w:color="auto" w:sz="4" w:space="0"/>
            </w:tcBorders>
            <w:shd w:val="clear" w:color="auto" w:fill="FFFFFF"/>
            <w:vAlign w:val="center"/>
          </w:tcPr>
          <w:p w14:paraId="3E55A35F">
            <w:pPr>
              <w:pStyle w:val="63"/>
              <w:spacing w:before="93" w:after="93"/>
              <w:jc w:val="center"/>
            </w:pPr>
            <w:r>
              <w:rPr>
                <w:rFonts w:hint="eastAsia"/>
              </w:rPr>
              <w:t>ecg</w:t>
            </w:r>
          </w:p>
          <w:p w14:paraId="766952BE">
            <w:pPr>
              <w:pStyle w:val="63"/>
              <w:spacing w:before="93" w:after="93"/>
              <w:jc w:val="center"/>
            </w:pPr>
            <w:r>
              <w:rPr>
                <w:rFonts w:hint="eastAsia"/>
              </w:rPr>
              <w:t>下限</w:t>
            </w:r>
          </w:p>
        </w:tc>
      </w:tr>
      <w:tr w14:paraId="6448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atLeast"/>
          <w:jc w:val="center"/>
        </w:trPr>
        <w:tc>
          <w:tcPr>
            <w:tcW w:w="401" w:type="pct"/>
            <w:tcBorders>
              <w:top w:val="single" w:color="auto" w:sz="4" w:space="0"/>
              <w:left w:val="single" w:color="auto" w:sz="4" w:space="0"/>
              <w:bottom w:val="single" w:color="auto" w:sz="4" w:space="0"/>
              <w:right w:val="single" w:color="auto" w:sz="4" w:space="0"/>
            </w:tcBorders>
            <w:shd w:val="clear" w:color="auto" w:fill="FFFFFF"/>
            <w:vAlign w:val="center"/>
          </w:tcPr>
          <w:p w14:paraId="089182D2">
            <w:pPr>
              <w:pStyle w:val="63"/>
              <w:spacing w:before="93" w:after="93"/>
              <w:jc w:val="center"/>
            </w:pPr>
            <w:r>
              <w:rPr>
                <w:rFonts w:hint="eastAsia"/>
              </w:rPr>
              <w:t>10</w:t>
            </w:r>
          </w:p>
        </w:tc>
        <w:tc>
          <w:tcPr>
            <w:tcW w:w="1001" w:type="pct"/>
            <w:tcBorders>
              <w:top w:val="single" w:color="auto" w:sz="4" w:space="0"/>
              <w:left w:val="single" w:color="auto" w:sz="4" w:space="0"/>
              <w:bottom w:val="single" w:color="auto" w:sz="4" w:space="0"/>
              <w:right w:val="single" w:color="auto" w:sz="4" w:space="0"/>
            </w:tcBorders>
            <w:shd w:val="clear" w:color="auto" w:fill="FFFFFF"/>
            <w:vAlign w:val="center"/>
          </w:tcPr>
          <w:p w14:paraId="51545CB3">
            <w:pPr>
              <w:pStyle w:val="63"/>
              <w:spacing w:before="93" w:after="93"/>
              <w:jc w:val="center"/>
            </w:pPr>
            <w:r>
              <w:rPr>
                <w:rFonts w:hint="eastAsia"/>
              </w:rPr>
              <w:t>remark</w:t>
            </w:r>
          </w:p>
        </w:tc>
        <w:tc>
          <w:tcPr>
            <w:tcW w:w="601" w:type="pct"/>
            <w:tcBorders>
              <w:top w:val="single" w:color="auto" w:sz="4" w:space="0"/>
              <w:left w:val="single" w:color="auto" w:sz="4" w:space="0"/>
              <w:bottom w:val="single" w:color="auto" w:sz="4" w:space="0"/>
              <w:right w:val="single" w:color="auto" w:sz="4" w:space="0"/>
            </w:tcBorders>
            <w:shd w:val="clear" w:color="auto" w:fill="FFFFFF"/>
            <w:vAlign w:val="center"/>
          </w:tcPr>
          <w:p w14:paraId="2C751186">
            <w:pPr>
              <w:pStyle w:val="63"/>
              <w:spacing w:before="93" w:after="93"/>
              <w:jc w:val="center"/>
            </w:pPr>
            <w:r>
              <w:rPr>
                <w:rFonts w:hint="eastAsia"/>
              </w:rPr>
              <w:t>text</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222E1AFF">
            <w:pPr>
              <w:pStyle w:val="63"/>
              <w:spacing w:before="93" w:after="93"/>
              <w:jc w:val="center"/>
            </w:pPr>
            <w:r>
              <w:rPr>
                <w:rFonts w:hint="eastAsia"/>
              </w:rPr>
              <w:t>50</w:t>
            </w: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DCE6FE4">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3A77410">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5A1C7BC7">
            <w:pPr>
              <w:pStyle w:val="63"/>
              <w:spacing w:before="93" w:after="93"/>
              <w:jc w:val="center"/>
            </w:pPr>
          </w:p>
        </w:tc>
        <w:tc>
          <w:tcPr>
            <w:tcW w:w="400" w:type="pct"/>
            <w:tcBorders>
              <w:top w:val="single" w:color="auto" w:sz="4" w:space="0"/>
              <w:left w:val="single" w:color="auto" w:sz="4" w:space="0"/>
              <w:bottom w:val="single" w:color="auto" w:sz="4" w:space="0"/>
              <w:right w:val="single" w:color="auto" w:sz="4" w:space="0"/>
            </w:tcBorders>
            <w:shd w:val="clear" w:color="auto" w:fill="FFFFFF"/>
            <w:vAlign w:val="center"/>
          </w:tcPr>
          <w:p w14:paraId="11C565B3">
            <w:pPr>
              <w:pStyle w:val="63"/>
              <w:spacing w:before="93" w:after="93"/>
              <w:jc w:val="center"/>
            </w:pPr>
            <w:r>
              <w:t>√</w:t>
            </w:r>
          </w:p>
        </w:tc>
        <w:tc>
          <w:tcPr>
            <w:tcW w:w="499" w:type="pct"/>
            <w:tcBorders>
              <w:top w:val="single" w:color="auto" w:sz="4" w:space="0"/>
              <w:left w:val="single" w:color="auto" w:sz="4" w:space="0"/>
              <w:bottom w:val="single" w:color="auto" w:sz="4" w:space="0"/>
              <w:right w:val="single" w:color="auto" w:sz="4" w:space="0"/>
            </w:tcBorders>
            <w:shd w:val="clear" w:color="auto" w:fill="FFFFFF"/>
            <w:vAlign w:val="center"/>
          </w:tcPr>
          <w:p w14:paraId="5CDB46C9">
            <w:pPr>
              <w:pStyle w:val="63"/>
              <w:spacing w:before="93" w:after="93"/>
            </w:pPr>
          </w:p>
        </w:tc>
        <w:tc>
          <w:tcPr>
            <w:tcW w:w="498" w:type="pct"/>
            <w:tcBorders>
              <w:top w:val="single" w:color="auto" w:sz="4" w:space="0"/>
              <w:left w:val="single" w:color="auto" w:sz="4" w:space="0"/>
              <w:bottom w:val="single" w:color="auto" w:sz="4" w:space="0"/>
              <w:right w:val="single" w:color="auto" w:sz="4" w:space="0"/>
            </w:tcBorders>
            <w:shd w:val="clear" w:color="auto" w:fill="FFFFFF"/>
            <w:vAlign w:val="center"/>
          </w:tcPr>
          <w:p w14:paraId="63378727">
            <w:pPr>
              <w:pStyle w:val="63"/>
              <w:spacing w:before="93" w:after="93"/>
              <w:jc w:val="center"/>
            </w:pPr>
            <w:r>
              <w:rPr>
                <w:rFonts w:hint="eastAsia"/>
              </w:rPr>
              <w:t>备注</w:t>
            </w:r>
          </w:p>
        </w:tc>
      </w:tr>
    </w:tbl>
    <w:p w14:paraId="55F5027C"/>
    <w:p w14:paraId="336D254A">
      <w:pPr>
        <w:pStyle w:val="2"/>
        <w:numPr>
          <w:ilvl w:val="0"/>
          <w:numId w:val="0"/>
        </w:numPr>
      </w:pPr>
      <w:bookmarkStart w:id="62" w:name="_Toc482719201"/>
      <w:bookmarkStart w:id="63" w:name="_Toc11372"/>
      <w:r>
        <w:rPr>
          <w:rFonts w:hint="eastAsia"/>
        </w:rPr>
        <w:t>8系统可靠性</w:t>
      </w:r>
      <w:r>
        <w:t>设计</w:t>
      </w:r>
      <w:bookmarkEnd w:id="62"/>
      <w:bookmarkEnd w:id="63"/>
    </w:p>
    <w:p w14:paraId="7D3C6457">
      <w:pPr>
        <w:rPr>
          <w:sz w:val="32"/>
          <w:szCs w:val="32"/>
        </w:rPr>
      </w:pPr>
      <w:bookmarkStart w:id="64" w:name="_Toc482719202"/>
      <w:r>
        <w:rPr>
          <w:rFonts w:hint="eastAsia"/>
          <w:sz w:val="32"/>
          <w:szCs w:val="32"/>
        </w:rPr>
        <w:t>8.1</w:t>
      </w:r>
      <w:r>
        <w:rPr>
          <w:sz w:val="32"/>
          <w:szCs w:val="32"/>
        </w:rPr>
        <w:t>硬件可靠性</w:t>
      </w:r>
    </w:p>
    <w:p w14:paraId="10E2635B">
      <w:pPr>
        <w:ind w:firstLine="442" w:firstLineChars="200"/>
      </w:pPr>
      <w:r>
        <w:rPr>
          <w:b/>
          <w:bCs/>
        </w:rPr>
        <w:t>冗余设计：</w:t>
      </w:r>
      <w:r>
        <w:t>关键部件如传感器、电源模块等采用冗余配置。例如，心率和血氧传感器可配备双传感器，当一个传感器出现故障时，另一个能继续工作并及时切换，保障生命体征数据采集不中断。电源模块采用双路供电，一路市电，一路备用电池，市电异常时自动无缝切换到备用电池供电。</w:t>
      </w:r>
    </w:p>
    <w:p w14:paraId="580A5660">
      <w:pPr>
        <w:ind w:firstLine="442" w:firstLineChars="200"/>
      </w:pPr>
      <w:r>
        <w:rPr>
          <w:b/>
          <w:bCs/>
        </w:rPr>
        <w:t>故障检测与隔离：</w:t>
      </w:r>
      <w:r>
        <w:t>在硬件电路中设置监测电路，实时监测传感器、处理器等关键组件的工作状态。一旦检测到某个组件故障，迅速将其隔离，防止故障扩散影响其他部分，同时通过指示灯或系统日志发出故障警报。</w:t>
      </w:r>
    </w:p>
    <w:p w14:paraId="1FA0832F">
      <w:pPr>
        <w:ind w:firstLine="442" w:firstLineChars="200"/>
      </w:pPr>
      <w:r>
        <w:rPr>
          <w:b/>
          <w:bCs/>
        </w:rPr>
        <w:t>环境适应性：</w:t>
      </w:r>
      <w:r>
        <w:t>考虑检测仪使用环境的复杂性，进行针对性设计。如采用宽温工作范围的电子元器件，确保在 -20℃ 至 50℃ 温度区间内稳定运行；对电路板进行防潮、防尘、防腐蚀处理，增强在恶劣环境下的可靠性。</w:t>
      </w:r>
    </w:p>
    <w:p w14:paraId="6BD56189">
      <w:pPr>
        <w:rPr>
          <w:sz w:val="32"/>
          <w:szCs w:val="32"/>
        </w:rPr>
      </w:pPr>
      <w:r>
        <w:rPr>
          <w:rFonts w:hint="eastAsia"/>
          <w:sz w:val="32"/>
          <w:szCs w:val="32"/>
        </w:rPr>
        <w:t>8.2</w:t>
      </w:r>
      <w:r>
        <w:rPr>
          <w:sz w:val="32"/>
          <w:szCs w:val="32"/>
        </w:rPr>
        <w:t>软件可靠性</w:t>
      </w:r>
    </w:p>
    <w:p w14:paraId="740BBF33">
      <w:pPr>
        <w:ind w:firstLine="442" w:firstLineChars="200"/>
      </w:pPr>
      <w:r>
        <w:rPr>
          <w:b/>
          <w:bCs/>
        </w:rPr>
        <w:t>软件容错：</w:t>
      </w:r>
      <w:r>
        <w:t>采用异常处理机制，捕获运行时可能出现的异常，如除零错误、空指针异常等。对异常进行分类处理，对于可恢复的异常，尝试自动修复并继续运行；对于严重异常，记录详细日志并进行系统复位，防止系统崩溃。</w:t>
      </w:r>
    </w:p>
    <w:p w14:paraId="01B3003E">
      <w:pPr>
        <w:ind w:firstLine="442" w:firstLineChars="200"/>
      </w:pPr>
      <w:r>
        <w:rPr>
          <w:b/>
          <w:bCs/>
        </w:rPr>
        <w:t>数据校验与恢复：</w:t>
      </w:r>
      <w:r>
        <w:t>对采集和存储的生命体征数据进行校验，如采用 CRC（循环冗余校验）等算法，检测数据是否在传输或存储过程中发生错误。若发现错误数据，根据备份数据或通过算法进行恢复，确保数据的完整性和准确性。</w:t>
      </w:r>
    </w:p>
    <w:p w14:paraId="4B1CEF9D">
      <w:pPr>
        <w:ind w:firstLine="442" w:firstLineChars="200"/>
      </w:pPr>
      <w:r>
        <w:rPr>
          <w:b/>
          <w:bCs/>
        </w:rPr>
        <w:t>版本管理与回滚：</w:t>
      </w:r>
      <w:r>
        <w:t>对系统软件版本进行严格管理，每次升级都记录版本信息和更新内容。若升级后出现严重问题，可快速回滚到上一个稳定版本，保障系统正常运行。</w:t>
      </w:r>
    </w:p>
    <w:p w14:paraId="30213082">
      <w:pPr>
        <w:rPr>
          <w:sz w:val="32"/>
          <w:szCs w:val="32"/>
        </w:rPr>
      </w:pPr>
      <w:r>
        <w:rPr>
          <w:rFonts w:hint="eastAsia"/>
          <w:sz w:val="32"/>
          <w:szCs w:val="32"/>
        </w:rPr>
        <w:t>8.3</w:t>
      </w:r>
      <w:r>
        <w:rPr>
          <w:sz w:val="32"/>
          <w:szCs w:val="32"/>
        </w:rPr>
        <w:t>安全设计</w:t>
      </w:r>
    </w:p>
    <w:p w14:paraId="044EA6E0">
      <w:r>
        <w:rPr>
          <w:rFonts w:hint="eastAsia"/>
        </w:rPr>
        <w:t>1、</w:t>
      </w:r>
      <w:r>
        <w:t>数据安全</w:t>
      </w:r>
    </w:p>
    <w:p w14:paraId="586482F7">
      <w:r>
        <w:rPr>
          <w:rFonts w:hint="eastAsia"/>
        </w:rPr>
        <w:t>（1）</w:t>
      </w:r>
      <w:r>
        <w:t>传输加密：在数据从检测仪传输到服务器或其他终端设备过程中，采用 SSL/TLS 等加密协议，对生命体征数据、患者信息等进行加密传输，防止数据在传输链路中被窃取、篡改。</w:t>
      </w:r>
    </w:p>
    <w:p w14:paraId="23012249">
      <w:r>
        <w:rPr>
          <w:rFonts w:hint="eastAsia"/>
        </w:rPr>
        <w:t>（2）</w:t>
      </w:r>
      <w:r>
        <w:t>存储加密：利用鸿蒙系统安全特性和数据库加密技术</w:t>
      </w:r>
      <w:r>
        <w:rPr>
          <w:rFonts w:hint="eastAsia"/>
        </w:rPr>
        <w:t>，如</w:t>
      </w:r>
      <w:r>
        <w:t>对于敏感数据，如患者身份证号、联系方式等，在应用层使用 AES - 256 等高强度算法二次加密，密钥妥善保管。</w:t>
      </w:r>
    </w:p>
    <w:p w14:paraId="7D8D1B37">
      <w:r>
        <w:rPr>
          <w:rFonts w:hint="eastAsia"/>
        </w:rPr>
        <w:t>2、</w:t>
      </w:r>
      <w:r>
        <w:t>系统安全</w:t>
      </w:r>
    </w:p>
    <w:p w14:paraId="2959FEE0">
      <w:r>
        <w:rPr>
          <w:rFonts w:hint="eastAsia"/>
        </w:rPr>
        <w:t>（1）</w:t>
      </w:r>
      <w:r>
        <w:t>漏洞管理：定期对嵌入式鸿蒙系统及相关应用程序进行漏洞扫描，及时发现并修复安全漏洞。关注鸿蒙系统官方发布的安全补丁，及时更新系统，防止黑客利用已知漏洞进行攻击。</w:t>
      </w:r>
    </w:p>
    <w:p w14:paraId="7C938E72">
      <w:r>
        <w:rPr>
          <w:rFonts w:hint="eastAsia"/>
        </w:rPr>
        <w:t>（2）</w:t>
      </w:r>
      <w:r>
        <w:t>安全启动：利用鸿蒙系统的安全启动机制，在系统启动时对软件和固件进行完整性校验，确保启动的代码未被篡改，防止恶意软件或篡改的系统启动。</w:t>
      </w:r>
    </w:p>
    <w:p w14:paraId="43CC98A9">
      <w:r>
        <w:rPr>
          <w:rFonts w:hint="eastAsia"/>
        </w:rPr>
        <w:t>（3）</w:t>
      </w:r>
      <w:r>
        <w:t>安全审计：对系统操作进行审计，记录用户的关键操作（如数据访问、修改、系统配置变更等），生成审计日志。审计日志可用于追踪安全事件、排查问题以及满足合规要求。</w:t>
      </w:r>
    </w:p>
    <w:p w14:paraId="1B095EF1">
      <w:pPr>
        <w:rPr>
          <w:sz w:val="32"/>
          <w:szCs w:val="32"/>
        </w:rPr>
      </w:pPr>
      <w:r>
        <w:rPr>
          <w:rFonts w:hint="eastAsia"/>
          <w:sz w:val="32"/>
          <w:szCs w:val="32"/>
        </w:rPr>
        <w:t>8.4</w:t>
      </w:r>
      <w:r>
        <w:rPr>
          <w:sz w:val="32"/>
          <w:szCs w:val="32"/>
        </w:rPr>
        <w:t>性能设计</w:t>
      </w:r>
    </w:p>
    <w:p w14:paraId="518C0B55">
      <w:r>
        <w:rPr>
          <w:rFonts w:hint="eastAsia"/>
        </w:rPr>
        <w:t>1、</w:t>
      </w:r>
      <w:r>
        <w:t>硬件性能优化</w:t>
      </w:r>
    </w:p>
    <w:p w14:paraId="049B962C">
      <w:r>
        <w:rPr>
          <w:rFonts w:hint="eastAsia"/>
        </w:rPr>
        <w:t>（1）</w:t>
      </w:r>
      <w:r>
        <w:t>处理器选型与配置：根据生命体征数据处理的复杂度和实时性要求，选择性能合适的嵌入式处理器。合理配置处理器的工作频率、缓存等参数，在满足性能需求的同时，降低功耗。</w:t>
      </w:r>
    </w:p>
    <w:p w14:paraId="5FDCC4BD">
      <w:r>
        <w:rPr>
          <w:rFonts w:hint="eastAsia"/>
        </w:rPr>
        <w:t>（2）</w:t>
      </w:r>
      <w:r>
        <w:t>内存管理：采用合理的内存分配和管理策略。如使用内存池技术，预先分配固定大小的内存块，用于频繁创建和销毁的对象，减少内存碎片和动态内存分配开销。对于实时性要求高的任务，如生命体征数据采集，分配独立的内存空间，确保数据采集的连续性和及时性。</w:t>
      </w:r>
    </w:p>
    <w:p w14:paraId="33746DB0">
      <w:r>
        <w:rPr>
          <w:rFonts w:hint="eastAsia"/>
        </w:rPr>
        <w:t>2、</w:t>
      </w:r>
      <w:r>
        <w:t>软件性能优化</w:t>
      </w:r>
    </w:p>
    <w:p w14:paraId="14A0C96A">
      <w:r>
        <w:rPr>
          <w:rFonts w:hint="eastAsia"/>
        </w:rPr>
        <w:t>（1）</w:t>
      </w:r>
      <w:r>
        <w:t>算法优化：对生命体征数据处理算法进行优化。例如，在心率、血氧等数据的滤波算法上，采用高效的数字滤波算法（如卡尔曼滤波），去除噪声干扰的同时，提高处理速度。在异常检测算法中，利用机器学习模型（如决策树、随机森林等）快速准确识别异常体征数据，降低误报率和漏报率。</w:t>
      </w:r>
    </w:p>
    <w:p w14:paraId="775B9E21">
      <w:r>
        <w:rPr>
          <w:rFonts w:hint="eastAsia"/>
        </w:rPr>
        <w:t>（2）</w:t>
      </w:r>
      <w:r>
        <w:t>多线程与异步处理：利用鸿蒙系统的多线程能力，将不同任务分配到不同线程执行。如数据采集、数据处理、数据存储等任务分别由独立线程负责，提高系统并行处理能力。对于耗时的操作（如数据上传到云端、大数据量的分析计算等），采用异步处理方式，避免阻塞主线程，保证系统的响应速度和流畅性。</w:t>
      </w:r>
    </w:p>
    <w:p w14:paraId="10CE41CA">
      <w:r>
        <w:rPr>
          <w:rFonts w:hint="eastAsia"/>
        </w:rPr>
        <w:t>（3）</w:t>
      </w:r>
      <w:r>
        <w:t>缓存机制：在系统中设置缓存。对于频繁访问的患者基础信息、设备配置参数等，在内存中设置缓存，减少对数据库的频繁查询。同时，对生命体征数据也可设置短期缓存，在一定时间内缓存采集的数据，减少数据传输和存储压力，提高数据访问效率。</w:t>
      </w:r>
    </w:p>
    <w:p w14:paraId="53BEA824">
      <w:pPr>
        <w:pStyle w:val="2"/>
        <w:numPr>
          <w:ilvl w:val="0"/>
          <w:numId w:val="0"/>
        </w:numPr>
      </w:pPr>
      <w:bookmarkStart w:id="65" w:name="_Toc22329"/>
      <w:r>
        <w:rPr>
          <w:rFonts w:hint="eastAsia"/>
        </w:rPr>
        <w:t>9附录</w:t>
      </w:r>
      <w:bookmarkEnd w:id="64"/>
      <w:bookmarkEnd w:id="65"/>
    </w:p>
    <w:p w14:paraId="54454B0A"/>
    <w:p w14:paraId="015C8FE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8388"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8"/>
      <w:gridCol w:w="5220"/>
      <w:gridCol w:w="1980"/>
    </w:tblGrid>
    <w:tr w14:paraId="10F466C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8" w:type="dxa"/>
        </w:tcPr>
        <w:p w14:paraId="2D9E141A">
          <w:pPr>
            <w:pStyle w:val="16"/>
          </w:pPr>
          <w:r>
            <w:fldChar w:fldCharType="begin"/>
          </w:r>
          <w:r>
            <w:instrText xml:space="preserve"> DATE \@ "yyyy-M-d" </w:instrText>
          </w:r>
          <w:r>
            <w:fldChar w:fldCharType="separate"/>
          </w:r>
          <w:r>
            <w:t>2025-4-11</w:t>
          </w:r>
          <w:r>
            <w:fldChar w:fldCharType="end"/>
          </w:r>
        </w:p>
      </w:tc>
      <w:tc>
        <w:tcPr>
          <w:tcW w:w="5220" w:type="dxa"/>
        </w:tcPr>
        <w:p w14:paraId="24760443">
          <w:pPr>
            <w:pStyle w:val="16"/>
            <w:jc w:val="center"/>
          </w:pPr>
          <w:r>
            <w:rPr>
              <w:rFonts w:hint="eastAsia"/>
            </w:rPr>
            <w:t>内部公开，未经许可不得扩散</w:t>
          </w:r>
        </w:p>
      </w:tc>
      <w:tc>
        <w:tcPr>
          <w:tcW w:w="1980" w:type="dxa"/>
        </w:tcPr>
        <w:p w14:paraId="5E8E3782">
          <w:pPr>
            <w:pStyle w:val="16"/>
            <w:jc w:val="right"/>
          </w:pPr>
          <w:r>
            <w:rPr>
              <w:rFonts w:hint="eastAsia"/>
            </w:rPr>
            <w:t>第</w:t>
          </w:r>
          <w:r>
            <w:fldChar w:fldCharType="begin"/>
          </w:r>
          <w:r>
            <w:instrText xml:space="preserve">PAGE</w:instrText>
          </w:r>
          <w:r>
            <w:fldChar w:fldCharType="separate"/>
          </w:r>
          <w:r>
            <w:t>6</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7</w:t>
          </w:r>
          <w:r>
            <w:fldChar w:fldCharType="end"/>
          </w:r>
          <w:r>
            <w:rPr>
              <w:rFonts w:hint="eastAsia"/>
            </w:rPr>
            <w:t>页</w:t>
          </w:r>
        </w:p>
      </w:tc>
    </w:tr>
  </w:tbl>
  <w:p w14:paraId="0B1766AA">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73042">
    <w:pPr>
      <w:pStyle w:val="16"/>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14:paraId="1A233802">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9486"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042"/>
      <w:gridCol w:w="5464"/>
      <w:gridCol w:w="1980"/>
    </w:tblGrid>
    <w:tr w14:paraId="7A09382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668" w:hRule="exact"/>
      </w:trPr>
      <w:tc>
        <w:tcPr>
          <w:tcW w:w="2042" w:type="dxa"/>
        </w:tcPr>
        <w:p w14:paraId="66C8B17C">
          <w:pPr>
            <w:tabs>
              <w:tab w:val="left" w:pos="2127"/>
            </w:tabs>
            <w:ind w:right="-207" w:rightChars="-94"/>
            <w:rPr>
              <w:rFonts w:hint="eastAsia" w:ascii="Dotum" w:hAnsi="Dotum" w:eastAsia="Dotum"/>
            </w:rPr>
          </w:pPr>
          <w:r>
            <w:rPr>
              <w:rFonts w:ascii="Dotum" w:hAnsi="Dotum" w:eastAsia="Dotum"/>
            </w:rPr>
            <w:drawing>
              <wp:inline distT="0" distB="0" distL="0" distR="0">
                <wp:extent cx="763270" cy="445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468" cy="452996"/>
                        </a:xfrm>
                        <a:prstGeom prst="rect">
                          <a:avLst/>
                        </a:prstGeom>
                      </pic:spPr>
                    </pic:pic>
                  </a:graphicData>
                </a:graphic>
              </wp:inline>
            </w:drawing>
          </w:r>
        </w:p>
      </w:tc>
      <w:tc>
        <w:tcPr>
          <w:tcW w:w="5464" w:type="dxa"/>
          <w:vAlign w:val="bottom"/>
        </w:tcPr>
        <w:p w14:paraId="3C4DD955">
          <w:pPr>
            <w:pStyle w:val="17"/>
            <w:tabs>
              <w:tab w:val="left" w:pos="368"/>
              <w:tab w:val="center" w:pos="3770"/>
              <w:tab w:val="clear" w:pos="4153"/>
            </w:tabs>
            <w:ind w:left="-950" w:leftChars="-432"/>
          </w:pPr>
          <w:r>
            <w:rPr>
              <w:rFonts w:hint="eastAsia"/>
            </w:rPr>
            <w:t>软通大学 软件设计</w:t>
          </w:r>
          <w:r>
            <w:t>说明书</w:t>
          </w:r>
        </w:p>
      </w:tc>
      <w:tc>
        <w:tcPr>
          <w:tcW w:w="1980" w:type="dxa"/>
          <w:vAlign w:val="bottom"/>
        </w:tcPr>
        <w:p w14:paraId="11977251">
          <w:pPr>
            <w:pStyle w:val="17"/>
            <w:ind w:firstLine="360"/>
          </w:pPr>
          <w:r>
            <w:rPr>
              <w:rFonts w:hint="eastAsia"/>
            </w:rPr>
            <w:t>内部公开</w:t>
          </w:r>
        </w:p>
      </w:tc>
    </w:tr>
  </w:tbl>
  <w:p w14:paraId="4EBB5EB8">
    <w:pPr>
      <w:pStyle w:val="1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AB440"/>
    <w:multiLevelType w:val="singleLevel"/>
    <w:tmpl w:val="BEFAB440"/>
    <w:lvl w:ilvl="0" w:tentative="0">
      <w:start w:val="1"/>
      <w:numFmt w:val="decimal"/>
      <w:suff w:val="nothing"/>
      <w:lvlText w:val="（%1）"/>
      <w:lvlJc w:val="left"/>
    </w:lvl>
  </w:abstractNum>
  <w:abstractNum w:abstractNumId="1">
    <w:nsid w:val="F1908FB5"/>
    <w:multiLevelType w:val="singleLevel"/>
    <w:tmpl w:val="F1908FB5"/>
    <w:lvl w:ilvl="0" w:tentative="0">
      <w:start w:val="1"/>
      <w:numFmt w:val="decimal"/>
      <w:suff w:val="nothing"/>
      <w:lvlText w:val="（%1）"/>
      <w:lvlJc w:val="left"/>
    </w:lvl>
  </w:abstractNum>
  <w:abstractNum w:abstractNumId="2">
    <w:nsid w:val="F4A51E24"/>
    <w:multiLevelType w:val="singleLevel"/>
    <w:tmpl w:val="F4A51E24"/>
    <w:lvl w:ilvl="0" w:tentative="0">
      <w:start w:val="1"/>
      <w:numFmt w:val="decimal"/>
      <w:lvlText w:val="%1."/>
      <w:lvlJc w:val="left"/>
      <w:pPr>
        <w:tabs>
          <w:tab w:val="left" w:pos="312"/>
        </w:tabs>
      </w:pPr>
    </w:lvl>
  </w:abstractNum>
  <w:abstractNum w:abstractNumId="3">
    <w:nsid w:val="05902178"/>
    <w:multiLevelType w:val="multilevel"/>
    <w:tmpl w:val="059021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6743D83"/>
    <w:multiLevelType w:val="multilevel"/>
    <w:tmpl w:val="06743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8D29E3"/>
    <w:multiLevelType w:val="multilevel"/>
    <w:tmpl w:val="138D29E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7">
    <w:nsid w:val="14C04E08"/>
    <w:multiLevelType w:val="multilevel"/>
    <w:tmpl w:val="14C04E0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B79870D"/>
    <w:multiLevelType w:val="singleLevel"/>
    <w:tmpl w:val="2B79870D"/>
    <w:lvl w:ilvl="0" w:tentative="0">
      <w:start w:val="3"/>
      <w:numFmt w:val="decimal"/>
      <w:lvlText w:val="%1."/>
      <w:lvlJc w:val="left"/>
      <w:pPr>
        <w:tabs>
          <w:tab w:val="left" w:pos="312"/>
        </w:tabs>
      </w:pPr>
    </w:lvl>
  </w:abstractNum>
  <w:abstractNum w:abstractNumId="9">
    <w:nsid w:val="324264A7"/>
    <w:multiLevelType w:val="singleLevel"/>
    <w:tmpl w:val="324264A7"/>
    <w:lvl w:ilvl="0" w:tentative="0">
      <w:start w:val="1"/>
      <w:numFmt w:val="decimal"/>
      <w:suff w:val="space"/>
      <w:lvlText w:val="(%1)"/>
      <w:lvlJc w:val="left"/>
    </w:lvl>
  </w:abstractNum>
  <w:abstractNum w:abstractNumId="10">
    <w:nsid w:val="3F415817"/>
    <w:multiLevelType w:val="singleLevel"/>
    <w:tmpl w:val="3F415817"/>
    <w:lvl w:ilvl="0" w:tentative="0">
      <w:start w:val="1"/>
      <w:numFmt w:val="decimal"/>
      <w:suff w:val="nothing"/>
      <w:lvlText w:val="（%1）"/>
      <w:lvlJc w:val="left"/>
    </w:lvl>
  </w:abstractNum>
  <w:abstractNum w:abstractNumId="11">
    <w:nsid w:val="534D2C1E"/>
    <w:multiLevelType w:val="singleLevel"/>
    <w:tmpl w:val="534D2C1E"/>
    <w:lvl w:ilvl="0" w:tentative="0">
      <w:start w:val="1"/>
      <w:numFmt w:val="decimal"/>
      <w:suff w:val="nothing"/>
      <w:lvlText w:val="（%1）"/>
      <w:lvlJc w:val="left"/>
    </w:lvl>
  </w:abstractNum>
  <w:abstractNum w:abstractNumId="12">
    <w:nsid w:val="546455A0"/>
    <w:multiLevelType w:val="multilevel"/>
    <w:tmpl w:val="546455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6D33244"/>
    <w:multiLevelType w:val="multilevel"/>
    <w:tmpl w:val="56D332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D07518E"/>
    <w:multiLevelType w:val="singleLevel"/>
    <w:tmpl w:val="6D07518E"/>
    <w:lvl w:ilvl="0" w:tentative="0">
      <w:start w:val="1"/>
      <w:numFmt w:val="decimal"/>
      <w:suff w:val="nothing"/>
      <w:lvlText w:val="（%1）"/>
      <w:lvlJc w:val="left"/>
    </w:lvl>
  </w:abstractNum>
  <w:num w:numId="1">
    <w:abstractNumId w:val="6"/>
  </w:num>
  <w:num w:numId="2">
    <w:abstractNumId w:val="0"/>
  </w:num>
  <w:num w:numId="3">
    <w:abstractNumId w:val="10"/>
  </w:num>
  <w:num w:numId="4">
    <w:abstractNumId w:val="11"/>
  </w:num>
  <w:num w:numId="5">
    <w:abstractNumId w:val="1"/>
  </w:num>
  <w:num w:numId="6">
    <w:abstractNumId w:val="14"/>
  </w:num>
  <w:num w:numId="7">
    <w:abstractNumId w:val="9"/>
  </w:num>
  <w:num w:numId="8">
    <w:abstractNumId w:val="3"/>
  </w:num>
  <w:num w:numId="9">
    <w:abstractNumId w:val="13"/>
  </w:num>
  <w:num w:numId="10">
    <w:abstractNumId w:val="12"/>
  </w:num>
  <w:num w:numId="11">
    <w:abstractNumId w:val="4"/>
  </w:num>
  <w:num w:numId="12">
    <w:abstractNumId w:val="2"/>
  </w:num>
  <w:num w:numId="13">
    <w:abstractNumId w:val="8"/>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D500C0"/>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4C1F"/>
    <w:rsid w:val="00084EF3"/>
    <w:rsid w:val="000854E0"/>
    <w:rsid w:val="00085CF0"/>
    <w:rsid w:val="00087687"/>
    <w:rsid w:val="00090209"/>
    <w:rsid w:val="00090B8B"/>
    <w:rsid w:val="00093620"/>
    <w:rsid w:val="00093D8B"/>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43E4"/>
    <w:rsid w:val="0011450E"/>
    <w:rsid w:val="00115022"/>
    <w:rsid w:val="0012011A"/>
    <w:rsid w:val="0012261F"/>
    <w:rsid w:val="00126A1F"/>
    <w:rsid w:val="00127BF2"/>
    <w:rsid w:val="00130436"/>
    <w:rsid w:val="00132D75"/>
    <w:rsid w:val="001354AD"/>
    <w:rsid w:val="001362DA"/>
    <w:rsid w:val="001369E8"/>
    <w:rsid w:val="00137AA0"/>
    <w:rsid w:val="00137E82"/>
    <w:rsid w:val="00141043"/>
    <w:rsid w:val="00146CF9"/>
    <w:rsid w:val="00146F91"/>
    <w:rsid w:val="00147B90"/>
    <w:rsid w:val="00150235"/>
    <w:rsid w:val="001514CC"/>
    <w:rsid w:val="00156357"/>
    <w:rsid w:val="00162E8F"/>
    <w:rsid w:val="00163F44"/>
    <w:rsid w:val="00166148"/>
    <w:rsid w:val="00170255"/>
    <w:rsid w:val="00170315"/>
    <w:rsid w:val="00170397"/>
    <w:rsid w:val="00170B75"/>
    <w:rsid w:val="00170B95"/>
    <w:rsid w:val="00174027"/>
    <w:rsid w:val="001801A1"/>
    <w:rsid w:val="00180D91"/>
    <w:rsid w:val="001818C0"/>
    <w:rsid w:val="0018427E"/>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79EC"/>
    <w:rsid w:val="00207ADD"/>
    <w:rsid w:val="00213252"/>
    <w:rsid w:val="00220290"/>
    <w:rsid w:val="002207F6"/>
    <w:rsid w:val="0022130E"/>
    <w:rsid w:val="00221E48"/>
    <w:rsid w:val="002225A7"/>
    <w:rsid w:val="00222F1A"/>
    <w:rsid w:val="002275D3"/>
    <w:rsid w:val="00227890"/>
    <w:rsid w:val="0023074B"/>
    <w:rsid w:val="00232F28"/>
    <w:rsid w:val="0023327D"/>
    <w:rsid w:val="00233B6F"/>
    <w:rsid w:val="002359E4"/>
    <w:rsid w:val="002400D1"/>
    <w:rsid w:val="00240992"/>
    <w:rsid w:val="00240B7B"/>
    <w:rsid w:val="00241D3D"/>
    <w:rsid w:val="002432E4"/>
    <w:rsid w:val="00244FD1"/>
    <w:rsid w:val="0024575D"/>
    <w:rsid w:val="00246BB4"/>
    <w:rsid w:val="00246EBC"/>
    <w:rsid w:val="00247ABE"/>
    <w:rsid w:val="00250A36"/>
    <w:rsid w:val="00250B1B"/>
    <w:rsid w:val="0025190E"/>
    <w:rsid w:val="0025306A"/>
    <w:rsid w:val="00257371"/>
    <w:rsid w:val="00262014"/>
    <w:rsid w:val="00262BF9"/>
    <w:rsid w:val="002649BB"/>
    <w:rsid w:val="002669C1"/>
    <w:rsid w:val="002670E9"/>
    <w:rsid w:val="00271A25"/>
    <w:rsid w:val="002736E1"/>
    <w:rsid w:val="00274CD3"/>
    <w:rsid w:val="00275EAE"/>
    <w:rsid w:val="00276C3D"/>
    <w:rsid w:val="00276F65"/>
    <w:rsid w:val="00284486"/>
    <w:rsid w:val="00290A58"/>
    <w:rsid w:val="00290BCD"/>
    <w:rsid w:val="0029103A"/>
    <w:rsid w:val="002934A8"/>
    <w:rsid w:val="002945C5"/>
    <w:rsid w:val="00294842"/>
    <w:rsid w:val="00295670"/>
    <w:rsid w:val="0029678D"/>
    <w:rsid w:val="00296CD7"/>
    <w:rsid w:val="00297790"/>
    <w:rsid w:val="00297F0A"/>
    <w:rsid w:val="002A07DD"/>
    <w:rsid w:val="002A0D47"/>
    <w:rsid w:val="002A12EE"/>
    <w:rsid w:val="002A155A"/>
    <w:rsid w:val="002A1684"/>
    <w:rsid w:val="002A3954"/>
    <w:rsid w:val="002A4BC0"/>
    <w:rsid w:val="002A7516"/>
    <w:rsid w:val="002B0561"/>
    <w:rsid w:val="002B3BBB"/>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260A"/>
    <w:rsid w:val="00315603"/>
    <w:rsid w:val="003163E7"/>
    <w:rsid w:val="00320C3B"/>
    <w:rsid w:val="00320C7A"/>
    <w:rsid w:val="003212CE"/>
    <w:rsid w:val="00322525"/>
    <w:rsid w:val="00323632"/>
    <w:rsid w:val="00323A0C"/>
    <w:rsid w:val="003241B2"/>
    <w:rsid w:val="00324E61"/>
    <w:rsid w:val="00332E60"/>
    <w:rsid w:val="00333B8B"/>
    <w:rsid w:val="003355C2"/>
    <w:rsid w:val="00337032"/>
    <w:rsid w:val="003379EA"/>
    <w:rsid w:val="003428F6"/>
    <w:rsid w:val="00342F2A"/>
    <w:rsid w:val="003433FD"/>
    <w:rsid w:val="00344F94"/>
    <w:rsid w:val="00345FD0"/>
    <w:rsid w:val="00346395"/>
    <w:rsid w:val="00351257"/>
    <w:rsid w:val="00352B26"/>
    <w:rsid w:val="003546D9"/>
    <w:rsid w:val="00355CA1"/>
    <w:rsid w:val="00356E32"/>
    <w:rsid w:val="0035752E"/>
    <w:rsid w:val="003669D5"/>
    <w:rsid w:val="00367853"/>
    <w:rsid w:val="00371248"/>
    <w:rsid w:val="0037129C"/>
    <w:rsid w:val="0037186D"/>
    <w:rsid w:val="00371B87"/>
    <w:rsid w:val="00372ABF"/>
    <w:rsid w:val="00372CE8"/>
    <w:rsid w:val="00373370"/>
    <w:rsid w:val="0037348E"/>
    <w:rsid w:val="00373A6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9B8"/>
    <w:rsid w:val="003A4B7A"/>
    <w:rsid w:val="003A4DB4"/>
    <w:rsid w:val="003A7291"/>
    <w:rsid w:val="003B3135"/>
    <w:rsid w:val="003B3BA1"/>
    <w:rsid w:val="003B5269"/>
    <w:rsid w:val="003B633D"/>
    <w:rsid w:val="003B65B1"/>
    <w:rsid w:val="003B7090"/>
    <w:rsid w:val="003B73F1"/>
    <w:rsid w:val="003C0114"/>
    <w:rsid w:val="003C10E8"/>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1AA6"/>
    <w:rsid w:val="00433253"/>
    <w:rsid w:val="00433373"/>
    <w:rsid w:val="00433907"/>
    <w:rsid w:val="00435075"/>
    <w:rsid w:val="0044721F"/>
    <w:rsid w:val="00447D13"/>
    <w:rsid w:val="0045067B"/>
    <w:rsid w:val="00450F84"/>
    <w:rsid w:val="00453CA7"/>
    <w:rsid w:val="00454DD3"/>
    <w:rsid w:val="004555DC"/>
    <w:rsid w:val="0045562A"/>
    <w:rsid w:val="00455A4F"/>
    <w:rsid w:val="00455B9B"/>
    <w:rsid w:val="0045623D"/>
    <w:rsid w:val="0045712A"/>
    <w:rsid w:val="00457C59"/>
    <w:rsid w:val="00463165"/>
    <w:rsid w:val="004675D2"/>
    <w:rsid w:val="00467AA1"/>
    <w:rsid w:val="004715B7"/>
    <w:rsid w:val="004767EB"/>
    <w:rsid w:val="004814B3"/>
    <w:rsid w:val="00482BCF"/>
    <w:rsid w:val="0048393D"/>
    <w:rsid w:val="004843C3"/>
    <w:rsid w:val="00484CC0"/>
    <w:rsid w:val="004863E3"/>
    <w:rsid w:val="00487FFB"/>
    <w:rsid w:val="00492D77"/>
    <w:rsid w:val="004A3187"/>
    <w:rsid w:val="004A61C6"/>
    <w:rsid w:val="004A7158"/>
    <w:rsid w:val="004B3EC2"/>
    <w:rsid w:val="004B3FE3"/>
    <w:rsid w:val="004B4723"/>
    <w:rsid w:val="004B4DBB"/>
    <w:rsid w:val="004B6089"/>
    <w:rsid w:val="004B613D"/>
    <w:rsid w:val="004C2983"/>
    <w:rsid w:val="004C2A3E"/>
    <w:rsid w:val="004C6199"/>
    <w:rsid w:val="004C7DDF"/>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7192"/>
    <w:rsid w:val="005A2504"/>
    <w:rsid w:val="005A525F"/>
    <w:rsid w:val="005B0213"/>
    <w:rsid w:val="005C0A72"/>
    <w:rsid w:val="005C191A"/>
    <w:rsid w:val="005C2C72"/>
    <w:rsid w:val="005C3793"/>
    <w:rsid w:val="005C46B8"/>
    <w:rsid w:val="005C4A38"/>
    <w:rsid w:val="005C547D"/>
    <w:rsid w:val="005C5935"/>
    <w:rsid w:val="005D0CE7"/>
    <w:rsid w:val="005D1AA1"/>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2269"/>
    <w:rsid w:val="00692F96"/>
    <w:rsid w:val="0069331C"/>
    <w:rsid w:val="0069371B"/>
    <w:rsid w:val="00694799"/>
    <w:rsid w:val="00694862"/>
    <w:rsid w:val="00695163"/>
    <w:rsid w:val="00697BBE"/>
    <w:rsid w:val="006A0AA4"/>
    <w:rsid w:val="006A3907"/>
    <w:rsid w:val="006A4D6F"/>
    <w:rsid w:val="006A4EF0"/>
    <w:rsid w:val="006A5341"/>
    <w:rsid w:val="006A5A81"/>
    <w:rsid w:val="006A5F9D"/>
    <w:rsid w:val="006A66F4"/>
    <w:rsid w:val="006A7918"/>
    <w:rsid w:val="006A7CB7"/>
    <w:rsid w:val="006B4974"/>
    <w:rsid w:val="006B6290"/>
    <w:rsid w:val="006B67E9"/>
    <w:rsid w:val="006B7B68"/>
    <w:rsid w:val="006C1969"/>
    <w:rsid w:val="006C522F"/>
    <w:rsid w:val="006C6D5B"/>
    <w:rsid w:val="006C7410"/>
    <w:rsid w:val="006C7810"/>
    <w:rsid w:val="006C7BCE"/>
    <w:rsid w:val="006D20A4"/>
    <w:rsid w:val="006D2537"/>
    <w:rsid w:val="006E0049"/>
    <w:rsid w:val="006E3D3F"/>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70F93"/>
    <w:rsid w:val="007719E2"/>
    <w:rsid w:val="00774FA7"/>
    <w:rsid w:val="00774FBC"/>
    <w:rsid w:val="00775BA5"/>
    <w:rsid w:val="00776862"/>
    <w:rsid w:val="007771C4"/>
    <w:rsid w:val="00777913"/>
    <w:rsid w:val="00780CF8"/>
    <w:rsid w:val="00783851"/>
    <w:rsid w:val="00785E5C"/>
    <w:rsid w:val="00786840"/>
    <w:rsid w:val="00786DE2"/>
    <w:rsid w:val="0078735E"/>
    <w:rsid w:val="0078777C"/>
    <w:rsid w:val="0079060D"/>
    <w:rsid w:val="007919E1"/>
    <w:rsid w:val="00795207"/>
    <w:rsid w:val="007A06FF"/>
    <w:rsid w:val="007A3593"/>
    <w:rsid w:val="007A379E"/>
    <w:rsid w:val="007A4888"/>
    <w:rsid w:val="007A7FA8"/>
    <w:rsid w:val="007B5DFB"/>
    <w:rsid w:val="007B7EED"/>
    <w:rsid w:val="007C06D3"/>
    <w:rsid w:val="007C2849"/>
    <w:rsid w:val="007C291E"/>
    <w:rsid w:val="007C3D87"/>
    <w:rsid w:val="007C77CC"/>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7665"/>
    <w:rsid w:val="0081080E"/>
    <w:rsid w:val="008127C0"/>
    <w:rsid w:val="008135BA"/>
    <w:rsid w:val="00813F1E"/>
    <w:rsid w:val="008145DE"/>
    <w:rsid w:val="008172BE"/>
    <w:rsid w:val="008217C3"/>
    <w:rsid w:val="00821A7D"/>
    <w:rsid w:val="008224E2"/>
    <w:rsid w:val="00823BC1"/>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D2113"/>
    <w:rsid w:val="008D5758"/>
    <w:rsid w:val="008D7DCD"/>
    <w:rsid w:val="008D7E43"/>
    <w:rsid w:val="008E007F"/>
    <w:rsid w:val="008E0276"/>
    <w:rsid w:val="008E04B1"/>
    <w:rsid w:val="008E1078"/>
    <w:rsid w:val="008E2A05"/>
    <w:rsid w:val="008E6B37"/>
    <w:rsid w:val="008F0BB3"/>
    <w:rsid w:val="008F10B8"/>
    <w:rsid w:val="008F3D5C"/>
    <w:rsid w:val="008F4540"/>
    <w:rsid w:val="008F5876"/>
    <w:rsid w:val="008F59B5"/>
    <w:rsid w:val="008F7501"/>
    <w:rsid w:val="008F7C1C"/>
    <w:rsid w:val="008F7D2B"/>
    <w:rsid w:val="0090015D"/>
    <w:rsid w:val="009061FB"/>
    <w:rsid w:val="0090652E"/>
    <w:rsid w:val="00906A6C"/>
    <w:rsid w:val="00907D16"/>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7EF5"/>
    <w:rsid w:val="00963531"/>
    <w:rsid w:val="00964C0C"/>
    <w:rsid w:val="0096702E"/>
    <w:rsid w:val="00967B47"/>
    <w:rsid w:val="00970A4A"/>
    <w:rsid w:val="009739F1"/>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7073"/>
    <w:rsid w:val="009D2520"/>
    <w:rsid w:val="009D435E"/>
    <w:rsid w:val="009D464A"/>
    <w:rsid w:val="009D5882"/>
    <w:rsid w:val="009D635C"/>
    <w:rsid w:val="009E02A9"/>
    <w:rsid w:val="009E3916"/>
    <w:rsid w:val="009E4F40"/>
    <w:rsid w:val="009E72C2"/>
    <w:rsid w:val="009E7725"/>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820"/>
    <w:rsid w:val="00A91034"/>
    <w:rsid w:val="00A959EA"/>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D3159"/>
    <w:rsid w:val="00AD3CFD"/>
    <w:rsid w:val="00AD644C"/>
    <w:rsid w:val="00AD6D16"/>
    <w:rsid w:val="00AD6D50"/>
    <w:rsid w:val="00AE1088"/>
    <w:rsid w:val="00AE164C"/>
    <w:rsid w:val="00AE4537"/>
    <w:rsid w:val="00AE78C2"/>
    <w:rsid w:val="00AF0933"/>
    <w:rsid w:val="00AF549E"/>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647E"/>
    <w:rsid w:val="00B2704E"/>
    <w:rsid w:val="00B31856"/>
    <w:rsid w:val="00B32C89"/>
    <w:rsid w:val="00B33033"/>
    <w:rsid w:val="00B352C5"/>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B3"/>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D5B87"/>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5BCF"/>
    <w:rsid w:val="00C21F5F"/>
    <w:rsid w:val="00C2251B"/>
    <w:rsid w:val="00C230CA"/>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2F87"/>
    <w:rsid w:val="00C73E12"/>
    <w:rsid w:val="00C77F42"/>
    <w:rsid w:val="00C81483"/>
    <w:rsid w:val="00C83223"/>
    <w:rsid w:val="00C84158"/>
    <w:rsid w:val="00C87764"/>
    <w:rsid w:val="00C917A1"/>
    <w:rsid w:val="00C91E05"/>
    <w:rsid w:val="00C939C2"/>
    <w:rsid w:val="00C9455E"/>
    <w:rsid w:val="00C962C7"/>
    <w:rsid w:val="00C972B6"/>
    <w:rsid w:val="00C972BB"/>
    <w:rsid w:val="00C97986"/>
    <w:rsid w:val="00CA1455"/>
    <w:rsid w:val="00CA4257"/>
    <w:rsid w:val="00CB181A"/>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3983"/>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486E"/>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689B"/>
    <w:rsid w:val="00E1719D"/>
    <w:rsid w:val="00E20386"/>
    <w:rsid w:val="00E20C7F"/>
    <w:rsid w:val="00E239A3"/>
    <w:rsid w:val="00E253B8"/>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B2B"/>
    <w:rsid w:val="00EA45AE"/>
    <w:rsid w:val="00EA6C64"/>
    <w:rsid w:val="00EA74E2"/>
    <w:rsid w:val="00EB17F9"/>
    <w:rsid w:val="00EB1A64"/>
    <w:rsid w:val="00EB1FC4"/>
    <w:rsid w:val="00EB342B"/>
    <w:rsid w:val="00EB3738"/>
    <w:rsid w:val="00EB3E41"/>
    <w:rsid w:val="00EB54F0"/>
    <w:rsid w:val="00EB58C2"/>
    <w:rsid w:val="00EB6309"/>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564B"/>
    <w:rsid w:val="00F76A47"/>
    <w:rsid w:val="00F772FD"/>
    <w:rsid w:val="00F83AAE"/>
    <w:rsid w:val="00F86178"/>
    <w:rsid w:val="00F87A7A"/>
    <w:rsid w:val="00F901AB"/>
    <w:rsid w:val="00F90889"/>
    <w:rsid w:val="00F938F7"/>
    <w:rsid w:val="00F93920"/>
    <w:rsid w:val="00FA304A"/>
    <w:rsid w:val="00FA4243"/>
    <w:rsid w:val="00FA42F1"/>
    <w:rsid w:val="00FA4E5A"/>
    <w:rsid w:val="00FA74D6"/>
    <w:rsid w:val="00FA79FE"/>
    <w:rsid w:val="00FA7ADF"/>
    <w:rsid w:val="00FB1D94"/>
    <w:rsid w:val="00FB3355"/>
    <w:rsid w:val="00FB4BDC"/>
    <w:rsid w:val="00FB644A"/>
    <w:rsid w:val="00FB6EAA"/>
    <w:rsid w:val="00FC1B6D"/>
    <w:rsid w:val="00FC365E"/>
    <w:rsid w:val="00FC371C"/>
    <w:rsid w:val="00FC42C7"/>
    <w:rsid w:val="00FC42EE"/>
    <w:rsid w:val="00FC59CC"/>
    <w:rsid w:val="00FD09B6"/>
    <w:rsid w:val="00FD1125"/>
    <w:rsid w:val="00FD2DDF"/>
    <w:rsid w:val="00FD50F1"/>
    <w:rsid w:val="00FD6C09"/>
    <w:rsid w:val="00FE1288"/>
    <w:rsid w:val="00FE1884"/>
    <w:rsid w:val="00FE1C17"/>
    <w:rsid w:val="00FE4634"/>
    <w:rsid w:val="00FE5A53"/>
    <w:rsid w:val="00FF09A9"/>
    <w:rsid w:val="00FF25D7"/>
    <w:rsid w:val="00FF4341"/>
    <w:rsid w:val="05FF10E5"/>
    <w:rsid w:val="0ED453F2"/>
    <w:rsid w:val="0F24110D"/>
    <w:rsid w:val="12CF1390"/>
    <w:rsid w:val="1C6B29DB"/>
    <w:rsid w:val="1E1F64A6"/>
    <w:rsid w:val="1F46255F"/>
    <w:rsid w:val="263E7DCD"/>
    <w:rsid w:val="4A233794"/>
    <w:rsid w:val="4AAF6A94"/>
    <w:rsid w:val="4C940979"/>
    <w:rsid w:val="5B834092"/>
    <w:rsid w:val="60A76A75"/>
    <w:rsid w:val="66597950"/>
    <w:rsid w:val="678C724C"/>
    <w:rsid w:val="68D500C0"/>
    <w:rsid w:val="6CAB27A3"/>
    <w:rsid w:val="772E5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1"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42"/>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43"/>
    <w:autoRedefine/>
    <w:unhideWhenUsed/>
    <w:qFormat/>
    <w:uiPriority w:val="9"/>
    <w:pPr>
      <w:keepNext/>
      <w:keepLines/>
      <w:numPr>
        <w:ilvl w:val="1"/>
        <w:numId w:val="1"/>
      </w:numPr>
      <w:spacing w:before="360" w:after="0"/>
      <w:outlineLvl w:val="1"/>
    </w:pPr>
    <w:rPr>
      <w:rFonts w:asciiTheme="majorHAnsi" w:hAnsiTheme="majorHAnsi" w:eastAsiaTheme="majorEastAsia" w:cstheme="majorBidi"/>
      <w:bCs/>
      <w:smallCaps/>
      <w:color w:val="000000" w:themeColor="text1"/>
      <w:sz w:val="32"/>
      <w:szCs w:val="28"/>
      <w14:textFill>
        <w14:solidFill>
          <w14:schemeClr w14:val="tx1"/>
        </w14:solidFill>
      </w14:textFill>
    </w:rPr>
  </w:style>
  <w:style w:type="paragraph" w:styleId="4">
    <w:name w:val="heading 3"/>
    <w:basedOn w:val="1"/>
    <w:next w:val="1"/>
    <w:link w:val="44"/>
    <w:unhideWhenUsed/>
    <w:qFormat/>
    <w:uiPriority w:val="9"/>
    <w:pPr>
      <w:keepNext/>
      <w:keepLines/>
      <w:numPr>
        <w:ilvl w:val="2"/>
        <w:numId w:val="1"/>
      </w:numPr>
      <w:spacing w:before="200" w:after="0"/>
      <w:outlineLvl w:val="2"/>
    </w:pPr>
    <w:rPr>
      <w:rFonts w:asciiTheme="majorHAnsi" w:hAnsiTheme="majorHAnsi" w:eastAsiaTheme="majorEastAsia" w:cstheme="majorBidi"/>
      <w:bCs/>
      <w:color w:val="000000" w:themeColor="text1"/>
      <w:sz w:val="28"/>
      <w14:textFill>
        <w14:solidFill>
          <w14:schemeClr w14:val="tx1"/>
        </w14:solidFill>
      </w14:textFill>
    </w:rPr>
  </w:style>
  <w:style w:type="paragraph" w:styleId="5">
    <w:name w:val="heading 4"/>
    <w:basedOn w:val="1"/>
    <w:next w:val="1"/>
    <w:link w:val="45"/>
    <w:unhideWhenUsed/>
    <w:qFormat/>
    <w:uiPriority w:val="9"/>
    <w:pPr>
      <w:keepNext/>
      <w:keepLines/>
      <w:numPr>
        <w:ilvl w:val="3"/>
        <w:numId w:val="1"/>
      </w:numPr>
      <w:spacing w:before="200" w:after="0"/>
      <w:outlineLvl w:val="3"/>
    </w:pPr>
    <w:rPr>
      <w:rFonts w:asciiTheme="majorHAnsi" w:hAnsiTheme="majorHAnsi" w:eastAsiaTheme="majorEastAsia" w:cstheme="majorBidi"/>
      <w:bCs/>
      <w:iCs/>
      <w:color w:val="000000" w:themeColor="text1"/>
      <w:sz w:val="24"/>
      <w14:textFill>
        <w14:solidFill>
          <w14:schemeClr w14:val="tx1"/>
        </w14:solidFill>
      </w14:textFill>
    </w:rPr>
  </w:style>
  <w:style w:type="paragraph" w:styleId="6">
    <w:name w:val="heading 5"/>
    <w:basedOn w:val="1"/>
    <w:next w:val="1"/>
    <w:link w:val="46"/>
    <w:unhideWhenUsed/>
    <w:qFormat/>
    <w:uiPriority w:val="9"/>
    <w:pPr>
      <w:keepNext/>
      <w:keepLines/>
      <w:numPr>
        <w:ilvl w:val="4"/>
        <w:numId w:val="1"/>
      </w:numPr>
      <w:spacing w:before="200" w:after="0"/>
      <w:outlineLvl w:val="4"/>
    </w:pPr>
    <w:rPr>
      <w:rFonts w:asciiTheme="majorHAnsi" w:hAnsiTheme="majorHAnsi" w:eastAsiaTheme="majorEastAsia" w:cstheme="majorBidi"/>
      <w:color w:val="17375E" w:themeColor="text2" w:themeShade="BF"/>
    </w:rPr>
  </w:style>
  <w:style w:type="paragraph" w:styleId="7">
    <w:name w:val="heading 6"/>
    <w:basedOn w:val="1"/>
    <w:next w:val="1"/>
    <w:link w:val="47"/>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7375E" w:themeColor="text2" w:themeShade="BF"/>
    </w:rPr>
  </w:style>
  <w:style w:type="paragraph" w:styleId="8">
    <w:name w:val="heading 7"/>
    <w:basedOn w:val="1"/>
    <w:next w:val="1"/>
    <w:link w:val="48"/>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9"/>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50"/>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24">
    <w:name w:val="Default Paragraph Font"/>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2">
    <w:name w:val="Document Map"/>
    <w:basedOn w:val="1"/>
    <w:link w:val="39"/>
    <w:qFormat/>
    <w:uiPriority w:val="0"/>
    <w:rPr>
      <w:sz w:val="18"/>
      <w:szCs w:val="18"/>
    </w:rPr>
  </w:style>
  <w:style w:type="paragraph" w:styleId="13">
    <w:name w:val="toc 3"/>
    <w:basedOn w:val="1"/>
    <w:next w:val="1"/>
    <w:autoRedefine/>
    <w:unhideWhenUsed/>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style>
  <w:style w:type="paragraph" w:styleId="19">
    <w:name w:val="Subtitle"/>
    <w:basedOn w:val="1"/>
    <w:next w:val="1"/>
    <w:link w:val="52"/>
    <w:qFormat/>
    <w:uiPriority w:val="11"/>
    <w:rPr>
      <w:color w:val="595959" w:themeColor="text1" w:themeTint="A6"/>
      <w:spacing w:val="10"/>
      <w14:textFill>
        <w14:solidFill>
          <w14:schemeClr w14:val="tx1">
            <w14:lumMod w14:val="65000"/>
            <w14:lumOff w14:val="35000"/>
          </w14:schemeClr>
        </w14:solidFill>
      </w14:textFill>
    </w:rPr>
  </w:style>
  <w:style w:type="paragraph" w:styleId="20">
    <w:name w:val="toc 2"/>
    <w:basedOn w:val="1"/>
    <w:next w:val="1"/>
    <w:autoRedefine/>
    <w:unhideWhenUsed/>
    <w:qFormat/>
    <w:uiPriority w:val="39"/>
    <w:pPr>
      <w:ind w:left="420" w:leftChars="200"/>
    </w:pPr>
  </w:style>
  <w:style w:type="paragraph" w:styleId="21">
    <w:name w:val="Title"/>
    <w:basedOn w:val="1"/>
    <w:next w:val="1"/>
    <w:link w:val="51"/>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table" w:styleId="23">
    <w:name w:val="Table Grid"/>
    <w:basedOn w:val="22"/>
    <w:qFormat/>
    <w:uiPriority w:val="1"/>
    <w:pPr>
      <w:widowControl w:val="0"/>
      <w:tabs>
        <w:tab w:val="left" w:pos="425"/>
        <w:tab w:val="left" w:pos="845"/>
      </w:tabs>
      <w:autoSpaceDE w:val="0"/>
      <w:autoSpaceDN w:val="0"/>
      <w:adjustRightInd w:val="0"/>
      <w:spacing w:before="105"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color w:val="000000" w:themeColor="text1"/>
      <w14:textFill>
        <w14:solidFill>
          <w14:schemeClr w14:val="tx1"/>
        </w14:solidFill>
      </w14:textFill>
    </w:rPr>
  </w:style>
  <w:style w:type="character" w:styleId="26">
    <w:name w:val="page number"/>
    <w:basedOn w:val="24"/>
    <w:qFormat/>
    <w:uiPriority w:val="0"/>
  </w:style>
  <w:style w:type="character" w:styleId="27">
    <w:name w:val="Emphasis"/>
    <w:basedOn w:val="24"/>
    <w:qFormat/>
    <w:uiPriority w:val="20"/>
    <w:rPr>
      <w:i/>
      <w:iCs/>
      <w:color w:val="auto"/>
    </w:rPr>
  </w:style>
  <w:style w:type="character" w:styleId="28">
    <w:name w:val="Hyperlink"/>
    <w:basedOn w:val="24"/>
    <w:qFormat/>
    <w:uiPriority w:val="99"/>
    <w:rPr>
      <w:color w:val="0000FF"/>
      <w:u w:val="single"/>
    </w:rPr>
  </w:style>
  <w:style w:type="paragraph" w:customStyle="1" w:styleId="29">
    <w:name w:val="缺省文本"/>
    <w:basedOn w:val="1"/>
    <w:qFormat/>
    <w:uiPriority w:val="0"/>
    <w:rPr>
      <w:sz w:val="24"/>
    </w:rPr>
  </w:style>
  <w:style w:type="paragraph" w:customStyle="1" w:styleId="30">
    <w:name w:val="缺省文本:1"/>
    <w:basedOn w:val="1"/>
    <w:qFormat/>
    <w:uiPriority w:val="0"/>
    <w:pPr>
      <w:tabs>
        <w:tab w:val="left" w:pos="0"/>
        <w:tab w:val="left" w:pos="2073"/>
        <w:tab w:val="left" w:pos="6580"/>
        <w:tab w:val="left" w:pos="7572"/>
      </w:tabs>
      <w:ind w:firstLine="567"/>
    </w:pPr>
    <w:rPr>
      <w:sz w:val="24"/>
    </w:rPr>
  </w:style>
  <w:style w:type="paragraph" w:customStyle="1" w:styleId="31">
    <w:name w:val="Default Text"/>
    <w:basedOn w:val="1"/>
    <w:qFormat/>
    <w:uiPriority w:val="0"/>
    <w:rPr>
      <w:sz w:val="24"/>
    </w:rPr>
  </w:style>
  <w:style w:type="paragraph" w:customStyle="1" w:styleId="32">
    <w:name w:val="图样式"/>
    <w:basedOn w:val="1"/>
    <w:qFormat/>
    <w:uiPriority w:val="0"/>
    <w:pPr>
      <w:keepNext/>
      <w:spacing w:before="80" w:after="80"/>
      <w:jc w:val="center"/>
    </w:pPr>
    <w:rPr>
      <w:szCs w:val="20"/>
    </w:rPr>
  </w:style>
  <w:style w:type="paragraph" w:customStyle="1" w:styleId="33">
    <w:name w:val="文档标题"/>
    <w:basedOn w:val="1"/>
    <w:qFormat/>
    <w:uiPriority w:val="0"/>
    <w:pPr>
      <w:tabs>
        <w:tab w:val="left" w:pos="0"/>
      </w:tabs>
      <w:spacing w:before="300" w:after="300"/>
      <w:jc w:val="center"/>
    </w:pPr>
    <w:rPr>
      <w:rFonts w:ascii="Arial" w:hAnsi="Arial" w:eastAsia="黑体" w:cs="Times New Roman"/>
      <w:sz w:val="36"/>
      <w:szCs w:val="36"/>
    </w:rPr>
  </w:style>
  <w:style w:type="paragraph" w:customStyle="1" w:styleId="34">
    <w:name w:val="È±Ê¡ÎÄ±¾"/>
    <w:basedOn w:val="1"/>
    <w:qFormat/>
    <w:uiPriority w:val="0"/>
    <w:pPr>
      <w:overflowPunct w:val="0"/>
      <w:textAlignment w:val="baseline"/>
    </w:pPr>
    <w:rPr>
      <w:rFonts w:ascii="Times New Roman" w:cs="Times New Roman"/>
      <w:sz w:val="24"/>
      <w:szCs w:val="20"/>
    </w:rPr>
  </w:style>
  <w:style w:type="paragraph" w:customStyle="1" w:styleId="35">
    <w:name w:val=":w"/>
    <w:basedOn w:val="1"/>
    <w:qFormat/>
    <w:uiPriority w:val="0"/>
    <w:pPr>
      <w:spacing w:line="240" w:lineRule="auto"/>
    </w:pPr>
    <w:rPr>
      <w:rFonts w:ascii="Times New Roman" w:cs="Times New Roman"/>
      <w:sz w:val="24"/>
      <w:szCs w:val="24"/>
    </w:rPr>
  </w:style>
  <w:style w:type="paragraph" w:customStyle="1" w:styleId="36">
    <w:name w:val="默认段落字体 Para Char Char Char Char Char Char Char Char Char Char"/>
    <w:basedOn w:val="1"/>
    <w:qFormat/>
    <w:uiPriority w:val="0"/>
    <w:pPr>
      <w:spacing w:line="240" w:lineRule="auto"/>
    </w:pPr>
    <w:rPr>
      <w:rFonts w:ascii="Tahoma" w:hAnsi="Tahoma" w:cs="Times New Roman"/>
      <w:kern w:val="2"/>
      <w:sz w:val="24"/>
    </w:rPr>
  </w:style>
  <w:style w:type="paragraph" w:customStyle="1" w:styleId="37">
    <w:name w:val="默认段落字体 Para Char Char Char Char Char Char Char"/>
    <w:basedOn w:val="1"/>
    <w:qFormat/>
    <w:uiPriority w:val="0"/>
    <w:pPr>
      <w:spacing w:line="240" w:lineRule="auto"/>
    </w:pPr>
    <w:rPr>
      <w:rFonts w:ascii="Tahoma" w:hAnsi="Tahoma" w:cs="Times New Roman"/>
      <w:kern w:val="2"/>
      <w:sz w:val="24"/>
      <w:szCs w:val="20"/>
    </w:rPr>
  </w:style>
  <w:style w:type="paragraph" w:styleId="38">
    <w:name w:val="List Paragraph"/>
    <w:basedOn w:val="1"/>
    <w:qFormat/>
    <w:uiPriority w:val="34"/>
    <w:pPr>
      <w:ind w:firstLine="420" w:firstLineChars="200"/>
    </w:pPr>
  </w:style>
  <w:style w:type="character" w:customStyle="1" w:styleId="39">
    <w:name w:val="文档结构图 字符"/>
    <w:basedOn w:val="24"/>
    <w:link w:val="12"/>
    <w:qFormat/>
    <w:uiPriority w:val="0"/>
    <w:rPr>
      <w:rFonts w:ascii="宋体" w:cs="宋体"/>
      <w:color w:val="0000FF"/>
      <w:sz w:val="18"/>
      <w:szCs w:val="18"/>
    </w:rPr>
  </w:style>
  <w:style w:type="paragraph" w:customStyle="1" w:styleId="40">
    <w:name w:val="封面表格文本"/>
    <w:basedOn w:val="1"/>
    <w:autoRedefine/>
    <w:qFormat/>
    <w:uiPriority w:val="0"/>
    <w:pPr>
      <w:spacing w:line="240" w:lineRule="auto"/>
      <w:ind w:firstLine="420"/>
      <w:jc w:val="center"/>
    </w:pPr>
    <w:rPr>
      <w:rFonts w:ascii="Arial" w:hAnsi="Arial" w:cs="Times New Roman"/>
    </w:rPr>
  </w:style>
  <w:style w:type="paragraph" w:customStyle="1" w:styleId="41">
    <w:name w:val="TOC 标题1"/>
    <w:basedOn w:val="2"/>
    <w:next w:val="1"/>
    <w:unhideWhenUsed/>
    <w:qFormat/>
    <w:uiPriority w:val="39"/>
    <w:pPr>
      <w:outlineLvl w:val="9"/>
    </w:pPr>
  </w:style>
  <w:style w:type="character" w:customStyle="1" w:styleId="42">
    <w:name w:val="标题 1 字符"/>
    <w:basedOn w:val="24"/>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43">
    <w:name w:val="标题 2 字符"/>
    <w:basedOn w:val="24"/>
    <w:link w:val="3"/>
    <w:qFormat/>
    <w:uiPriority w:val="9"/>
    <w:rPr>
      <w:rFonts w:asciiTheme="majorHAnsi" w:hAnsiTheme="majorHAnsi" w:eastAsiaTheme="majorEastAsia" w:cstheme="majorBidi"/>
      <w:bCs/>
      <w:smallCaps/>
      <w:color w:val="000000" w:themeColor="text1"/>
      <w:sz w:val="32"/>
      <w:szCs w:val="28"/>
      <w14:textFill>
        <w14:solidFill>
          <w14:schemeClr w14:val="tx1"/>
        </w14:solidFill>
      </w14:textFill>
    </w:rPr>
  </w:style>
  <w:style w:type="character" w:customStyle="1" w:styleId="44">
    <w:name w:val="标题 3 字符"/>
    <w:basedOn w:val="24"/>
    <w:link w:val="4"/>
    <w:qFormat/>
    <w:uiPriority w:val="9"/>
    <w:rPr>
      <w:rFonts w:asciiTheme="majorHAnsi" w:hAnsiTheme="majorHAnsi" w:eastAsiaTheme="majorEastAsia" w:cstheme="majorBidi"/>
      <w:bCs/>
      <w:color w:val="000000" w:themeColor="text1"/>
      <w:sz w:val="28"/>
      <w14:textFill>
        <w14:solidFill>
          <w14:schemeClr w14:val="tx1"/>
        </w14:solidFill>
      </w14:textFill>
    </w:rPr>
  </w:style>
  <w:style w:type="character" w:customStyle="1" w:styleId="45">
    <w:name w:val="标题 4 字符"/>
    <w:basedOn w:val="24"/>
    <w:link w:val="5"/>
    <w:qFormat/>
    <w:uiPriority w:val="9"/>
    <w:rPr>
      <w:rFonts w:asciiTheme="majorHAnsi" w:hAnsiTheme="majorHAnsi" w:eastAsiaTheme="majorEastAsia" w:cstheme="majorBidi"/>
      <w:bCs/>
      <w:iCs/>
      <w:color w:val="000000" w:themeColor="text1"/>
      <w:sz w:val="24"/>
      <w14:textFill>
        <w14:solidFill>
          <w14:schemeClr w14:val="tx1"/>
        </w14:solidFill>
      </w14:textFill>
    </w:rPr>
  </w:style>
  <w:style w:type="character" w:customStyle="1" w:styleId="46">
    <w:name w:val="标题 5 字符"/>
    <w:basedOn w:val="24"/>
    <w:link w:val="6"/>
    <w:semiHidden/>
    <w:qFormat/>
    <w:uiPriority w:val="9"/>
    <w:rPr>
      <w:rFonts w:asciiTheme="majorHAnsi" w:hAnsiTheme="majorHAnsi" w:eastAsiaTheme="majorEastAsia" w:cstheme="majorBidi"/>
      <w:color w:val="17375E" w:themeColor="text2" w:themeShade="BF"/>
    </w:rPr>
  </w:style>
  <w:style w:type="character" w:customStyle="1" w:styleId="47">
    <w:name w:val="标题 6 字符"/>
    <w:basedOn w:val="24"/>
    <w:link w:val="7"/>
    <w:semiHidden/>
    <w:qFormat/>
    <w:uiPriority w:val="9"/>
    <w:rPr>
      <w:rFonts w:asciiTheme="majorHAnsi" w:hAnsiTheme="majorHAnsi" w:eastAsiaTheme="majorEastAsia" w:cstheme="majorBidi"/>
      <w:i/>
      <w:iCs/>
      <w:color w:val="17375E" w:themeColor="text2" w:themeShade="BF"/>
    </w:rPr>
  </w:style>
  <w:style w:type="character" w:customStyle="1" w:styleId="48">
    <w:name w:val="标题 7 字符"/>
    <w:basedOn w:val="24"/>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9">
    <w:name w:val="标题 8 字符"/>
    <w:basedOn w:val="24"/>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50">
    <w:name w:val="标题 9 字符"/>
    <w:basedOn w:val="24"/>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1">
    <w:name w:val="标题 字符"/>
    <w:basedOn w:val="24"/>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52">
    <w:name w:val="副标题 字符"/>
    <w:basedOn w:val="24"/>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53">
    <w:name w:val="No Spacing"/>
    <w:qFormat/>
    <w:uiPriority w:val="1"/>
    <w:rPr>
      <w:rFonts w:asciiTheme="minorHAnsi" w:hAnsiTheme="minorHAnsi" w:eastAsiaTheme="minorEastAsia" w:cstheme="minorBidi"/>
      <w:sz w:val="22"/>
      <w:szCs w:val="22"/>
      <w:lang w:val="en-US" w:eastAsia="zh-CN" w:bidi="ar-SA"/>
    </w:rPr>
  </w:style>
  <w:style w:type="paragraph" w:styleId="54">
    <w:name w:val="Quote"/>
    <w:basedOn w:val="1"/>
    <w:next w:val="1"/>
    <w:link w:val="55"/>
    <w:qFormat/>
    <w:uiPriority w:val="29"/>
    <w:pPr>
      <w:spacing w:before="160"/>
      <w:ind w:left="720" w:right="720"/>
    </w:pPr>
    <w:rPr>
      <w:i/>
      <w:iCs/>
      <w:color w:val="000000" w:themeColor="text1"/>
      <w14:textFill>
        <w14:solidFill>
          <w14:schemeClr w14:val="tx1"/>
        </w14:solidFill>
      </w14:textFill>
    </w:rPr>
  </w:style>
  <w:style w:type="character" w:customStyle="1" w:styleId="55">
    <w:name w:val="引用 字符"/>
    <w:basedOn w:val="24"/>
    <w:link w:val="54"/>
    <w:qFormat/>
    <w:uiPriority w:val="29"/>
    <w:rPr>
      <w:i/>
      <w:iCs/>
      <w:color w:val="000000" w:themeColor="text1"/>
      <w14:textFill>
        <w14:solidFill>
          <w14:schemeClr w14:val="tx1"/>
        </w14:solidFill>
      </w14:textFill>
    </w:rPr>
  </w:style>
  <w:style w:type="paragraph" w:styleId="56">
    <w:name w:val="Intense Quote"/>
    <w:basedOn w:val="1"/>
    <w:next w:val="1"/>
    <w:link w:val="57"/>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7">
    <w:name w:val="明显引用 字符"/>
    <w:basedOn w:val="24"/>
    <w:link w:val="56"/>
    <w:qFormat/>
    <w:uiPriority w:val="30"/>
    <w:rPr>
      <w:color w:val="000000" w:themeColor="text1"/>
      <w:shd w:val="clear" w:color="auto" w:fill="F1F1F1" w:themeFill="background1" w:themeFillShade="F2"/>
      <w14:textFill>
        <w14:solidFill>
          <w14:schemeClr w14:val="tx1"/>
        </w14:solidFill>
      </w14:textFill>
    </w:rPr>
  </w:style>
  <w:style w:type="character" w:customStyle="1" w:styleId="58">
    <w:name w:val="不明显强调1"/>
    <w:basedOn w:val="24"/>
    <w:qFormat/>
    <w:uiPriority w:val="19"/>
    <w:rPr>
      <w:i/>
      <w:iCs/>
      <w:color w:val="404040" w:themeColor="text1" w:themeTint="BF"/>
      <w14:textFill>
        <w14:solidFill>
          <w14:schemeClr w14:val="tx1">
            <w14:lumMod w14:val="75000"/>
            <w14:lumOff w14:val="25000"/>
          </w14:schemeClr>
        </w14:solidFill>
      </w14:textFill>
    </w:rPr>
  </w:style>
  <w:style w:type="character" w:customStyle="1" w:styleId="59">
    <w:name w:val="明显强调1"/>
    <w:basedOn w:val="24"/>
    <w:qFormat/>
    <w:uiPriority w:val="21"/>
    <w:rPr>
      <w:b/>
      <w:bCs/>
      <w:i/>
      <w:iCs/>
      <w:caps/>
    </w:rPr>
  </w:style>
  <w:style w:type="character" w:customStyle="1" w:styleId="60">
    <w:name w:val="不明显参考1"/>
    <w:basedOn w:val="24"/>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61">
    <w:name w:val="明显参考1"/>
    <w:basedOn w:val="24"/>
    <w:qFormat/>
    <w:uiPriority w:val="32"/>
    <w:rPr>
      <w:b/>
      <w:bCs/>
      <w:smallCaps/>
      <w:u w:val="single"/>
    </w:rPr>
  </w:style>
  <w:style w:type="character" w:customStyle="1" w:styleId="62">
    <w:name w:val="书籍标题1"/>
    <w:basedOn w:val="24"/>
    <w:qFormat/>
    <w:uiPriority w:val="33"/>
    <w:rPr>
      <w:smallCaps/>
      <w:spacing w:val="5"/>
    </w:rPr>
  </w:style>
  <w:style w:type="paragraph" w:customStyle="1" w:styleId="63">
    <w:name w:val="表格正文"/>
    <w:qFormat/>
    <w:uiPriority w:val="0"/>
    <w:pPr>
      <w:adjustRightInd w:val="0"/>
      <w:snapToGrid w:val="0"/>
      <w:spacing w:before="30" w:beforeLines="30" w:after="30" w:afterLines="30"/>
      <w:jc w:val="both"/>
    </w:pPr>
    <w:rPr>
      <w:rFonts w:ascii="Times New Roman" w:hAnsi="Times New Roman" w:eastAsia="宋体" w:cs="仿宋"/>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7101;&#26126;&#26480;\Desktop\&#29983;&#20135;&#23454;&#20064;\&#38656;&#27714;&#35774;&#35745;&#35828;&#26126;&#20070;&#27169;&#26495;_v2.1.dotx" TargetMode="Externa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Mzg4ODQzMTI5Nzc0IiwKCSJHcm91cElkIiA6ICIzMjk1MTQ3NjkiLAoJIkltYWdlIiA6ICJpVkJPUncwS0dnb0FBQUFOU1VoRVVnQUFCVzBBQUFOUkNBWUFBQUNZLzU1ZkFBQUFBWE5TUjBJQXJzNGM2UUFBSUFCSlJFRlVlSnpzM1hsOFRQZit4L0YzRmhHeUNHS0pGckUyRkMybFdrc3RyV2oxY3FtMXRSWnRMVlVVcFpaTFNxNTlTV3N2RlV1cGZha3FTdFhTVWxGNjdUODdUU05CaElqc3lmeit5R1BPelpoSlJKdld1YnllajBjZmJjNDVjL0tkeVhTK2M5N24rLzE4Sl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hIZHdldGdOY0tSRXVTb2wzZks0bG52WTdRQUFBQUFBQUFEd2FFdE5TUWtQUDMvaTNNTnVSMmFtQzIzOS9aLzFsN3Rsa1p3VThMRGJBZ0FBQUFBQUFPQVJaMUZFcWlYdDdmRC9PMzcwWVRmRnl2VmhOOENPdS96bHBBQW5PUlhQbnkrZlhGeGRIbmFMQUFBQUFBQUFBRHhpMHRQU0ZaK1FJSXZGa3Q5WnpoVWxFZHJlVC81OCtmVGhCMzFWdWRKVEQ3c3BBQUFBQUFBQUFCNHhsNi84cHNuVFA5WE5tN2NlZGxQc21EYTBkWEYxVWVWS1QrbUY1MnMrN0tZQUFBQUFBQUFBZU1RVUtPQXROemUzaDkwTWg1d2ZkZ01BQUFBQUFBQUFBUDlG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2JpK3JBYmdQOTlFVmNqZGVXMzhJZmREQUFBQUFBQS9qSlBQbEZDVHo1UjRtRTNBOEJqZ3RBV2YwcDRlSVNHalBpWHpsKzg5TENiQWdBQUFBREFYNmFFWDNITm1QUnYrWmN1OWJDYkF1QXhRR2lMUHlVOElrTG5MMTdTalJ2UnlwOHZuMXhjWFI1Mmt3QUFBQUFBeURWcGFlbEtTRWhRVWxLeUxsLzVqZEFXd04rQzBCYTVJbisrZlByd2c3NnFYT21waDkwVUFBQUFBQUJ5emRsejV6WHQwOWxLdDFnZWRsTUFQRVlJYlpFclhGeGRWTG5TVTNyaCtab1B1eWtBQUFBQUFPU2F2RzV1eXBNbmo1S1NreDkyVXdBOFJwd2ZkZ01BQUFBQUFBQUFBUDlG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wveERiM3hkaWZFR01UZUFBQUFBRWxGVGtTdVFtQ0MiLAoJIlRoZW1lIiA6ICIiLAoJIlR5cGUiIDogImZsb3ciLAoJIlVzZXJJZCIgOiAiMzQ1NTY2MzAxIiwKCSJWZXJzaW9uIiA6ICIxMzU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26157F-9187-4376-B995-506573CA1C73}">
  <ds:schemaRefs/>
</ds:datastoreItem>
</file>

<file path=docProps/app.xml><?xml version="1.0" encoding="utf-8"?>
<Properties xmlns="http://schemas.openxmlformats.org/officeDocument/2006/extended-properties" xmlns:vt="http://schemas.openxmlformats.org/officeDocument/2006/docPropsVTypes">
  <Template>需求设计说明书模板_v2.1.dotx</Template>
  <Pages>46</Pages>
  <Words>1625</Words>
  <Characters>2007</Characters>
  <Lines>137</Lines>
  <Paragraphs>38</Paragraphs>
  <TotalTime>19</TotalTime>
  <ScaleCrop>false</ScaleCrop>
  <LinksUpToDate>false</LinksUpToDate>
  <CharactersWithSpaces>2172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2025-04-10T06:53:00Z</dcterms:created>
  <dc:creator>鹿梦</dc:creator>
  <cp:lastModifiedBy>鹿梦</cp:lastModifiedBy>
  <dcterms:modified xsi:type="dcterms:W3CDTF">2025-04-11T13:41:12Z</dcterms:modified>
  <dc:title>升级R版本小项目IPD流程执行管理规定</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y fmtid="{D5CDD505-2E9C-101B-9397-08002B2CF9AE}" pid="3" name="ICV">
    <vt:lpwstr>61A7B250034344389114BCFC209A4B9D_13</vt:lpwstr>
  </property>
  <property fmtid="{D5CDD505-2E9C-101B-9397-08002B2CF9AE}" pid="4" name="KSOTemplateDocerSaveRecord">
    <vt:lpwstr>eyJoZGlkIjoiZDNjZDNiMDEwYzljYzQ5MjU4NWMzMDExZGJkMWNhY2EiLCJ1c2VySWQiOiIxMzAyNzM2MTY0In0=</vt:lpwstr>
  </property>
  <property fmtid="{D5CDD505-2E9C-101B-9397-08002B2CF9AE}" pid="5" name="KSOProductBuildVer">
    <vt:lpwstr>2052-12.1.0.20305</vt:lpwstr>
  </property>
</Properties>
</file>