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5009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115"/>
        <w:gridCol w:w="4320"/>
      </w:tblGrid>
      <w:tr w14:paraId="1954AA8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23760028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hidden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376" o:spid="_x0000_s1026" o:spt="100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60288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Tbs3Zs8AAAD/AAAADwAAAAAAAAAB&#10;ACAAAAAiAAAAZHJzL2Rvd25yZXYueG1sUEsBAhQAFAAAAAgAh07iQMjZ/e+pBQAAshYAAA4AAAAA&#10;AAAAAQAgAAAAHgEAAGRycy9lMm9Eb2MueG1sUEsFBgAAAAAGAAYAWQEAADkJ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      <v:path o:connectlocs="319,64;86,317;319,635;548,317" o:connectangles="247,164,82,0"/>
                      <v:fill on="t" focussize="0,0"/>
                      <v:stroke color="#000000" miterlimit="8" joinstyle="miter"/>
                      <v:imagedata o:title="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/>
              </w:rPr>
              <w:t>产品名称Product name</w:t>
            </w:r>
          </w:p>
        </w:tc>
        <w:tc>
          <w:tcPr>
            <w:tcW w:w="2561" w:type="pct"/>
          </w:tcPr>
          <w:p w14:paraId="48CA6D53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密级Confidentiality level</w:t>
            </w:r>
          </w:p>
        </w:tc>
      </w:tr>
      <w:tr w14:paraId="5BD1F5B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6BCBAA6B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设计</w:t>
            </w:r>
            <w:r>
              <w:rPr>
                <w:rFonts w:ascii="微软雅黑" w:hAnsi="微软雅黑" w:eastAsia="微软雅黑"/>
              </w:rPr>
              <w:t>说明书</w:t>
            </w:r>
          </w:p>
        </w:tc>
        <w:tc>
          <w:tcPr>
            <w:tcW w:w="2561" w:type="pct"/>
          </w:tcPr>
          <w:p w14:paraId="24D27C73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内部公开</w:t>
            </w:r>
          </w:p>
        </w:tc>
      </w:tr>
      <w:tr w14:paraId="30C9B69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252FFD73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491A1D4C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 xml:space="preserve">Total pages 共 </w:t>
            </w:r>
            <w:r>
              <w:rPr>
                <w:rFonts w:hint="eastAsia" w:ascii="微软雅黑" w:hAnsi="微软雅黑" w:eastAsia="微软雅黑"/>
              </w:rPr>
              <w:t>6</w:t>
            </w:r>
            <w:r>
              <w:rPr>
                <w:rFonts w:ascii="微软雅黑" w:hAnsi="微软雅黑" w:eastAsia="微软雅黑"/>
              </w:rPr>
              <w:t>页</w:t>
            </w:r>
          </w:p>
        </w:tc>
      </w:tr>
      <w:tr w14:paraId="04F9164D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96" w:hRule="atLeast"/>
        </w:trPr>
        <w:tc>
          <w:tcPr>
            <w:tcW w:w="2439" w:type="pct"/>
          </w:tcPr>
          <w:p w14:paraId="39D1FD92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  <w:tc>
          <w:tcPr>
            <w:tcW w:w="2561" w:type="pct"/>
            <w:vMerge w:val="continue"/>
          </w:tcPr>
          <w:p w14:paraId="1200D94E">
            <w:pPr>
              <w:spacing w:after="0" w:line="480" w:lineRule="auto"/>
              <w:jc w:val="center"/>
              <w:rPr>
                <w:rFonts w:hint="eastAsia" w:ascii="微软雅黑" w:hAnsi="微软雅黑" w:eastAsia="微软雅黑"/>
              </w:rPr>
            </w:pPr>
          </w:p>
        </w:tc>
      </w:tr>
    </w:tbl>
    <w:p w14:paraId="5706B375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</w:p>
    <w:p w14:paraId="04351F6B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ascii="微软雅黑" w:hAnsi="微软雅黑" w:eastAsia="微软雅黑" w:cs="黑体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1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tsShapeName" o:spid="_x0000_s1026" o:spt="100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59264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Tbs3Zs8AAAD/AAAADwAAAAAAAAABACAAAAAiAAAAZHJzL2Rvd25yZXYueG1sUEsB&#10;AhQAFAAAAAgAh07iQA2rkQocBQAAnhYAAA4AAAAAAAAAAQAgAAAAHgEAAGRycy9lMm9Eb2MueG1s&#10;UEsFBgAAAAAGAAYAWQEAAKwI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<v:path o:connectlocs="319,64;86,317;319,635;548,317" o:connectangles="247,164,82,0"/>
                <v:fill on="t" focussize="0,0"/>
                <v:stroke color="#000000" miterlimit="8" joinstyle="miter"/>
                <v:imagedata o:title=""/>
                <o:lock v:ext="edit" aspectratio="f"/>
                <w10:anchorlock/>
              </v:shape>
            </w:pict>
          </mc:Fallback>
        </mc:AlternateContent>
      </w:r>
    </w:p>
    <w:p w14:paraId="5476BEBF">
      <w:pPr>
        <w:jc w:val="center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生命体征检测仪</w:t>
      </w:r>
      <w:r>
        <w:rPr>
          <w:rFonts w:ascii="微软雅黑" w:hAnsi="微软雅黑" w:eastAsia="微软雅黑" w:cs="黑体"/>
          <w:b/>
          <w:sz w:val="44"/>
          <w:szCs w:val="44"/>
        </w:rPr>
        <w:t>软件设计说明书</w:t>
      </w:r>
    </w:p>
    <w:p w14:paraId="2448F42B">
      <w:pPr>
        <w:pStyle w:val="21"/>
        <w:jc w:val="center"/>
        <w:rPr>
          <w:rFonts w:ascii="黑体" w:eastAsia="黑体" w:cs="黑体"/>
          <w:sz w:val="42"/>
          <w:szCs w:val="42"/>
        </w:rPr>
      </w:pPr>
    </w:p>
    <w:p w14:paraId="249510BD"/>
    <w:p w14:paraId="3200619A"/>
    <w:p w14:paraId="128CCAE1"/>
    <w:p w14:paraId="3566970A">
      <w:pPr>
        <w:jc w:val="center"/>
        <w:rPr>
          <w:rFonts w:hint="eastAsia" w:ascii="微软雅黑" w:hAnsi="微软雅黑" w:eastAsia="微软雅黑"/>
          <w:sz w:val="36"/>
          <w:szCs w:val="36"/>
        </w:rPr>
      </w:pP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260"/>
        <w:gridCol w:w="1407"/>
        <w:gridCol w:w="2074"/>
      </w:tblGrid>
      <w:tr w14:paraId="3DC9E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55" w:type="dxa"/>
            <w:vAlign w:val="bottom"/>
          </w:tcPr>
          <w:p w14:paraId="42CC5C2C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color="auto" w:sz="4" w:space="0"/>
            </w:tcBorders>
            <w:vAlign w:val="bottom"/>
          </w:tcPr>
          <w:p w14:paraId="4BE1E7B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李聪睿</w:t>
            </w:r>
          </w:p>
        </w:tc>
        <w:tc>
          <w:tcPr>
            <w:tcW w:w="1407" w:type="dxa"/>
            <w:vAlign w:val="bottom"/>
          </w:tcPr>
          <w:p w14:paraId="6EBBAEE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color="auto" w:sz="4" w:space="0"/>
            </w:tcBorders>
            <w:vAlign w:val="bottom"/>
          </w:tcPr>
          <w:p w14:paraId="43C4ED2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2025/04/15</w:t>
            </w:r>
          </w:p>
        </w:tc>
      </w:tr>
      <w:tr w14:paraId="08E72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5FCD972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FEE9540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0A83425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956413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</w:tr>
      <w:tr w14:paraId="36D7E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555" w:type="dxa"/>
            <w:vAlign w:val="bottom"/>
          </w:tcPr>
          <w:p w14:paraId="167C4BE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BEE846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4B467152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38DDCC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</w:pPr>
          </w:p>
        </w:tc>
      </w:tr>
    </w:tbl>
    <w:p w14:paraId="5D23F8C8">
      <w:pPr>
        <w:jc w:val="center"/>
      </w:pPr>
    </w:p>
    <w:p w14:paraId="58F4BBCC">
      <w:pPr>
        <w:jc w:val="center"/>
        <w:rPr>
          <w:rFonts w:hint="eastAsia" w:ascii="微软雅黑" w:hAnsi="微软雅黑" w:eastAsia="微软雅黑"/>
          <w:b/>
          <w:sz w:val="32"/>
        </w:rPr>
      </w:pPr>
      <w:bookmarkStart w:id="0" w:name="_Toc26154307"/>
      <w:r>
        <w:rPr>
          <w:rFonts w:hint="eastAsia" w:ascii="微软雅黑" w:hAnsi="微软雅黑" w:eastAsia="微软雅黑"/>
          <w:b/>
          <w:sz w:val="32"/>
        </w:rPr>
        <w:t>北京软通动力教育科技有限公司</w:t>
      </w:r>
      <w:bookmarkEnd w:id="0"/>
    </w:p>
    <w:p w14:paraId="0D12985F">
      <w:pPr>
        <w:jc w:val="center"/>
        <w:rPr>
          <w:rFonts w:hint="eastAsia"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版权所有  侵权必究</w:t>
      </w:r>
    </w:p>
    <w:p w14:paraId="11FE2957">
      <w:pPr>
        <w:jc w:val="center"/>
        <w:rPr>
          <w:b/>
          <w:sz w:val="24"/>
          <w:lang w:val="en-GB"/>
        </w:rPr>
      </w:pPr>
      <w:r>
        <w:rPr>
          <w:rFonts w:ascii="Arial" w:hAnsi="Arial"/>
          <w:lang w:val="en-GB"/>
        </w:rPr>
        <w:br w:type="page"/>
      </w:r>
      <w:r>
        <w:rPr>
          <w:rFonts w:hint="eastAsia"/>
          <w:b/>
          <w:sz w:val="24"/>
          <w:lang w:val="en-GB"/>
        </w:rPr>
        <w:t>修订记录</w:t>
      </w:r>
    </w:p>
    <w:tbl>
      <w:tblPr>
        <w:tblStyle w:val="22"/>
        <w:tblW w:w="841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559"/>
        <w:gridCol w:w="4394"/>
        <w:gridCol w:w="1617"/>
      </w:tblGrid>
      <w:tr w14:paraId="193B0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18EC256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861E4D3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AB9A891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6C19BAC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14:paraId="0FF46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60E4112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371484B">
            <w:pPr>
              <w:spacing w:after="0" w:line="240" w:lineRule="auto"/>
              <w:rPr>
                <w:rFonts w:hint="default" w:eastAsiaTheme="minor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2025/04/14</w:t>
            </w: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EF8BD7">
            <w:pPr>
              <w:spacing w:after="0" w:line="240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初稿</w:t>
            </w: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559B991">
            <w:pPr>
              <w:spacing w:after="0" w:line="240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李聪睿</w:t>
            </w:r>
          </w:p>
        </w:tc>
      </w:tr>
      <w:tr w14:paraId="7D763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C751150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928E540">
            <w:pPr>
              <w:spacing w:after="0" w:line="240" w:lineRule="auto"/>
              <w:rPr>
                <w:sz w:val="20"/>
                <w:lang w:val="en-GB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E334857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8680679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14:paraId="63BD2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FB1FD10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A91CD31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88C20E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83DCFD1">
            <w:pPr>
              <w:spacing w:after="0" w:line="240" w:lineRule="auto"/>
            </w:pPr>
          </w:p>
        </w:tc>
      </w:tr>
      <w:tr w14:paraId="040DD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7AEBE2C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5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1A47D0E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3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D990CF1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6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3002A96">
            <w:pPr>
              <w:spacing w:after="0" w:line="240" w:lineRule="auto"/>
            </w:pPr>
          </w:p>
        </w:tc>
      </w:tr>
    </w:tbl>
    <w:p w14:paraId="337C3BB4">
      <w:pPr>
        <w:pStyle w:val="30"/>
        <w:rPr>
          <w:b/>
          <w:bCs/>
        </w:rPr>
      </w:pPr>
    </w:p>
    <w:p w14:paraId="6456DB7A">
      <w:pPr>
        <w:pStyle w:val="30"/>
        <w:rPr>
          <w:rFonts w:hint="eastAsia"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黑体" w:eastAsia="黑体"/>
          <w:b/>
          <w:bCs/>
          <w:sz w:val="32"/>
          <w:szCs w:val="32"/>
        </w:rPr>
        <w:br w:type="page"/>
      </w:r>
    </w:p>
    <w:p w14:paraId="5D814CE5">
      <w:pPr>
        <w:rPr>
          <w:rFonts w:hint="eastAsia"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</w:t>
      </w:r>
    </w:p>
    <w:sdt>
      <w:sdtPr>
        <w:rPr>
          <w:rFonts w:ascii="微软雅黑" w:hAnsi="微软雅黑" w:eastAsia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/>
          <w:b/>
          <w:bCs/>
          <w:sz w:val="22"/>
          <w:lang w:val="zh-CN"/>
        </w:rPr>
      </w:sdtEndPr>
      <w:sdtContent>
        <w:p w14:paraId="2C8A78C3">
          <w:pPr>
            <w:jc w:val="center"/>
            <w:rPr>
              <w:rFonts w:hint="eastAsia" w:ascii="微软雅黑" w:hAnsi="微软雅黑" w:eastAsia="微软雅黑"/>
              <w:b/>
              <w:sz w:val="36"/>
            </w:rPr>
          </w:pPr>
          <w:r>
            <w:rPr>
              <w:rFonts w:ascii="微软雅黑" w:hAnsi="微软雅黑" w:eastAsia="微软雅黑"/>
              <w:b/>
              <w:sz w:val="36"/>
              <w:lang w:val="zh-CN"/>
            </w:rPr>
            <w:t>目录</w:t>
          </w:r>
        </w:p>
        <w:p w14:paraId="73C8EB41">
          <w:pPr>
            <w:pStyle w:val="18"/>
            <w:tabs>
              <w:tab w:val="left" w:pos="420"/>
              <w:tab w:val="right" w:leader="dot" w:pos="8296"/>
            </w:tabs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"_Toc195110003" </w:instrText>
          </w:r>
          <w:r>
            <w:fldChar w:fldCharType="separate"/>
          </w:r>
          <w:r>
            <w:rPr>
              <w:rStyle w:val="28"/>
              <w:rFonts w:hint="eastAsia"/>
            </w:rPr>
            <w:t>1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Story功能描述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DE5E48">
          <w:pPr>
            <w:pStyle w:val="18"/>
            <w:tabs>
              <w:tab w:val="left" w:pos="420"/>
              <w:tab w:val="right" w:leader="dot" w:pos="8296"/>
            </w:tabs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"_Toc195110004" </w:instrText>
          </w:r>
          <w:r>
            <w:fldChar w:fldCharType="separate"/>
          </w:r>
          <w:r>
            <w:rPr>
              <w:rStyle w:val="28"/>
              <w:rFonts w:hint="eastAsia"/>
            </w:rPr>
            <w:t>2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阅读对象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5D6AE4F">
          <w:pPr>
            <w:pStyle w:val="18"/>
            <w:tabs>
              <w:tab w:val="left" w:pos="420"/>
              <w:tab w:val="right" w:leader="dot" w:pos="8296"/>
            </w:tabs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"_Toc195110005" </w:instrText>
          </w:r>
          <w:r>
            <w:fldChar w:fldCharType="separate"/>
          </w:r>
          <w:r>
            <w:rPr>
              <w:rStyle w:val="28"/>
              <w:rFonts w:hint="eastAsia"/>
            </w:rPr>
            <w:t>3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参考资料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9D0E285">
          <w:pPr>
            <w:pStyle w:val="18"/>
            <w:tabs>
              <w:tab w:val="left" w:pos="420"/>
              <w:tab w:val="right" w:leader="dot" w:pos="8296"/>
            </w:tabs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"_Toc195110006" </w:instrText>
          </w:r>
          <w:r>
            <w:fldChar w:fldCharType="separate"/>
          </w:r>
          <w:r>
            <w:rPr>
              <w:rStyle w:val="28"/>
              <w:rFonts w:hint="eastAsia"/>
            </w:rPr>
            <w:t>4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术语、缩略语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_Toc195110006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BCC7AE5">
          <w:pPr>
            <w:pStyle w:val="18"/>
            <w:tabs>
              <w:tab w:val="left" w:pos="420"/>
              <w:tab w:val="right" w:leader="dot" w:pos="8296"/>
            </w:tabs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"_Toc195110007" </w:instrText>
          </w:r>
          <w:r>
            <w:fldChar w:fldCharType="separate"/>
          </w:r>
          <w:r>
            <w:rPr>
              <w:rStyle w:val="28"/>
              <w:rFonts w:hint="eastAsia"/>
            </w:rPr>
            <w:t>5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详细设计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_Toc195110007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45E3847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"_Toc195110008" </w:instrText>
          </w:r>
          <w:r>
            <w:fldChar w:fldCharType="separate"/>
          </w:r>
          <w:r>
            <w:rPr>
              <w:rStyle w:val="28"/>
              <w:rFonts w:hint="eastAsia"/>
            </w:rPr>
            <w:t>5.1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界面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_Toc195110008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9E8542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"_Toc195110009" </w:instrText>
          </w:r>
          <w:r>
            <w:fldChar w:fldCharType="separate"/>
          </w:r>
          <w:r>
            <w:rPr>
              <w:rStyle w:val="28"/>
              <w:rFonts w:hint="eastAsia"/>
            </w:rPr>
            <w:t>5.2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内部处理流程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_Toc195110009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6D72A68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"_Toc195110010" </w:instrText>
          </w:r>
          <w:r>
            <w:fldChar w:fldCharType="separate"/>
          </w:r>
          <w:r>
            <w:rPr>
              <w:rStyle w:val="28"/>
              <w:rFonts w:hint="eastAsia"/>
            </w:rPr>
            <w:t>5.3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硬件接线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_Toc195110010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1DE5F8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"_Toc195110011" </w:instrText>
          </w:r>
          <w:r>
            <w:fldChar w:fldCharType="separate"/>
          </w:r>
          <w:r>
            <w:rPr>
              <w:rStyle w:val="28"/>
              <w:rFonts w:hint="eastAsia"/>
            </w:rPr>
            <w:t>5.4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数据流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_Toc195110011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36AC617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"_Toc195110012" </w:instrText>
          </w:r>
          <w:r>
            <w:fldChar w:fldCharType="separate"/>
          </w:r>
          <w:r>
            <w:rPr>
              <w:rStyle w:val="28"/>
              <w:rFonts w:hint="eastAsia"/>
            </w:rPr>
            <w:t>5.5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算法描述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_Toc195110012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9124418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"_Toc195110013" </w:instrText>
          </w:r>
          <w:r>
            <w:fldChar w:fldCharType="separate"/>
          </w:r>
          <w:r>
            <w:rPr>
              <w:rStyle w:val="28"/>
              <w:rFonts w:hint="eastAsia"/>
            </w:rPr>
            <w:t>5.6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外部接口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_Toc195110013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F57935A">
          <w:pPr>
            <w:pStyle w:val="20"/>
            <w:tabs>
              <w:tab w:val="left" w:pos="1100"/>
              <w:tab w:val="right" w:leader="dot" w:pos="8296"/>
            </w:tabs>
            <w:ind w:left="440"/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"_Toc195110014" </w:instrText>
          </w:r>
          <w:r>
            <w:fldChar w:fldCharType="separate"/>
          </w:r>
          <w:r>
            <w:rPr>
              <w:rStyle w:val="28"/>
              <w:rFonts w:hint="eastAsia"/>
            </w:rPr>
            <w:t>5.7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其他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_Toc195110014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DB933CE">
          <w:pPr>
            <w:pStyle w:val="18"/>
            <w:tabs>
              <w:tab w:val="left" w:pos="420"/>
              <w:tab w:val="right" w:leader="dot" w:pos="8296"/>
            </w:tabs>
            <w:rPr>
              <w:rFonts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"_Toc195110015" </w:instrText>
          </w:r>
          <w:r>
            <w:fldChar w:fldCharType="separate"/>
          </w:r>
          <w:r>
            <w:rPr>
              <w:rStyle w:val="28"/>
              <w:rFonts w:hint="eastAsia"/>
            </w:rPr>
            <w:t>6</w:t>
          </w:r>
          <w:r>
            <w:rPr>
              <w:rFonts w:hint="eastAsia"/>
              <w:kern w:val="2"/>
              <w:szCs w:val="24"/>
              <w14:ligatures w14:val="standardContextual"/>
            </w:rPr>
            <w:tab/>
          </w:r>
          <w:r>
            <w:rPr>
              <w:rStyle w:val="28"/>
              <w:rFonts w:hint="eastAsia"/>
            </w:rPr>
            <w:t>附录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_Toc195110015 \h</w:instrText>
          </w:r>
          <w:r>
            <w:rPr>
              <w:rFonts w:hint="eastAsia"/>
            </w:rPr>
            <w:instrText xml:space="preserve"> </w:instrText>
          </w:r>
          <w: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F732575">
          <w:r>
            <w:rPr>
              <w:b/>
              <w:bCs/>
              <w:lang w:val="zh-CN"/>
            </w:rPr>
            <w:fldChar w:fldCharType="end"/>
          </w:r>
        </w:p>
      </w:sdtContent>
    </w:sdt>
    <w:p w14:paraId="6260887B">
      <w:r>
        <w:br w:type="page"/>
      </w:r>
    </w:p>
    <w:p w14:paraId="02FC7261"/>
    <w:p w14:paraId="4C2E56A0">
      <w:pPr>
        <w:pStyle w:val="2"/>
      </w:pPr>
      <w:bookmarkStart w:id="1" w:name="_Toc195110003"/>
      <w:r>
        <w:rPr>
          <w:rFonts w:hint="eastAsia"/>
        </w:rPr>
        <w:t>Story功能描述</w:t>
      </w:r>
      <w:bookmarkEnd w:id="1"/>
    </w:p>
    <w:p w14:paraId="2253FC33">
      <w:pPr>
        <w:rPr>
          <w:i/>
          <w:color w:val="A6A6A6" w:themeColor="background1" w:themeShade="A6"/>
        </w:rPr>
      </w:pPr>
      <w:r>
        <w:rPr>
          <w:rFonts w:hint="eastAsia"/>
          <w:i/>
          <w:color w:val="A6A6A6" w:themeColor="background1" w:themeShade="A6"/>
        </w:rPr>
        <w:t>说明软件</w:t>
      </w:r>
      <w:r>
        <w:rPr>
          <w:i/>
          <w:color w:val="A6A6A6" w:themeColor="background1" w:themeShade="A6"/>
        </w:rPr>
        <w:t>（</w:t>
      </w:r>
      <w:r>
        <w:rPr>
          <w:rFonts w:hint="eastAsia"/>
          <w:i/>
          <w:color w:val="A6A6A6" w:themeColor="background1" w:themeShade="A6"/>
        </w:rPr>
        <w:t>系统</w:t>
      </w:r>
      <w:r>
        <w:rPr>
          <w:i/>
          <w:color w:val="A6A6A6" w:themeColor="background1" w:themeShade="A6"/>
        </w:rPr>
        <w:t>）</w:t>
      </w:r>
      <w:r>
        <w:rPr>
          <w:rFonts w:hint="eastAsia"/>
          <w:i/>
          <w:color w:val="A6A6A6" w:themeColor="background1" w:themeShade="A6"/>
        </w:rPr>
        <w:t>名称</w:t>
      </w:r>
      <w:r>
        <w:rPr>
          <w:i/>
          <w:color w:val="A6A6A6" w:themeColor="background1" w:themeShade="A6"/>
        </w:rPr>
        <w:t>、类型、</w:t>
      </w:r>
      <w:r>
        <w:rPr>
          <w:rFonts w:hint="eastAsia"/>
          <w:i/>
          <w:color w:val="A6A6A6" w:themeColor="background1" w:themeShade="A6"/>
        </w:rPr>
        <w:t>在</w:t>
      </w:r>
      <w:r>
        <w:rPr>
          <w:i/>
          <w:color w:val="A6A6A6" w:themeColor="background1" w:themeShade="A6"/>
        </w:rPr>
        <w:t>项目组合中的地位</w:t>
      </w:r>
      <w:r>
        <w:rPr>
          <w:rFonts w:hint="eastAsia"/>
          <w:i/>
          <w:color w:val="A6A6A6" w:themeColor="background1" w:themeShade="A6"/>
        </w:rPr>
        <w:t>、</w:t>
      </w:r>
      <w:r>
        <w:rPr>
          <w:i/>
          <w:color w:val="A6A6A6" w:themeColor="background1" w:themeShade="A6"/>
        </w:rPr>
        <w:t>任务目标……</w:t>
      </w:r>
    </w:p>
    <w:p w14:paraId="312E3541">
      <w:pPr>
        <w:rPr>
          <w:i/>
          <w:color w:val="A6A6A6" w:themeColor="background1" w:themeShade="A6"/>
        </w:rPr>
      </w:pPr>
      <w:r>
        <w:rPr>
          <w:i/>
          <w:color w:val="A6A6A6" w:themeColor="background1" w:themeShade="A6"/>
        </w:rPr>
        <w:t>这里</w:t>
      </w:r>
      <w:r>
        <w:rPr>
          <w:rFonts w:hint="eastAsia"/>
          <w:i/>
          <w:color w:val="A6A6A6" w:themeColor="background1" w:themeShade="A6"/>
        </w:rPr>
        <w:t>不需要</w:t>
      </w:r>
      <w:r>
        <w:rPr>
          <w:i/>
          <w:color w:val="A6A6A6" w:themeColor="background1" w:themeShade="A6"/>
        </w:rPr>
        <w:t>说明软件的应用</w:t>
      </w:r>
      <w:r>
        <w:rPr>
          <w:rFonts w:hint="eastAsia"/>
          <w:i/>
          <w:color w:val="A6A6A6" w:themeColor="background1" w:themeShade="A6"/>
        </w:rPr>
        <w:t>场景</w:t>
      </w:r>
      <w:r>
        <w:rPr>
          <w:i/>
          <w:color w:val="A6A6A6" w:themeColor="background1" w:themeShade="A6"/>
        </w:rPr>
        <w:t>、用户信息……</w:t>
      </w:r>
    </w:p>
    <w:p w14:paraId="3FB7BA89">
      <w:pPr>
        <w:pStyle w:val="3"/>
        <w:bidi w:val="0"/>
        <w:ind w:left="576" w:leftChars="0" w:hanging="57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模块名称</w:t>
      </w:r>
    </w:p>
    <w:p w14:paraId="09F5B060"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NorthVitalSignsMonitor - 患者就诊信息管理模块</w:t>
      </w:r>
    </w:p>
    <w:p w14:paraId="0CE71D59">
      <w:pPr>
        <w:pStyle w:val="3"/>
        <w:bidi w:val="0"/>
        <w:ind w:left="576" w:leftChars="0" w:hanging="57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STORY地位</w:t>
      </w:r>
    </w:p>
    <w:p w14:paraId="75924C8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医疗健康监测系统的子模块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负责就诊记录的基础信息的编辑功能。</w:t>
      </w:r>
    </w:p>
    <w:p w14:paraId="45332403">
      <w:pPr>
        <w:pStyle w:val="3"/>
        <w:bidi w:val="0"/>
        <w:ind w:left="576" w:leftChars="0" w:hanging="57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任务目标 </w:t>
      </w:r>
    </w:p>
    <w:p w14:paraId="5B9B4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1.3.1 实现对就诊记录的，患者姓名，电话，身份证以及备注信息的修改，修改后存入数据库。</w:t>
      </w:r>
    </w:p>
    <w:p w14:paraId="4205344A">
      <w:r>
        <w:rPr>
          <w:rFonts w:hint="eastAsia"/>
          <w:lang w:val="en-US" w:eastAsia="zh-CN"/>
        </w:rPr>
        <w:t>1.3.2 能够通过判断是否绑定设备，决定编辑按钮的显示，当绑定设备后不显示编辑按钮，只有当未绑定设备时显示。</w:t>
      </w:r>
    </w:p>
    <w:p w14:paraId="640A0BDB">
      <w:pPr>
        <w:pStyle w:val="2"/>
      </w:pPr>
      <w:bookmarkStart w:id="2" w:name="_Toc195110007"/>
      <w:r>
        <w:rPr>
          <w:rFonts w:hint="eastAsia"/>
        </w:rPr>
        <w:t>详细设计</w:t>
      </w:r>
      <w:bookmarkEnd w:id="2"/>
    </w:p>
    <w:p w14:paraId="77880F24">
      <w:pPr>
        <w:pStyle w:val="3"/>
      </w:pPr>
      <w:bookmarkStart w:id="3" w:name="_Toc195110008"/>
      <w:r>
        <w:rPr>
          <w:rFonts w:hint="eastAsia"/>
        </w:rPr>
        <w:t>界面</w:t>
      </w:r>
      <w:bookmarkEnd w:id="3"/>
    </w:p>
    <w:p w14:paraId="168F1682">
      <w:r>
        <w:drawing>
          <wp:inline distT="0" distB="0" distL="114300" distR="114300">
            <wp:extent cx="2372360" cy="4996180"/>
            <wp:effectExtent l="0" t="0" r="254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499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44420" cy="5022215"/>
            <wp:effectExtent l="0" t="0" r="5080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4420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2F87">
      <w:pPr>
        <w:pStyle w:val="3"/>
      </w:pPr>
      <w:bookmarkStart w:id="4" w:name="_Toc195110009"/>
      <w:r>
        <w:rPr>
          <w:rFonts w:hint="eastAsia"/>
        </w:rPr>
        <w:t>内部处理流程</w:t>
      </w:r>
      <w:bookmarkEnd w:id="4"/>
    </w:p>
    <w:p w14:paraId="2B858787">
      <w:pPr>
        <w:numPr>
          <w:ilvl w:val="0"/>
          <w:numId w:val="2"/>
        </w:numPr>
        <w:ind w:left="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触发编辑</w:t>
      </w:r>
      <w:r>
        <w:rPr>
          <w:rFonts w:hint="default"/>
          <w:lang w:val="en-US" w:eastAsia="zh-CN"/>
        </w:rPr>
        <w:t>：当用户点击就诊记录列表中某条记录对应的 “编辑” 按钮（位于 </w:t>
      </w:r>
      <w:r>
        <w:rPr>
          <w:rFonts w:hint="eastAsia"/>
          <w:lang w:val="en-US" w:eastAsia="zh-CN"/>
        </w:rPr>
        <w:t>VisitItemBuilder</w:t>
      </w:r>
      <w:r>
        <w:rPr>
          <w:rFonts w:hint="default"/>
          <w:lang w:val="en-US" w:eastAsia="zh-CN"/>
        </w:rPr>
        <w:t> 构建的界面元素底部按钮区域，当记录未绑定设备时显示该按钮）时，会执行以下操作：</w:t>
      </w:r>
    </w:p>
    <w:p w14:paraId="126764C6">
      <w:pPr>
        <w:ind w:firstLine="66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将 PatientPage 组件中的 isEditing 状态设置为 true。</w:t>
      </w:r>
    </w:p>
    <w:p w14:paraId="56E2DFDC">
      <w:pPr>
        <w:ind w:left="660" w:leftChars="3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从当前点击的就诊记录（visit）中提取各项信息，填充到 editingVisit 状态变量中</w:t>
      </w:r>
    </w:p>
    <w:p w14:paraId="1B4FDA5C">
      <w:pPr>
        <w:ind w:left="660" w:leftChars="3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</w:t>
      </w:r>
      <w:r>
        <w:rPr>
          <w:rFonts w:hint="default"/>
          <w:lang w:val="en-US" w:eastAsia="zh-CN"/>
        </w:rPr>
        <w:t>调用 dialogController.open() 方法打开 VisitDialog 对话框，用于展示和编辑就诊记录信息。</w:t>
      </w:r>
    </w:p>
    <w:p w14:paraId="1A364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default"/>
          <w:lang w:val="en-US" w:eastAsia="zh-CN"/>
        </w:rPr>
        <w:t>在对话框中编辑：在 VisitDialog 对话框中：</w:t>
      </w:r>
    </w:p>
    <w:p w14:paraId="788B8579">
      <w:pPr>
        <w:ind w:left="660" w:leftChars="3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各个 TextInput 组件（对应姓名、电话、身份证号、备注等输入项）通过 onChange 事件监听用户输入的变化，一旦输入内容改变，会实时更新 editingVisit 中对应的字段值。例如，姓名输入框的 onChange 事件会将新输入的姓名赋值给 this.editingVisit.name。</w:t>
      </w:r>
    </w:p>
    <w:p w14:paraId="3C020A91">
      <w:pPr>
        <w:ind w:left="660" w:leftChars="3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对于身份证号输入框，当输入的字符串长度为 18 且通过 IdCardUtil.isValid 方法验证为无效身份证号时，会调用 promptAction.showToast 方法显示提示信息 “请输入有效的身份证号”。</w:t>
      </w:r>
    </w:p>
    <w:p w14:paraId="639E8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default"/>
          <w:lang w:val="en-US" w:eastAsia="zh-CN"/>
        </w:rPr>
        <w:t>保存编辑：当用户点击 VisitDialog 中的 “保存” 按钮（当 isEditing 为 true 时显示 “保存” 按钮）时：</w:t>
      </w:r>
    </w:p>
    <w:p w14:paraId="37900759">
      <w:pPr>
        <w:ind w:left="660" w:leftChars="3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首先检查必填字段（name、phone、idCard）是否填写完整，如果有任何一个必填字段为空，则调用 promptAction.showToast 方法显示提示信息 “请填写完整基本信息”，并终止后续操作直接返回。</w:t>
      </w:r>
    </w:p>
    <w:p w14:paraId="4030BBE4">
      <w:pPr>
        <w:ind w:left="660" w:leftChars="3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将 editingVisit 的 createTime 字段设置为当前时间的 ISO 字符串格式（new Date().toISOString()），同时将 deviceId 和 diagnosis 字段初始化为空字符串。</w:t>
      </w:r>
    </w:p>
    <w:p w14:paraId="07EA55FA">
      <w:pPr>
        <w:ind w:left="660" w:leftChars="3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</w:t>
      </w:r>
      <w:r>
        <w:rPr>
          <w:rFonts w:hint="default"/>
          <w:lang w:val="en-US" w:eastAsia="zh-CN"/>
        </w:rPr>
        <w:t>调用 PatientRdb.updateVisitRecord 方法，传入转换为 VisitRecord 类型的 editingVisit 对象，尝试更新数据库中的就诊记录。</w:t>
      </w:r>
    </w:p>
    <w:p w14:paraId="5A7033ED">
      <w:pPr>
        <w:ind w:left="660" w:leftChars="3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</w:t>
      </w:r>
      <w:r>
        <w:rPr>
          <w:rFonts w:hint="default"/>
          <w:lang w:val="en-US" w:eastAsia="zh-CN"/>
        </w:rPr>
        <w:t>根据 PatientRdb.updateVisitRecord 方法的返回结果（success 为 true 表示更新成功，false 表示更新失败），调用 promptAction.showToast 方法显示相应的提示信息（“更新成功” 或 “更新失败”）。</w:t>
      </w:r>
    </w:p>
    <w:p w14:paraId="494A8EA9">
      <w:pPr>
        <w:ind w:left="660" w:leftChars="30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</w:t>
      </w:r>
      <w:r>
        <w:rPr>
          <w:rFonts w:hint="default"/>
          <w:lang w:val="en-US" w:eastAsia="zh-CN"/>
        </w:rPr>
        <w:t>如果更新成功，调用 this.controller.close() 关闭对话框，并调用 this.loadVisits() 方法重新加载就诊记录列表，以显示更新后的内容。</w:t>
      </w:r>
    </w:p>
    <w:p w14:paraId="652B39E0"/>
    <w:p w14:paraId="467139A3">
      <w:pPr>
        <w:pStyle w:val="3"/>
      </w:pPr>
      <w:bookmarkStart w:id="5" w:name="_Toc195110011"/>
      <w:r>
        <w:rPr>
          <w:rFonts w:hint="eastAsia"/>
        </w:rPr>
        <w:t>数据流</w:t>
      </w:r>
      <w:bookmarkEnd w:id="5"/>
    </w:p>
    <w:p w14:paraId="4757AD40">
      <w:pPr>
        <w:numPr>
          <w:ilvl w:val="0"/>
          <w:numId w:val="3"/>
        </w:numPr>
        <w:ind w:firstLine="4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</w:t>
      </w:r>
      <w:r>
        <w:rPr>
          <w:rFonts w:hint="eastAsia"/>
          <w:lang w:val="en-US" w:eastAsia="zh-CN"/>
        </w:rPr>
        <w:t>数据源获取待编辑数据</w:t>
      </w:r>
      <w:r>
        <w:rPr>
          <w:rFonts w:hint="default"/>
          <w:lang w:val="en-US" w:eastAsia="zh-CN"/>
        </w:rPr>
        <w:t>：在 </w:t>
      </w:r>
      <w:r>
        <w:rPr>
          <w:rFonts w:hint="eastAsia"/>
          <w:lang w:val="en-US" w:eastAsia="zh-CN"/>
        </w:rPr>
        <w:t>PatientPage</w:t>
      </w:r>
      <w:r>
        <w:rPr>
          <w:rFonts w:hint="default"/>
          <w:lang w:val="en-US" w:eastAsia="zh-CN"/>
        </w:rPr>
        <w:t> 组件的 build 方法中，通过 LazyForEach 遍历 dataSource（VisitDataSource 实例）中的数据，并将每个 VisitRecordWithTimestamp 类型的就诊记录传递给 VisitItemBuilder 构建界面元素。当用户点击 “编辑” 按钮时，从当前的 visit 对象中提取信息赋值给 editingVisit 状态变量，此时 editingVisit 中的数据来源于 dataSource 中的数据。</w:t>
      </w:r>
    </w:p>
    <w:p w14:paraId="279E78B8">
      <w:pPr>
        <w:numPr>
          <w:ilvl w:val="0"/>
          <w:numId w:val="3"/>
        </w:numPr>
        <w:ind w:left="0" w:leftChars="0" w:firstLine="44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数据在编辑界面的更新：在 VisitDialog 对话框中，TextInput 组件的 onChange 事件会实时更新 editingVisit 状态变量中的对应字段值，实现数据在编辑界面的动态更新。</w:t>
      </w:r>
    </w:p>
    <w:p w14:paraId="1ABB8ADF">
      <w:pPr>
        <w:numPr>
          <w:ilvl w:val="0"/>
          <w:numId w:val="3"/>
        </w:numPr>
        <w:ind w:left="0" w:leftChars="0" w:firstLine="44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保存编辑后的数据更新数据源：当用户点击 “保存” 按钮且更新操作成功后，调用 this.loadVisits() 方法。该方法会从 PatientRdb 中重新获取所有就诊记录（PatientRdb.getAllVisitRecords()），然后根据当前的搜索条件（这里不考虑搜索相关，假设无搜索条件）将数据添加到 dataSource 中，从而更新界面显示的就诊记录列表，使得编辑后的数据能够在界面上正确展示。</w:t>
      </w:r>
    </w:p>
    <w:p w14:paraId="48A227E2"/>
    <w:p w14:paraId="42869780">
      <w:pPr>
        <w:pStyle w:val="3"/>
      </w:pPr>
      <w:bookmarkStart w:id="6" w:name="_Toc195110012"/>
      <w:r>
        <w:rPr>
          <w:rFonts w:hint="eastAsia"/>
        </w:rPr>
        <w:t>算法描述</w:t>
      </w:r>
      <w:bookmarkEnd w:id="6"/>
    </w:p>
    <w:p w14:paraId="1A353BC2">
      <w:pPr>
        <w:numPr>
          <w:numId w:val="0"/>
        </w:numPr>
        <w:ind w:firstLine="44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在编辑功能中，主要涉及到对输入数据的简单验证算法：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对于身份证号的验证，使用 IdCardUtil.isValid 方法。当用户输入的身份证号长度为 18 时，调用该方法进行验证。如果验证不通过（返回 false），则显示提示信息 “请输入有效的身份证号”，阻止用户继续进行保存操作，确保输入的身份证号格式正确。</w:t>
      </w:r>
    </w:p>
    <w:p w14:paraId="237B64B3">
      <w:pPr>
        <w:pStyle w:val="3"/>
      </w:pPr>
      <w:bookmarkStart w:id="7" w:name="_Toc195110013"/>
      <w:r>
        <w:rPr>
          <w:rFonts w:hint="eastAsia"/>
        </w:rPr>
        <w:t>外部接口</w:t>
      </w:r>
      <w:bookmarkEnd w:id="7"/>
    </w:p>
    <w:p w14:paraId="46E9D809">
      <w:pPr>
        <w:numPr>
          <w:ilvl w:val="0"/>
          <w:numId w:val="0"/>
        </w:numPr>
        <w:ind w:left="440" w:hanging="440" w:hanging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与编辑功能相关的外部接口主要是数据库操作接口：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PatientRdb.updateVisitRecord(visitRecord)：该接口用于将编辑后的就诊记录（visitRecord 为 VisitRecord 类型对象，包含编辑后的各项字段信息）更新到就诊记录数据库中。它接收一个 VisitRecord 类型的参数，并返回一个 Promise，通过 await 获取其返回值（true 表示更新成功，false 表示更新失败），以判断更新操作是否成功。</w:t>
      </w:r>
    </w:p>
    <w:p w14:paraId="635BB083">
      <w:pPr>
        <w:pStyle w:val="3"/>
      </w:pPr>
      <w:bookmarkStart w:id="8" w:name="_Toc195110014"/>
      <w:r>
        <w:rPr>
          <w:rFonts w:hint="eastAsia"/>
        </w:rPr>
        <w:t>其他</w:t>
      </w:r>
      <w:bookmarkEnd w:id="8"/>
    </w:p>
    <w:p w14:paraId="65644573"/>
    <w:p w14:paraId="66E64E33">
      <w:pPr>
        <w:numPr>
          <w:numId w:val="0"/>
        </w:numPr>
        <w:ind w:leftChars="200"/>
        <w:rPr>
          <w:rFonts w:hint="default"/>
          <w:lang w:val="en-US" w:eastAsia="zh-CN"/>
        </w:rPr>
      </w:pPr>
      <w:bookmarkStart w:id="9" w:name="_Toc482719202"/>
      <w:bookmarkStart w:id="10" w:name="_Toc195110015"/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安全设计：</w:t>
      </w:r>
    </w:p>
    <w:p w14:paraId="2556157F">
      <w:pPr>
        <w:numPr>
          <w:numId w:val="0"/>
        </w:numPr>
        <w:ind w:leftChars="200" w:firstLine="44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输入验证：对身份证号进行严格的格式验证，防止用户输入无效的身份证号并保存到数据库中，保证了数据的准确性和合法性，避免因错误的身份证号数据可能带来的安全或业务逻辑问题。</w:t>
      </w:r>
    </w:p>
    <w:p w14:paraId="2A97E26C">
      <w:pPr>
        <w:numPr>
          <w:numId w:val="0"/>
        </w:numPr>
        <w:ind w:leftChars="200" w:firstLine="44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操作确认：在进行保存编辑操作前，对必填字段进行检查，确保数据的完整性。只有在必填字段都填写完整的情况下才允许进行保存操作，防止不完整的数据进入数据库，维护了数据的质量和一致性。</w:t>
      </w:r>
    </w:p>
    <w:p w14:paraId="0776DBE9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性能设计：</w:t>
      </w:r>
    </w:p>
    <w:p w14:paraId="453F7254">
      <w:pPr>
        <w:numPr>
          <w:numId w:val="0"/>
        </w:numPr>
        <w:ind w:leftChars="200" w:firstLine="44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数据懒加载：使用 LazyForEach 构建列表，实现数据的懒加载。当页面渲染时，只有在需要显示的部分才会加载相应的数据，而不是一次性加载所有数据，提高了页面的初始加载性能和响应速度，尤其在数据量较大时效果更明显。</w:t>
      </w:r>
    </w:p>
    <w:p w14:paraId="594ABE58">
      <w:pPr>
        <w:numPr>
          <w:numId w:val="0"/>
        </w:numPr>
        <w:ind w:leftChars="200" w:firstLine="440" w:firstLineChars="200"/>
        <w:rPr>
          <w:rFonts w:hint="default"/>
          <w:lang w:val="en-US" w:eastAsia="zh-CN"/>
        </w:rPr>
      </w:pPr>
      <w:bookmarkStart w:id="11" w:name="_GoBack"/>
      <w:bookmarkEnd w:id="11"/>
      <w:r>
        <w:rPr>
          <w:rFonts w:hint="default"/>
          <w:lang w:val="en-US" w:eastAsia="zh-CN"/>
        </w:rPr>
        <w:t>局部更新：通过 dataSource 的 notifyDataReload 等方法通知界面数据变化，实现局部更新。在编辑保存成功后，只重新加载并更新与就诊记录相关的部分界面，而不是重新渲染整个页面，减少了不必要的计算和渲染开销，提升了应用的性能表现。</w:t>
      </w:r>
      <w:bookmarkEnd w:id="9"/>
      <w:bookmarkEnd w:id="10"/>
    </w:p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돋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6A7655F8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6F928410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2025-4-15</w:t>
          </w:r>
          <w:r>
            <w:fldChar w:fldCharType="end"/>
          </w:r>
        </w:p>
      </w:tc>
      <w:tc>
        <w:tcPr>
          <w:tcW w:w="5220" w:type="dxa"/>
        </w:tcPr>
        <w:p w14:paraId="1E8452E7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1AED2023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4C755945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C7F92"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5A18B1DC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564C8881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70687FF6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6F337DD0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5F8121B1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7761C455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314ACDDC"/>
    <w:multiLevelType w:val="singleLevel"/>
    <w:tmpl w:val="314ACDDC"/>
    <w:lvl w:ilvl="0" w:tentative="0">
      <w:start w:val="1"/>
      <w:numFmt w:val="decimal"/>
      <w:suff w:val="space"/>
      <w:lvlText w:val="%1."/>
      <w:lvlJc w:val="left"/>
      <w:pPr>
        <w:ind w:left="0"/>
      </w:pPr>
    </w:lvl>
  </w:abstractNum>
  <w:abstractNum w:abstractNumId="2">
    <w:nsid w:val="7CF7C9AE"/>
    <w:multiLevelType w:val="singleLevel"/>
    <w:tmpl w:val="7CF7C9A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F56FAB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74F5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iPriority="39" w:semiHidden="0" w:name="toc 2"/>
    <w:lsdException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1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4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6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7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8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49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0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1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40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iPriority w:val="39"/>
  </w:style>
  <w:style w:type="paragraph" w:styleId="19">
    <w:name w:val="Subtitle"/>
    <w:basedOn w:val="1"/>
    <w:next w:val="1"/>
    <w:link w:val="53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uiPriority w:val="39"/>
    <w:pPr>
      <w:ind w:left="420" w:leftChars="200"/>
    </w:pPr>
  </w:style>
  <w:style w:type="paragraph" w:styleId="21">
    <w:name w:val="Title"/>
    <w:basedOn w:val="1"/>
    <w:next w:val="1"/>
    <w:link w:val="5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3">
    <w:name w:val="Table Grid"/>
    <w:basedOn w:val="22"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6">
    <w:name w:val="page number"/>
    <w:basedOn w:val="24"/>
    <w:qFormat/>
    <w:uiPriority w:val="0"/>
  </w:style>
  <w:style w:type="character" w:styleId="27">
    <w:name w:val="Emphasis"/>
    <w:basedOn w:val="24"/>
    <w:qFormat/>
    <w:uiPriority w:val="20"/>
    <w:rPr>
      <w:i/>
      <w:iCs/>
      <w:color w:val="auto"/>
    </w:rPr>
  </w:style>
  <w:style w:type="character" w:styleId="28">
    <w:name w:val="Hyperlink"/>
    <w:basedOn w:val="24"/>
    <w:uiPriority w:val="99"/>
    <w:rPr>
      <w:color w:val="0000FF"/>
      <w:u w:val="single"/>
    </w:rPr>
  </w:style>
  <w:style w:type="character" w:styleId="29">
    <w:name w:val="HTML Code"/>
    <w:basedOn w:val="24"/>
    <w:semiHidden/>
    <w:unhideWhenUsed/>
    <w:uiPriority w:val="0"/>
    <w:rPr>
      <w:rFonts w:ascii="Courier New" w:hAnsi="Courier New"/>
      <w:sz w:val="20"/>
    </w:rPr>
  </w:style>
  <w:style w:type="paragraph" w:customStyle="1" w:styleId="30">
    <w:name w:val="缺省文本"/>
    <w:basedOn w:val="1"/>
    <w:qFormat/>
    <w:uiPriority w:val="0"/>
    <w:rPr>
      <w:sz w:val="24"/>
    </w:rPr>
  </w:style>
  <w:style w:type="paragraph" w:customStyle="1" w:styleId="31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2">
    <w:name w:val="Default Text"/>
    <w:basedOn w:val="1"/>
    <w:qFormat/>
    <w:uiPriority w:val="0"/>
    <w:rPr>
      <w:sz w:val="24"/>
    </w:rPr>
  </w:style>
  <w:style w:type="paragraph" w:customStyle="1" w:styleId="33">
    <w:name w:val="图样式"/>
    <w:basedOn w:val="1"/>
    <w:uiPriority w:val="0"/>
    <w:pPr>
      <w:keepNext/>
      <w:spacing w:before="80" w:after="80"/>
      <w:jc w:val="center"/>
    </w:pPr>
    <w:rPr>
      <w:szCs w:val="20"/>
    </w:rPr>
  </w:style>
  <w:style w:type="paragraph" w:customStyle="1" w:styleId="34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5">
    <w:name w:val="È±Ê¡ÎÄ±¾"/>
    <w:basedOn w:val="1"/>
    <w:qFormat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6">
    <w:name w:val=":w"/>
    <w:basedOn w:val="1"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7">
    <w:name w:val="默认段落字体 Para Char Char Char Char Char Char Char Char Char Char"/>
    <w:basedOn w:val="1"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8">
    <w:name w:val="默认段落字体 Para Char Char Char Char Char Char Char"/>
    <w:basedOn w:val="1"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39">
    <w:name w:val="List Paragraph"/>
    <w:basedOn w:val="1"/>
    <w:qFormat/>
    <w:uiPriority w:val="34"/>
    <w:pPr>
      <w:ind w:firstLine="420" w:firstLineChars="200"/>
    </w:pPr>
  </w:style>
  <w:style w:type="character" w:customStyle="1" w:styleId="40">
    <w:name w:val="文档结构图 字符"/>
    <w:basedOn w:val="24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1">
    <w:name w:val="封面表格文本"/>
    <w:basedOn w:val="1"/>
    <w:autoRedefine/>
    <w:qFormat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2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3">
    <w:name w:val="标题 1 字符"/>
    <w:basedOn w:val="24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4">
    <w:name w:val="标题 2 字符"/>
    <w:basedOn w:val="24"/>
    <w:link w:val="3"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5">
    <w:name w:val="标题 3 字符"/>
    <w:basedOn w:val="24"/>
    <w:link w:val="4"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6">
    <w:name w:val="标题 4 字符"/>
    <w:basedOn w:val="24"/>
    <w:link w:val="5"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7">
    <w:name w:val="标题 5 字符"/>
    <w:basedOn w:val="24"/>
    <w:link w:val="6"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8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49">
    <w:name w:val="标题 7 字符"/>
    <w:basedOn w:val="24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标题 8 字符"/>
    <w:basedOn w:val="24"/>
    <w:link w:val="9"/>
    <w:semiHidden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9 字符"/>
    <w:basedOn w:val="24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标题 字符"/>
    <w:basedOn w:val="24"/>
    <w:link w:val="21"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3">
    <w:name w:val="副标题 字符"/>
    <w:basedOn w:val="24"/>
    <w:link w:val="19"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5">
    <w:name w:val="Quote"/>
    <w:basedOn w:val="1"/>
    <w:next w:val="1"/>
    <w:link w:val="56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6">
    <w:name w:val="引用 字符"/>
    <w:basedOn w:val="24"/>
    <w:link w:val="5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8">
    <w:name w:val="明显引用 字符"/>
    <w:basedOn w:val="24"/>
    <w:link w:val="57"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59">
    <w:name w:val="Subtle Emphasis"/>
    <w:basedOn w:val="2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Intense Emphasis"/>
    <w:basedOn w:val="24"/>
    <w:qFormat/>
    <w:uiPriority w:val="21"/>
    <w:rPr>
      <w:b/>
      <w:bCs/>
      <w:i/>
      <w:iCs/>
      <w:caps/>
    </w:rPr>
  </w:style>
  <w:style w:type="character" w:customStyle="1" w:styleId="61">
    <w:name w:val="Subtle Reference"/>
    <w:basedOn w:val="24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2">
    <w:name w:val="Intense Reference"/>
    <w:basedOn w:val="24"/>
    <w:qFormat/>
    <w:uiPriority w:val="32"/>
    <w:rPr>
      <w:b/>
      <w:bCs/>
      <w:smallCaps/>
      <w:u w:val="single"/>
    </w:rPr>
  </w:style>
  <w:style w:type="character" w:customStyle="1" w:styleId="63">
    <w:name w:val="Book Title"/>
    <w:basedOn w:val="24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cr13\Desktop\scsx\&#20462;&#25913;&#24739;&#32773;&#20449;&#24687;Story&#25991;&#26723;.dotx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26157F-9187-4376-B995-506573CA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修改患者信息Story文档.dotx</Template>
  <Pages>8</Pages>
  <Words>372</Words>
  <Characters>480</Characters>
  <Lines>10</Lines>
  <Paragraphs>2</Paragraphs>
  <TotalTime>35</TotalTime>
  <ScaleCrop>false</ScaleCrop>
  <LinksUpToDate>false</LinksUpToDate>
  <CharactersWithSpaces>515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2025-04-15T06:03:00Z</dcterms:created>
  <dc:creator>睿</dc:creator>
  <cp:lastModifiedBy>睿</cp:lastModifiedBy>
  <dcterms:modified xsi:type="dcterms:W3CDTF">2025-04-15T07:04:11Z</dcterms:modified>
  <dc:title>升级R版本小项目IPD流程执行管理规定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ICV">
    <vt:lpwstr>1FC492984B854690BEFB36615ECE92C6_11</vt:lpwstr>
  </property>
  <property fmtid="{D5CDD505-2E9C-101B-9397-08002B2CF9AE}" pid="4" name="KSOTemplateDocerSaveRecord">
    <vt:lpwstr>eyJoZGlkIjoiMGFmMzdjZDI5YzU4OThmNGY2OGExYTg1ZTdkNGJhYzMiLCJ1c2VySWQiOiIxMDUzMDEyMDAzIn0=</vt:lpwstr>
  </property>
  <property fmtid="{D5CDD505-2E9C-101B-9397-08002B2CF9AE}" pid="5" name="KSOProductBuildVer">
    <vt:lpwstr>2052-12.1.0.20305</vt:lpwstr>
  </property>
</Properties>
</file>