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C0069">
      <w:pPr>
        <w:rPr>
          <w:rFonts w:hint="default"/>
          <w:lang w:val="en-US" w:eastAsia="zh-CN"/>
        </w:rPr>
      </w:pPr>
    </w:p>
    <w:p w14:paraId="09DB3F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Story1——就诊记录信息显示</w:t>
      </w:r>
    </w:p>
    <w:p w14:paraId="46A29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默认显示“在院就诊”患者的就诊记录卡片（在院就诊优先显示）；</w:t>
      </w:r>
    </w:p>
    <w:p w14:paraId="2387D5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搜素框：输入患者姓名/身份证号/联系电话，返回匹配的列表（含设备绑定状态）；备注：默认全量信息显示；用颜色区分患者的设备绑定状态；支持模糊搜索（如仅输入姓氏或部分身份证号或部分联系电话）。</w:t>
      </w:r>
    </w:p>
    <w:tbl>
      <w:tblPr>
        <w:tblStyle w:val="3"/>
        <w:tblW w:w="487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4"/>
        <w:gridCol w:w="2695"/>
        <w:gridCol w:w="2287"/>
        <w:gridCol w:w="2479"/>
      </w:tblGrid>
      <w:tr w14:paraId="1B224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D38E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</w:t>
            </w:r>
          </w:p>
          <w:p w14:paraId="3FE2C004">
            <w:r>
              <w:rPr>
                <w:rFonts w:hint="default"/>
                <w:lang w:val="en-US" w:eastAsia="zh-CN"/>
              </w:rPr>
              <w:t>例标题</w:t>
            </w:r>
          </w:p>
        </w:tc>
        <w:tc>
          <w:tcPr>
            <w:tcW w:w="1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78BE08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1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87B35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1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7D34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30F4E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4" w:hRule="atLeast"/>
        </w:trPr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677A1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就诊记录信息页面显示功能测试</w:t>
            </w:r>
          </w:p>
        </w:tc>
        <w:tc>
          <w:tcPr>
            <w:tcW w:w="1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3D12E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观察就诊信息显示页面，页面默认显示 “在院就诊” 患者的就诊记录卡片，并用颜色区分患者设备绑定状态（黄色卡片代表未绑定设备，红色卡片代表已绑定设备就诊中患者，绿色卡片代表已完成就诊患者）</w:t>
            </w:r>
          </w:p>
        </w:tc>
        <w:tc>
          <w:tcPr>
            <w:tcW w:w="1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3A73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观察页面</w:t>
            </w:r>
          </w:p>
        </w:tc>
        <w:tc>
          <w:tcPr>
            <w:tcW w:w="1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39F05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页面默认优先显示在院就诊患者的就诊记录卡片，卡片展示全量信息，并用颜色区分患者设备绑定状态</w:t>
            </w:r>
          </w:p>
        </w:tc>
      </w:tr>
      <w:tr w14:paraId="57F6A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588254">
            <w:pPr>
              <w:rPr>
                <w:rFonts w:hint="default"/>
                <w:lang w:val="en-US" w:eastAsia="zh-CN"/>
              </w:rPr>
            </w:pPr>
            <w:r>
              <w:t>姓名查询功能测试（完整姓名）</w:t>
            </w:r>
          </w:p>
        </w:tc>
        <w:tc>
          <w:tcPr>
            <w:tcW w:w="1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0B6FB3">
            <w:r>
              <w:rPr>
                <w:rFonts w:hint="eastAsia"/>
                <w:lang w:val="en-US" w:eastAsia="zh-CN"/>
              </w:rPr>
              <w:t>在就诊记录信息显示页面搜索框中，输入患者全名，能够成功查到对应患者信息。</w:t>
            </w:r>
          </w:p>
          <w:p w14:paraId="69C6591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05A4DF">
            <w:pPr>
              <w:rPr>
                <w:rFonts w:hint="default"/>
                <w:lang w:val="en-US" w:eastAsia="zh-CN"/>
              </w:rPr>
            </w:pPr>
            <w:r>
              <w:t>输入患者完整姓名，点击搜索</w:t>
            </w:r>
          </w:p>
        </w:tc>
        <w:tc>
          <w:tcPr>
            <w:tcW w:w="1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432C56">
            <w:pPr>
              <w:rPr>
                <w:rFonts w:hint="default"/>
                <w:lang w:val="en-US" w:eastAsia="zh-CN"/>
              </w:rPr>
            </w:pPr>
            <w:r>
              <w:t>返回包含该患者信息卡片</w:t>
            </w:r>
          </w:p>
        </w:tc>
      </w:tr>
      <w:tr w14:paraId="1D1B0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073B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身份证查询功能测试（完整身份证查询）</w:t>
            </w:r>
          </w:p>
        </w:tc>
        <w:tc>
          <w:tcPr>
            <w:tcW w:w="1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053F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在就诊信息显示页面搜索框中输入患者完整的身份证号，能成功查到对应患者信息</w:t>
            </w:r>
          </w:p>
        </w:tc>
        <w:tc>
          <w:tcPr>
            <w:tcW w:w="1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45E6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输入患者完整身份证号，点击搜索</w:t>
            </w:r>
          </w:p>
        </w:tc>
        <w:tc>
          <w:tcPr>
            <w:tcW w:w="1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5792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返回对应患者信息</w:t>
            </w:r>
          </w:p>
        </w:tc>
      </w:tr>
      <w:tr w14:paraId="777B4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0429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联系方式查询功能测试（完整的联系方式）</w:t>
            </w:r>
          </w:p>
        </w:tc>
        <w:tc>
          <w:tcPr>
            <w:tcW w:w="1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E7828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在就诊信息显示页面搜索框中输入完整的患者联系方式，能成功查到对应患者信息</w:t>
            </w:r>
          </w:p>
        </w:tc>
        <w:tc>
          <w:tcPr>
            <w:tcW w:w="1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CDA0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输入患者电话，点击搜索</w:t>
            </w:r>
          </w:p>
        </w:tc>
        <w:tc>
          <w:tcPr>
            <w:tcW w:w="1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C092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显示对应患者的信息</w:t>
            </w:r>
          </w:p>
        </w:tc>
      </w:tr>
      <w:tr w14:paraId="49F89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254A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姓名查询功能测试（模糊搜索）</w:t>
            </w:r>
          </w:p>
        </w:tc>
        <w:tc>
          <w:tcPr>
            <w:tcW w:w="1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8111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在就诊记录信息显示页面搜索框中，输入患者姓氏，点击搜索按钮，可查询到包含该姓氏的患者</w:t>
            </w:r>
          </w:p>
        </w:tc>
        <w:tc>
          <w:tcPr>
            <w:tcW w:w="1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65E8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输入患者姓氏，点击搜索按钮</w:t>
            </w:r>
          </w:p>
        </w:tc>
        <w:tc>
          <w:tcPr>
            <w:tcW w:w="1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A7340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返回包含该姓氏的患者匹配列表，列表展示全量信息，含设备绑定状态并以颜色区分</w:t>
            </w:r>
          </w:p>
        </w:tc>
      </w:tr>
      <w:tr w14:paraId="73539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DADE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身份证查询功能测试（模糊查询）</w:t>
            </w:r>
          </w:p>
        </w:tc>
        <w:tc>
          <w:tcPr>
            <w:tcW w:w="1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28EDC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在就诊信息显示页面搜索框中输入完整的患者身份证号，能成功查到对应患者信息</w:t>
            </w:r>
          </w:p>
        </w:tc>
        <w:tc>
          <w:tcPr>
            <w:tcW w:w="1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FDED8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输入部分身份证号，点击搜索</w:t>
            </w:r>
          </w:p>
        </w:tc>
        <w:tc>
          <w:tcPr>
            <w:tcW w:w="1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7C5B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返回包含该部分身份证号的患者匹配列表，列表展示全量信息，含设备绑定状态并以颜色区分</w:t>
            </w:r>
          </w:p>
        </w:tc>
      </w:tr>
      <w:tr w14:paraId="5F8DE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D727F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联系方式查询功能测试（模糊查询）</w:t>
            </w:r>
          </w:p>
        </w:tc>
        <w:tc>
          <w:tcPr>
            <w:tcW w:w="1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9CD8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在就诊信息显示页面搜索框中输入患者部分联系方式，能成功查到对应患者信息</w:t>
            </w:r>
          </w:p>
        </w:tc>
        <w:tc>
          <w:tcPr>
            <w:tcW w:w="1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0E1B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输入部分联系方式，点击搜索</w:t>
            </w:r>
          </w:p>
        </w:tc>
        <w:tc>
          <w:tcPr>
            <w:tcW w:w="1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EAC8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返回包含该部分联系方式的患者匹配列表，列表展示全量信息，含设备绑定状态并以颜色区分</w:t>
            </w:r>
          </w:p>
        </w:tc>
      </w:tr>
    </w:tbl>
    <w:p w14:paraId="1516A9A3"/>
    <w:p w14:paraId="443991FF"/>
    <w:p w14:paraId="66233D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Story2——添加就诊记录</w:t>
      </w:r>
    </w:p>
    <w:p w14:paraId="64EA8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添加就诊记录后，成功录入患者信息（姓名、身份证必填，联系方式选填）；数据库存储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2"/>
        <w:gridCol w:w="3285"/>
        <w:gridCol w:w="1718"/>
        <w:gridCol w:w="2163"/>
      </w:tblGrid>
      <w:tr w14:paraId="268E0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EB092C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37F621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1CCCB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8182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78CD9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3449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添加就诊记录功能测试（填入必填信息）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0FB41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录入患者信息填入必填信息包括姓名、身份证和联系方式；成功录入患者信息，并在数据库存储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D7239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点击添加就诊按钮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对应输入患者信息，只填姓名和身份证号及电话，点击添加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45549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弹出添加信息的界面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患者就诊记录成功录入数据库，并在主页面中显示添加患者的卡片信息，系统无报错提示</w:t>
            </w:r>
          </w:p>
        </w:tc>
      </w:tr>
      <w:tr w14:paraId="63F94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5986B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添加就诊记录功能测试（必填信息有联系电话不填）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C92A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添加就诊记录时，不完整填写必填信息，只填写姓名和身份证号，不填写电话，点击提交按钮，系统弹出提示，提示请填写完整基本信息，患者就诊记录不录入数据库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69274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点击添加就诊按钮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只输入姓名和身份证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FB6CE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弹出添加界面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系统弹出提示，提示请填写完整基本信息</w:t>
            </w:r>
          </w:p>
        </w:tc>
      </w:tr>
      <w:tr w14:paraId="77A3D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2159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添加就诊记录功能测试（身份证或电话格式不正确）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5636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添加就诊记录时，填写姓名，身份证号和联系电话，输入任意字符，点击提交按钮，患者就诊记录不录入数据库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D238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点击添加患者按钮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输入任意字符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8B86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弹出添加患者界面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不能添加患者信息</w:t>
            </w:r>
          </w:p>
        </w:tc>
      </w:tr>
    </w:tbl>
    <w:p w14:paraId="10682A47">
      <w:pPr>
        <w:rPr>
          <w:rFonts w:hint="eastAsia"/>
          <w:lang w:val="en-US" w:eastAsia="zh-CN"/>
        </w:rPr>
      </w:pPr>
    </w:p>
    <w:p w14:paraId="79664ACB">
      <w:pPr>
        <w:rPr>
          <w:rFonts w:hint="eastAsia"/>
          <w:lang w:val="en-US" w:eastAsia="zh-CN"/>
        </w:rPr>
      </w:pPr>
    </w:p>
    <w:p w14:paraId="0249C1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Story3——修改就诊记录信息</w:t>
      </w:r>
    </w:p>
    <w:p w14:paraId="3AFE7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仅在绑定设备前可以修改就诊记录休息，修改就诊记录信息后，数据库同步更新；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0"/>
        <w:gridCol w:w="3173"/>
        <w:gridCol w:w="1381"/>
        <w:gridCol w:w="2414"/>
      </w:tblGrid>
      <w:tr w14:paraId="798CF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846753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3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E80018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A0F01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61E6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73D2C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125F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修改就诊记录信息功能测试（未绑定设备患者）</w:t>
            </w:r>
          </w:p>
        </w:tc>
        <w:tc>
          <w:tcPr>
            <w:tcW w:w="3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69A94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在绑定设备前修改就诊信息，点击保存，页面对应更新信息，数据库中信息同步更新，系统无报错提示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0FEA8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点击编辑按钮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修改部分信息（修改姓名）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93B0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弹出修改信息的界面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弹出提示更新成功，页面显示对应修改，数据库中同步更新，系统无报错提示</w:t>
            </w:r>
          </w:p>
        </w:tc>
      </w:tr>
      <w:tr w14:paraId="1679B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855CF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修改就诊记录信息功能测试（无法修改已绑定设备就诊人信息）</w:t>
            </w:r>
          </w:p>
        </w:tc>
        <w:tc>
          <w:tcPr>
            <w:tcW w:w="3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33E6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绑定设备后尝试修改就诊人信息，无修改信息按钮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7F3AE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CC38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无修改就诊记录信息按钮，无法修改信息</w:t>
            </w:r>
          </w:p>
        </w:tc>
      </w:tr>
    </w:tbl>
    <w:p w14:paraId="3B1C6832">
      <w:pPr>
        <w:rPr>
          <w:rFonts w:hint="eastAsia"/>
          <w:lang w:val="en-US" w:eastAsia="zh-CN"/>
        </w:rPr>
      </w:pPr>
    </w:p>
    <w:p w14:paraId="7B3C58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Story4——删除就诊记录</w:t>
      </w:r>
    </w:p>
    <w:p w14:paraId="04AB8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“完成就诊” 时标记就诊状态为 “已完成就诊” 并保留历史数据；点击 “删除” 时从数据库中彻底移除相关记录并同步更新，确保就诊数据的状态准确和存储规范。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1"/>
        <w:gridCol w:w="3148"/>
        <w:gridCol w:w="1489"/>
        <w:gridCol w:w="2320"/>
      </w:tblGrid>
      <w:tr w14:paraId="091CD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38ADED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1FB1B0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E79D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13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646F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2033F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7444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删除就诊记录信息功能测试（未绑定设备患者）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795C4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对于未绑定设备的患者，点击删除按钮，该患者就诊记录从系统中删除，数据库同步更新，不再显示该条就诊记录</w:t>
            </w:r>
          </w:p>
        </w:tc>
        <w:tc>
          <w:tcPr>
            <w:tcW w:w="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35C1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点击删除按钮</w:t>
            </w:r>
          </w:p>
        </w:tc>
        <w:tc>
          <w:tcPr>
            <w:tcW w:w="13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A4824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患者就诊记录从系统中删除，数据库同步更新，不再显示该条就诊记录</w:t>
            </w:r>
          </w:p>
        </w:tc>
      </w:tr>
      <w:tr w14:paraId="7BAEB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51E2D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删除就诊记录信息功能测试（已完成就诊患者）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C7B2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对于已绑定设备并处于已完成就诊状态的患者，点击删除按钮，该患者就诊记录从系统中删除，数据库同步更新，不再显示该条就诊记录</w:t>
            </w:r>
          </w:p>
        </w:tc>
        <w:tc>
          <w:tcPr>
            <w:tcW w:w="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9833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点击删除按钮</w:t>
            </w:r>
          </w:p>
        </w:tc>
        <w:tc>
          <w:tcPr>
            <w:tcW w:w="13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900D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该患者就诊记录从系统中删除，数据库同步更新，不再显示该条就诊记录</w:t>
            </w:r>
          </w:p>
        </w:tc>
      </w:tr>
      <w:tr w14:paraId="286B8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C9C65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删除就诊记录信息功能测试（处于就诊中患者）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068B2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对于已绑定设备患者，无删除患者按钮，无法删除就诊中患者</w:t>
            </w:r>
          </w:p>
        </w:tc>
        <w:tc>
          <w:tcPr>
            <w:tcW w:w="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6B90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观察页面</w:t>
            </w:r>
          </w:p>
        </w:tc>
        <w:tc>
          <w:tcPr>
            <w:tcW w:w="13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A73F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对应患者卡片中无删除患者按钮</w:t>
            </w:r>
          </w:p>
        </w:tc>
      </w:tr>
    </w:tbl>
    <w:p w14:paraId="1CBA0EA7">
      <w:pPr>
        <w:rPr>
          <w:rFonts w:hint="default"/>
          <w:lang w:val="en-US" w:eastAsia="zh-CN"/>
        </w:rPr>
      </w:pPr>
    </w:p>
    <w:p w14:paraId="536C88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Story5——查看患者详情及实时数据</w:t>
      </w:r>
    </w:p>
    <w:p w14:paraId="4C09C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点击详情按钮后跳转详情页，展示信息详情，展示实时生命体征数据；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4423"/>
        <w:gridCol w:w="919"/>
        <w:gridCol w:w="2135"/>
      </w:tblGrid>
      <w:tr w14:paraId="72F19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7FC9C2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6139D1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EC9E1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49590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24507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F3A4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查看患者详情及实时数据功能测试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FE9A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对于已绑定设备的患者，点击就诊卡片下的详情按钮，跳转到详情界面，界面中包括患者的基本信息（姓名，性别，年龄及住院号），还有绑定设备信息及患者对应的实时生命体征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567D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点击详情按钮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4F5A6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成功跳转，页面展示患者信息详情、绑定设备信息，实时生命体征数据</w:t>
            </w:r>
          </w:p>
        </w:tc>
      </w:tr>
    </w:tbl>
    <w:p w14:paraId="02A4CEC2">
      <w:pPr>
        <w:rPr>
          <w:rFonts w:hint="default"/>
          <w:lang w:val="en-US" w:eastAsia="zh-CN"/>
        </w:rPr>
      </w:pPr>
    </w:p>
    <w:p w14:paraId="441DC1EA">
      <w:pPr>
        <w:rPr>
          <w:rFonts w:hint="default"/>
          <w:lang w:val="en-US" w:eastAsia="zh-CN"/>
        </w:rPr>
      </w:pPr>
    </w:p>
    <w:p w14:paraId="0936F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Story6——</w:t>
      </w:r>
      <w:r>
        <w:t>查看患者详情及实时数据</w:t>
      </w:r>
    </w:p>
    <w:p w14:paraId="204641ED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3359"/>
        <w:gridCol w:w="1057"/>
        <w:gridCol w:w="2657"/>
      </w:tblGrid>
      <w:tr w14:paraId="33AB4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912A49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26DB5C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CB41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47E3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569B7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E04F6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数据详情及数据趋势图功能测试（对应患者所有详细数据）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D7D1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进入患者详情页面，点击查看所有体征数据按钮，成功跳转对应页面，页面显示所有记录的体征数据，按时间显示体温、血压、心率、血氧等数据，其中异常数据用红色标出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74A1B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点击详情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点击查看所有体征数据按钮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F30A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进入患者详情界面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成功跳转对应页面，页面显示所有记录的体征数据，按时间显示体温、血压、心率、血氧等数据，其中异常数据用红色标出</w:t>
            </w:r>
          </w:p>
        </w:tc>
      </w:tr>
    </w:tbl>
    <w:p w14:paraId="566D32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Story7——首次添加设备</w:t>
      </w:r>
    </w:p>
    <w:p w14:paraId="06F62095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3"/>
        <w:gridCol w:w="3570"/>
        <w:gridCol w:w="1558"/>
        <w:gridCol w:w="2207"/>
      </w:tblGrid>
      <w:tr w14:paraId="3615D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38A0B9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04FA51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D465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EE250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03281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A2F0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首次添加设备功能测试（成功录入）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E1FB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选择添加设备，输入有效设备编号 “003”，在设备名称栏输入 “003”，点击保存，设备成功注册至系统库，在设备列表中可查看编号为 “003” 的设备，名称显示为 “003”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2A8F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点击添加设备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输入有效编号 003 和名称 003，点击添加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6890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弹出设备添加界面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设备成功注册至系统库，在设备列表中可查看编号为 “003” 的设备，名称显示为 “003”</w:t>
            </w:r>
          </w:p>
        </w:tc>
      </w:tr>
      <w:tr w14:paraId="64541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29DB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首次添加设备功能测试（设备编号重复）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FB620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选择添加设备，输入重复设备编号 “003”，在设备名称栏输入 “003”，点击添加，设备无法添加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E9891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点击添加设备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输入重复编号 003 和设备名称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0C285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弹出添加设备界面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弹出提示设备 ID 已存在</w:t>
            </w:r>
          </w:p>
        </w:tc>
      </w:tr>
      <w:tr w14:paraId="12F11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6CDA4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首次添加设备功能测试（录入信息缺失）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416C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选择添加设备，输入设备编号 “003”，不输入设备名称，点击添加，弹出提示 “请输入完整信息”，设备无法添加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B6AA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点击添加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只输入设备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E13F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弹出添加界面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弹出提示请输入完整信息</w:t>
            </w:r>
          </w:p>
        </w:tc>
      </w:tr>
    </w:tbl>
    <w:p w14:paraId="10CD7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Story8——搜索设备</w:t>
      </w:r>
    </w:p>
    <w:p w14:paraId="4FEF2A46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2"/>
        <w:gridCol w:w="3791"/>
        <w:gridCol w:w="1237"/>
        <w:gridCol w:w="2348"/>
      </w:tblGrid>
      <w:tr w14:paraId="0C77D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734D63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53DBFF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FB94D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30F5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47D6A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3090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搜索设备功能测试（设备 ID 搜索）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36636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系统中录入多台设备信息，在设备管理页面的搜索框输入已知设备编号 “001”，系统返回设备编号为 “001” 的设备信息列表，列表中设备信息准确，设备状态等信息显示正确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8B4D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在搜索框输入已知编号 001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A451A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系统返回设备编号为 “001” 的设备信息列表，列表中设备信息准确，设备状态等信息显示正确</w:t>
            </w:r>
          </w:p>
        </w:tc>
      </w:tr>
      <w:tr w14:paraId="5D51E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E378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搜索设备功能测试（设备名称搜索）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EC42D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系统中录入多台设备信息，在设备管理页面的搜索框输入已知设备名称 “31”，系统返回设备名称为 “31” 的设备信息列表，列表中设备信息准确，设备状态等信息显示正确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6A27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在搜索框输入名称 “31”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B94F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系统返回设备名称为 “31” 的设备信息列表，列表中设备信息准确，设备状态等信息显示正确</w:t>
            </w:r>
          </w:p>
        </w:tc>
      </w:tr>
    </w:tbl>
    <w:p w14:paraId="0C3BB7F7">
      <w:pPr>
        <w:rPr>
          <w:rFonts w:hint="default"/>
          <w:lang w:val="en-US" w:eastAsia="zh-CN"/>
        </w:rPr>
      </w:pPr>
    </w:p>
    <w:p w14:paraId="1BAF2A23">
      <w:pPr>
        <w:rPr>
          <w:rFonts w:hint="eastAsia"/>
          <w:lang w:val="en-US" w:eastAsia="zh-CN"/>
        </w:rPr>
      </w:pPr>
    </w:p>
    <w:p w14:paraId="40536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Story9——绑定设备</w:t>
      </w:r>
    </w:p>
    <w:p w14:paraId="44FC8047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9"/>
        <w:gridCol w:w="3768"/>
        <w:gridCol w:w="1367"/>
        <w:gridCol w:w="2164"/>
      </w:tblGrid>
      <w:tr w14:paraId="635F4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AA1BDF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A84993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89AB0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F812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6CEA1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3EFFB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绑定设备功能测试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9451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系统中有空闲设备且有未绑定患者信息，点击绑定，打开空闲设备列表页面， 选择一台空闲设备，点击绑定按钮，点击确认按钮，可完成绑定，患者状态对应改变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B92E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点击绑定设备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选择一个空闲设备，点击绑定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3. 点击确定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A8DE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跳转到设备管理界面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弹出设置阈值界面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3. 跳转到就诊记录信息显示页面，并提示绑定成功，对应患者状态发生改变</w:t>
            </w:r>
          </w:p>
        </w:tc>
      </w:tr>
      <w:tr w14:paraId="64937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4E74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绑定设备功能测试（设备状态更新）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9524A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打开设备管理界面，已绑定设备状态都显示为使用中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3FEEF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观察界面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B91C5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所有已绑定设备状态都为使用中</w:t>
            </w:r>
          </w:p>
        </w:tc>
      </w:tr>
    </w:tbl>
    <w:p w14:paraId="62DF5B85">
      <w:pPr>
        <w:rPr>
          <w:rFonts w:hint="eastAsia"/>
          <w:lang w:val="en-US" w:eastAsia="zh-CN"/>
        </w:rPr>
      </w:pPr>
    </w:p>
    <w:p w14:paraId="70B99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Story10——解绑设备（完成就诊）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2"/>
        <w:gridCol w:w="2370"/>
        <w:gridCol w:w="1610"/>
        <w:gridCol w:w="2916"/>
      </w:tblGrid>
      <w:tr w14:paraId="2177C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46E1F8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1A9459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9320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01F9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779D7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D2F9B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解绑设备功能测试（患者状态更新）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887F0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患者已绑定设备，在就诊记录信息显示页面找到对应患者卡片，点击完成就诊，则患者和设备已解除绑定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4AC0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点击完成就诊按钮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22C1F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弹出提示 “完成就诊成功”，患者与设备完成解绑，患者卡片颜色变更为绿色，状态更改为已完成就诊</w:t>
            </w:r>
          </w:p>
        </w:tc>
      </w:tr>
      <w:tr w14:paraId="06F55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29910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解绑设备功能测试（设备状态更新）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BCB42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患者已完成解绑操作，在设备管理界面观察已经解绑设备的状态是否为空闲可用状态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A953D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2EBD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已解绑设备状态更新为空闲可用状态</w:t>
            </w:r>
          </w:p>
        </w:tc>
      </w:tr>
      <w:tr w14:paraId="13B6B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4187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解绑设备功能测试（已解绑患者仍可看到历史数据）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35C2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对于已解绑设备患者，点击详情，可跳转到详情页面，可进一步查看历史数据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1109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点击详情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点击体征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3. 点击查看详细数据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10CB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成功跳转到详情页面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成功跳转到对应体征趋势界面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3. 成功跳转到对应体征详细数据界面</w:t>
            </w:r>
          </w:p>
        </w:tc>
      </w:tr>
      <w:tr w14:paraId="1916F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1ABE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解绑设备功能测试（设备管理中解绑）</w:t>
            </w:r>
          </w:p>
        </w:tc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2460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打开设备管理界面，选择已绑定的设备，点击解绑，可完成患者与设备的解绑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5296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点击解绑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点击确认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3. 点击返回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4. 观察页面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991B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出现确认解绑弹框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成功解绑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3. 回到就诊记录信息显示页面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4. 患者状态对应更新</w:t>
            </w:r>
          </w:p>
        </w:tc>
      </w:tr>
    </w:tbl>
    <w:p w14:paraId="4E12AD0A">
      <w:pPr>
        <w:rPr>
          <w:rFonts w:hint="eastAsia"/>
          <w:lang w:val="en-US" w:eastAsia="zh-CN"/>
        </w:rPr>
      </w:pPr>
    </w:p>
    <w:p w14:paraId="336A2A99">
      <w:pPr>
        <w:rPr>
          <w:rFonts w:hint="eastAsia"/>
          <w:lang w:val="en-US" w:eastAsia="zh-CN"/>
        </w:rPr>
      </w:pPr>
    </w:p>
    <w:p w14:paraId="51A4D0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Story11——删除设备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3667"/>
        <w:gridCol w:w="903"/>
        <w:gridCol w:w="2276"/>
      </w:tblGrid>
      <w:tr w14:paraId="71CA4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9C3820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24DEC3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DA5D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856E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65FF5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6F92C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删除设备功能测试（空闲中设备成功删除）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31032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对于空闲中设备，点击删除，出现确认删除框，点击确认，成功删除设备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6596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点击删除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点击确认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A54A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弹出确认删除提示框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设备数据从系统中清除，设备列表中无法查找到该设备</w:t>
            </w:r>
          </w:p>
        </w:tc>
      </w:tr>
      <w:tr w14:paraId="58E07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48309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删除设备功能测试（空闲中设备取消删除）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0AE4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对于空闲中设备，点击删除，出现确认删除框，点击取消，返回设备管理界面，设备没有被删除，仍在列表中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BECD9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点击删除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点击取消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56F0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出现确认删除提示框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返回设备管理界面，设备没有被删除，仍在列表中</w:t>
            </w:r>
          </w:p>
        </w:tc>
      </w:tr>
      <w:tr w14:paraId="1AA1B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084D2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删除设备功能测试（使用中设备）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68B4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对于使用中设备，无法进行删除操作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D867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点击删除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8F64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对于使用中设备，删除按钮是灰色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无任何反应</w:t>
            </w:r>
          </w:p>
        </w:tc>
      </w:tr>
    </w:tbl>
    <w:p w14:paraId="3A5EC0AD">
      <w:pPr>
        <w:rPr>
          <w:rFonts w:hint="default"/>
          <w:lang w:val="en-US" w:eastAsia="zh-CN"/>
        </w:rPr>
      </w:pPr>
    </w:p>
    <w:p w14:paraId="4CA48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Story12——查询患者体温的变化趋势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5"/>
        <w:gridCol w:w="3434"/>
        <w:gridCol w:w="1085"/>
        <w:gridCol w:w="2504"/>
      </w:tblGrid>
      <w:tr w14:paraId="79673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533285">
            <w:r>
              <w:rPr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934310"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B7A083">
            <w:r>
              <w:rPr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060763">
            <w:r>
              <w:rPr>
                <w:lang w:val="en-US" w:eastAsia="zh-CN"/>
              </w:rPr>
              <w:t>预期结果</w:t>
            </w:r>
          </w:p>
        </w:tc>
      </w:tr>
      <w:tr w14:paraId="5BAB4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068F74">
            <w:r>
              <w:rPr>
                <w:lang w:val="en-US" w:eastAsia="zh-CN"/>
              </w:rPr>
              <w:t>查询患者体温变化趋势功能测试（体温趋势）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DC2CF3">
            <w:r>
              <w:rPr>
                <w:lang w:val="en-US" w:eastAsia="zh-CN"/>
              </w:rPr>
              <w:t>进入患者详情页面，点击对应体征 —— 体温，成功跳转至数据趋势页面，页面显示患者体温的数据趋势图，并标注最高值、最小值和平均值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279597">
            <w:r>
              <w:rPr>
                <w:lang w:val="en-US" w:eastAsia="zh-CN"/>
              </w:rPr>
              <w:t>1. 点击详情按钮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2. 点击体温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BB26DD">
            <w:r>
              <w:rPr>
                <w:lang w:val="en-US" w:eastAsia="zh-CN"/>
              </w:rPr>
              <w:t>1. 进入患者详情页面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2. 成功跳转至数据趋势页面，页面显示体温的数据趋势图，并标注最高值、最小值和平均值</w:t>
            </w:r>
          </w:p>
        </w:tc>
      </w:tr>
      <w:tr w14:paraId="37042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B2E03C">
            <w:r>
              <w:rPr>
                <w:lang w:val="en-US" w:eastAsia="zh-CN"/>
              </w:rPr>
              <w:t>查询患者体温变化趋势功能测试（体温详细数据）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E55608">
            <w:r>
              <w:rPr>
                <w:lang w:val="en-US" w:eastAsia="zh-CN"/>
              </w:rPr>
              <w:t>在数据趋势页面中，点击下方的查看详细数据按钮，能成功跳转详细数据界面，界面显示对应体征的历史数据，其中异常数据用红色标出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AB350B">
            <w:r>
              <w:rPr>
                <w:lang w:val="en-US" w:eastAsia="zh-CN"/>
              </w:rPr>
              <w:t>1. 点击查看详细数据按钮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7A11D4">
            <w:r>
              <w:rPr>
                <w:lang w:val="en-US" w:eastAsia="zh-CN"/>
              </w:rPr>
              <w:t>能成功跳转详细数据界面，界面显示对应体征的历史数据，其中异常数据用红色标出</w:t>
            </w:r>
          </w:p>
        </w:tc>
      </w:tr>
    </w:tbl>
    <w:p w14:paraId="463CBED9">
      <w:pPr>
        <w:rPr>
          <w:rFonts w:hint="default"/>
        </w:rPr>
      </w:pPr>
    </w:p>
    <w:p w14:paraId="6B62ED46">
      <w:pPr>
        <w:rPr>
          <w:rFonts w:hint="eastAsia"/>
          <w:lang w:val="en-US" w:eastAsia="zh-CN"/>
        </w:rPr>
      </w:pPr>
    </w:p>
    <w:p w14:paraId="42F58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Story13——查询患者血氧的变化趋势</w:t>
      </w:r>
    </w:p>
    <w:p w14:paraId="202E40AF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4"/>
        <w:gridCol w:w="3460"/>
        <w:gridCol w:w="1089"/>
        <w:gridCol w:w="2465"/>
      </w:tblGrid>
      <w:tr w14:paraId="4200F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35EAF9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236FA8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6E075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F187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369B9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CEF5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查询患者血氧变化趋势功能测试（血氧详细数据）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7E6B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在数据趋势页面中，点击下方的查看详细数据按钮，能成功跳转详细数据界面，界面显示对应体征的历史数据，其中异常数据用红色标出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7186A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点击查看详细数据按钮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D7BDF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能成功跳转详细数据界面，界面显示对应体征的历史数据，其中异常数据用红色标出</w:t>
            </w:r>
          </w:p>
        </w:tc>
      </w:tr>
      <w:tr w14:paraId="2808A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FA031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查询患者血氧变化趋势功能测试（血氧趋势）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B5A9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进入患者详情页面，点击对应体征 —— 血氧，成功跳转至数据趋势页面，页面显示患者血氧的数据趋势图，并标注最高值、最小值和平均值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46F9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点击血氧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5FA6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成功跳转至数据趋势页面，页面显示血氧的数据趋势图，并标注最高值、最小值和平均值</w:t>
            </w:r>
          </w:p>
        </w:tc>
      </w:tr>
    </w:tbl>
    <w:p w14:paraId="51B3A923">
      <w:pPr>
        <w:rPr>
          <w:rFonts w:hint="eastAsia"/>
          <w:lang w:val="en-US" w:eastAsia="zh-CN"/>
        </w:rPr>
      </w:pPr>
    </w:p>
    <w:p w14:paraId="17F32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Stroy14——查询患者血压的变化趋势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3419"/>
        <w:gridCol w:w="1082"/>
        <w:gridCol w:w="2527"/>
      </w:tblGrid>
      <w:tr w14:paraId="71D4C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2264CB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0FB4C4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39A6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3F84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4E3B6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E97F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查询患者血压变化趋势功能测试（血压趋势）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FABB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进入患者详情页面，点击对应体征 —— 血压，成功跳转至数据趋势页面，页面显示患者血压的数据趋势图，并标注最高值、最小值和平均值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BC73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点击血压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EAFB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成功跳转至数据趋势页面，页面显示患者血压的数据趋势图，并标注最高值、最小值和平均值</w:t>
            </w:r>
          </w:p>
        </w:tc>
      </w:tr>
      <w:tr w14:paraId="07F71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5420F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查询患者血压变化趋势功能测试（血压详细数据）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E20DB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在数据趋势页面中，点击下方的查看详细数据按钮，能成功跳转详细数据界面，界面显示对应体征的历史数据，其中异常数据用红色标出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2D61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点击查看详细数据按钮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3508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能成功跳转详细数据界面，界面显示对应体征的历史数据，其中异常数据用红色标出</w:t>
            </w:r>
          </w:p>
        </w:tc>
      </w:tr>
    </w:tbl>
    <w:p w14:paraId="6AE5B03D">
      <w:pPr>
        <w:rPr>
          <w:rFonts w:hint="eastAsia"/>
          <w:lang w:val="en-US" w:eastAsia="zh-CN"/>
        </w:rPr>
      </w:pPr>
    </w:p>
    <w:p w14:paraId="6C46719F">
      <w:pPr>
        <w:rPr>
          <w:rFonts w:hint="eastAsia"/>
          <w:lang w:val="en-US" w:eastAsia="zh-CN"/>
        </w:rPr>
      </w:pPr>
    </w:p>
    <w:p w14:paraId="746C0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Story15——查询患者心率的变化趋势</w:t>
      </w:r>
    </w:p>
    <w:p w14:paraId="1ABB4643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4"/>
        <w:gridCol w:w="3460"/>
        <w:gridCol w:w="1089"/>
        <w:gridCol w:w="2465"/>
      </w:tblGrid>
      <w:tr w14:paraId="177B6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B0EB8A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DBCA4C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2C6A9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DA90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7E021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CE9C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查询患者心率变化趋势功能测试（心率趋势）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A3FA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进入患者详情页面，点击对应体征 —— 心率，成功跳转至数据趋势页面，页面显示患者心率的数据趋势图，并标注最高值、最小值和平均值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62AF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点击心率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A01C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成功跳转至数据趋势页面，页面显示心率的数据趋势图，并标注最高值、最小值和平均值</w:t>
            </w:r>
          </w:p>
        </w:tc>
      </w:tr>
      <w:tr w14:paraId="4F1D2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1836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查询患者心率变化趋势功能测试（心率详细数据）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7C1CC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在数据趋势页面中，点击下方的查看详细数据按钮，能成功跳转详细数据界面，界面显示对应体征的历史数据，其中异常数据用红色标出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FEB9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点击查看详细数据按钮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9772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能成功跳转详细数据界面，界面显示对应体征的历史数据，其中异常数据用红色标出</w:t>
            </w:r>
          </w:p>
        </w:tc>
      </w:tr>
    </w:tbl>
    <w:p w14:paraId="3B2D09A0">
      <w:pPr>
        <w:rPr>
          <w:rFonts w:hint="default"/>
          <w:lang w:val="en-US" w:eastAsia="zh-CN"/>
        </w:rPr>
      </w:pPr>
    </w:p>
    <w:p w14:paraId="270637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Story16——就诊日志管理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2"/>
        <w:gridCol w:w="3320"/>
        <w:gridCol w:w="1443"/>
        <w:gridCol w:w="2283"/>
      </w:tblGrid>
      <w:tr w14:paraId="6A80D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4A3C55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379624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78539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A8040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264AF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BBCF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就诊日志管理功能测试（删除单条记录）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803D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删除单条就诊记录对应的所有相关数据（告警记录、阈值、体征等），页面不在显示所删除就诊记录信息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3F59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选择一条记录，点击删除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点击确认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25EF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弹出提示确认是否删除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弹出提示成功删除一条信息，页面不在显示</w:t>
            </w:r>
          </w:p>
        </w:tc>
      </w:tr>
      <w:tr w14:paraId="19E6F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62C2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就诊日志管理功能测试（批量删除）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A5E7B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使用批量删除功能，成功删除多条就诊记录对应的所有相关数据，页面中不在显示删除的记录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F8FB5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长按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点击卡片前圆圈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3. 点击删除选中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4. 点击确认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E952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每条记录前出现选择按钮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显示对号，表示选中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3. 出现弹框确认批量删除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4. 成功删除，页面不在出现删除的记录，弹框提示删除的记录总数</w:t>
            </w:r>
          </w:p>
        </w:tc>
      </w:tr>
      <w:tr w14:paraId="106CE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8B54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就诊日志管理（验证相关数据一起删除）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E4C4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验证删除就诊记录时，其相关数据也一起删除，页面中不在显示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71AA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观察就诊记录信息显示页面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观察告警信息页面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6A00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页面中无已删除患者信息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页面中无已删除患者信息</w:t>
            </w:r>
          </w:p>
        </w:tc>
      </w:tr>
    </w:tbl>
    <w:p w14:paraId="55411FE8">
      <w:pPr>
        <w:rPr>
          <w:rFonts w:hint="default"/>
          <w:lang w:val="en-US" w:eastAsia="zh-CN"/>
        </w:rPr>
      </w:pPr>
    </w:p>
    <w:p w14:paraId="71E526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Story17——未处理告警显示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9"/>
        <w:gridCol w:w="3507"/>
        <w:gridCol w:w="827"/>
        <w:gridCol w:w="2725"/>
      </w:tblGrid>
      <w:tr w14:paraId="45221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F27CF8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B4DA61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D45B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558F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29A3B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3537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未处理告警查询功能测试（默认展示 24 小时）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2C42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检查系统是否默认展示 24 小时内的未处理告警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4A1F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39CC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页面上展示的所有告警触发时间均在当前时间往前 24 小时内，不展示 24 小时以前的未处理告警记录</w:t>
            </w:r>
          </w:p>
        </w:tc>
      </w:tr>
      <w:tr w14:paraId="18FE7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17C4F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未处理告警功能测试（显示信息完整性）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437E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确认告警列表中包含患者姓名、参数类型和触发时间信息。其中不同的触发条件用不同的颜色标记，血压绿色，体温黄色，心率红色，血氧蓝色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D554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B032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每一条告警记录都包含患者姓名、参数类型和触发时间字段，各字段内容清晰可辨，无缺失或乱码情况</w:t>
            </w:r>
          </w:p>
        </w:tc>
      </w:tr>
    </w:tbl>
    <w:p w14:paraId="460DA3C3">
      <w:pPr>
        <w:rPr>
          <w:rFonts w:hint="default"/>
          <w:lang w:val="en-US" w:eastAsia="zh-CN"/>
        </w:rPr>
      </w:pPr>
    </w:p>
    <w:p w14:paraId="57595E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Story18——实时告警记录查询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6"/>
        <w:gridCol w:w="3175"/>
        <w:gridCol w:w="1746"/>
        <w:gridCol w:w="1571"/>
      </w:tblGrid>
      <w:tr w14:paraId="06530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177DA3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D2F271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D1AF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CD96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249C5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5A89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实时告警记录查询功能测试（患者姓名查询）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7C34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验证系统能否通过输入患者姓名关键字，准确查询到对应的实时告警记录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E294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在搜索框中输入患者姓名关键字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FB47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页面显示对应患者的告警信息</w:t>
            </w:r>
          </w:p>
        </w:tc>
      </w:tr>
      <w:tr w14:paraId="41C8B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1A55F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实时告警记录查询功能（患者住院号查询）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BD66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验证系统能否通过输入患者部分住院号，准确查询到对应的实时告警记录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CE7A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在搜索框中输入患者部分住院号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8F1B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页面显示查询患者的告警信息</w:t>
            </w:r>
          </w:p>
        </w:tc>
      </w:tr>
      <w:tr w14:paraId="4E44A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62F4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告警功能测试（弹窗消息提醒）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625B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患者数据出现异常，会在通知栏弹出提醒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535EB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观察通知栏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0530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弹出异常情况提醒通知</w:t>
            </w:r>
          </w:p>
        </w:tc>
      </w:tr>
    </w:tbl>
    <w:p w14:paraId="2C2EF5B0">
      <w:pPr>
        <w:rPr>
          <w:rFonts w:hint="default"/>
          <w:lang w:val="en-US" w:eastAsia="zh-CN"/>
        </w:rPr>
      </w:pPr>
    </w:p>
    <w:p w14:paraId="7F2CA3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Story19——历史告警查询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3"/>
        <w:gridCol w:w="3784"/>
        <w:gridCol w:w="1671"/>
        <w:gridCol w:w="1320"/>
      </w:tblGrid>
      <w:tr w14:paraId="16F56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35BCB8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915006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471B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A8D8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72EE4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8374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历史告警查询功能测试（页面测试）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72FC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在告警页面，点击历史记录，可成功跳转到历史告警记录查询页面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4CDC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 “历史记录”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0E2D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页面成功跳转到历史告警记录查询页面</w:t>
            </w:r>
          </w:p>
        </w:tc>
      </w:tr>
      <w:tr w14:paraId="09B1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3C74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历史告警查询功能测试（今天）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F1A0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验证系统是否能正确筛选出当天的历史报警记录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F004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 “今天”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6DB6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页面显示当天的告警记录</w:t>
            </w:r>
          </w:p>
        </w:tc>
      </w:tr>
      <w:tr w14:paraId="1A80A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79EF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历史告警查询功能测试（7 天内）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1978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验证系统是否能正确筛选出 7 天内的历史报警记录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CC44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点击最近 7 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3B9A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页面显示近 7 天的告警信息</w:t>
            </w:r>
          </w:p>
        </w:tc>
      </w:tr>
      <w:tr w14:paraId="699F4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0C7C5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历史告警查询功能测试（近 30 天内）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D6196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验证系统是否能正确筛选出 30 天内的历史报警记录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1A5E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 “最近 30 天”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8F4F7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页面只显示近 30 天的告警信息</w:t>
            </w:r>
          </w:p>
        </w:tc>
      </w:tr>
      <w:tr w14:paraId="2B686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62B8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历史告警查询功能测试（自定义时间查询，起始时间早于结束时间）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AE2C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在历史告警界面，输入开始时间和结束时间，页面显示该段时间内的历史告警记录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2B22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选择开始时间和结束时间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DE14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页面显示该段时间内的历史告警记录</w:t>
            </w:r>
          </w:p>
        </w:tc>
      </w:tr>
      <w:tr w14:paraId="1EEE9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CC59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历史告警查询功能测试（自定义时间查询，输入起始时间晚于结束时间）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3EA4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验证当自定义查询时输入的起始时间晚于结束时间，系统是否有正确的提示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108D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选择起始时间晚于结束时间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7086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页面提示 “结束日期不能小于开始日期”</w:t>
            </w:r>
          </w:p>
        </w:tc>
      </w:tr>
      <w:tr w14:paraId="4AE9E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2553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历史告警查询功能测试（自定义查询，不输入起始时间）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D56B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验证历史告警查询中自定义查询，不输入起始时间，系统是否能给出正确提示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67756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只输入结束时间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4645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页面弹出提示</w:t>
            </w:r>
          </w:p>
        </w:tc>
      </w:tr>
      <w:tr w14:paraId="47A6A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4FFD0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历史告警查询功能测试（自定义查询，不输入结束时间）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A0943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验证历史告警查询中自定义查询，不输入结束时间，系统是否能给出正确提示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F9D0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只输入起始时间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9D1D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页面弹出提示</w:t>
            </w:r>
          </w:p>
        </w:tc>
      </w:tr>
      <w:tr w14:paraId="513D4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1CF3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历史告警查询功能测试（输入时间不按规定格式）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13A7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在历史告警查询中，开始时间和结束时间规定格式为 YY-MM-DD，结束时间按规定格式输入 2025-04-18，开始时间输入 2025/4/13，系统给出提示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0656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开始时间输入 2025/4/13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4682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页面弹出提示</w:t>
            </w:r>
          </w:p>
        </w:tc>
      </w:tr>
    </w:tbl>
    <w:p w14:paraId="5EEE458B">
      <w:pPr>
        <w:rPr>
          <w:rFonts w:hint="default"/>
          <w:lang w:val="en-US" w:eastAsia="zh-CN"/>
        </w:rPr>
      </w:pPr>
    </w:p>
    <w:p w14:paraId="682BB3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Story20——告警状态更新1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9"/>
        <w:gridCol w:w="3728"/>
        <w:gridCol w:w="1025"/>
        <w:gridCol w:w="2276"/>
      </w:tblGrid>
      <w:tr w14:paraId="3AB12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CE4EDB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ED1263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F956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0730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52F9D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71A7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告警状态更新功能测试（立即处理）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FA92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对于当天要处理的告警信息，点击标记已读，告警信息已被处理，在历史记录中可看到该条记录被标记为已处理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BD0BD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点击标记已读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点击历史记录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DE1D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该条记录在页面中不再显示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该条记录在历史记录可查看该条记录，状态标记为已读</w:t>
            </w:r>
          </w:p>
        </w:tc>
      </w:tr>
    </w:tbl>
    <w:p w14:paraId="194116D8">
      <w:pPr>
        <w:rPr>
          <w:rFonts w:hint="default"/>
          <w:lang w:val="en-US" w:eastAsia="zh-CN"/>
        </w:rPr>
      </w:pPr>
    </w:p>
    <w:p w14:paraId="628BDC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Story21——告警状态更新2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0"/>
        <w:gridCol w:w="3785"/>
        <w:gridCol w:w="1228"/>
        <w:gridCol w:w="1825"/>
      </w:tblGrid>
      <w:tr w14:paraId="11A7D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5DA31D">
            <w:r>
              <w:rPr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CA041F"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BFABAE">
            <w:r>
              <w:rPr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65E721">
            <w:r>
              <w:rPr>
                <w:lang w:val="en-US" w:eastAsia="zh-CN"/>
              </w:rPr>
              <w:t>预期结果</w:t>
            </w:r>
          </w:p>
        </w:tc>
      </w:tr>
      <w:tr w14:paraId="35788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CF713B">
            <w:r>
              <w:rPr>
                <w:lang w:val="en-US" w:eastAsia="zh-CN"/>
              </w:rPr>
              <w:t>告警状态更新功能测试（稍后处理 5 分钟）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15B131">
            <w:r>
              <w:rPr>
                <w:lang w:val="en-US" w:eastAsia="zh-CN"/>
              </w:rPr>
              <w:t>在对告警信息稍后处理时，选择 5 分钟之后处理，对应告警信息暂时不在页面中显示，并在 5 分钟之后重新告警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8B8DF9">
            <w:r>
              <w:rPr>
                <w:lang w:val="en-US" w:eastAsia="zh-CN"/>
              </w:rPr>
              <w:t>1. 点击稍后处理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2. 选择 5 分钟之后处理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3. 等待 5 分钟之后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A58B47">
            <w:r>
              <w:rPr>
                <w:lang w:val="en-US" w:eastAsia="zh-CN"/>
              </w:rPr>
              <w:t>1. 出现选择下拉框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2. 告警信息不在页面中显示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3. 告警信息重新出现在页面中</w:t>
            </w:r>
          </w:p>
        </w:tc>
      </w:tr>
      <w:tr w14:paraId="77F6B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461FEA">
            <w:r>
              <w:rPr>
                <w:lang w:val="en-US" w:eastAsia="zh-CN"/>
              </w:rPr>
              <w:t>告警状态更新功能测试（稍后 15 分钟）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254877">
            <w:r>
              <w:rPr>
                <w:lang w:val="en-US" w:eastAsia="zh-CN"/>
              </w:rPr>
              <w:t>在对告警信息稍后处理时，选择 15 分钟之后处理，对应告警信息暂时不在页面中显示，并在 15 分钟之后重新告警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95E1CD">
            <w:r>
              <w:rPr>
                <w:lang w:val="en-US" w:eastAsia="zh-CN"/>
              </w:rPr>
              <w:t>1. 点击稍后处理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2. 选择 15 分钟后提醒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3. 等待 15 分钟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B2FB03">
            <w:r>
              <w:rPr>
                <w:lang w:val="en-US" w:eastAsia="zh-CN"/>
              </w:rPr>
              <w:t>1. 出现下拉框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2. 告警信息从页面中消失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3. 告警信息重新出现在页面中</w:t>
            </w:r>
          </w:p>
        </w:tc>
      </w:tr>
      <w:tr w14:paraId="12E9D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4908F3">
            <w:r>
              <w:rPr>
                <w:lang w:val="en-US" w:eastAsia="zh-CN"/>
              </w:rPr>
              <w:t>告警状态更新功能测试（稍后 30 分钟）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984089">
            <w:r>
              <w:rPr>
                <w:lang w:val="en-US" w:eastAsia="zh-CN"/>
              </w:rPr>
              <w:t>在对告警信息稍后处理时，选择 30 分钟之后处理，对应告警信息暂时不在页面中显示，并在 30 分钟之后重新告警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46FD3A">
            <w:r>
              <w:rPr>
                <w:lang w:val="en-US" w:eastAsia="zh-CN"/>
              </w:rPr>
              <w:t>1. 点击稍后处理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2. 选择 30 分钟后提醒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3. 等待 30 分钟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47184A">
            <w:r>
              <w:rPr>
                <w:lang w:val="en-US" w:eastAsia="zh-CN"/>
              </w:rPr>
              <w:t>1. 出现下拉框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2. 告警信息在页面中消失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3. 告警信息重新出现在页面中，再次告警</w:t>
            </w:r>
          </w:p>
        </w:tc>
      </w:tr>
    </w:tbl>
    <w:p w14:paraId="0AD3DBCA">
      <w:pPr>
        <w:rPr>
          <w:rFonts w:hint="default"/>
        </w:rPr>
      </w:pPr>
    </w:p>
    <w:p w14:paraId="52A1C15B">
      <w:pPr>
        <w:rPr>
          <w:rFonts w:hint="default"/>
          <w:lang w:val="en-US" w:eastAsia="zh-CN"/>
        </w:rPr>
      </w:pPr>
    </w:p>
    <w:p w14:paraId="66468E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Story22——患者个体阈值设置</w:t>
      </w:r>
    </w:p>
    <w:p w14:paraId="12610F66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8"/>
        <w:gridCol w:w="3716"/>
        <w:gridCol w:w="957"/>
        <w:gridCol w:w="1957"/>
      </w:tblGrid>
      <w:tr w14:paraId="0D890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76608B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BD4F37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B0B8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E124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22F37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8978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患者个体阈值设置功能测试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0BC2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绑定设备时，医生可为患者单独设置阈值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F42B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设置个体阈值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3D83E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设置成功并保存个体阈值，返回就诊记录信息显示页面</w:t>
            </w:r>
          </w:p>
        </w:tc>
      </w:tr>
      <w:tr w14:paraId="30861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D950C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患者个体阈值设置功能测试（个体阈值优先级高于公共阈值）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BCFA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已设置公共阈值，以及患者的个体阈值，两者有区别，观察患者的阈值界面，数据与设置个体阈值相同，个体阈值优先级高于公共阈值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8A808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点击查看阈值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观察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5FC91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弹出患者的个人阈值界面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界面数值与设置的个体阈值相同</w:t>
            </w:r>
          </w:p>
        </w:tc>
      </w:tr>
    </w:tbl>
    <w:p w14:paraId="568F4D3C">
      <w:pPr>
        <w:rPr>
          <w:rFonts w:hint="default"/>
          <w:lang w:val="en-US" w:eastAsia="zh-CN"/>
        </w:rPr>
      </w:pPr>
    </w:p>
    <w:p w14:paraId="1A1935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Story23——公共阈值设置</w:t>
      </w:r>
    </w:p>
    <w:p w14:paraId="3C8986CB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1"/>
        <w:gridCol w:w="4132"/>
        <w:gridCol w:w="1255"/>
        <w:gridCol w:w="1740"/>
      </w:tblGrid>
      <w:tr w14:paraId="380E4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9DB263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A97CAC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4997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4291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61008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DC386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公共阈值设置功能测试（成功默认阈值）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2A55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体温设置范围在 35 - 42 之间，血压设置在 70 - 200 之间，心率在 40 - 200 之间，血氧在 85 - 100 之间，且最小值小于最大值，按要求设定默认的阈值，点击保存，返回我的页面，弹出提示默认阈值设置以保存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C11D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点击默认阈值设置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修改阈值，点击保存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8F94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弹出阈值设置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返回我的页面，弹出提示默认阈值设置以保存</w:t>
            </w:r>
          </w:p>
        </w:tc>
      </w:tr>
      <w:tr w14:paraId="6B7EE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B36C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公共阈值设置功能测试（体温设置超出规定范围）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875A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体温设置范围在 35 - 42 之间，血压设置在 70 - 200 之间，心率在 40 - 200 之间，血氧在 85 - 100 之间，且最小值小于最大值，血压，心率，血压要求设定默认的阈值，体温最小值设置为 34，点击保存，保存失败，弹出提示，体温设置应在 35 - 42 之间，且最小值应小于最大值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9C13D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体温最小值设置为 34，点击保存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504A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弹出提示，体温设置应在 35 - 42 之间，且最小值应小于最大值</w:t>
            </w:r>
          </w:p>
        </w:tc>
      </w:tr>
      <w:tr w14:paraId="3DA91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A2A5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公共阈值设置功能测试（体温设置为空）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CF89F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体温设置范围在 35 - 42 之间，血压设置在 70 - 200 之间，心率在 40 - 200 之间，血氧在 85 - 100 之间，且最小值小于最大值，血压，心率，血压要求设定默认的阈值，体温为空，点击保存，弹出提示，体温设置应在 35 - 42 之间，且最小值应小于最大值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60B9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体温设置为空，点击保存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3FF5E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无法保存，系统弹出提示，体温设置应在 35 - 42 之间，且最小值应小于最大值</w:t>
            </w:r>
          </w:p>
        </w:tc>
      </w:tr>
      <w:tr w14:paraId="57A3E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A195B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公共阈值设置功能测试（血压设置异常）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36D6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体温设置范围在 35 - 42 之间，血压设置在 70 - 200 之间，心率在 40 - 200 之间，血氧在 85 - 100 之间，且最小值小于最大值，血压最小值设置为 50，其他设置正常，点击保存，保存失败，弹出提示，血压设置应在 70 - 200 之间，且最小值应小于最大值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BC43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点击默认阈值设置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修改血压的最小值为 50，点击保存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D152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弹出默认阈值设置界面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保存失败，弹出提示，血压设置应在 70 - 200 之间，且最小值应小于最大值</w:t>
            </w:r>
          </w:p>
        </w:tc>
      </w:tr>
      <w:tr w14:paraId="56D33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B0537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公共阈值设置功能测试（血压设置为空）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B6BD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体温设置范围在 35 - 42 之间，血压设置在 70 - 200 之间，心率在 40 - 200 之间，血氧在 85 - 100 之间，且最小值小于最大值，血压设置为空，其他设置正常，点击保存，保存失败，弹出提示，血压设置应在 70 - 200 之间，且最小值应小于最大值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746F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血压设置为空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F98D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保存失败，弹出提示，血压设置应在 70 - 200 之间，且最小值应小于最大值</w:t>
            </w:r>
          </w:p>
        </w:tc>
      </w:tr>
      <w:tr w14:paraId="556DD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19BC2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公共阈值设置功能测试（血氧设置为空）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E2CA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体温设置范围在 35 - 42 之间，血压设置在 70 - 200 之间，心率在 40 - 200 之间，血氧在 85 - 100 之间，且最小值小于最大值，血氧设置为空，其他设置正常，点击保存，保存失败，弹出提示，血氧设置应在 85 - 100 之间，且最小值应小于最大值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9682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血氧设置为空，点击保存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B335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保存失败，弹出提示，血氧设置应在 85 - 100 之间，且最小值应小于最大值</w:t>
            </w:r>
          </w:p>
        </w:tc>
      </w:tr>
      <w:tr w14:paraId="0C3B3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AD2F5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公共阈值测试功能测试（心率设置为空）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AA43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体温设置范围在 35 - 42 之间，血压设置在 70 - 200 之间，心率在 40 - 200 之间，血氧在 85 - 100 之间，且最小值小于最大值，心率设置为空，其他设置正常，点击保存，保存失败，弹出提示，血氧设置应在 85 - 100 之间，且最小值应小于最大值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CB97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心率设置为空，点击保存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AEF4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保存失败，弹出提示，血氧设置应在 85 - 100 之间，且最小值应小于最大值</w:t>
            </w:r>
          </w:p>
        </w:tc>
      </w:tr>
      <w:tr w14:paraId="48823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B747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公共阈值设置功能测试（心率设置异常）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B64DB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体温设置范围在 35 - 42 之间，血压设置在 70 - 200 之间，心率在 40 - 200 之间，血氧在 85 - 100 之间，且最小值小于最大值，心率设置最小值为 10，其他设置正常，点击保存，保存失败，弹出提示，心率设置应在 40 - 200 之间，且最小值应小于最大值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45AA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心率最小值设为 10，点击保存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EB06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弹出提示，心率设置应在 40 - 200 之间，且最小值应小于最大值</w:t>
            </w:r>
          </w:p>
        </w:tc>
      </w:tr>
      <w:tr w14:paraId="612AF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A86E5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公共阈值设置功能测试（血氧设置异常）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EFDC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体温设置范围在 35 - 42 之间，血压设置在 70 - 200 之间，心率在 40 - 200 之间，血氧在 85 - 100 之间，且最小值小于最大值，血氧设置最小值为 60，其他设置正常，点击保存，保存失败，弹出提示，血氧设置应在 85 - 100 之间，且最小值应小于最大值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6D2F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设置血氧最小值为 60，点击保存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BA15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保存失败，弹出提示，血氧设置应在 85 - 100 之间，且最小值应小于最大值</w:t>
            </w:r>
          </w:p>
        </w:tc>
      </w:tr>
      <w:tr w14:paraId="3F00D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AABF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公共阈值设置功能测试（未设置个体阈值的患者自动应用公共阈值）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7BC75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未设置个体阈值的患者自动应用公共阈值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A5D3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点击查看阈值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观察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B5F8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弹出个人阈值界面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个人阈值与公共阈值相同</w:t>
            </w:r>
          </w:p>
        </w:tc>
      </w:tr>
    </w:tbl>
    <w:p w14:paraId="5C1975C0">
      <w:pPr>
        <w:rPr>
          <w:rFonts w:hint="default"/>
          <w:lang w:val="en-US" w:eastAsia="zh-CN"/>
        </w:rPr>
      </w:pPr>
    </w:p>
    <w:p w14:paraId="712D4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Story24——体温数据采集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3957"/>
        <w:gridCol w:w="916"/>
        <w:gridCol w:w="2485"/>
      </w:tblGrid>
      <w:tr w14:paraId="4B2E9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234541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26FEDA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46B9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66DB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56F87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2A36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体温数据采集功能测试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7BB2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体温数据成功采集，串行监视器中实时显示检测到的体温数据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CC90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观察串口监视器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1817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串行监视器中实时显示检测到的体温数据</w:t>
            </w:r>
          </w:p>
        </w:tc>
      </w:tr>
      <w:tr w14:paraId="3CD8B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9722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体温数据采集功能测试（采集频率）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8A95C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启动系统，在传感器正常连接并运行的情况下，在串行监视器中观察显示的数据时间戳，时间戳每一秒更新一次数据，相邻两次数据采集的时间间隔不大于 1 秒，保证采集频率不小于 1 次 /s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D28E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观察串口监视器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9E751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时间戳每一秒更新一次数据，相邻两次数据采集的时间间隔不大于 1 秒，保证采集频率不小于 1 次 /s</w:t>
            </w:r>
          </w:p>
        </w:tc>
      </w:tr>
    </w:tbl>
    <w:p w14:paraId="78C7EADE">
      <w:pPr>
        <w:rPr>
          <w:rFonts w:hint="default"/>
          <w:lang w:val="en-US" w:eastAsia="zh-CN"/>
        </w:rPr>
      </w:pPr>
    </w:p>
    <w:p w14:paraId="4F3C786B">
      <w:pPr>
        <w:rPr>
          <w:rFonts w:hint="default"/>
          <w:lang w:val="en-US" w:eastAsia="zh-CN"/>
        </w:rPr>
      </w:pPr>
    </w:p>
    <w:p w14:paraId="60258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Story25——血压数据采集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2160"/>
        <w:gridCol w:w="2160"/>
        <w:gridCol w:w="2160"/>
      </w:tblGrid>
      <w:tr w14:paraId="1A0A6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68DF1E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D27B32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39E0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920A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55F68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7DFF7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血压数据采集功能测试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9F29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血压数据成功采集，串行监视器中实时显示检测到的血压数据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705A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观察串口监视器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83FE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串行监视器中实时显示检测到的血压数据</w:t>
            </w:r>
          </w:p>
        </w:tc>
      </w:tr>
      <w:tr w14:paraId="3685B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B290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血压数据采集功能测试（采集频率）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5610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启动系统，在传感器正常连接并运行的情况下，在串行监视器中观察显示的数据时间戳，时间戳每一秒更新一次数据，相邻两次数据采集的时间间隔不大于 1 秒，保证采集频率不小于 1 次 /s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E2B1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观察串行监视器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3C2C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时间戳每一秒更新一次数据，相邻两次数据采集的时间间隔不大于 1 秒，保证采集频率不小于 1 次 /s</w:t>
            </w:r>
          </w:p>
        </w:tc>
      </w:tr>
    </w:tbl>
    <w:p w14:paraId="73CF1A3B">
      <w:pPr>
        <w:rPr>
          <w:rFonts w:hint="eastAsia"/>
          <w:lang w:val="en-US" w:eastAsia="zh-CN"/>
        </w:rPr>
      </w:pPr>
    </w:p>
    <w:p w14:paraId="4E5AA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Story26——血氧数据采集</w:t>
      </w:r>
    </w:p>
    <w:p w14:paraId="5CDDB071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3957"/>
        <w:gridCol w:w="916"/>
        <w:gridCol w:w="2485"/>
      </w:tblGrid>
      <w:tr w14:paraId="676FF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AEBD15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D8BB90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489A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DF0B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0F4E7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DEEE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血氧数据采集功能测试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E436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血氧数据成功采集，在串行监视器中实时显示检测到的血氧数据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7054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观察串口监视器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AE1F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串行监视器中实时显示检测到的血氧数据</w:t>
            </w:r>
          </w:p>
        </w:tc>
      </w:tr>
      <w:tr w14:paraId="1D52A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5BDE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血氧数据采集功能测试（采集频率）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22AF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启动系统，在传感器正常连接并运行的情况下，在串行监视器中观察显示的数据时间戳，时间戳每一秒更新一次数据，相邻两次数据采集的时间间隔不大于 1 秒，保证采集频率不小于 1 次 /s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13AC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观察串行监视器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6AF7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时间戳每一秒更新一次数据，相邻两次数据采集的时间间隔不大于 1 秒，保证采集频率不小于 1 次 /s</w:t>
            </w:r>
          </w:p>
        </w:tc>
      </w:tr>
    </w:tbl>
    <w:p w14:paraId="6ED43263">
      <w:pPr>
        <w:rPr>
          <w:rFonts w:hint="eastAsia"/>
          <w:lang w:val="en-US" w:eastAsia="zh-CN"/>
        </w:rPr>
      </w:pPr>
    </w:p>
    <w:p w14:paraId="2FC07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Story27——心率数据采集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3957"/>
        <w:gridCol w:w="916"/>
        <w:gridCol w:w="2485"/>
      </w:tblGrid>
      <w:tr w14:paraId="547C3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C73E36">
            <w:r>
              <w:rPr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50E95B"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037DFC">
            <w:r>
              <w:rPr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03A4F6">
            <w:r>
              <w:rPr>
                <w:lang w:val="en-US" w:eastAsia="zh-CN"/>
              </w:rPr>
              <w:t>预期结果</w:t>
            </w:r>
          </w:p>
        </w:tc>
      </w:tr>
      <w:tr w14:paraId="1BB78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C885E0">
            <w:r>
              <w:rPr>
                <w:lang w:val="en-US" w:eastAsia="zh-CN"/>
              </w:rPr>
              <w:t>心率数据采集功能测试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3A1252">
            <w:r>
              <w:rPr>
                <w:lang w:val="en-US" w:eastAsia="zh-CN"/>
              </w:rPr>
              <w:t>心率数据成功采集，在串行监视器中实时显示检测到的心率数据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BFC5A6">
            <w:r>
              <w:rPr>
                <w:lang w:val="en-US" w:eastAsia="zh-CN"/>
              </w:rPr>
              <w:t>1. 观察串行监视器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561875">
            <w:r>
              <w:rPr>
                <w:lang w:val="en-US" w:eastAsia="zh-CN"/>
              </w:rPr>
              <w:t>在串行监视器中实时显示检测到的心率数据</w:t>
            </w:r>
          </w:p>
        </w:tc>
      </w:tr>
      <w:tr w14:paraId="33B89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30F1AF">
            <w:r>
              <w:rPr>
                <w:lang w:val="en-US" w:eastAsia="zh-CN"/>
              </w:rPr>
              <w:t>心率数据采集功能测试（采集频率）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1F6703">
            <w:r>
              <w:rPr>
                <w:lang w:val="en-US" w:eastAsia="zh-CN"/>
              </w:rPr>
              <w:t>启动系统，在传感器正常连接并运行的情况下，在串行监视器中观察显示的数据时间戳，时间戳每一秒更新一次数据，相邻两次数据采集的时间间隔不大于 1 秒，保证采集频率不小于 1 次 /s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468041">
            <w:r>
              <w:rPr>
                <w:lang w:val="en-US" w:eastAsia="zh-CN"/>
              </w:rPr>
              <w:t>1. 观察串行监视器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9CD24B">
            <w:r>
              <w:rPr>
                <w:lang w:val="en-US" w:eastAsia="zh-CN"/>
              </w:rPr>
              <w:t>时间戳每一秒更新一次数据，相邻两次数据采集的时间间隔不大于 1 秒，保证采集频率不小于 1 次 /s</w:t>
            </w:r>
          </w:p>
        </w:tc>
      </w:tr>
    </w:tbl>
    <w:p w14:paraId="37A1BE8B">
      <w:pPr>
        <w:rPr>
          <w:rFonts w:hint="default"/>
        </w:rPr>
      </w:pPr>
    </w:p>
    <w:p w14:paraId="0587B6E1">
      <w:pPr>
        <w:rPr>
          <w:rFonts w:hint="eastAsia"/>
          <w:lang w:val="en-US" w:eastAsia="zh-CN"/>
        </w:rPr>
      </w:pPr>
    </w:p>
    <w:p w14:paraId="52B40B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Story28——外部通信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6"/>
        <w:gridCol w:w="3716"/>
        <w:gridCol w:w="827"/>
        <w:gridCol w:w="2489"/>
      </w:tblGrid>
      <w:tr w14:paraId="0D2A3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F43E62">
            <w:r>
              <w:rPr>
                <w:rFonts w:hint="default"/>
                <w:lang w:val="en-US" w:eastAsia="zh-CN"/>
              </w:rPr>
              <w:t>测试用例标题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526F68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测试内容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7A2D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75BE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4B336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9349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与主机与通信传递数据功能测试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C168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南向已成功采集数据，南向可成功将数据传递到北向，在北向可看到南向传递的数据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A2EA6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观察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BBA5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北向可接受到南向传来的数据，屏幕上可</w:t>
            </w:r>
            <w:r>
              <w:rPr>
                <w:rFonts w:hint="eastAsia"/>
                <w:lang w:val="en-US" w:eastAsia="zh-CN"/>
              </w:rPr>
              <w:t>显示</w:t>
            </w:r>
            <w:r>
              <w:rPr>
                <w:rFonts w:hint="default"/>
                <w:lang w:val="en-US" w:eastAsia="zh-CN"/>
              </w:rPr>
              <w:t>数据</w:t>
            </w:r>
          </w:p>
        </w:tc>
      </w:tr>
    </w:tbl>
    <w:p w14:paraId="1D5BB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3279C9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C5B03"/>
    <w:rsid w:val="2E0057C1"/>
    <w:rsid w:val="335A509A"/>
    <w:rsid w:val="40D649AB"/>
    <w:rsid w:val="547C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480" w:lineRule="auto"/>
      <w:outlineLvl w:val="0"/>
    </w:pPr>
    <w:rPr>
      <w:rFonts w:cs="宋体" w:asciiTheme="minorAscii" w:hAnsiTheme="minorAscii" w:eastAsiaTheme="minorEastAsia"/>
      <w:b/>
      <w:kern w:val="44"/>
      <w:sz w:val="36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qFormat/>
    <w:uiPriority w:val="0"/>
    <w:rPr>
      <w:rFonts w:asciiTheme="minorAscii" w:hAnsiTheme="minorAscii" w:eastAsiaTheme="minorEastAsia"/>
      <w:b/>
      <w:kern w:val="44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1780</Words>
  <Characters>1819</Characters>
  <Lines>0</Lines>
  <Paragraphs>0</Paragraphs>
  <TotalTime>10</TotalTime>
  <ScaleCrop>false</ScaleCrop>
  <LinksUpToDate>false</LinksUpToDate>
  <CharactersWithSpaces>1846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2025-04-23T12:53:00Z</dcterms:created>
  <dc:creator>陌上花开</dc:creator>
  <cp:lastModifiedBy>陌上花开</cp:lastModifiedBy>
  <dcterms:modified xsi:type="dcterms:W3CDTF">2025-04-24T13:09:30Z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FE6D30655E474EB58F445B0CE6108AD3_11</vt:lpwstr>
  </property>
  <property fmtid="{D5CDD505-2E9C-101B-9397-08002B2CF9AE}" pid="4" name="KSOTemplateDocerSaveRecord">
    <vt:lpwstr>eyJoZGlkIjoiMTE1ZjY4YzhhYzJhOGJjYzc0OGU1ZTBkN2FlMGMxZTYiLCJ1c2VySWQiOiIzNDU1NjYzMDEifQ==</vt:lpwstr>
  </property>
</Properties>
</file>