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860" w:rsidRDefault="00523860" w:rsidP="00DA1244">
      <w:pPr>
        <w:pStyle w:val="NormalWeb"/>
        <w:spacing w:before="0" w:beforeAutospacing="0" w:after="0" w:afterAutospacing="0"/>
        <w:jc w:val="center"/>
        <w:rPr>
          <w:sz w:val="40"/>
        </w:rPr>
      </w:pPr>
      <w:r w:rsidRPr="00523860">
        <w:rPr>
          <w:sz w:val="40"/>
        </w:rPr>
        <w:t>Dossier des Ouvrages Exécutés - DOE</w:t>
      </w:r>
    </w:p>
    <w:p w:rsidR="00D139B5" w:rsidRPr="00DA1244" w:rsidRDefault="00DA1244" w:rsidP="00D139B5">
      <w:pPr>
        <w:pStyle w:val="NormalWeb"/>
      </w:pPr>
      <w:r w:rsidRPr="00DA1244">
        <w:t xml:space="preserve">Consigne : </w:t>
      </w:r>
      <w:r w:rsidR="00D139B5" w:rsidRPr="00DA1244">
        <w:t xml:space="preserve">A partir de vos recherches </w:t>
      </w:r>
      <w:r w:rsidR="00D139B5" w:rsidRPr="00DA1244">
        <w:t>internet, vous</w:t>
      </w:r>
      <w:r w:rsidR="00D139B5" w:rsidRPr="00DA1244">
        <w:t xml:space="preserve"> produirez une fiche de synthèse de ce qu'est un DOE et vous y énumèrerez toutes les pièces que l'on peut y trouver</w:t>
      </w:r>
      <w:r w:rsidRPr="00DA1244">
        <w:t>.</w:t>
      </w:r>
    </w:p>
    <w:p w:rsidR="002D4968" w:rsidRPr="00DA1244" w:rsidRDefault="00DA1244">
      <w:pPr>
        <w:rPr>
          <w:rFonts w:ascii="Times New Roman" w:hAnsi="Times New Roman" w:cs="Times New Roman"/>
          <w:sz w:val="24"/>
          <w:szCs w:val="24"/>
          <w:u w:val="single"/>
        </w:rPr>
      </w:pPr>
      <w:r w:rsidRPr="00DA1244">
        <w:rPr>
          <w:rFonts w:ascii="Times New Roman" w:hAnsi="Times New Roman" w:cs="Times New Roman"/>
          <w:sz w:val="24"/>
          <w:szCs w:val="24"/>
          <w:u w:val="single"/>
        </w:rPr>
        <w:t>Définition d’un DOE :</w:t>
      </w:r>
    </w:p>
    <w:p w:rsidR="00DA1244" w:rsidRDefault="00DA1244" w:rsidP="0010040E">
      <w:pPr>
        <w:pStyle w:val="NormalWeb"/>
        <w:spacing w:before="0" w:beforeAutospacing="0" w:after="0" w:afterAutospacing="0"/>
        <w:jc w:val="both"/>
      </w:pPr>
      <w:r>
        <w:t>Un dossier des ouvrages exécutés est un document contractuel établi à la suite de l’exécution de travaux et remis au maître d’ouvrage lors de la livraison du chantier. Il contient toutes les informations nécessaires en vue de la réalisation éventuelle de travaux ou de maintenance.</w:t>
      </w:r>
    </w:p>
    <w:p w:rsidR="00DA1244" w:rsidRDefault="00DA1244" w:rsidP="0010040E">
      <w:pPr>
        <w:pStyle w:val="NormalWeb"/>
        <w:spacing w:before="0" w:beforeAutospacing="0" w:after="0" w:afterAutospacing="0"/>
        <w:jc w:val="both"/>
      </w:pPr>
      <w:r>
        <w:t>La rédaction du DOE relève de la responsabilité du maître d’œuvre. Cependant, il incombe à l’entreprise titulaire des travaux de transmettre un DOE. La remise du document doit être effectuée au plus tard lors de la réception des travaux ou dans un délai d’un mois suivant la date de notification de la décision de réception des travaux.</w:t>
      </w:r>
      <w:r w:rsidR="0010040E">
        <w:t xml:space="preserve"> Le DOE contient les informations nécessaires à l’établissement du dossier d’intervention ultérieur sur l’ouvrage (DIUO).</w:t>
      </w:r>
    </w:p>
    <w:p w:rsidR="0010040E" w:rsidRDefault="0010040E" w:rsidP="00DA1244">
      <w:pPr>
        <w:pStyle w:val="NormalWeb"/>
        <w:spacing w:before="0" w:beforeAutospacing="0" w:after="0" w:afterAutospacing="0"/>
      </w:pPr>
    </w:p>
    <w:p w:rsidR="00DA1244" w:rsidRDefault="007F1617" w:rsidP="00DA1244">
      <w:pPr>
        <w:pStyle w:val="NormalWeb"/>
        <w:spacing w:before="0" w:beforeAutospacing="0" w:after="0" w:afterAutospacing="0"/>
        <w:rPr>
          <w:u w:val="single"/>
        </w:rPr>
      </w:pPr>
      <w:r w:rsidRPr="007F1617">
        <w:rPr>
          <w:u w:val="single"/>
        </w:rPr>
        <w:t>Format de rendu :</w:t>
      </w:r>
    </w:p>
    <w:p w:rsidR="007F1617" w:rsidRPr="007F1617" w:rsidRDefault="007F1617" w:rsidP="00DA1244">
      <w:pPr>
        <w:pStyle w:val="NormalWeb"/>
        <w:spacing w:before="0" w:beforeAutospacing="0" w:after="0" w:afterAutospacing="0"/>
        <w:rPr>
          <w:u w:val="single"/>
        </w:rPr>
      </w:pPr>
    </w:p>
    <w:p w:rsidR="007F1617" w:rsidRDefault="007F1617" w:rsidP="00DA1244">
      <w:pPr>
        <w:pStyle w:val="NormalWeb"/>
        <w:spacing w:before="0" w:beforeAutospacing="0" w:after="0" w:afterAutospacing="0"/>
      </w:pPr>
      <w:r w:rsidRPr="007F1617">
        <w:t>Un DOE doit être remis pour chaque lot d’un projet.</w:t>
      </w:r>
      <w:r w:rsidR="0033708E">
        <w:t xml:space="preserve"> Il n’y a pas de format préétabli. </w:t>
      </w:r>
      <w:r w:rsidRPr="007F1617">
        <w:br/>
      </w:r>
      <w:r w:rsidR="0033708E">
        <w:t xml:space="preserve">Cependant, généralement </w:t>
      </w:r>
      <w:r w:rsidRPr="007F1617">
        <w:t>les DOE sont</w:t>
      </w:r>
      <w:r w:rsidR="0033708E">
        <w:t xml:space="preserve"> </w:t>
      </w:r>
      <w:r w:rsidRPr="007F1617">
        <w:t xml:space="preserve">à rendre en : </w:t>
      </w:r>
      <w:r w:rsidRPr="007F1617">
        <w:br/>
        <w:t>▪ 2 exemplaires papiers :</w:t>
      </w:r>
      <w:r w:rsidRPr="007F1617">
        <w:br/>
      </w:r>
      <w:r>
        <w:tab/>
      </w:r>
      <w:r w:rsidRPr="007F1617">
        <w:t>o Un sous forme de classeur</w:t>
      </w:r>
      <w:bookmarkStart w:id="0" w:name="_GoBack"/>
      <w:bookmarkEnd w:id="0"/>
      <w:r w:rsidRPr="007F1617">
        <w:br/>
      </w:r>
      <w:r>
        <w:tab/>
      </w:r>
      <w:r w:rsidRPr="007F1617">
        <w:t>o L’autre dans des boites d’archive</w:t>
      </w:r>
      <w:r w:rsidRPr="007F1617">
        <w:br/>
        <w:t>▪ 2 exemplaires numériques :</w:t>
      </w:r>
      <w:r w:rsidRPr="007F1617">
        <w:br/>
      </w:r>
      <w:r>
        <w:tab/>
      </w:r>
      <w:r w:rsidRPr="007F1617">
        <w:t>o Un support numérique physique (clé USB, disque dur / CD ou DVD interdits)</w:t>
      </w:r>
      <w:r w:rsidRPr="007F1617">
        <w:br/>
      </w:r>
      <w:r>
        <w:tab/>
      </w:r>
      <w:r w:rsidRPr="007F1617">
        <w:t xml:space="preserve">o Un envoi via une plateforme type </w:t>
      </w:r>
      <w:proofErr w:type="spellStart"/>
      <w:r w:rsidRPr="007F1617">
        <w:t>Wesend</w:t>
      </w:r>
      <w:proofErr w:type="spellEnd"/>
      <w:r>
        <w:t>, lien qui vous sera communiqué</w:t>
      </w:r>
    </w:p>
    <w:p w:rsidR="007F1617" w:rsidRDefault="007F1617" w:rsidP="00DA1244">
      <w:pPr>
        <w:pStyle w:val="NormalWeb"/>
        <w:spacing w:before="0" w:beforeAutospacing="0" w:after="0" w:afterAutospacing="0"/>
      </w:pPr>
    </w:p>
    <w:p w:rsidR="00DA1244" w:rsidRDefault="00DA1244" w:rsidP="00DA1244">
      <w:pPr>
        <w:pStyle w:val="NormalWeb"/>
        <w:spacing w:before="0" w:beforeAutospacing="0" w:after="0" w:afterAutospacing="0"/>
      </w:pPr>
      <w:r w:rsidRPr="00DA1244">
        <w:rPr>
          <w:u w:val="single"/>
        </w:rPr>
        <w:t>Contenu</w:t>
      </w:r>
      <w:r>
        <w:t> :</w:t>
      </w:r>
    </w:p>
    <w:p w:rsidR="00DA1244" w:rsidRPr="00DA1244" w:rsidRDefault="00DA1244" w:rsidP="00DA1244">
      <w:pPr>
        <w:spacing w:before="100" w:beforeAutospacing="1" w:after="100" w:afterAutospacing="1" w:line="240" w:lineRule="auto"/>
        <w:rPr>
          <w:rFonts w:ascii="Times New Roman" w:eastAsia="Times New Roman" w:hAnsi="Times New Roman" w:cs="Times New Roman"/>
          <w:sz w:val="24"/>
          <w:szCs w:val="24"/>
          <w:lang w:eastAsia="fr-FR"/>
        </w:rPr>
      </w:pPr>
      <w:r w:rsidRPr="00DA1244">
        <w:rPr>
          <w:rFonts w:ascii="Times New Roman" w:eastAsia="Times New Roman" w:hAnsi="Times New Roman" w:cs="Times New Roman"/>
          <w:sz w:val="24"/>
          <w:szCs w:val="24"/>
          <w:lang w:eastAsia="fr-FR"/>
        </w:rPr>
        <w:t>Le contenu du DOE est fixé dans les documents particuliers du marché. Il doit comporter au minimum :</w:t>
      </w:r>
    </w:p>
    <w:p w:rsidR="00DA1244" w:rsidRDefault="00DA1244" w:rsidP="00DA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DA1244">
        <w:rPr>
          <w:rFonts w:ascii="Times New Roman" w:eastAsia="Times New Roman" w:hAnsi="Times New Roman" w:cs="Times New Roman"/>
          <w:sz w:val="24"/>
          <w:szCs w:val="24"/>
          <w:lang w:eastAsia="fr-FR"/>
        </w:rPr>
        <w:t>les plans d’exécution conformes à l'ouvrage exécuté,</w:t>
      </w:r>
    </w:p>
    <w:p w:rsidR="007F1617" w:rsidRDefault="007F1617" w:rsidP="00DA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plans de récolement des réseaux,</w:t>
      </w:r>
    </w:p>
    <w:p w:rsidR="007F1617" w:rsidRDefault="007F1617" w:rsidP="00DA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plans de récolement de surface des travaux réalisés,</w:t>
      </w:r>
    </w:p>
    <w:p w:rsidR="00B579DE" w:rsidRPr="00B579DE" w:rsidRDefault="007F1617" w:rsidP="00B579DE">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plans de récolement du nivellement des voiries avec points et lignes caractéristiques et changement de pente,</w:t>
      </w:r>
    </w:p>
    <w:p w:rsidR="003B7703" w:rsidRDefault="003B7703" w:rsidP="00DA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B7703">
        <w:rPr>
          <w:rFonts w:ascii="Times New Roman" w:eastAsia="Times New Roman" w:hAnsi="Times New Roman" w:cs="Times New Roman"/>
          <w:sz w:val="24"/>
          <w:szCs w:val="24"/>
          <w:lang w:eastAsia="fr-FR"/>
        </w:rPr>
        <w:t>Récolement en X, Y et Z des réseaux d’assainissement créés ou modifiés</w:t>
      </w:r>
    </w:p>
    <w:p w:rsidR="003B7703" w:rsidRDefault="003B7703" w:rsidP="00DA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étude de trafic routier (avec les données logiciel)</w:t>
      </w:r>
    </w:p>
    <w:p w:rsidR="007F1617" w:rsidRDefault="007F1617" w:rsidP="007F161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les </w:t>
      </w:r>
      <w:r w:rsidR="003B7703">
        <w:rPr>
          <w:rFonts w:ascii="Times New Roman" w:eastAsia="Times New Roman" w:hAnsi="Times New Roman" w:cs="Times New Roman"/>
          <w:sz w:val="24"/>
          <w:szCs w:val="24"/>
          <w:lang w:eastAsia="fr-FR"/>
        </w:rPr>
        <w:t>rapports</w:t>
      </w:r>
      <w:r>
        <w:rPr>
          <w:rFonts w:ascii="Times New Roman" w:eastAsia="Times New Roman" w:hAnsi="Times New Roman" w:cs="Times New Roman"/>
          <w:sz w:val="24"/>
          <w:szCs w:val="24"/>
          <w:lang w:eastAsia="fr-FR"/>
        </w:rPr>
        <w:t xml:space="preserve"> des différents contrôles de qualité,</w:t>
      </w:r>
    </w:p>
    <w:p w:rsidR="003B7703" w:rsidRPr="00DA1244" w:rsidRDefault="003B7703" w:rsidP="007F161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inspections caméra des conduites d’assainissement,</w:t>
      </w:r>
    </w:p>
    <w:p w:rsidR="00DA1244" w:rsidRPr="00DA1244" w:rsidRDefault="00DA1244" w:rsidP="00DA124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DA1244">
        <w:rPr>
          <w:rFonts w:ascii="Times New Roman" w:eastAsia="Times New Roman" w:hAnsi="Times New Roman" w:cs="Times New Roman"/>
          <w:sz w:val="24"/>
          <w:szCs w:val="24"/>
          <w:lang w:eastAsia="fr-FR"/>
        </w:rPr>
        <w:t>les notices de fonctionnement,</w:t>
      </w:r>
    </w:p>
    <w:p w:rsidR="007F1617" w:rsidRDefault="00DA1244" w:rsidP="007F161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DA1244">
        <w:rPr>
          <w:rFonts w:ascii="Times New Roman" w:eastAsia="Times New Roman" w:hAnsi="Times New Roman" w:cs="Times New Roman"/>
          <w:sz w:val="24"/>
          <w:szCs w:val="24"/>
          <w:lang w:eastAsia="fr-FR"/>
        </w:rPr>
        <w:t>les prescriptions de maintenance.</w:t>
      </w:r>
    </w:p>
    <w:p w:rsidR="00DA1244" w:rsidRPr="00DA1244" w:rsidRDefault="00DA1244" w:rsidP="007F1617">
      <w:pPr>
        <w:numPr>
          <w:ilvl w:val="0"/>
          <w:numId w:val="1"/>
        </w:numPr>
        <w:spacing w:after="0" w:line="240" w:lineRule="auto"/>
        <w:rPr>
          <w:rFonts w:ascii="Times New Roman" w:eastAsia="Times New Roman" w:hAnsi="Times New Roman" w:cs="Times New Roman"/>
          <w:sz w:val="24"/>
          <w:szCs w:val="24"/>
          <w:lang w:eastAsia="fr-FR"/>
        </w:rPr>
      </w:pPr>
      <w:r w:rsidRPr="00DA1244">
        <w:rPr>
          <w:rFonts w:ascii="Times New Roman" w:eastAsia="Times New Roman" w:hAnsi="Times New Roman" w:cs="Times New Roman"/>
          <w:sz w:val="24"/>
          <w:szCs w:val="24"/>
          <w:lang w:eastAsia="fr-FR"/>
        </w:rPr>
        <w:t>les fiches techniques des produits utilisés,</w:t>
      </w:r>
    </w:p>
    <w:p w:rsidR="00DA1244" w:rsidRPr="00DA1244" w:rsidRDefault="00DA1244" w:rsidP="007F1617">
      <w:pPr>
        <w:numPr>
          <w:ilvl w:val="0"/>
          <w:numId w:val="2"/>
        </w:numPr>
        <w:spacing w:after="0" w:line="240" w:lineRule="auto"/>
        <w:rPr>
          <w:rFonts w:ascii="Times New Roman" w:eastAsia="Times New Roman" w:hAnsi="Times New Roman" w:cs="Times New Roman"/>
          <w:sz w:val="24"/>
          <w:szCs w:val="24"/>
          <w:lang w:eastAsia="fr-FR"/>
        </w:rPr>
      </w:pPr>
      <w:r w:rsidRPr="00DA1244">
        <w:rPr>
          <w:rFonts w:ascii="Times New Roman" w:eastAsia="Times New Roman" w:hAnsi="Times New Roman" w:cs="Times New Roman"/>
          <w:sz w:val="24"/>
          <w:szCs w:val="24"/>
          <w:lang w:eastAsia="fr-FR"/>
        </w:rPr>
        <w:t>les matériaux utilisés,</w:t>
      </w:r>
    </w:p>
    <w:p w:rsidR="00DA1244" w:rsidRPr="00DA1244" w:rsidRDefault="00DA1244" w:rsidP="00DA124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A1244">
        <w:rPr>
          <w:rFonts w:ascii="Times New Roman" w:eastAsia="Times New Roman" w:hAnsi="Times New Roman" w:cs="Times New Roman"/>
          <w:sz w:val="24"/>
          <w:szCs w:val="24"/>
          <w:lang w:eastAsia="fr-FR"/>
        </w:rPr>
        <w:t>les avis techniques,</w:t>
      </w:r>
    </w:p>
    <w:p w:rsidR="00DA1244" w:rsidRPr="00DA1244" w:rsidRDefault="00DA1244" w:rsidP="00DA124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A1244">
        <w:rPr>
          <w:rFonts w:ascii="Times New Roman" w:eastAsia="Times New Roman" w:hAnsi="Times New Roman" w:cs="Times New Roman"/>
          <w:sz w:val="24"/>
          <w:szCs w:val="24"/>
          <w:lang w:eastAsia="fr-FR"/>
        </w:rPr>
        <w:t>les notices d'entretien,</w:t>
      </w:r>
    </w:p>
    <w:p w:rsidR="00DA1244" w:rsidRDefault="00DA1244" w:rsidP="00DA124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A1244">
        <w:rPr>
          <w:rFonts w:ascii="Times New Roman" w:eastAsia="Times New Roman" w:hAnsi="Times New Roman" w:cs="Times New Roman"/>
          <w:sz w:val="24"/>
          <w:szCs w:val="24"/>
          <w:lang w:eastAsia="fr-FR"/>
        </w:rPr>
        <w:t>les formations à l'utilisation des équipements et du matériel...</w:t>
      </w:r>
    </w:p>
    <w:p w:rsidR="00DA1244" w:rsidRPr="003B7703" w:rsidRDefault="003B7703" w:rsidP="003B770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document que le MOE/MOA juge nécessaire.</w:t>
      </w:r>
    </w:p>
    <w:sectPr w:rsidR="00DA1244" w:rsidRPr="003B7703" w:rsidSect="007F1617">
      <w:pgSz w:w="11906" w:h="16838"/>
      <w:pgMar w:top="426"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C95FF3"/>
    <w:multiLevelType w:val="multilevel"/>
    <w:tmpl w:val="E3D067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F853F73"/>
    <w:multiLevelType w:val="multilevel"/>
    <w:tmpl w:val="E3D067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9B5"/>
    <w:rsid w:val="0010040E"/>
    <w:rsid w:val="002D4968"/>
    <w:rsid w:val="002F0E88"/>
    <w:rsid w:val="003010DB"/>
    <w:rsid w:val="0033708E"/>
    <w:rsid w:val="003B7703"/>
    <w:rsid w:val="00523860"/>
    <w:rsid w:val="00615FF6"/>
    <w:rsid w:val="007C6025"/>
    <w:rsid w:val="007F1617"/>
    <w:rsid w:val="00B579DE"/>
    <w:rsid w:val="00D139B5"/>
    <w:rsid w:val="00DA12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6AA02E-FB5A-4E06-A0E3-61923FDA3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D139B5"/>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795417">
      <w:bodyDiv w:val="1"/>
      <w:marLeft w:val="0"/>
      <w:marRight w:val="0"/>
      <w:marTop w:val="0"/>
      <w:marBottom w:val="0"/>
      <w:divBdr>
        <w:top w:val="none" w:sz="0" w:space="0" w:color="auto"/>
        <w:left w:val="none" w:sz="0" w:space="0" w:color="auto"/>
        <w:bottom w:val="none" w:sz="0" w:space="0" w:color="auto"/>
        <w:right w:val="none" w:sz="0" w:space="0" w:color="auto"/>
      </w:divBdr>
      <w:divsChild>
        <w:div w:id="7026835">
          <w:marLeft w:val="0"/>
          <w:marRight w:val="0"/>
          <w:marTop w:val="0"/>
          <w:marBottom w:val="0"/>
          <w:divBdr>
            <w:top w:val="none" w:sz="0" w:space="0" w:color="auto"/>
            <w:left w:val="none" w:sz="0" w:space="0" w:color="auto"/>
            <w:bottom w:val="none" w:sz="0" w:space="0" w:color="auto"/>
            <w:right w:val="none" w:sz="0" w:space="0" w:color="auto"/>
          </w:divBdr>
          <w:divsChild>
            <w:div w:id="184361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56020">
      <w:bodyDiv w:val="1"/>
      <w:marLeft w:val="0"/>
      <w:marRight w:val="0"/>
      <w:marTop w:val="0"/>
      <w:marBottom w:val="0"/>
      <w:divBdr>
        <w:top w:val="none" w:sz="0" w:space="0" w:color="auto"/>
        <w:left w:val="none" w:sz="0" w:space="0" w:color="auto"/>
        <w:bottom w:val="none" w:sz="0" w:space="0" w:color="auto"/>
        <w:right w:val="none" w:sz="0" w:space="0" w:color="auto"/>
      </w:divBdr>
    </w:div>
    <w:div w:id="2017926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1</Pages>
  <Words>352</Words>
  <Characters>1938</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Näthan</dc:creator>
  <cp:keywords/>
  <dc:description/>
  <cp:lastModifiedBy>Näthan</cp:lastModifiedBy>
  <cp:revision>8</cp:revision>
  <dcterms:created xsi:type="dcterms:W3CDTF">2022-12-22T07:19:00Z</dcterms:created>
  <dcterms:modified xsi:type="dcterms:W3CDTF">2022-12-22T13:05:00Z</dcterms:modified>
</cp:coreProperties>
</file>