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COGNITORIUM</w:t>
      </w:r>
    </w:p>
    <w:p>
      <w:pPr>
        <w:jc w:val="center"/>
      </w:pPr>
      <w:r>
        <w:rPr>
          <w:b/>
        </w:rPr>
        <w:t>Cahier des charges fonctionnel et technique — MVP Windows</w:t>
      </w:r>
    </w:p>
    <w:p>
      <w:pPr>
        <w:jc w:val="center"/>
      </w:pPr>
      <w:r>
        <w:t>Version 1.0 — 7 août 2026</w:t>
      </w:r>
    </w:p>
    <w:p>
      <w:r>
        <w:t>Statut : document de réalisation. Ce cahier des charges décrit le premier produit fonctionnel, ses règles, ses limites et ses critères de validation.</w:t>
      </w:r>
    </w:p>
    <w:p>
      <w:r>
        <w:br w:type="page"/>
      </w:r>
    </w:p>
    <w:p>
      <w:pPr>
        <w:pStyle w:val="Heading1"/>
      </w:pPr>
      <w:r>
        <w:t>1. Objet du projet</w:t>
      </w:r>
    </w:p>
    <w:p>
      <w:r>
        <w:t>Cognitorium MVP est une application desktop Windows, en français et fonctionnant localement. Elle aide un adulte en recherche d’emploi à comprendre l’état de ses compétences, à identifier des métiers accessibles ou proches et à construire plusieurs parcours professionnels avec ou sans formation.</w:t>
      </w:r>
    </w:p>
    <w:p>
      <w:r>
        <w:t>L’application transforme les informations saisies par l’utilisateur en un profil évolutif : parcours scolaire, expériences professionnelles, activités, événements personnels, compétences, preuves, objectifs et contraintes. Elle utilise un référentiel ROME local pour produire des recommandations sans dépendre d’une API pendant l’utilisation normale.</w:t>
      </w:r>
    </w:p>
    <w:p>
      <w:pPr>
        <w:pStyle w:val="Heading1"/>
      </w:pPr>
      <w:r>
        <w:t>2. Objectifs</w:t>
      </w:r>
    </w:p>
    <w:p>
      <w:pPr>
        <w:pStyle w:val="ListBullet"/>
      </w:pPr>
      <w:r>
        <w:t>Créer un profil personnel complet et modifiable.</w:t>
      </w:r>
    </w:p>
    <w:p>
      <w:pPr>
        <w:pStyle w:val="ListBullet"/>
      </w:pPr>
      <w:r>
        <w:t>Extraire des compétences à partir des informations saisies.</w:t>
      </w:r>
    </w:p>
    <w:p>
      <w:pPr>
        <w:pStyle w:val="ListBullet"/>
      </w:pPr>
      <w:r>
        <w:t>Faire valider les compétences par l’utilisateur.</w:t>
      </w:r>
    </w:p>
    <w:p>
      <w:pPr>
        <w:pStyle w:val="ListBullet"/>
      </w:pPr>
      <w:r>
        <w:t>Afficher le niveau général et le contexte détaillé de chaque compétence.</w:t>
      </w:r>
    </w:p>
    <w:p>
      <w:pPr>
        <w:pStyle w:val="ListBullet"/>
      </w:pPr>
      <w:r>
        <w:t>Modéliser le decay et le potentiel de récupération.</w:t>
      </w:r>
    </w:p>
    <w:p>
      <w:pPr>
        <w:pStyle w:val="ListBullet"/>
      </w:pPr>
      <w:r>
        <w:t>Proposer des métiers directement accessibles et des métiers proches.</w:t>
      </w:r>
    </w:p>
    <w:p>
      <w:pPr>
        <w:pStyle w:val="ListBullet"/>
      </w:pPr>
      <w:r>
        <w:t>Construire plusieurs projets professionnels en parallèle.</w:t>
      </w:r>
    </w:p>
    <w:p>
      <w:pPr>
        <w:pStyle w:val="ListBullet"/>
      </w:pPr>
      <w:r>
        <w:t>Proposer des parcours avec étapes, compétences, formations et actions.</w:t>
      </w:r>
    </w:p>
    <w:p>
      <w:pPr>
        <w:pStyle w:val="ListBullet"/>
      </w:pPr>
      <w:r>
        <w:t>Visualiser le parcours par timeline et graphe.</w:t>
      </w:r>
    </w:p>
    <w:p>
      <w:pPr>
        <w:pStyle w:val="ListBullet"/>
      </w:pPr>
      <w:r>
        <w:t>Conserver les données sur l’ordinateur de l’utilisateur.</w:t>
      </w:r>
    </w:p>
    <w:p>
      <w:pPr>
        <w:pStyle w:val="Heading1"/>
      </w:pPr>
      <w:r>
        <w:t>3. Périmètre du MVP</w:t>
      </w:r>
    </w:p>
    <w:p>
      <w:pPr>
        <w:pStyle w:val="Heading2"/>
      </w:pPr>
      <w:r>
        <w:t>Inclus</w:t>
      </w:r>
    </w:p>
    <w:p>
      <w:pPr>
        <w:pStyle w:val="ListBullet"/>
      </w:pPr>
      <w:r>
        <w:t>Windows uniquement.</w:t>
      </w:r>
    </w:p>
    <w:p>
      <w:pPr>
        <w:pStyle w:val="ListBullet"/>
      </w:pPr>
      <w:r>
        <w:t>Interface française.</w:t>
      </w:r>
    </w:p>
    <w:p>
      <w:pPr>
        <w:pStyle w:val="ListBullet"/>
      </w:pPr>
      <w:r>
        <w:t>Plusieurs comptes locaux sur la même machine.</w:t>
      </w:r>
    </w:p>
    <w:p>
      <w:pPr>
        <w:pStyle w:val="ListBullet"/>
      </w:pPr>
      <w:r>
        <w:t>Un profil complet par compte.</w:t>
      </w:r>
    </w:p>
    <w:p>
      <w:pPr>
        <w:pStyle w:val="ListBullet"/>
      </w:pPr>
      <w:r>
        <w:t>Avatar décoratif.</w:t>
      </w:r>
    </w:p>
    <w:p>
      <w:pPr>
        <w:pStyle w:val="ListBullet"/>
      </w:pPr>
      <w:r>
        <w:t>Saisie manuelle guidée.</w:t>
      </w:r>
    </w:p>
    <w:p>
      <w:pPr>
        <w:pStyle w:val="ListBullet"/>
      </w:pPr>
      <w:r>
        <w:t>Extraction déterministe des compétences.</w:t>
      </w:r>
    </w:p>
    <w:p>
      <w:pPr>
        <w:pStyle w:val="ListBullet"/>
      </w:pPr>
      <w:r>
        <w:t>Validation humaine des compétences.</w:t>
      </w:r>
    </w:p>
    <w:p>
      <w:pPr>
        <w:pStyle w:val="ListBullet"/>
      </w:pPr>
      <w:r>
        <w:t>Base ROME locale préparée avant distribution.</w:t>
      </w:r>
    </w:p>
    <w:p>
      <w:pPr>
        <w:pStyle w:val="ListBullet"/>
      </w:pPr>
      <w:r>
        <w:t>Decay et réactivation des compétences.</w:t>
      </w:r>
    </w:p>
    <w:p>
      <w:pPr>
        <w:pStyle w:val="ListBullet"/>
      </w:pPr>
      <w:r>
        <w:t>Questionnaire optionnel sur les biais cognitifs.</w:t>
      </w:r>
    </w:p>
    <w:p>
      <w:pPr>
        <w:pStyle w:val="ListBullet"/>
      </w:pPr>
      <w:r>
        <w:t>Projets professionnels multiples.</w:t>
      </w:r>
    </w:p>
    <w:p>
      <w:pPr>
        <w:pStyle w:val="ListBullet"/>
      </w:pPr>
      <w:r>
        <w:t>Dashboard, timeline, graphes et vues métiers.</w:t>
      </w:r>
    </w:p>
    <w:p>
      <w:pPr>
        <w:pStyle w:val="ListBullet"/>
      </w:pPr>
      <w:r>
        <w:t>Sauvegarde locale et export des données.</w:t>
      </w:r>
    </w:p>
    <w:p>
      <w:pPr>
        <w:pStyle w:val="Heading2"/>
      </w:pPr>
      <w:r>
        <w:t>Exclus</w:t>
      </w:r>
    </w:p>
    <w:p>
      <w:pPr>
        <w:pStyle w:val="ListBullet"/>
      </w:pPr>
      <w:r>
        <w:t>API France Travail en temps réel.</w:t>
      </w:r>
    </w:p>
    <w:p>
      <w:pPr>
        <w:pStyle w:val="ListBullet"/>
      </w:pPr>
      <w:r>
        <w:t>RNCP et RS.</w:t>
      </w:r>
    </w:p>
    <w:p>
      <w:pPr>
        <w:pStyle w:val="ListBullet"/>
      </w:pPr>
      <w:r>
        <w:t>Import automatique de PDF, images ou CV.</w:t>
      </w:r>
    </w:p>
    <w:p>
      <w:pPr>
        <w:pStyle w:val="ListBullet"/>
      </w:pPr>
      <w:r>
        <w:t>IA locale lourde.</w:t>
      </w:r>
    </w:p>
    <w:p>
      <w:pPr>
        <w:pStyle w:val="ListBullet"/>
      </w:pPr>
      <w:r>
        <w:t>Synchronisation cloud.</w:t>
      </w:r>
    </w:p>
    <w:p>
      <w:pPr>
        <w:pStyle w:val="ListBullet"/>
      </w:pPr>
      <w:r>
        <w:t>Partage social ou réseau de personnalité.</w:t>
      </w:r>
    </w:p>
    <w:p>
      <w:pPr>
        <w:pStyle w:val="ListBullet"/>
      </w:pPr>
      <w:r>
        <w:t>Version macOS, Linux, Android ou iOS.</w:t>
      </w:r>
    </w:p>
    <w:p>
      <w:pPr>
        <w:pStyle w:val="ListBullet"/>
      </w:pPr>
      <w:r>
        <w:t>Tests cognitifs avancés.</w:t>
      </w:r>
    </w:p>
    <w:p>
      <w:pPr>
        <w:pStyle w:val="ListBullet"/>
      </w:pPr>
      <w:r>
        <w:t>Diagnostic médical ou psychologique.</w:t>
      </w:r>
    </w:p>
    <w:p>
      <w:pPr>
        <w:pStyle w:val="ListBullet"/>
      </w:pPr>
      <w:r>
        <w:t>Gestion d’entreprise, école ou territoire.</w:t>
      </w:r>
    </w:p>
    <w:p>
      <w:pPr>
        <w:pStyle w:val="Heading1"/>
      </w:pPr>
      <w:r>
        <w:t>4. Utilisateur cible et principes</w:t>
      </w:r>
    </w:p>
    <w:p>
      <w:r>
        <w:t>Le premier utilisateur est un adulte en recherche d’emploi. Le produit doit cependant rester compatible avec une future utilisation par des étudiants, salariés et personnes en reconversion.</w:t>
      </w:r>
    </w:p>
    <w:p>
      <w:pPr>
        <w:pStyle w:val="ListBullet"/>
      </w:pPr>
      <w:r>
        <w:t>L’utilisateur contrôle ses données.</w:t>
      </w:r>
    </w:p>
    <w:p>
      <w:pPr>
        <w:pStyle w:val="ListBullet"/>
      </w:pPr>
      <w:r>
        <w:t>Les événements personnels sont saisis volontairement.</w:t>
      </w:r>
    </w:p>
    <w:p>
      <w:pPr>
        <w:pStyle w:val="ListBullet"/>
      </w:pPr>
      <w:r>
        <w:t>Les compétences détectées sont proposées puis validées.</w:t>
      </w:r>
    </w:p>
    <w:p>
      <w:pPr>
        <w:pStyle w:val="ListBullet"/>
      </w:pPr>
      <w:r>
        <w:t>Les recommandations sont explicables.</w:t>
      </w:r>
    </w:p>
    <w:p>
      <w:pPr>
        <w:pStyle w:val="ListBullet"/>
      </w:pPr>
      <w:r>
        <w:t>Les estimations ne sont jamais présentées comme des vérités ou diagnostics.</w:t>
      </w:r>
    </w:p>
    <w:p>
      <w:pPr>
        <w:pStyle w:val="ListBullet"/>
      </w:pPr>
      <w:r>
        <w:t>Le système fonctionne sans connexion réseau après installation.</w:t>
      </w:r>
    </w:p>
    <w:p>
      <w:pPr>
        <w:pStyle w:val="Heading1"/>
      </w:pPr>
      <w:r>
        <w:t>5. Parcours utilisateur</w:t>
      </w:r>
    </w:p>
    <w:p>
      <w:pPr>
        <w:pStyle w:val="Heading2"/>
      </w:pPr>
      <w:r>
        <w:t>5.1 Première utilisation</w:t>
      </w:r>
    </w:p>
    <w:p>
      <w:pPr>
        <w:pStyle w:val="ListNumber"/>
      </w:pPr>
      <w:r>
        <w:t>Lancer Cognitorium.</w:t>
      </w:r>
    </w:p>
    <w:p>
      <w:pPr>
        <w:pStyle w:val="ListNumber"/>
      </w:pPr>
      <w:r>
        <w:t>Afficher l’écran de bienvenue.</w:t>
      </w:r>
    </w:p>
    <w:p>
      <w:pPr>
        <w:pStyle w:val="ListNumber"/>
      </w:pPr>
      <w:r>
        <w:t>Créer un compte local avec identifiant et mot de passe.</w:t>
      </w:r>
    </w:p>
    <w:p>
      <w:pPr>
        <w:pStyle w:val="ListNumber"/>
      </w:pPr>
      <w:r>
        <w:t>Choisir un avatar décoratif.</w:t>
      </w:r>
    </w:p>
    <w:p>
      <w:pPr>
        <w:pStyle w:val="ListNumber"/>
      </w:pPr>
      <w:r>
        <w:t>Renseigner les informations de base.</w:t>
      </w:r>
    </w:p>
    <w:p>
      <w:pPr>
        <w:pStyle w:val="ListNumber"/>
      </w:pPr>
      <w:r>
        <w:t>Renseigner le parcours scolaire.</w:t>
      </w:r>
    </w:p>
    <w:p>
      <w:pPr>
        <w:pStyle w:val="ListNumber"/>
      </w:pPr>
      <w:r>
        <w:t>Renseigner les formations, certifications et permis.</w:t>
      </w:r>
    </w:p>
    <w:p>
      <w:pPr>
        <w:pStyle w:val="ListNumber"/>
      </w:pPr>
      <w:r>
        <w:t>Renseigner les expériences et activités.</w:t>
      </w:r>
    </w:p>
    <w:p>
      <w:pPr>
        <w:pStyle w:val="ListNumber"/>
      </w:pPr>
      <w:r>
        <w:t>Renseigner les événements personnels importants.</w:t>
      </w:r>
    </w:p>
    <w:p>
      <w:pPr>
        <w:pStyle w:val="ListNumber"/>
      </w:pPr>
      <w:r>
        <w:t>Définir les objectifs et contraintes.</w:t>
      </w:r>
    </w:p>
    <w:p>
      <w:pPr>
        <w:pStyle w:val="ListNumber"/>
      </w:pPr>
      <w:r>
        <w:t>Examiner les compétences détectées.</w:t>
      </w:r>
    </w:p>
    <w:p>
      <w:pPr>
        <w:pStyle w:val="ListNumber"/>
      </w:pPr>
      <w:r>
        <w:t>Valider, modifier ou refuser les propositions.</w:t>
      </w:r>
    </w:p>
    <w:p>
      <w:pPr>
        <w:pStyle w:val="ListNumber"/>
      </w:pPr>
      <w:r>
        <w:t>Afficher la timeline et le dashboard initial.</w:t>
      </w:r>
    </w:p>
    <w:p>
      <w:pPr>
        <w:pStyle w:val="ListNumber"/>
      </w:pPr>
      <w:r>
        <w:t>Créer un ou plusieurs projets professionnels.</w:t>
      </w:r>
    </w:p>
    <w:p>
      <w:pPr>
        <w:pStyle w:val="Heading2"/>
      </w:pPr>
      <w:r>
        <w:t>5.2 Utilisation courante</w:t>
      </w:r>
    </w:p>
    <w:p>
      <w:pPr>
        <w:pStyle w:val="ListNumber"/>
      </w:pPr>
      <w:r>
        <w:t>Se connecter à son profil local.</w:t>
      </w:r>
    </w:p>
    <w:p>
      <w:pPr>
        <w:pStyle w:val="ListNumber"/>
      </w:pPr>
      <w:r>
        <w:t>Consulter le dashboard.</w:t>
      </w:r>
    </w:p>
    <w:p>
      <w:pPr>
        <w:pStyle w:val="ListNumber"/>
      </w:pPr>
      <w:r>
        <w:t>Ajouter une activité, une pratique ou une preuve.</w:t>
      </w:r>
    </w:p>
    <w:p>
      <w:pPr>
        <w:pStyle w:val="ListNumber"/>
      </w:pPr>
      <w:r>
        <w:t>Mettre à jour une compétence.</w:t>
      </w:r>
    </w:p>
    <w:p>
      <w:pPr>
        <w:pStyle w:val="ListNumber"/>
      </w:pPr>
      <w:r>
        <w:t>Consulter son decay.</w:t>
      </w:r>
    </w:p>
    <w:p>
      <w:pPr>
        <w:pStyle w:val="ListNumber"/>
      </w:pPr>
      <w:r>
        <w:t>Créer ou sélectionner un projet professionnel.</w:t>
      </w:r>
    </w:p>
    <w:p>
      <w:pPr>
        <w:pStyle w:val="ListNumber"/>
      </w:pPr>
      <w:r>
        <w:t>Explorer les métiers accessibles et proches.</w:t>
      </w:r>
    </w:p>
    <w:p>
      <w:pPr>
        <w:pStyle w:val="ListNumber"/>
      </w:pPr>
      <w:r>
        <w:t>Consulter le parcours proposé.</w:t>
      </w:r>
    </w:p>
    <w:p>
      <w:pPr>
        <w:pStyle w:val="ListNumber"/>
      </w:pPr>
      <w:r>
        <w:t>Modifier ses contraintes.</w:t>
      </w:r>
    </w:p>
    <w:p>
      <w:pPr>
        <w:pStyle w:val="ListNumber"/>
      </w:pPr>
      <w:r>
        <w:t>Exporter ou sauvegarder ses données.</w:t>
      </w:r>
    </w:p>
    <w:p>
      <w:pPr>
        <w:pStyle w:val="Heading1"/>
      </w:pPr>
      <w:r>
        <w:t>6. Modules fonctionnels</w:t>
      </w:r>
    </w:p>
    <w:p>
      <w:pPr>
        <w:pStyle w:val="Heading2"/>
      </w:pPr>
      <w:r>
        <w:t>6.1 Comptes locaux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Exigence</w:t>
            </w:r>
          </w:p>
        </w:tc>
        <w:tc>
          <w:tcPr>
            <w:tcW w:type="dxa" w:w="3312"/>
            <w:vAlign w:val="center"/>
          </w:tcPr>
          <w:p>
            <w:r>
              <w:rPr>
                <w:b/>
              </w:rPr>
              <w:t>Priorité</w:t>
            </w:r>
          </w:p>
        </w:tc>
      </w:tr>
      <w:tr>
        <w:tc>
          <w:tcPr>
            <w:tcW w:type="dxa" w:w="3312"/>
            <w:vAlign w:val="top"/>
          </w:tcPr>
          <w:p>
            <w:r>
              <w:t>AUTH-01</w:t>
            </w:r>
          </w:p>
        </w:tc>
        <w:tc>
          <w:tcPr>
            <w:tcW w:type="dxa" w:w="3312"/>
            <w:vAlign w:val="top"/>
          </w:tcPr>
          <w:p>
            <w:r>
              <w:t>Créer plusieurs comptes locaux sur une même machine.</w:t>
            </w:r>
          </w:p>
        </w:tc>
        <w:tc>
          <w:tcPr>
            <w:tcW w:type="dxa" w:w="3312"/>
            <w:vAlign w:val="top"/>
          </w:tcPr>
          <w:p>
            <w:r>
              <w:t>Obligatoire</w:t>
            </w:r>
          </w:p>
        </w:tc>
      </w:tr>
      <w:tr>
        <w:tc>
          <w:tcPr>
            <w:tcW w:type="dxa" w:w="3312"/>
            <w:vAlign w:val="top"/>
          </w:tcPr>
          <w:p>
            <w:r>
              <w:t>AUTH-02</w:t>
            </w:r>
          </w:p>
        </w:tc>
        <w:tc>
          <w:tcPr>
            <w:tcW w:type="dxa" w:w="3312"/>
            <w:vAlign w:val="top"/>
          </w:tcPr>
          <w:p>
            <w:r>
              <w:t>Se connecter avec identifiant et mot de passe.</w:t>
            </w:r>
          </w:p>
        </w:tc>
        <w:tc>
          <w:tcPr>
            <w:tcW w:type="dxa" w:w="3312"/>
            <w:vAlign w:val="top"/>
          </w:tcPr>
          <w:p>
            <w:r>
              <w:t>Obligatoire</w:t>
            </w:r>
          </w:p>
        </w:tc>
      </w:tr>
      <w:tr>
        <w:tc>
          <w:tcPr>
            <w:tcW w:type="dxa" w:w="3312"/>
            <w:vAlign w:val="top"/>
          </w:tcPr>
          <w:p>
            <w:r>
              <w:t>AUTH-03</w:t>
            </w:r>
          </w:p>
        </w:tc>
        <w:tc>
          <w:tcPr>
            <w:tcW w:type="dxa" w:w="3312"/>
            <w:vAlign w:val="top"/>
          </w:tcPr>
          <w:p>
            <w:r>
              <w:t>Stocker le mot de passe sous forme d’empreinte, jamais en clair.</w:t>
            </w:r>
          </w:p>
        </w:tc>
        <w:tc>
          <w:tcPr>
            <w:tcW w:type="dxa" w:w="3312"/>
            <w:vAlign w:val="top"/>
          </w:tcPr>
          <w:p>
            <w:r>
              <w:t>Obligatoire</w:t>
            </w:r>
          </w:p>
        </w:tc>
      </w:tr>
      <w:tr>
        <w:tc>
          <w:tcPr>
            <w:tcW w:type="dxa" w:w="3312"/>
            <w:vAlign w:val="top"/>
          </w:tcPr>
          <w:p>
            <w:r>
              <w:t>AUTH-04</w:t>
            </w:r>
          </w:p>
        </w:tc>
        <w:tc>
          <w:tcPr>
            <w:tcW w:type="dxa" w:w="3312"/>
            <w:vAlign w:val="top"/>
          </w:tcPr>
          <w:p>
            <w:r>
              <w:t>Séparer les données de chaque utilisateur.</w:t>
            </w:r>
          </w:p>
        </w:tc>
        <w:tc>
          <w:tcPr>
            <w:tcW w:type="dxa" w:w="3312"/>
            <w:vAlign w:val="top"/>
          </w:tcPr>
          <w:p>
            <w:r>
              <w:t>Obligatoire</w:t>
            </w:r>
          </w:p>
        </w:tc>
      </w:tr>
      <w:tr>
        <w:tc>
          <w:tcPr>
            <w:tcW w:type="dxa" w:w="3312"/>
            <w:vAlign w:val="top"/>
          </w:tcPr>
          <w:p>
            <w:r>
              <w:t>AUTH-05</w:t>
            </w:r>
          </w:p>
        </w:tc>
        <w:tc>
          <w:tcPr>
            <w:tcW w:type="dxa" w:w="3312"/>
            <w:vAlign w:val="top"/>
          </w:tcPr>
          <w:p>
            <w:r>
              <w:t>Prévoir une procédure locale de récupération ou réinitialisation documentée.</w:t>
            </w:r>
          </w:p>
        </w:tc>
        <w:tc>
          <w:tcPr>
            <w:tcW w:type="dxa" w:w="3312"/>
            <w:vAlign w:val="top"/>
          </w:tcPr>
          <w:p>
            <w:r>
              <w:t>Important</w:t>
            </w:r>
          </w:p>
        </w:tc>
      </w:tr>
    </w:tbl>
    <w:p>
      <w:pPr>
        <w:pStyle w:val="Heading2"/>
      </w:pPr>
      <w:r>
        <w:t>6.2 Profil et parcours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Exigence</w:t>
            </w:r>
          </w:p>
        </w:tc>
        <w:tc>
          <w:tcPr>
            <w:tcW w:type="dxa" w:w="3312"/>
            <w:vAlign w:val="center"/>
          </w:tcPr>
          <w:p>
            <w:r>
              <w:rPr>
                <w:b/>
              </w:rPr>
              <w:t>Priorité</w:t>
            </w:r>
          </w:p>
        </w:tc>
      </w:tr>
      <w:tr>
        <w:tc>
          <w:tcPr>
            <w:tcW w:type="dxa" w:w="3312"/>
            <w:vAlign w:val="top"/>
          </w:tcPr>
          <w:p>
            <w:r>
              <w:t>PROF-01</w:t>
            </w:r>
          </w:p>
        </w:tc>
        <w:tc>
          <w:tcPr>
            <w:tcW w:type="dxa" w:w="3312"/>
            <w:vAlign w:val="top"/>
          </w:tcPr>
          <w:p>
            <w:r>
              <w:t>Créer et modifier identité, âge, ville et coordonnées.</w:t>
            </w:r>
          </w:p>
        </w:tc>
        <w:tc>
          <w:tcPr>
            <w:tcW w:type="dxa" w:w="3312"/>
            <w:vAlign w:val="top"/>
          </w:tcPr>
          <w:p>
            <w:r>
              <w:t>Obligatoire</w:t>
            </w:r>
          </w:p>
        </w:tc>
      </w:tr>
      <w:tr>
        <w:tc>
          <w:tcPr>
            <w:tcW w:type="dxa" w:w="3312"/>
            <w:vAlign w:val="top"/>
          </w:tcPr>
          <w:p>
            <w:r>
              <w:t>PROF-02</w:t>
            </w:r>
          </w:p>
        </w:tc>
        <w:tc>
          <w:tcPr>
            <w:tcW w:type="dxa" w:w="3312"/>
            <w:vAlign w:val="top"/>
          </w:tcPr>
          <w:p>
            <w:r>
              <w:t>Créer un parcours scolaire chronologique.</w:t>
            </w:r>
          </w:p>
        </w:tc>
        <w:tc>
          <w:tcPr>
            <w:tcW w:type="dxa" w:w="3312"/>
            <w:vAlign w:val="top"/>
          </w:tcPr>
          <w:p>
            <w:r>
              <w:t>Obligatoire</w:t>
            </w:r>
          </w:p>
        </w:tc>
      </w:tr>
      <w:tr>
        <w:tc>
          <w:tcPr>
            <w:tcW w:type="dxa" w:w="3312"/>
            <w:vAlign w:val="top"/>
          </w:tcPr>
          <w:p>
            <w:r>
              <w:t>PROF-03</w:t>
            </w:r>
          </w:p>
        </w:tc>
        <w:tc>
          <w:tcPr>
            <w:tcW w:type="dxa" w:w="3312"/>
            <w:vAlign w:val="top"/>
          </w:tcPr>
          <w:p>
            <w:r>
              <w:t>Ajouter formations, certifications et permis.</w:t>
            </w:r>
          </w:p>
        </w:tc>
        <w:tc>
          <w:tcPr>
            <w:tcW w:type="dxa" w:w="3312"/>
            <w:vAlign w:val="top"/>
          </w:tcPr>
          <w:p>
            <w:r>
              <w:t>Obligatoire</w:t>
            </w:r>
          </w:p>
        </w:tc>
      </w:tr>
      <w:tr>
        <w:tc>
          <w:tcPr>
            <w:tcW w:type="dxa" w:w="3312"/>
            <w:vAlign w:val="top"/>
          </w:tcPr>
          <w:p>
            <w:r>
              <w:t>PROF-04</w:t>
            </w:r>
          </w:p>
        </w:tc>
        <w:tc>
          <w:tcPr>
            <w:tcW w:type="dxa" w:w="3312"/>
            <w:vAlign w:val="top"/>
          </w:tcPr>
          <w:p>
            <w:r>
              <w:t>Ajouter expériences professionnelles et activités réalisées.</w:t>
            </w:r>
          </w:p>
        </w:tc>
        <w:tc>
          <w:tcPr>
            <w:tcW w:type="dxa" w:w="3312"/>
            <w:vAlign w:val="top"/>
          </w:tcPr>
          <w:p>
            <w:r>
              <w:t>Obligatoire</w:t>
            </w:r>
          </w:p>
        </w:tc>
      </w:tr>
      <w:tr>
        <w:tc>
          <w:tcPr>
            <w:tcW w:type="dxa" w:w="3312"/>
            <w:vAlign w:val="top"/>
          </w:tcPr>
          <w:p>
            <w:r>
              <w:t>PROF-05</w:t>
            </w:r>
          </w:p>
        </w:tc>
        <w:tc>
          <w:tcPr>
            <w:tcW w:type="dxa" w:w="3312"/>
            <w:vAlign w:val="top"/>
          </w:tcPr>
          <w:p>
            <w:r>
              <w:t>Ajouter événements personnels manuellement.</w:t>
            </w:r>
          </w:p>
        </w:tc>
        <w:tc>
          <w:tcPr>
            <w:tcW w:type="dxa" w:w="3312"/>
            <w:vAlign w:val="top"/>
          </w:tcPr>
          <w:p>
            <w:r>
              <w:t>Obligatoire</w:t>
            </w:r>
          </w:p>
        </w:tc>
      </w:tr>
      <w:tr>
        <w:tc>
          <w:tcPr>
            <w:tcW w:type="dxa" w:w="3312"/>
            <w:vAlign w:val="top"/>
          </w:tcPr>
          <w:p>
            <w:r>
              <w:t>PROF-06</w:t>
            </w:r>
          </w:p>
        </w:tc>
        <w:tc>
          <w:tcPr>
            <w:tcW w:type="dxa" w:w="3312"/>
            <w:vAlign w:val="top"/>
          </w:tcPr>
          <w:p>
            <w:r>
              <w:t>Associer compétences, preuves et contexte à chaque élément.</w:t>
            </w:r>
          </w:p>
        </w:tc>
        <w:tc>
          <w:tcPr>
            <w:tcW w:type="dxa" w:w="3312"/>
            <w:vAlign w:val="top"/>
          </w:tcPr>
          <w:p>
            <w:r>
              <w:t>Obligatoire</w:t>
            </w:r>
          </w:p>
        </w:tc>
      </w:tr>
      <w:tr>
        <w:tc>
          <w:tcPr>
            <w:tcW w:type="dxa" w:w="3312"/>
            <w:vAlign w:val="top"/>
          </w:tcPr>
          <w:p>
            <w:r>
              <w:t>PROF-07</w:t>
            </w:r>
          </w:p>
        </w:tc>
        <w:tc>
          <w:tcPr>
            <w:tcW w:type="dxa" w:w="3312"/>
            <w:vAlign w:val="top"/>
          </w:tcPr>
          <w:p>
            <w:r>
              <w:t>Afficher le parcours dans une timeline.</w:t>
            </w:r>
          </w:p>
        </w:tc>
        <w:tc>
          <w:tcPr>
            <w:tcW w:type="dxa" w:w="3312"/>
            <w:vAlign w:val="top"/>
          </w:tcPr>
          <w:p>
            <w:r>
              <w:t>Obligatoire</w:t>
            </w:r>
          </w:p>
        </w:tc>
      </w:tr>
    </w:tbl>
    <w:p>
      <w:pPr>
        <w:pStyle w:val="Heading2"/>
      </w:pPr>
      <w:r>
        <w:t>6.3 Compétences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Exigence</w:t>
            </w:r>
          </w:p>
        </w:tc>
        <w:tc>
          <w:tcPr>
            <w:tcW w:type="dxa" w:w="3312"/>
            <w:vAlign w:val="center"/>
          </w:tcPr>
          <w:p>
            <w:r>
              <w:rPr>
                <w:b/>
              </w:rPr>
              <w:t>Priorité</w:t>
            </w:r>
          </w:p>
        </w:tc>
      </w:tr>
      <w:tr>
        <w:tc>
          <w:tcPr>
            <w:tcW w:type="dxa" w:w="3312"/>
            <w:vAlign w:val="top"/>
          </w:tcPr>
          <w:p>
            <w:r>
              <w:t>SKILL-01</w:t>
            </w:r>
          </w:p>
        </w:tc>
        <w:tc>
          <w:tcPr>
            <w:tcW w:type="dxa" w:w="3312"/>
            <w:vAlign w:val="top"/>
          </w:tcPr>
          <w:p>
            <w:r>
              <w:t>Détecter des compétences à partir des données saisies.</w:t>
            </w:r>
          </w:p>
        </w:tc>
        <w:tc>
          <w:tcPr>
            <w:tcW w:type="dxa" w:w="3312"/>
            <w:vAlign w:val="top"/>
          </w:tcPr>
          <w:p>
            <w:r>
              <w:t>Obligatoire</w:t>
            </w:r>
          </w:p>
        </w:tc>
      </w:tr>
      <w:tr>
        <w:tc>
          <w:tcPr>
            <w:tcW w:type="dxa" w:w="3312"/>
            <w:vAlign w:val="top"/>
          </w:tcPr>
          <w:p>
            <w:r>
              <w:t>SKILL-02</w:t>
            </w:r>
          </w:p>
        </w:tc>
        <w:tc>
          <w:tcPr>
            <w:tcW w:type="dxa" w:w="3312"/>
            <w:vAlign w:val="top"/>
          </w:tcPr>
          <w:p>
            <w:r>
              <w:t>Afficher la source de chaque compétence.</w:t>
            </w:r>
          </w:p>
        </w:tc>
        <w:tc>
          <w:tcPr>
            <w:tcW w:type="dxa" w:w="3312"/>
            <w:vAlign w:val="top"/>
          </w:tcPr>
          <w:p>
            <w:r>
              <w:t>Obligatoire</w:t>
            </w:r>
          </w:p>
        </w:tc>
      </w:tr>
      <w:tr>
        <w:tc>
          <w:tcPr>
            <w:tcW w:type="dxa" w:w="3312"/>
            <w:vAlign w:val="top"/>
          </w:tcPr>
          <w:p>
            <w:r>
              <w:t>SKILL-03</w:t>
            </w:r>
          </w:p>
        </w:tc>
        <w:tc>
          <w:tcPr>
            <w:tcW w:type="dxa" w:w="3312"/>
            <w:vAlign w:val="top"/>
          </w:tcPr>
          <w:p>
            <w:r>
              <w:t>Permettre accepter, modifier, fusionner ou refuser.</w:t>
            </w:r>
          </w:p>
        </w:tc>
        <w:tc>
          <w:tcPr>
            <w:tcW w:type="dxa" w:w="3312"/>
            <w:vAlign w:val="top"/>
          </w:tcPr>
          <w:p>
            <w:r>
              <w:t>Obligatoire</w:t>
            </w:r>
          </w:p>
        </w:tc>
      </w:tr>
      <w:tr>
        <w:tc>
          <w:tcPr>
            <w:tcW w:type="dxa" w:w="3312"/>
            <w:vAlign w:val="top"/>
          </w:tcPr>
          <w:p>
            <w:r>
              <w:t>SKILL-04</w:t>
            </w:r>
          </w:p>
        </w:tc>
        <w:tc>
          <w:tcPr>
            <w:tcW w:type="dxa" w:w="3312"/>
            <w:vAlign w:val="top"/>
          </w:tcPr>
          <w:p>
            <w:r>
              <w:t>Calculer un score général de 0 à 100.</w:t>
            </w:r>
          </w:p>
        </w:tc>
        <w:tc>
          <w:tcPr>
            <w:tcW w:type="dxa" w:w="3312"/>
            <w:vAlign w:val="top"/>
          </w:tcPr>
          <w:p>
            <w:r>
              <w:t>Obligatoire</w:t>
            </w:r>
          </w:p>
        </w:tc>
      </w:tr>
      <w:tr>
        <w:tc>
          <w:tcPr>
            <w:tcW w:type="dxa" w:w="3312"/>
            <w:vAlign w:val="top"/>
          </w:tcPr>
          <w:p>
            <w:r>
              <w:t>SKILL-05</w:t>
            </w:r>
          </w:p>
        </w:tc>
        <w:tc>
          <w:tcPr>
            <w:tcW w:type="dxa" w:w="3312"/>
            <w:vAlign w:val="top"/>
          </w:tcPr>
          <w:p>
            <w:r>
              <w:t>Afficher le contexte détaillé au clic.</w:t>
            </w:r>
          </w:p>
        </w:tc>
        <w:tc>
          <w:tcPr>
            <w:tcW w:type="dxa" w:w="3312"/>
            <w:vAlign w:val="top"/>
          </w:tcPr>
          <w:p>
            <w:r>
              <w:t>Obligatoire</w:t>
            </w:r>
          </w:p>
        </w:tc>
      </w:tr>
      <w:tr>
        <w:tc>
          <w:tcPr>
            <w:tcW w:type="dxa" w:w="3312"/>
            <w:vAlign w:val="top"/>
          </w:tcPr>
          <w:p>
            <w:r>
              <w:t>SKILL-06</w:t>
            </w:r>
          </w:p>
        </w:tc>
        <w:tc>
          <w:tcPr>
            <w:tcW w:type="dxa" w:w="3312"/>
            <w:vAlign w:val="top"/>
          </w:tcPr>
          <w:p>
            <w:r>
              <w:t>Associer métiers, formations, événements et compétences affiliées.</w:t>
            </w:r>
          </w:p>
        </w:tc>
        <w:tc>
          <w:tcPr>
            <w:tcW w:type="dxa" w:w="3312"/>
            <w:vAlign w:val="top"/>
          </w:tcPr>
          <w:p>
            <w:r>
              <w:t>Obligatoire</w:t>
            </w:r>
          </w:p>
        </w:tc>
      </w:tr>
      <w:tr>
        <w:tc>
          <w:tcPr>
            <w:tcW w:type="dxa" w:w="3312"/>
            <w:vAlign w:val="top"/>
          </w:tcPr>
          <w:p>
            <w:r>
              <w:t>SKILL-07</w:t>
            </w:r>
          </w:p>
        </w:tc>
        <w:tc>
          <w:tcPr>
            <w:tcW w:type="dxa" w:w="3312"/>
            <w:vAlign w:val="top"/>
          </w:tcPr>
          <w:p>
            <w:r>
              <w:t>Associer plusieurs preuves et dates.</w:t>
            </w:r>
          </w:p>
        </w:tc>
        <w:tc>
          <w:tcPr>
            <w:tcW w:type="dxa" w:w="3312"/>
            <w:vAlign w:val="top"/>
          </w:tcPr>
          <w:p>
            <w:r>
              <w:t>Important</w:t>
            </w:r>
          </w:p>
        </w:tc>
      </w:tr>
    </w:tbl>
    <w:p>
      <w:pPr>
        <w:pStyle w:val="Heading2"/>
      </w:pPr>
      <w:r>
        <w:t>6.4 Decay Engine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Exigence</w:t>
            </w:r>
          </w:p>
        </w:tc>
        <w:tc>
          <w:tcPr>
            <w:tcW w:type="dxa" w:w="3312"/>
            <w:vAlign w:val="center"/>
          </w:tcPr>
          <w:p>
            <w:r>
              <w:rPr>
                <w:b/>
              </w:rPr>
              <w:t>Priorité</w:t>
            </w:r>
          </w:p>
        </w:tc>
      </w:tr>
      <w:tr>
        <w:tc>
          <w:tcPr>
            <w:tcW w:type="dxa" w:w="3312"/>
            <w:vAlign w:val="top"/>
          </w:tcPr>
          <w:p>
            <w:r>
              <w:t>DECAY-01</w:t>
            </w:r>
          </w:p>
        </w:tc>
        <w:tc>
          <w:tcPr>
            <w:tcW w:type="dxa" w:w="3312"/>
            <w:vAlign w:val="top"/>
          </w:tcPr>
          <w:p>
            <w:r>
              <w:t>Enregistrer la dernière pratique.</w:t>
            </w:r>
          </w:p>
        </w:tc>
        <w:tc>
          <w:tcPr>
            <w:tcW w:type="dxa" w:w="3312"/>
            <w:vAlign w:val="top"/>
          </w:tcPr>
          <w:p>
            <w:r>
              <w:t>Obligatoire</w:t>
            </w:r>
          </w:p>
        </w:tc>
      </w:tr>
      <w:tr>
        <w:tc>
          <w:tcPr>
            <w:tcW w:type="dxa" w:w="3312"/>
            <w:vAlign w:val="top"/>
          </w:tcPr>
          <w:p>
            <w:r>
              <w:t>DECAY-02</w:t>
            </w:r>
          </w:p>
        </w:tc>
        <w:tc>
          <w:tcPr>
            <w:tcW w:type="dxa" w:w="3312"/>
            <w:vAlign w:val="top"/>
          </w:tcPr>
          <w:p>
            <w:r>
              <w:t>Estimer le niveau actuel à partir du niveau historique et du temps sans pratique.</w:t>
            </w:r>
          </w:p>
        </w:tc>
        <w:tc>
          <w:tcPr>
            <w:tcW w:type="dxa" w:w="3312"/>
            <w:vAlign w:val="top"/>
          </w:tcPr>
          <w:p>
            <w:r>
              <w:t>Obligatoire</w:t>
            </w:r>
          </w:p>
        </w:tc>
      </w:tr>
      <w:tr>
        <w:tc>
          <w:tcPr>
            <w:tcW w:type="dxa" w:w="3312"/>
            <w:vAlign w:val="top"/>
          </w:tcPr>
          <w:p>
            <w:r>
              <w:t>DECAY-03</w:t>
            </w:r>
          </w:p>
        </w:tc>
        <w:tc>
          <w:tcPr>
            <w:tcW w:type="dxa" w:w="3312"/>
            <w:vAlign w:val="top"/>
          </w:tcPr>
          <w:p>
            <w:r>
              <w:t>Afficher l’évolution visuelle de la compétence.</w:t>
            </w:r>
          </w:p>
        </w:tc>
        <w:tc>
          <w:tcPr>
            <w:tcW w:type="dxa" w:w="3312"/>
            <w:vAlign w:val="top"/>
          </w:tcPr>
          <w:p>
            <w:r>
              <w:t>Obligatoire</w:t>
            </w:r>
          </w:p>
        </w:tc>
      </w:tr>
      <w:tr>
        <w:tc>
          <w:tcPr>
            <w:tcW w:type="dxa" w:w="3312"/>
            <w:vAlign w:val="top"/>
          </w:tcPr>
          <w:p>
            <w:r>
              <w:t>DECAY-04</w:t>
            </w:r>
          </w:p>
        </w:tc>
        <w:tc>
          <w:tcPr>
            <w:tcW w:type="dxa" w:w="3312"/>
            <w:vAlign w:val="top"/>
          </w:tcPr>
          <w:p>
            <w:r>
              <w:t>Afficher le potentiel de récupération.</w:t>
            </w:r>
          </w:p>
        </w:tc>
        <w:tc>
          <w:tcPr>
            <w:tcW w:type="dxa" w:w="3312"/>
            <w:vAlign w:val="top"/>
          </w:tcPr>
          <w:p>
            <w:r>
              <w:t>Obligatoire</w:t>
            </w:r>
          </w:p>
        </w:tc>
      </w:tr>
      <w:tr>
        <w:tc>
          <w:tcPr>
            <w:tcW w:type="dxa" w:w="3312"/>
            <w:vAlign w:val="top"/>
          </w:tcPr>
          <w:p>
            <w:r>
              <w:t>DECAY-05</w:t>
            </w:r>
          </w:p>
        </w:tc>
        <w:tc>
          <w:tcPr>
            <w:tcW w:type="dxa" w:w="3312"/>
            <w:vAlign w:val="top"/>
          </w:tcPr>
          <w:p>
            <w:r>
              <w:t>Classer active, en déclin, dormante ou réactivable.</w:t>
            </w:r>
          </w:p>
        </w:tc>
        <w:tc>
          <w:tcPr>
            <w:tcW w:type="dxa" w:w="3312"/>
            <w:vAlign w:val="top"/>
          </w:tcPr>
          <w:p>
            <w:r>
              <w:t>Obligatoire</w:t>
            </w:r>
          </w:p>
        </w:tc>
      </w:tr>
      <w:tr>
        <w:tc>
          <w:tcPr>
            <w:tcW w:type="dxa" w:w="3312"/>
            <w:vAlign w:val="top"/>
          </w:tcPr>
          <w:p>
            <w:r>
              <w:t>DECAY-06</w:t>
            </w:r>
          </w:p>
        </w:tc>
        <w:tc>
          <w:tcPr>
            <w:tcW w:type="dxa" w:w="3312"/>
            <w:vAlign w:val="top"/>
          </w:tcPr>
          <w:p>
            <w:r>
              <w:t>Prendre le decay en compte dans les recommandations métiers.</w:t>
            </w:r>
          </w:p>
        </w:tc>
        <w:tc>
          <w:tcPr>
            <w:tcW w:type="dxa" w:w="3312"/>
            <w:vAlign w:val="top"/>
          </w:tcPr>
          <w:p>
            <w:r>
              <w:t>Obligatoire</w:t>
            </w:r>
          </w:p>
        </w:tc>
      </w:tr>
      <w:tr>
        <w:tc>
          <w:tcPr>
            <w:tcW w:type="dxa" w:w="3312"/>
            <w:vAlign w:val="top"/>
          </w:tcPr>
          <w:p>
            <w:r>
              <w:t>DECAY-07</w:t>
            </w:r>
          </w:p>
        </w:tc>
        <w:tc>
          <w:tcPr>
            <w:tcW w:type="dxa" w:w="3312"/>
            <w:vAlign w:val="top"/>
          </w:tcPr>
          <w:p>
            <w:r>
              <w:t>Enregistrer les pratiques via journal, projet ou preuve.</w:t>
            </w:r>
          </w:p>
        </w:tc>
        <w:tc>
          <w:tcPr>
            <w:tcW w:type="dxa" w:w="3312"/>
            <w:vAlign w:val="top"/>
          </w:tcPr>
          <w:p>
            <w:r>
              <w:t>Important</w:t>
            </w:r>
          </w:p>
        </w:tc>
      </w:tr>
    </w:tbl>
    <w:p>
      <w:pPr>
        <w:pStyle w:val="Heading2"/>
      </w:pPr>
      <w:r>
        <w:t>6.5 Cognition et biais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Exigence</w:t>
            </w:r>
          </w:p>
        </w:tc>
        <w:tc>
          <w:tcPr>
            <w:tcW w:type="dxa" w:w="3312"/>
            <w:vAlign w:val="center"/>
          </w:tcPr>
          <w:p>
            <w:r>
              <w:rPr>
                <w:b/>
              </w:rPr>
              <w:t>Priorité</w:t>
            </w:r>
          </w:p>
        </w:tc>
      </w:tr>
      <w:tr>
        <w:tc>
          <w:tcPr>
            <w:tcW w:type="dxa" w:w="3312"/>
            <w:vAlign w:val="top"/>
          </w:tcPr>
          <w:p>
            <w:r>
              <w:t>COG-01</w:t>
            </w:r>
          </w:p>
        </w:tc>
        <w:tc>
          <w:tcPr>
            <w:tcW w:type="dxa" w:w="3312"/>
            <w:vAlign w:val="top"/>
          </w:tcPr>
          <w:p>
            <w:r>
              <w:t>Proposer un questionnaire optionnel sur les biais cognitifs.</w:t>
            </w:r>
          </w:p>
        </w:tc>
        <w:tc>
          <w:tcPr>
            <w:tcW w:type="dxa" w:w="3312"/>
            <w:vAlign w:val="top"/>
          </w:tcPr>
          <w:p>
            <w:r>
              <w:t>Obligatoire</w:t>
            </w:r>
          </w:p>
        </w:tc>
      </w:tr>
      <w:tr>
        <w:tc>
          <w:tcPr>
            <w:tcW w:type="dxa" w:w="3312"/>
            <w:vAlign w:val="top"/>
          </w:tcPr>
          <w:p>
            <w:r>
              <w:t>COG-02</w:t>
            </w:r>
          </w:p>
        </w:tc>
        <w:tc>
          <w:tcPr>
            <w:tcW w:type="dxa" w:w="3312"/>
            <w:vAlign w:val="top"/>
          </w:tcPr>
          <w:p>
            <w:r>
              <w:t>Afficher les résultats comme tendances estimées.</w:t>
            </w:r>
          </w:p>
        </w:tc>
        <w:tc>
          <w:tcPr>
            <w:tcW w:type="dxa" w:w="3312"/>
            <w:vAlign w:val="top"/>
          </w:tcPr>
          <w:p>
            <w:r>
              <w:t>Obligatoire</w:t>
            </w:r>
          </w:p>
        </w:tc>
      </w:tr>
      <w:tr>
        <w:tc>
          <w:tcPr>
            <w:tcW w:type="dxa" w:w="3312"/>
            <w:vAlign w:val="top"/>
          </w:tcPr>
          <w:p>
            <w:r>
              <w:t>COG-03</w:t>
            </w:r>
          </w:p>
        </w:tc>
        <w:tc>
          <w:tcPr>
            <w:tcW w:type="dxa" w:w="3312"/>
            <w:vAlign w:val="top"/>
          </w:tcPr>
          <w:p>
            <w:r>
              <w:t>Afficher explication, contexte et confiance.</w:t>
            </w:r>
          </w:p>
        </w:tc>
        <w:tc>
          <w:tcPr>
            <w:tcW w:type="dxa" w:w="3312"/>
            <w:vAlign w:val="top"/>
          </w:tcPr>
          <w:p>
            <w:r>
              <w:t>Obligatoire</w:t>
            </w:r>
          </w:p>
        </w:tc>
      </w:tr>
      <w:tr>
        <w:tc>
          <w:tcPr>
            <w:tcW w:type="dxa" w:w="3312"/>
            <w:vAlign w:val="top"/>
          </w:tcPr>
          <w:p>
            <w:r>
              <w:t>COG-04</w:t>
            </w:r>
          </w:p>
        </w:tc>
        <w:tc>
          <w:tcPr>
            <w:tcW w:type="dxa" w:w="3312"/>
            <w:vAlign w:val="top"/>
          </w:tcPr>
          <w:p>
            <w:r>
              <w:t>Ne pas présenter le résultat comme un diagnostic.</w:t>
            </w:r>
          </w:p>
        </w:tc>
        <w:tc>
          <w:tcPr>
            <w:tcW w:type="dxa" w:w="3312"/>
            <w:vAlign w:val="top"/>
          </w:tcPr>
          <w:p>
            <w:r>
              <w:t>Obligatoire</w:t>
            </w:r>
          </w:p>
        </w:tc>
      </w:tr>
      <w:tr>
        <w:tc>
          <w:tcPr>
            <w:tcW w:type="dxa" w:w="3312"/>
            <w:vAlign w:val="top"/>
          </w:tcPr>
          <w:p>
            <w:r>
              <w:t>COG-05</w:t>
            </w:r>
          </w:p>
        </w:tc>
        <w:tc>
          <w:tcPr>
            <w:tcW w:type="dxa" w:w="3312"/>
            <w:vAlign w:val="top"/>
          </w:tcPr>
          <w:p>
            <w:r>
              <w:t>Préparer l’ajout futur de tests et exercices.</w:t>
            </w:r>
          </w:p>
        </w:tc>
        <w:tc>
          <w:tcPr>
            <w:tcW w:type="dxa" w:w="3312"/>
            <w:vAlign w:val="top"/>
          </w:tcPr>
          <w:p>
            <w:r>
              <w:t>Important</w:t>
            </w:r>
          </w:p>
        </w:tc>
      </w:tr>
    </w:tbl>
    <w:p>
      <w:pPr>
        <w:pStyle w:val="Heading2"/>
      </w:pPr>
      <w:r>
        <w:t>6.6 Projets professionnels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Exigence</w:t>
            </w:r>
          </w:p>
        </w:tc>
        <w:tc>
          <w:tcPr>
            <w:tcW w:type="dxa" w:w="3312"/>
            <w:vAlign w:val="center"/>
          </w:tcPr>
          <w:p>
            <w:r>
              <w:rPr>
                <w:b/>
              </w:rPr>
              <w:t>Priorité</w:t>
            </w:r>
          </w:p>
        </w:tc>
      </w:tr>
      <w:tr>
        <w:tc>
          <w:tcPr>
            <w:tcW w:type="dxa" w:w="3312"/>
            <w:vAlign w:val="top"/>
          </w:tcPr>
          <w:p>
            <w:r>
              <w:t>PROJ-01</w:t>
            </w:r>
          </w:p>
        </w:tc>
        <w:tc>
          <w:tcPr>
            <w:tcW w:type="dxa" w:w="3312"/>
            <w:vAlign w:val="top"/>
          </w:tcPr>
          <w:p>
            <w:r>
              <w:t>Créer plusieurs projets professionnels.</w:t>
            </w:r>
          </w:p>
        </w:tc>
        <w:tc>
          <w:tcPr>
            <w:tcW w:type="dxa" w:w="3312"/>
            <w:vAlign w:val="top"/>
          </w:tcPr>
          <w:p>
            <w:r>
              <w:t>Obligatoire</w:t>
            </w:r>
          </w:p>
        </w:tc>
      </w:tr>
      <w:tr>
        <w:tc>
          <w:tcPr>
            <w:tcW w:type="dxa" w:w="3312"/>
            <w:vAlign w:val="top"/>
          </w:tcPr>
          <w:p>
            <w:r>
              <w:t>PROJ-02</w:t>
            </w:r>
          </w:p>
        </w:tc>
        <w:tc>
          <w:tcPr>
            <w:tcW w:type="dxa" w:w="3312"/>
            <w:vAlign w:val="top"/>
          </w:tcPr>
          <w:p>
            <w:r>
              <w:t>Activer un projet ou afficher tous les projets.</w:t>
            </w:r>
          </w:p>
        </w:tc>
        <w:tc>
          <w:tcPr>
            <w:tcW w:type="dxa" w:w="3312"/>
            <w:vAlign w:val="top"/>
          </w:tcPr>
          <w:p>
            <w:r>
              <w:t>Obligatoire</w:t>
            </w:r>
          </w:p>
        </w:tc>
      </w:tr>
      <w:tr>
        <w:tc>
          <w:tcPr>
            <w:tcW w:type="dxa" w:w="3312"/>
            <w:vAlign w:val="top"/>
          </w:tcPr>
          <w:p>
            <w:r>
              <w:t>PROJ-03</w:t>
            </w:r>
          </w:p>
        </w:tc>
        <w:tc>
          <w:tcPr>
            <w:tcW w:type="dxa" w:w="3312"/>
            <w:vAlign w:val="top"/>
          </w:tcPr>
          <w:p>
            <w:r>
              <w:t>Définir objectif, contraintes et priorité.</w:t>
            </w:r>
          </w:p>
        </w:tc>
        <w:tc>
          <w:tcPr>
            <w:tcW w:type="dxa" w:w="3312"/>
            <w:vAlign w:val="top"/>
          </w:tcPr>
          <w:p>
            <w:r>
              <w:t>Obligatoire</w:t>
            </w:r>
          </w:p>
        </w:tc>
      </w:tr>
      <w:tr>
        <w:tc>
          <w:tcPr>
            <w:tcW w:type="dxa" w:w="3312"/>
            <w:vAlign w:val="top"/>
          </w:tcPr>
          <w:p>
            <w:r>
              <w:t>PROJ-04</w:t>
            </w:r>
          </w:p>
        </w:tc>
        <w:tc>
          <w:tcPr>
            <w:tcW w:type="dxa" w:w="3312"/>
            <w:vAlign w:val="top"/>
          </w:tcPr>
          <w:p>
            <w:r>
              <w:t>Associer métiers, compétences, formations et étapes.</w:t>
            </w:r>
          </w:p>
        </w:tc>
        <w:tc>
          <w:tcPr>
            <w:tcW w:type="dxa" w:w="3312"/>
            <w:vAlign w:val="top"/>
          </w:tcPr>
          <w:p>
            <w:r>
              <w:t>Obligatoire</w:t>
            </w:r>
          </w:p>
        </w:tc>
      </w:tr>
      <w:tr>
        <w:tc>
          <w:tcPr>
            <w:tcW w:type="dxa" w:w="3312"/>
            <w:vAlign w:val="top"/>
          </w:tcPr>
          <w:p>
            <w:r>
              <w:t>PROJ-05</w:t>
            </w:r>
          </w:p>
        </w:tc>
        <w:tc>
          <w:tcPr>
            <w:tcW w:type="dxa" w:w="3312"/>
            <w:vAlign w:val="top"/>
          </w:tcPr>
          <w:p>
            <w:r>
              <w:t>Suivre la progression d’un projet.</w:t>
            </w:r>
          </w:p>
        </w:tc>
        <w:tc>
          <w:tcPr>
            <w:tcW w:type="dxa" w:w="3312"/>
            <w:vAlign w:val="top"/>
          </w:tcPr>
          <w:p>
            <w:r>
              <w:t>Important</w:t>
            </w:r>
          </w:p>
        </w:tc>
      </w:tr>
      <w:tr>
        <w:tc>
          <w:tcPr>
            <w:tcW w:type="dxa" w:w="3312"/>
            <w:vAlign w:val="top"/>
          </w:tcPr>
          <w:p>
            <w:r>
              <w:t>PROJ-06</w:t>
            </w:r>
          </w:p>
        </w:tc>
        <w:tc>
          <w:tcPr>
            <w:tcW w:type="dxa" w:w="3312"/>
            <w:vAlign w:val="top"/>
          </w:tcPr>
          <w:p>
            <w:r>
              <w:t>Comparer les compétences communes à plusieurs projets.</w:t>
            </w:r>
          </w:p>
        </w:tc>
        <w:tc>
          <w:tcPr>
            <w:tcW w:type="dxa" w:w="3312"/>
            <w:vAlign w:val="top"/>
          </w:tcPr>
          <w:p>
            <w:r>
              <w:t>Important</w:t>
            </w:r>
          </w:p>
        </w:tc>
      </w:tr>
    </w:tbl>
    <w:p>
      <w:pPr>
        <w:pStyle w:val="Heading2"/>
      </w:pPr>
      <w:r>
        <w:t>6.7 Métiers et parcours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Exigence</w:t>
            </w:r>
          </w:p>
        </w:tc>
        <w:tc>
          <w:tcPr>
            <w:tcW w:type="dxa" w:w="3312"/>
            <w:vAlign w:val="center"/>
          </w:tcPr>
          <w:p>
            <w:r>
              <w:rPr>
                <w:b/>
              </w:rPr>
              <w:t>Priorité</w:t>
            </w:r>
          </w:p>
        </w:tc>
      </w:tr>
      <w:tr>
        <w:tc>
          <w:tcPr>
            <w:tcW w:type="dxa" w:w="3312"/>
            <w:vAlign w:val="top"/>
          </w:tcPr>
          <w:p>
            <w:r>
              <w:t>JOB-01</w:t>
            </w:r>
          </w:p>
        </w:tc>
        <w:tc>
          <w:tcPr>
            <w:tcW w:type="dxa" w:w="3312"/>
            <w:vAlign w:val="top"/>
          </w:tcPr>
          <w:p>
            <w:r>
              <w:t>Importer et stocker une base ROME locale.</w:t>
            </w:r>
          </w:p>
        </w:tc>
        <w:tc>
          <w:tcPr>
            <w:tcW w:type="dxa" w:w="3312"/>
            <w:vAlign w:val="top"/>
          </w:tcPr>
          <w:p>
            <w:r>
              <w:t>Obligatoire</w:t>
            </w:r>
          </w:p>
        </w:tc>
      </w:tr>
      <w:tr>
        <w:tc>
          <w:tcPr>
            <w:tcW w:type="dxa" w:w="3312"/>
            <w:vAlign w:val="top"/>
          </w:tcPr>
          <w:p>
            <w:r>
              <w:t>JOB-02</w:t>
            </w:r>
          </w:p>
        </w:tc>
        <w:tc>
          <w:tcPr>
            <w:tcW w:type="dxa" w:w="3312"/>
            <w:vAlign w:val="top"/>
          </w:tcPr>
          <w:p>
            <w:r>
              <w:t>Afficher les métiers accessibles directement.</w:t>
            </w:r>
          </w:p>
        </w:tc>
        <w:tc>
          <w:tcPr>
            <w:tcW w:type="dxa" w:w="3312"/>
            <w:vAlign w:val="top"/>
          </w:tcPr>
          <w:p>
            <w:r>
              <w:t>Obligatoire</w:t>
            </w:r>
          </w:p>
        </w:tc>
      </w:tr>
      <w:tr>
        <w:tc>
          <w:tcPr>
            <w:tcW w:type="dxa" w:w="3312"/>
            <w:vAlign w:val="top"/>
          </w:tcPr>
          <w:p>
            <w:r>
              <w:t>JOB-03</w:t>
            </w:r>
          </w:p>
        </w:tc>
        <w:tc>
          <w:tcPr>
            <w:tcW w:type="dxa" w:w="3312"/>
            <w:vAlign w:val="top"/>
          </w:tcPr>
          <w:p>
            <w:r>
              <w:t>Afficher les métiers proches.</w:t>
            </w:r>
          </w:p>
        </w:tc>
        <w:tc>
          <w:tcPr>
            <w:tcW w:type="dxa" w:w="3312"/>
            <w:vAlign w:val="top"/>
          </w:tcPr>
          <w:p>
            <w:r>
              <w:t>Obligatoire</w:t>
            </w:r>
          </w:p>
        </w:tc>
      </w:tr>
      <w:tr>
        <w:tc>
          <w:tcPr>
            <w:tcW w:type="dxa" w:w="3312"/>
            <w:vAlign w:val="top"/>
          </w:tcPr>
          <w:p>
            <w:r>
              <w:t>JOB-04</w:t>
            </w:r>
          </w:p>
        </w:tc>
        <w:tc>
          <w:tcPr>
            <w:tcW w:type="dxa" w:w="3312"/>
            <w:vAlign w:val="top"/>
          </w:tcPr>
          <w:p>
            <w:r>
              <w:t>Calculer les compétences couvertes et manquantes.</w:t>
            </w:r>
          </w:p>
        </w:tc>
        <w:tc>
          <w:tcPr>
            <w:tcW w:type="dxa" w:w="3312"/>
            <w:vAlign w:val="top"/>
          </w:tcPr>
          <w:p>
            <w:r>
              <w:t>Obligatoire</w:t>
            </w:r>
          </w:p>
        </w:tc>
      </w:tr>
      <w:tr>
        <w:tc>
          <w:tcPr>
            <w:tcW w:type="dxa" w:w="3312"/>
            <w:vAlign w:val="top"/>
          </w:tcPr>
          <w:p>
            <w:r>
              <w:t>JOB-05</w:t>
            </w:r>
          </w:p>
        </w:tc>
        <w:tc>
          <w:tcPr>
            <w:tcW w:type="dxa" w:w="3312"/>
            <w:vAlign w:val="top"/>
          </w:tcPr>
          <w:p>
            <w:r>
              <w:t>Proposer un parcours avec ou sans formation.</w:t>
            </w:r>
          </w:p>
        </w:tc>
        <w:tc>
          <w:tcPr>
            <w:tcW w:type="dxa" w:w="3312"/>
            <w:vAlign w:val="top"/>
          </w:tcPr>
          <w:p>
            <w:r>
              <w:t>Obligatoire</w:t>
            </w:r>
          </w:p>
        </w:tc>
      </w:tr>
      <w:tr>
        <w:tc>
          <w:tcPr>
            <w:tcW w:type="dxa" w:w="3312"/>
            <w:vAlign w:val="top"/>
          </w:tcPr>
          <w:p>
            <w:r>
              <w:t>JOB-06</w:t>
            </w:r>
          </w:p>
        </w:tc>
        <w:tc>
          <w:tcPr>
            <w:tcW w:type="dxa" w:w="3312"/>
            <w:vAlign w:val="top"/>
          </w:tcPr>
          <w:p>
            <w:r>
              <w:t>Prendre contraintes et decay en compte.</w:t>
            </w:r>
          </w:p>
        </w:tc>
        <w:tc>
          <w:tcPr>
            <w:tcW w:type="dxa" w:w="3312"/>
            <w:vAlign w:val="top"/>
          </w:tcPr>
          <w:p>
            <w:r>
              <w:t>Obligatoire</w:t>
            </w:r>
          </w:p>
        </w:tc>
      </w:tr>
      <w:tr>
        <w:tc>
          <w:tcPr>
            <w:tcW w:type="dxa" w:w="3312"/>
            <w:vAlign w:val="top"/>
          </w:tcPr>
          <w:p>
            <w:r>
              <w:t>JOB-07</w:t>
            </w:r>
          </w:p>
        </w:tc>
        <w:tc>
          <w:tcPr>
            <w:tcW w:type="dxa" w:w="3312"/>
            <w:vAlign w:val="top"/>
          </w:tcPr>
          <w:p>
            <w:r>
              <w:t>Afficher la provenance des données.</w:t>
            </w:r>
          </w:p>
        </w:tc>
        <w:tc>
          <w:tcPr>
            <w:tcW w:type="dxa" w:w="3312"/>
            <w:vAlign w:val="top"/>
          </w:tcPr>
          <w:p>
            <w:r>
              <w:t>Obligatoire</w:t>
            </w:r>
          </w:p>
        </w:tc>
      </w:tr>
    </w:tbl>
    <w:p>
      <w:pPr>
        <w:pStyle w:val="Heading2"/>
      </w:pPr>
      <w:r>
        <w:t>6.8 Interface et visualisation</w:t>
      </w:r>
    </w:p>
    <w:p>
      <w:pPr>
        <w:pStyle w:val="ListBullet"/>
      </w:pPr>
      <w:r>
        <w:t>Écran de lancement avec logo.</w:t>
      </w:r>
    </w:p>
    <w:p>
      <w:pPr>
        <w:pStyle w:val="ListBullet"/>
      </w:pPr>
      <w:r>
        <w:t>Onboarding guidé.</w:t>
      </w:r>
    </w:p>
    <w:p>
      <w:pPr>
        <w:pStyle w:val="ListBullet"/>
      </w:pPr>
      <w:r>
        <w:t>Dashboard synthétique.</w:t>
      </w:r>
    </w:p>
    <w:p>
      <w:pPr>
        <w:pStyle w:val="ListBullet"/>
      </w:pPr>
      <w:r>
        <w:t>Timeline du parcours.</w:t>
      </w:r>
    </w:p>
    <w:p>
      <w:pPr>
        <w:pStyle w:val="ListBullet"/>
      </w:pPr>
      <w:r>
        <w:t>Graphe compétences–métiers–formations–événements.</w:t>
      </w:r>
    </w:p>
    <w:p>
      <w:pPr>
        <w:pStyle w:val="ListBullet"/>
      </w:pPr>
      <w:r>
        <w:t>Vue des compétences avec évolution.</w:t>
      </w:r>
    </w:p>
    <w:p>
      <w:pPr>
        <w:pStyle w:val="ListBullet"/>
      </w:pPr>
      <w:r>
        <w:t>Vue des projets professionnels.</w:t>
      </w:r>
    </w:p>
    <w:p>
      <w:pPr>
        <w:pStyle w:val="ListBullet"/>
      </w:pPr>
      <w:r>
        <w:t>Vue des métiers accessibles et proches.</w:t>
      </w:r>
    </w:p>
    <w:p>
      <w:pPr>
        <w:pStyle w:val="ListBullet"/>
      </w:pPr>
      <w:r>
        <w:t>Onglet Sources.</w:t>
      </w:r>
    </w:p>
    <w:p>
      <w:pPr>
        <w:pStyle w:val="ListBullet"/>
      </w:pPr>
      <w:r>
        <w:t>Paramètres de compte, données et mise à jour future.</w:t>
      </w:r>
    </w:p>
    <w:p>
      <w:pPr>
        <w:pStyle w:val="Heading1"/>
      </w:pPr>
      <w:r>
        <w:t>7. Règles métier</w:t>
      </w:r>
    </w:p>
    <w:p>
      <w:pPr>
        <w:pStyle w:val="Heading2"/>
      </w:pPr>
      <w:r>
        <w:t>7.1 Validation</w:t>
      </w:r>
    </w:p>
    <w:p>
      <w:r>
        <w:t>Une compétence détectée par le système reste au statut « proposée » tant que l’utilisateur ne l’a pas acceptée. Une preuve peut augmenter la confiance, mais ne doit pas être confondue avec le niveau de maîtrise.</w:t>
      </w:r>
    </w:p>
    <w:p>
      <w:pPr>
        <w:pStyle w:val="Heading2"/>
      </w:pPr>
      <w:r>
        <w:t>7.2 Score de compétence</w:t>
      </w:r>
    </w:p>
    <w:p>
      <w:r>
        <w:t>Le score général est compris entre 0 et 100. Le score détaillé doit conserver le contexte : type d’activité, durée, fréquence, difficulté, preuve et date. Une même compétence peut avoir plusieurs niveaux selon le contexte.</w:t>
      </w:r>
    </w:p>
    <w:p>
      <w:pPr>
        <w:pStyle w:val="Heading2"/>
      </w:pPr>
      <w:r>
        <w:t>7.3 Decay</w:t>
      </w:r>
    </w:p>
    <w:p>
      <w:r>
        <w:t>Le MVP utilise une formule transparente et configurable. Le niveau actuel estimé diminue avec le temps sans pratique, sans effacer le niveau historique. Une pratique, une preuve ou une réussite peut augmenter la disponibilité estimée et réduire le decay.</w:t>
      </w:r>
    </w:p>
    <w:p>
      <w:pPr>
        <w:pStyle w:val="Heading2"/>
      </w:pPr>
      <w:r>
        <w:t>7.4 Recommandations</w:t>
      </w:r>
    </w:p>
    <w:p>
      <w:r>
        <w:t>Les recommandations doivent distinguer : métiers accessibles maintenant, métiers proches et métiers nécessitant un parcours. Chaque résultat affiche les compétences couvertes, les écarts, les formations éventuelles, les contraintes prises en compte et le niveau de confiance.</w:t>
      </w:r>
    </w:p>
    <w:p>
      <w:pPr>
        <w:pStyle w:val="Heading1"/>
      </w:pPr>
      <w:r>
        <w:t>8. Modèle de données minimal</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Table</w:t>
            </w:r>
          </w:p>
        </w:tc>
        <w:tc>
          <w:tcPr>
            <w:tcW w:type="dxa" w:w="4968"/>
            <w:vAlign w:val="center"/>
          </w:tcPr>
          <w:p>
            <w:r>
              <w:rPr>
                <w:b/>
              </w:rPr>
              <w:t>Données principales</w:t>
            </w:r>
          </w:p>
        </w:tc>
      </w:tr>
      <w:tr>
        <w:tc>
          <w:tcPr>
            <w:tcW w:type="dxa" w:w="4968"/>
            <w:vAlign w:val="top"/>
          </w:tcPr>
          <w:p>
            <w:r>
              <w:t>users</w:t>
            </w:r>
          </w:p>
        </w:tc>
        <w:tc>
          <w:tcPr>
            <w:tcW w:type="dxa" w:w="4968"/>
            <w:vAlign w:val="top"/>
          </w:tcPr>
          <w:p>
            <w:r>
              <w:t>id, identifiant, mot_de_passe_hash, date_creation</w:t>
            </w:r>
          </w:p>
        </w:tc>
      </w:tr>
      <w:tr>
        <w:tc>
          <w:tcPr>
            <w:tcW w:type="dxa" w:w="4968"/>
            <w:vAlign w:val="top"/>
          </w:tcPr>
          <w:p>
            <w:r>
              <w:t>profiles</w:t>
            </w:r>
          </w:p>
        </w:tc>
        <w:tc>
          <w:tcPr>
            <w:tcW w:type="dxa" w:w="4968"/>
            <w:vAlign w:val="top"/>
          </w:tcPr>
          <w:p>
            <w:r>
              <w:t>identité, âge, ville, contacts, avatar, objectifs</w:t>
            </w:r>
          </w:p>
        </w:tc>
      </w:tr>
      <w:tr>
        <w:tc>
          <w:tcPr>
            <w:tcW w:type="dxa" w:w="4968"/>
            <w:vAlign w:val="top"/>
          </w:tcPr>
          <w:p>
            <w:r>
              <w:t>education</w:t>
            </w:r>
          </w:p>
        </w:tc>
        <w:tc>
          <w:tcPr>
            <w:tcW w:type="dxa" w:w="4968"/>
            <w:vAlign w:val="top"/>
          </w:tcPr>
          <w:p>
            <w:r>
              <w:t>formation, établissement, dates, résultats, preuves</w:t>
            </w:r>
          </w:p>
        </w:tc>
      </w:tr>
      <w:tr>
        <w:tc>
          <w:tcPr>
            <w:tcW w:type="dxa" w:w="4968"/>
            <w:vAlign w:val="top"/>
          </w:tcPr>
          <w:p>
            <w:r>
              <w:t>experiences</w:t>
            </w:r>
          </w:p>
        </w:tc>
        <w:tc>
          <w:tcPr>
            <w:tcW w:type="dxa" w:w="4968"/>
            <w:vAlign w:val="top"/>
          </w:tcPr>
          <w:p>
            <w:r>
              <w:t>rôle, organisation, dates, activités, contexte</w:t>
            </w:r>
          </w:p>
        </w:tc>
      </w:tr>
      <w:tr>
        <w:tc>
          <w:tcPr>
            <w:tcW w:type="dxa" w:w="4968"/>
            <w:vAlign w:val="top"/>
          </w:tcPr>
          <w:p>
            <w:r>
              <w:t>life_events</w:t>
            </w:r>
          </w:p>
        </w:tc>
        <w:tc>
          <w:tcPr>
            <w:tcW w:type="dxa" w:w="4968"/>
            <w:vAlign w:val="top"/>
          </w:tcPr>
          <w:p>
            <w:r>
              <w:t>type, date, description, compétences proposées</w:t>
            </w:r>
          </w:p>
        </w:tc>
      </w:tr>
      <w:tr>
        <w:tc>
          <w:tcPr>
            <w:tcW w:type="dxa" w:w="4968"/>
            <w:vAlign w:val="top"/>
          </w:tcPr>
          <w:p>
            <w:r>
              <w:t>skills</w:t>
            </w:r>
          </w:p>
        </w:tc>
        <w:tc>
          <w:tcPr>
            <w:tcW w:type="dxa" w:w="4968"/>
            <w:vAlign w:val="top"/>
          </w:tcPr>
          <w:p>
            <w:r>
              <w:t>nom, catégorie, score historique, score actuel, statut</w:t>
            </w:r>
          </w:p>
        </w:tc>
      </w:tr>
      <w:tr>
        <w:tc>
          <w:tcPr>
            <w:tcW w:type="dxa" w:w="4968"/>
            <w:vAlign w:val="top"/>
          </w:tcPr>
          <w:p>
            <w:r>
              <w:t>skill_evidence</w:t>
            </w:r>
          </w:p>
        </w:tc>
        <w:tc>
          <w:tcPr>
            <w:tcW w:type="dxa" w:w="4968"/>
            <w:vAlign w:val="top"/>
          </w:tcPr>
          <w:p>
            <w:r>
              <w:t>type, source, date, description, confiance</w:t>
            </w:r>
          </w:p>
        </w:tc>
      </w:tr>
      <w:tr>
        <w:tc>
          <w:tcPr>
            <w:tcW w:type="dxa" w:w="4968"/>
            <w:vAlign w:val="top"/>
          </w:tcPr>
          <w:p>
            <w:r>
              <w:t>skill_practice</w:t>
            </w:r>
          </w:p>
        </w:tc>
        <w:tc>
          <w:tcPr>
            <w:tcW w:type="dxa" w:w="4968"/>
            <w:vAlign w:val="top"/>
          </w:tcPr>
          <w:p>
            <w:r>
              <w:t>date, durée, activité, contexte</w:t>
            </w:r>
          </w:p>
        </w:tc>
      </w:tr>
      <w:tr>
        <w:tc>
          <w:tcPr>
            <w:tcW w:type="dxa" w:w="4968"/>
            <w:vAlign w:val="top"/>
          </w:tcPr>
          <w:p>
            <w:r>
              <w:t>projects</w:t>
            </w:r>
          </w:p>
        </w:tc>
        <w:tc>
          <w:tcPr>
            <w:tcW w:type="dxa" w:w="4968"/>
            <w:vAlign w:val="top"/>
          </w:tcPr>
          <w:p>
            <w:r>
              <w:t>nom, objectif, priorité, contraintes, statut</w:t>
            </w:r>
          </w:p>
        </w:tc>
      </w:tr>
      <w:tr>
        <w:tc>
          <w:tcPr>
            <w:tcW w:type="dxa" w:w="4968"/>
            <w:vAlign w:val="top"/>
          </w:tcPr>
          <w:p>
            <w:r>
              <w:t>rome_jobs</w:t>
            </w:r>
          </w:p>
        </w:tc>
        <w:tc>
          <w:tcPr>
            <w:tcW w:type="dxa" w:w="4968"/>
            <w:vAlign w:val="top"/>
          </w:tcPr>
          <w:p>
            <w:r>
              <w:t>code, intitulé, compétences, données source</w:t>
            </w:r>
          </w:p>
        </w:tc>
      </w:tr>
      <w:tr>
        <w:tc>
          <w:tcPr>
            <w:tcW w:type="dxa" w:w="4968"/>
            <w:vAlign w:val="top"/>
          </w:tcPr>
          <w:p>
            <w:r>
              <w:t>recommendations</w:t>
            </w:r>
          </w:p>
        </w:tc>
        <w:tc>
          <w:tcPr>
            <w:tcW w:type="dxa" w:w="4968"/>
            <w:vAlign w:val="top"/>
          </w:tcPr>
          <w:p>
            <w:r>
              <w:t>projet, métier, score, explication, date</w:t>
            </w:r>
          </w:p>
        </w:tc>
      </w:tr>
      <w:tr>
        <w:tc>
          <w:tcPr>
            <w:tcW w:type="dxa" w:w="4968"/>
            <w:vAlign w:val="top"/>
          </w:tcPr>
          <w:p>
            <w:r>
              <w:t>bias_results</w:t>
            </w:r>
          </w:p>
        </w:tc>
        <w:tc>
          <w:tcPr>
            <w:tcW w:type="dxa" w:w="4968"/>
            <w:vAlign w:val="top"/>
          </w:tcPr>
          <w:p>
            <w:r>
              <w:t>questionnaire, résultat, contexte, confiance</w:t>
            </w:r>
          </w:p>
        </w:tc>
      </w:tr>
      <w:tr>
        <w:tc>
          <w:tcPr>
            <w:tcW w:type="dxa" w:w="4968"/>
            <w:vAlign w:val="top"/>
          </w:tcPr>
          <w:p>
            <w:r>
              <w:t>sources</w:t>
            </w:r>
          </w:p>
        </w:tc>
        <w:tc>
          <w:tcPr>
            <w:tcW w:type="dxa" w:w="4968"/>
            <w:vAlign w:val="top"/>
          </w:tcPr>
          <w:p>
            <w:r>
              <w:t>source, version, date_import, fichier</w:t>
            </w:r>
          </w:p>
        </w:tc>
      </w:tr>
      <w:tr>
        <w:tc>
          <w:tcPr>
            <w:tcW w:type="dxa" w:w="4968"/>
            <w:vAlign w:val="top"/>
          </w:tcPr>
          <w:p>
            <w:r>
              <w:t>settings</w:t>
            </w:r>
          </w:p>
        </w:tc>
        <w:tc>
          <w:tcPr>
            <w:tcW w:type="dxa" w:w="4968"/>
            <w:vAlign w:val="top"/>
          </w:tcPr>
          <w:p>
            <w:r>
              <w:t>langue, confidentialité, préférences</w:t>
            </w:r>
          </w:p>
        </w:tc>
      </w:tr>
    </w:tbl>
    <w:p>
      <w:pPr>
        <w:pStyle w:val="Heading1"/>
      </w:pPr>
      <w:r>
        <w:t>9. Architecture technique</w:t>
      </w:r>
    </w:p>
    <w:p>
      <w:pPr>
        <w:pStyle w:val="Heading2"/>
      </w:pPr>
      <w:r>
        <w:t>9.1 Choix recommandé</w:t>
      </w:r>
    </w:p>
    <w:p>
      <w:pPr>
        <w:pStyle w:val="ListBullet"/>
      </w:pPr>
      <w:r>
        <w:t>Python.</w:t>
      </w:r>
    </w:p>
    <w:p>
      <w:pPr>
        <w:pStyle w:val="ListBullet"/>
      </w:pPr>
      <w:r>
        <w:t>PySide6 pour l’interface desktop.</w:t>
      </w:r>
    </w:p>
    <w:p>
      <w:pPr>
        <w:pStyle w:val="ListBullet"/>
      </w:pPr>
      <w:r>
        <w:t>SQLite pour les données locales.</w:t>
      </w:r>
    </w:p>
    <w:p>
      <w:pPr>
        <w:pStyle w:val="ListBullet"/>
      </w:pPr>
      <w:r>
        <w:t>JSON/CSV pour les données préparées.</w:t>
      </w:r>
    </w:p>
    <w:p>
      <w:pPr>
        <w:pStyle w:val="ListBullet"/>
      </w:pPr>
      <w:r>
        <w:t>PyInstaller pour produire l’exécutable Windows.</w:t>
      </w:r>
    </w:p>
    <w:p>
      <w:pPr>
        <w:pStyle w:val="ListBullet"/>
      </w:pPr>
      <w:r>
        <w:t>Moteurs déterministes Python pour le MVP.</w:t>
      </w:r>
    </w:p>
    <w:p>
      <w:pPr>
        <w:pStyle w:val="ListBullet"/>
      </w:pPr>
      <w:r>
        <w:t>Architecture en couches pour préparer les futures plateformes.</w:t>
      </w:r>
    </w:p>
    <w:p>
      <w:pPr>
        <w:pStyle w:val="Heading2"/>
      </w:pPr>
      <w:r>
        <w:t>9.2 Organisation indicative</w:t>
      </w:r>
    </w:p>
    <w:p>
      <w:r>
        <w:t>cognitorium/ app/ ui/ domain/ services/ database/ data/ assets/ tests/ scripts/ main.py requirements.txt README.md</w:t>
      </w:r>
    </w:p>
    <w:p>
      <w:pPr>
        <w:pStyle w:val="Heading2"/>
      </w:pPr>
      <w:r>
        <w:t>9.3 Principe d’extensibilité</w:t>
      </w:r>
    </w:p>
    <w:p>
      <w:r>
        <w:t>Les règles de decay, de scoring et de recommandation doivent être séparées de l’interface. Les données ROME doivent être importées dans un format interne stable afin de pouvoir remplacer plus tard la source locale par une API ou une nouvelle version.</w:t>
      </w:r>
    </w:p>
    <w:p>
      <w:pPr>
        <w:pStyle w:val="Heading1"/>
      </w:pPr>
      <w:r>
        <w:t>10. Confidentialité et sécurité</w:t>
      </w:r>
    </w:p>
    <w:p>
      <w:pPr>
        <w:pStyle w:val="ListBullet"/>
      </w:pPr>
      <w:r>
        <w:t>Stockage local par défaut.</w:t>
      </w:r>
    </w:p>
    <w:p>
      <w:pPr>
        <w:pStyle w:val="ListBullet"/>
      </w:pPr>
      <w:r>
        <w:t>Aucune API distante dans le MVP.</w:t>
      </w:r>
    </w:p>
    <w:p>
      <w:pPr>
        <w:pStyle w:val="ListBullet"/>
      </w:pPr>
      <w:r>
        <w:t>Aucun partage automatique.</w:t>
      </w:r>
    </w:p>
    <w:p>
      <w:pPr>
        <w:pStyle w:val="ListBullet"/>
      </w:pPr>
      <w:r>
        <w:t>Mot de passe non stocké en clair.</w:t>
      </w:r>
    </w:p>
    <w:p>
      <w:pPr>
        <w:pStyle w:val="ListBullet"/>
      </w:pPr>
      <w:r>
        <w:t>Séparation des profils locaux.</w:t>
      </w:r>
    </w:p>
    <w:p>
      <w:pPr>
        <w:pStyle w:val="ListBullet"/>
      </w:pPr>
      <w:r>
        <w:t>Export et suppression des données.</w:t>
      </w:r>
    </w:p>
    <w:p>
      <w:pPr>
        <w:pStyle w:val="ListBullet"/>
      </w:pPr>
      <w:r>
        <w:t>Journaliser les versions des sources.</w:t>
      </w:r>
    </w:p>
    <w:p>
      <w:pPr>
        <w:pStyle w:val="ListBullet"/>
      </w:pPr>
      <w:r>
        <w:t>Afficher clairement les données utilisées pour une recommandation.</w:t>
      </w:r>
    </w:p>
    <w:p>
      <w:pPr>
        <w:pStyle w:val="ListBullet"/>
      </w:pPr>
      <w:r>
        <w:t>Ne pas produire de diagnostic médical, psychologique ou professionnel définitif.</w:t>
      </w:r>
    </w:p>
    <w:p>
      <w:pPr>
        <w:pStyle w:val="Heading1"/>
      </w:pPr>
      <w:r>
        <w:t>11. Critères d’acceptation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Test d’acceptation</w:t>
            </w:r>
          </w:p>
        </w:tc>
      </w:tr>
      <w:tr>
        <w:tc>
          <w:tcPr>
            <w:tcW w:type="dxa" w:w="4968"/>
            <w:vAlign w:val="top"/>
          </w:tcPr>
          <w:p>
            <w:r>
              <w:t>ACC-01</w:t>
            </w:r>
          </w:p>
        </w:tc>
        <w:tc>
          <w:tcPr>
            <w:tcW w:type="dxa" w:w="4968"/>
            <w:vAlign w:val="top"/>
          </w:tcPr>
          <w:p>
            <w:r>
              <w:t>Deux utilisateurs peuvent créer et ouvrir des profils différents sur la même machine.</w:t>
            </w:r>
          </w:p>
        </w:tc>
      </w:tr>
      <w:tr>
        <w:tc>
          <w:tcPr>
            <w:tcW w:type="dxa" w:w="4968"/>
            <w:vAlign w:val="top"/>
          </w:tcPr>
          <w:p>
            <w:r>
              <w:t>ACC-02</w:t>
            </w:r>
          </w:p>
        </w:tc>
        <w:tc>
          <w:tcPr>
            <w:tcW w:type="dxa" w:w="4968"/>
            <w:vAlign w:val="top"/>
          </w:tcPr>
          <w:p>
            <w:r>
              <w:t>Un profil peut être créé sans connexion Internet.</w:t>
            </w:r>
          </w:p>
        </w:tc>
      </w:tr>
      <w:tr>
        <w:tc>
          <w:tcPr>
            <w:tcW w:type="dxa" w:w="4968"/>
            <w:vAlign w:val="top"/>
          </w:tcPr>
          <w:p>
            <w:r>
              <w:t>ACC-03</w:t>
            </w:r>
          </w:p>
        </w:tc>
        <w:tc>
          <w:tcPr>
            <w:tcW w:type="dxa" w:w="4968"/>
            <w:vAlign w:val="top"/>
          </w:tcPr>
          <w:p>
            <w:r>
              <w:t>Le parcours scolaire et professionnel s’affiche sur une timeline.</w:t>
            </w:r>
          </w:p>
        </w:tc>
      </w:tr>
      <w:tr>
        <w:tc>
          <w:tcPr>
            <w:tcW w:type="dxa" w:w="4968"/>
            <w:vAlign w:val="top"/>
          </w:tcPr>
          <w:p>
            <w:r>
              <w:t>ACC-04</w:t>
            </w:r>
          </w:p>
        </w:tc>
        <w:tc>
          <w:tcPr>
            <w:tcW w:type="dxa" w:w="4968"/>
            <w:vAlign w:val="top"/>
          </w:tcPr>
          <w:p>
            <w:r>
              <w:t>Un événement personnel peut proposer une compétence à valider.</w:t>
            </w:r>
          </w:p>
        </w:tc>
      </w:tr>
      <w:tr>
        <w:tc>
          <w:tcPr>
            <w:tcW w:type="dxa" w:w="4968"/>
            <w:vAlign w:val="top"/>
          </w:tcPr>
          <w:p>
            <w:r>
              <w:t>ACC-05</w:t>
            </w:r>
          </w:p>
        </w:tc>
        <w:tc>
          <w:tcPr>
            <w:tcW w:type="dxa" w:w="4968"/>
            <w:vAlign w:val="top"/>
          </w:tcPr>
          <w:p>
            <w:r>
              <w:t>Une compétence validée affiche score, contexte, preuves et métiers liés.</w:t>
            </w:r>
          </w:p>
        </w:tc>
      </w:tr>
      <w:tr>
        <w:tc>
          <w:tcPr>
            <w:tcW w:type="dxa" w:w="4968"/>
            <w:vAlign w:val="top"/>
          </w:tcPr>
          <w:p>
            <w:r>
              <w:t>ACC-06</w:t>
            </w:r>
          </w:p>
        </w:tc>
        <w:tc>
          <w:tcPr>
            <w:tcW w:type="dxa" w:w="4968"/>
            <w:vAlign w:val="top"/>
          </w:tcPr>
          <w:p>
            <w:r>
              <w:t>Une compétence non pratiquée présente une baisse visible.</w:t>
            </w:r>
          </w:p>
        </w:tc>
      </w:tr>
      <w:tr>
        <w:tc>
          <w:tcPr>
            <w:tcW w:type="dxa" w:w="4968"/>
            <w:vAlign w:val="top"/>
          </w:tcPr>
          <w:p>
            <w:r>
              <w:t>ACC-07</w:t>
            </w:r>
          </w:p>
        </w:tc>
        <w:tc>
          <w:tcPr>
            <w:tcW w:type="dxa" w:w="4968"/>
            <w:vAlign w:val="top"/>
          </w:tcPr>
          <w:p>
            <w:r>
              <w:t>Le decay influence au moins une recommandation métier.</w:t>
            </w:r>
          </w:p>
        </w:tc>
      </w:tr>
      <w:tr>
        <w:tc>
          <w:tcPr>
            <w:tcW w:type="dxa" w:w="4968"/>
            <w:vAlign w:val="top"/>
          </w:tcPr>
          <w:p>
            <w:r>
              <w:t>ACC-08</w:t>
            </w:r>
          </w:p>
        </w:tc>
        <w:tc>
          <w:tcPr>
            <w:tcW w:type="dxa" w:w="4968"/>
            <w:vAlign w:val="top"/>
          </w:tcPr>
          <w:p>
            <w:r>
              <w:t>Deux projets professionnels peuvent être affichés et comparés.</w:t>
            </w:r>
          </w:p>
        </w:tc>
      </w:tr>
      <w:tr>
        <w:tc>
          <w:tcPr>
            <w:tcW w:type="dxa" w:w="4968"/>
            <w:vAlign w:val="top"/>
          </w:tcPr>
          <w:p>
            <w:r>
              <w:t>ACC-09</w:t>
            </w:r>
          </w:p>
        </w:tc>
        <w:tc>
          <w:tcPr>
            <w:tcW w:type="dxa" w:w="4968"/>
            <w:vAlign w:val="top"/>
          </w:tcPr>
          <w:p>
            <w:r>
              <w:t>Le système affiche métiers directs, proches et parcours nécessaires.</w:t>
            </w:r>
          </w:p>
        </w:tc>
      </w:tr>
      <w:tr>
        <w:tc>
          <w:tcPr>
            <w:tcW w:type="dxa" w:w="4968"/>
            <w:vAlign w:val="top"/>
          </w:tcPr>
          <w:p>
            <w:r>
              <w:t>ACC-10</w:t>
            </w:r>
          </w:p>
        </w:tc>
        <w:tc>
          <w:tcPr>
            <w:tcW w:type="dxa" w:w="4968"/>
            <w:vAlign w:val="top"/>
          </w:tcPr>
          <w:p>
            <w:r>
              <w:t>Les sources ROME sont consultables dans l’application.</w:t>
            </w:r>
          </w:p>
        </w:tc>
      </w:tr>
      <w:tr>
        <w:tc>
          <w:tcPr>
            <w:tcW w:type="dxa" w:w="4968"/>
            <w:vAlign w:val="top"/>
          </w:tcPr>
          <w:p>
            <w:r>
              <w:t>ACC-11</w:t>
            </w:r>
          </w:p>
        </w:tc>
        <w:tc>
          <w:tcPr>
            <w:tcW w:type="dxa" w:w="4968"/>
            <w:vAlign w:val="top"/>
          </w:tcPr>
          <w:p>
            <w:r>
              <w:t>Les données restent présentes après fermeture et réouverture.</w:t>
            </w:r>
          </w:p>
        </w:tc>
      </w:tr>
      <w:tr>
        <w:tc>
          <w:tcPr>
            <w:tcW w:type="dxa" w:w="4968"/>
            <w:vAlign w:val="top"/>
          </w:tcPr>
          <w:p>
            <w:r>
              <w:t>ACC-12</w:t>
            </w:r>
          </w:p>
        </w:tc>
        <w:tc>
          <w:tcPr>
            <w:tcW w:type="dxa" w:w="4968"/>
            <w:vAlign w:val="top"/>
          </w:tcPr>
          <w:p>
            <w:r>
              <w:t>L’application peut être lancée depuis un exécutable Windows.</w:t>
            </w:r>
          </w:p>
        </w:tc>
      </w:tr>
    </w:tbl>
    <w:p>
      <w:pPr>
        <w:pStyle w:val="Heading1"/>
      </w:pPr>
      <w:r>
        <w:t>12. Feuille de route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Phase</w:t>
            </w:r>
          </w:p>
        </w:tc>
        <w:tc>
          <w:tcPr>
            <w:tcW w:type="dxa" w:w="4968"/>
            <w:vAlign w:val="center"/>
          </w:tcPr>
          <w:p>
            <w:r>
              <w:rPr>
                <w:b/>
              </w:rPr>
              <w:t>Livrable</w:t>
            </w:r>
          </w:p>
        </w:tc>
      </w:tr>
      <w:tr>
        <w:tc>
          <w:tcPr>
            <w:tcW w:type="dxa" w:w="4968"/>
            <w:vAlign w:val="top"/>
          </w:tcPr>
          <w:p>
            <w:r>
              <w:t>1. Fondations</w:t>
            </w:r>
          </w:p>
        </w:tc>
        <w:tc>
          <w:tcPr>
            <w:tcW w:type="dxa" w:w="4968"/>
            <w:vAlign w:val="top"/>
          </w:tcPr>
          <w:p>
            <w:r>
              <w:t>Projet Python, base SQLite, comptes locaux, structure UI</w:t>
            </w:r>
          </w:p>
        </w:tc>
      </w:tr>
      <w:tr>
        <w:tc>
          <w:tcPr>
            <w:tcW w:type="dxa" w:w="4968"/>
            <w:vAlign w:val="top"/>
          </w:tcPr>
          <w:p>
            <w:r>
              <w:t>2. Profil</w:t>
            </w:r>
          </w:p>
        </w:tc>
        <w:tc>
          <w:tcPr>
            <w:tcW w:type="dxa" w:w="4968"/>
            <w:vAlign w:val="top"/>
          </w:tcPr>
          <w:p>
            <w:r>
              <w:t>Onboarding, avatar, parcours et événements</w:t>
            </w:r>
          </w:p>
        </w:tc>
      </w:tr>
      <w:tr>
        <w:tc>
          <w:tcPr>
            <w:tcW w:type="dxa" w:w="4968"/>
            <w:vAlign w:val="top"/>
          </w:tcPr>
          <w:p>
            <w:r>
              <w:t>3. Compétences</w:t>
            </w:r>
          </w:p>
        </w:tc>
        <w:tc>
          <w:tcPr>
            <w:tcW w:type="dxa" w:w="4968"/>
            <w:vAlign w:val="top"/>
          </w:tcPr>
          <w:p>
            <w:r>
              <w:t>Extraction déterministe, validation, preuves et contexte</w:t>
            </w:r>
          </w:p>
        </w:tc>
      </w:tr>
      <w:tr>
        <w:tc>
          <w:tcPr>
            <w:tcW w:type="dxa" w:w="4968"/>
            <w:vAlign w:val="top"/>
          </w:tcPr>
          <w:p>
            <w:r>
              <w:t>4. Decay</w:t>
            </w:r>
          </w:p>
        </w:tc>
        <w:tc>
          <w:tcPr>
            <w:tcW w:type="dxa" w:w="4968"/>
            <w:vAlign w:val="top"/>
          </w:tcPr>
          <w:p>
            <w:r>
              <w:t>Pratique, courbes, statut et récupération</w:t>
            </w:r>
          </w:p>
        </w:tc>
      </w:tr>
      <w:tr>
        <w:tc>
          <w:tcPr>
            <w:tcW w:type="dxa" w:w="4968"/>
            <w:vAlign w:val="top"/>
          </w:tcPr>
          <w:p>
            <w:r>
              <w:t>5. ROME</w:t>
            </w:r>
          </w:p>
        </w:tc>
        <w:tc>
          <w:tcPr>
            <w:tcW w:type="dxa" w:w="4968"/>
            <w:vAlign w:val="top"/>
          </w:tcPr>
          <w:p>
            <w:r>
              <w:t>Import local, métiers, correspondances et sources</w:t>
            </w:r>
          </w:p>
        </w:tc>
      </w:tr>
      <w:tr>
        <w:tc>
          <w:tcPr>
            <w:tcW w:type="dxa" w:w="4968"/>
            <w:vAlign w:val="top"/>
          </w:tcPr>
          <w:p>
            <w:r>
              <w:t>6. Projets</w:t>
            </w:r>
          </w:p>
        </w:tc>
        <w:tc>
          <w:tcPr>
            <w:tcW w:type="dxa" w:w="4968"/>
            <w:vAlign w:val="top"/>
          </w:tcPr>
          <w:p>
            <w:r>
              <w:t>Projets multiples, contraintes et trajectoires</w:t>
            </w:r>
          </w:p>
        </w:tc>
      </w:tr>
      <w:tr>
        <w:tc>
          <w:tcPr>
            <w:tcW w:type="dxa" w:w="4968"/>
            <w:vAlign w:val="top"/>
          </w:tcPr>
          <w:p>
            <w:r>
              <w:t>7. Cognition</w:t>
            </w:r>
          </w:p>
        </w:tc>
        <w:tc>
          <w:tcPr>
            <w:tcW w:type="dxa" w:w="4968"/>
            <w:vAlign w:val="top"/>
          </w:tcPr>
          <w:p>
            <w:r>
              <w:t>Questionnaire optionnel sur les biais</w:t>
            </w:r>
          </w:p>
        </w:tc>
      </w:tr>
      <w:tr>
        <w:tc>
          <w:tcPr>
            <w:tcW w:type="dxa" w:w="4968"/>
            <w:vAlign w:val="top"/>
          </w:tcPr>
          <w:p>
            <w:r>
              <w:t>8. Visualisation</w:t>
            </w:r>
          </w:p>
        </w:tc>
        <w:tc>
          <w:tcPr>
            <w:tcW w:type="dxa" w:w="4968"/>
            <w:vAlign w:val="top"/>
          </w:tcPr>
          <w:p>
            <w:r>
              <w:t>Dashboard, timeline et graphe</w:t>
            </w:r>
          </w:p>
        </w:tc>
      </w:tr>
      <w:tr>
        <w:tc>
          <w:tcPr>
            <w:tcW w:type="dxa" w:w="4968"/>
            <w:vAlign w:val="top"/>
          </w:tcPr>
          <w:p>
            <w:r>
              <w:t>9. Packaging</w:t>
            </w:r>
          </w:p>
        </w:tc>
        <w:tc>
          <w:tcPr>
            <w:tcW w:type="dxa" w:w="4968"/>
            <w:vAlign w:val="top"/>
          </w:tcPr>
          <w:p>
            <w:r>
              <w:t>Tests, documentation et création du .exe</w:t>
            </w:r>
          </w:p>
        </w:tc>
      </w:tr>
    </w:tbl>
    <w:p>
      <w:pPr>
        <w:pStyle w:val="Heading1"/>
      </w:pPr>
      <w:r>
        <w:t>13. Évolutions post-MVP</w:t>
      </w:r>
    </w:p>
    <w:p>
      <w:pPr>
        <w:pStyle w:val="ListBullet"/>
      </w:pPr>
      <w:r>
        <w:t>Import PDF, copier-coller avancé et images.</w:t>
      </w:r>
    </w:p>
    <w:p>
      <w:pPr>
        <w:pStyle w:val="ListBullet"/>
      </w:pPr>
      <w:r>
        <w:t>Extraction automatique des documents.</w:t>
      </w:r>
    </w:p>
    <w:p>
      <w:pPr>
        <w:pStyle w:val="ListBullet"/>
      </w:pPr>
      <w:r>
        <w:t>RNCP et RS.</w:t>
      </w:r>
    </w:p>
    <w:p>
      <w:pPr>
        <w:pStyle w:val="ListBullet"/>
      </w:pPr>
      <w:r>
        <w:t>Mise à jour manuelle puis API France Travail.</w:t>
      </w:r>
    </w:p>
    <w:p>
      <w:pPr>
        <w:pStyle w:val="ListBullet"/>
      </w:pPr>
      <w:r>
        <w:t>IA locale légère.</w:t>
      </w:r>
    </w:p>
    <w:p>
      <w:pPr>
        <w:pStyle w:val="ListBullet"/>
      </w:pPr>
      <w:r>
        <w:t>Tests cognitifs et exercices de décision.</w:t>
      </w:r>
    </w:p>
    <w:p>
      <w:pPr>
        <w:pStyle w:val="ListBullet"/>
      </w:pPr>
      <w:r>
        <w:t>Multi-langue.</w:t>
      </w:r>
    </w:p>
    <w:p>
      <w:pPr>
        <w:pStyle w:val="ListBullet"/>
      </w:pPr>
      <w:r>
        <w:t>macOS, Linux, Android et autres plateformes.</w:t>
      </w:r>
    </w:p>
    <w:p>
      <w:pPr>
        <w:pStyle w:val="ListBullet"/>
      </w:pPr>
      <w:r>
        <w:t>Partage contrôlé et réseau de personnalités.</w:t>
      </w:r>
    </w:p>
    <w:p>
      <w:pPr>
        <w:pStyle w:val="ListBullet"/>
      </w:pPr>
      <w:r>
        <w:t>Synchronisation optionnelle.</w:t>
      </w:r>
    </w:p>
    <w:p>
      <w:pPr>
        <w:pStyle w:val="ListBullet"/>
      </w:pPr>
      <w:r>
        <w:t>Variantes entreprise, éducation, recherche et territoire.</w:t>
      </w:r>
    </w:p>
    <w:p>
      <w:pPr>
        <w:pStyle w:val="Heading1"/>
      </w:pPr>
      <w:r>
        <w:t>14. Références de données</w:t>
      </w:r>
    </w:p>
    <w:p>
      <w:r>
        <w:t>Le MVP doit conserver la provenance et la version des données ROME importées. Les sources publiques ROME de France Travail et les futurs référentiels de certification sont des extensions de données, mais le périmètre initial se limite volontairement au ROME.</w:t>
      </w:r>
    </w:p>
    <w:p>
      <w:pPr>
        <w:pStyle w:val="ListBullet"/>
      </w:pPr>
      <w:r>
        <w:t>https://www.francetravail.org/opendata/repertoire-operationnel-des-meti.html?type=article</w:t>
      </w:r>
    </w:p>
    <w:p>
      <w:pPr>
        <w:pStyle w:val="ListBullet"/>
      </w:pPr>
      <w:r>
        <w:t>https://dev.data.gouv.fr/dataservices/api-repertoire-operationnel-des-metiers-et-des-emplois-rome-4-0</w:t>
      </w:r>
    </w:p>
    <w:p>
      <w:pPr>
        <w:pStyle w:val="ListBullet"/>
      </w:pPr>
      <w:r>
        <w:t>https://www.data.gouv.fr/datasets/repertoire-national-des-certifications-professionnelles-et-repertoire-specifique</w:t>
      </w:r>
    </w:p>
    <w:p>
      <w:pPr>
        <w:pStyle w:val="Heading1"/>
      </w:pPr>
      <w:r>
        <w:t>15. Définition finale du MVP</w:t>
      </w:r>
    </w:p>
    <w:p>
      <w:r>
        <w:t>Cognitorium MVP est une application desktop Windows, en français et fonctionnant hors ligne, qui permet à plusieurs utilisateurs d’une même machine de créer leur profil personnel, de reconstituer leur parcours scolaire, professionnel et personnel, d’identifier et valider leurs compétences, d’en suivre le niveau et le decay, puis d’explorer plusieurs projets professionnels. À partir d’une base ROME locale, l’application propose des métiers accessibles, des métiers proches et des parcours professionnels avec ou sans formation, en tenant compte des preuves, des compétences, des contraintes et du niveau actuel estimé.</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Cognitorium — Cahier des charges MVP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66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