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COGNITORIUM</w:t>
      </w:r>
    </w:p>
    <w:p>
      <w:pPr>
        <w:jc w:val="center"/>
      </w:pPr>
      <w:r>
        <w:rPr>
          <w:b/>
          <w:sz w:val="40"/>
        </w:rPr>
        <w:t>CAHIER DES CHARGES DE RÉFÉRENCE</w:t>
      </w:r>
    </w:p>
    <w:p>
      <w:pPr>
        <w:jc w:val="center"/>
      </w:pPr>
      <w:r>
        <w:rPr>
          <w:i/>
          <w:sz w:val="24"/>
        </w:rPr>
        <w:t>Produit · UX/UI · Modèle de connaissances · IA · Référentiels · Prototype · Architecture</w:t>
      </w:r>
    </w:p>
    <w:p/>
    <w:p>
      <w:pPr>
        <w:jc w:val="center"/>
      </w:pPr>
      <w:r>
        <w:rPr>
          <w:b/>
        </w:rPr>
        <w:t>Version 1.0 — 24 août 2026</w:t>
      </w:r>
      <w:r>
        <w:br/>
        <w:t>Document directeur du projet</w:t>
      </w:r>
    </w:p>
    <w:p/>
    <w:p>
      <w:r>
        <w:t>Statut : document de référence destiné à aligner les décisions produit, UX/UI, données, IA et développement. Il sert de base aux futures maquettes, prototypes et implémentations.</w:t>
      </w:r>
    </w:p>
    <w:p>
      <w:pPr>
        <w:pStyle w:val="Heading1"/>
      </w:pPr>
      <w:r>
        <w:t>0. Statut, portée et méthode du document</w:t>
      </w:r>
    </w:p>
    <w:p>
      <w:r>
        <w:t>Ce cahier des charges consolide les décisions déjà établies dans le projet Cognitorium, les orientations UX/UI discutées précédemment, et l'état observé du prototype GitHub au 24 août 2026. Il distingue autant que possible les éléments validés du projet, les éléments actuellement présents dans le prototype et les éléments restant à implémenter.</w:t>
      </w:r>
    </w:p>
    <w:p>
      <w:r>
        <w:t>Ce document ne doit pas être interprété comme une spécification scientifique définitive des modèles cognitifs. Les scores, inférences et modèles comportementaux doivent être présentés comme des estimations ou hypothèses lorsque les données ne permettent pas une conclusion objective.</w:t>
      </w:r>
    </w:p>
    <w:p>
      <w:pPr>
        <w:pStyle w:val="Heading1"/>
      </w:pPr>
      <w:r>
        <w:t>1. Vision du produit</w:t>
      </w:r>
    </w:p>
    <w:p>
      <w:pPr>
        <w:pStyle w:val="Heading2"/>
      </w:pPr>
      <w:r>
        <w:t>1.1 Définition</w:t>
      </w:r>
    </w:p>
    <w:p>
      <w:r>
        <w:t>Cognitorium est un système de représentation, de structuration et d'exploration du capital de compétences d'une personne. Il construit progressivement un modèle de connaissances personnel reliant expériences, missions, actions, compétences, connaissances, capacités, métiers, formations, preuves et possibilités futures.</w:t>
      </w:r>
    </w:p>
    <w:p>
      <w:pPr>
        <w:pStyle w:val="Heading2"/>
      </w:pPr>
      <w:r>
        <w:t>1.2 Promesse</w:t>
      </w:r>
    </w:p>
    <w:p>
      <w:r>
        <w:t>Transformer un parcours souvent présenté sous forme linéaire — CV, diplômes, emplois — en une représentation dynamique permettant de comprendre : ce que la personne a réellement fait, ce qu'elle sait mobiliser, ce qui est démontré, ce qui est inféré, ce qui peut être transféré, quelles possibilités sont accessibles et quelles étapes permettraient de les atteindre.</w:t>
      </w:r>
    </w:p>
    <w:p>
      <w:pPr>
        <w:pStyle w:val="Heading2"/>
      </w:pPr>
      <w:r>
        <w:t>1.3 Principe directeur</w:t>
      </w:r>
    </w:p>
    <w:p>
      <w:r>
        <w:t>Simplicité en surface → profondeur à la demande.</w:t>
      </w:r>
    </w:p>
    <w:p>
      <w:pPr>
        <w:pStyle w:val="ListBullet"/>
      </w:pPr>
      <w:r>
        <w:t>Un utilisateur débutant doit pouvoir comprendre son profil sans connaître la théorie du graphe.</w:t>
      </w:r>
    </w:p>
    <w:p>
      <w:pPr>
        <w:pStyle w:val="ListBullet"/>
      </w:pPr>
      <w:r>
        <w:t>Un utilisateur avancé doit pouvoir accéder aux relations, preuves, scores, référentiels et modèles.</w:t>
      </w:r>
    </w:p>
    <w:p>
      <w:pPr>
        <w:pStyle w:val="ListBullet"/>
      </w:pPr>
      <w:r>
        <w:t>La complexité ne doit jamais être imposée comme condition d'utilisation.</w:t>
      </w:r>
    </w:p>
    <w:p>
      <w:pPr>
        <w:pStyle w:val="Heading2"/>
      </w:pPr>
      <w:r>
        <w:t>1.4 Positionnement</w:t>
      </w:r>
    </w:p>
    <w:p>
      <w:r>
        <w:t>Cognitorium n'est ni un simple CV, ni un simple test psychologique, ni un job board, ni un LMS. Le produit se situe à l'intersection de la cartographie des compétences, de l'analyse de parcours, de l'orientation, de la recommandation de formations et de la visualisation de connaissances personnelles.</w:t>
      </w:r>
    </w:p>
    <w:p>
      <w:pPr>
        <w:pStyle w:val="Heading1"/>
      </w:pPr>
      <w:r>
        <w:t>2. Objectifs</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b/>
                <w:sz w:val="18"/>
              </w:rPr>
              <w:t>Objectif</w:t>
            </w:r>
          </w:p>
        </w:tc>
        <w:tc>
          <w:tcPr>
            <w:tcW w:type="dxa" w:w="3324"/>
            <w:vAlign w:val="center"/>
            <w:shd w:fill="D9EAF7"/>
          </w:tcPr>
          <w:p>
            <w:r/>
            <w:r>
              <w:rPr>
                <w:b/>
                <w:sz w:val="18"/>
              </w:rPr>
              <w:t>Description</w:t>
            </w:r>
          </w:p>
        </w:tc>
        <w:tc>
          <w:tcPr>
            <w:tcW w:type="dxa" w:w="3324"/>
            <w:vAlign w:val="center"/>
            <w:shd w:fill="D9EAF7"/>
          </w:tcPr>
          <w:p>
            <w:r/>
            <w:r>
              <w:rPr>
                <w:b/>
                <w:sz w:val="18"/>
              </w:rPr>
              <w:t>Priorité</w:t>
            </w:r>
          </w:p>
        </w:tc>
      </w:tr>
      <w:tr>
        <w:tc>
          <w:tcPr>
            <w:tcW w:type="dxa" w:w="3324"/>
            <w:vAlign w:val="center"/>
          </w:tcPr>
          <w:p>
            <w:r/>
            <w:r>
              <w:rPr>
                <w:b w:val="0"/>
                <w:sz w:val="18"/>
              </w:rPr>
              <w:t>Construire un profil vivant</w:t>
            </w:r>
          </w:p>
        </w:tc>
        <w:tc>
          <w:tcPr>
            <w:tcW w:type="dxa" w:w="3324"/>
            <w:vAlign w:val="center"/>
          </w:tcPr>
          <w:p>
            <w:r/>
            <w:r>
              <w:rPr>
                <w:b w:val="0"/>
                <w:sz w:val="18"/>
              </w:rPr>
              <w:t>Transformer progressivement les données de parcours en modèle structuré et évolutif.</w:t>
            </w:r>
          </w:p>
        </w:tc>
        <w:tc>
          <w:tcPr>
            <w:tcW w:type="dxa" w:w="3324"/>
            <w:vAlign w:val="center"/>
          </w:tcPr>
          <w:p>
            <w:r/>
            <w:r>
              <w:rPr>
                <w:b w:val="0"/>
                <w:sz w:val="18"/>
              </w:rPr>
              <w:t>P0</w:t>
            </w:r>
          </w:p>
        </w:tc>
      </w:tr>
      <w:tr>
        <w:tc>
          <w:tcPr>
            <w:tcW w:type="dxa" w:w="3324"/>
            <w:vAlign w:val="center"/>
          </w:tcPr>
          <w:p>
            <w:r/>
            <w:r>
              <w:rPr>
                <w:b w:val="0"/>
                <w:sz w:val="18"/>
              </w:rPr>
              <w:t>Rendre les compétences explicables</w:t>
            </w:r>
          </w:p>
        </w:tc>
        <w:tc>
          <w:tcPr>
            <w:tcW w:type="dxa" w:w="3324"/>
            <w:vAlign w:val="center"/>
          </w:tcPr>
          <w:p>
            <w:r/>
            <w:r>
              <w:rPr>
                <w:b w:val="0"/>
                <w:sz w:val="18"/>
              </w:rPr>
              <w:t>Associer chaque compétence à des expériences, missions, sources et preuves.</w:t>
            </w:r>
          </w:p>
        </w:tc>
        <w:tc>
          <w:tcPr>
            <w:tcW w:type="dxa" w:w="3324"/>
            <w:vAlign w:val="center"/>
          </w:tcPr>
          <w:p>
            <w:r/>
            <w:r>
              <w:rPr>
                <w:b w:val="0"/>
                <w:sz w:val="18"/>
              </w:rPr>
              <w:t>P0</w:t>
            </w:r>
          </w:p>
        </w:tc>
      </w:tr>
      <w:tr>
        <w:tc>
          <w:tcPr>
            <w:tcW w:type="dxa" w:w="3324"/>
            <w:vAlign w:val="center"/>
          </w:tcPr>
          <w:p>
            <w:r/>
            <w:r>
              <w:rPr>
                <w:b w:val="0"/>
                <w:sz w:val="18"/>
              </w:rPr>
              <w:t>Assister sans imposer</w:t>
            </w:r>
          </w:p>
        </w:tc>
        <w:tc>
          <w:tcPr>
            <w:tcW w:type="dxa" w:w="3324"/>
            <w:vAlign w:val="center"/>
          </w:tcPr>
          <w:p>
            <w:r/>
            <w:r>
              <w:rPr>
                <w:b w:val="0"/>
                <w:sz w:val="18"/>
              </w:rPr>
              <w:t>L'IA propose ; l'utilisateur valide, modifie ou refuse.</w:t>
            </w:r>
          </w:p>
        </w:tc>
        <w:tc>
          <w:tcPr>
            <w:tcW w:type="dxa" w:w="3324"/>
            <w:vAlign w:val="center"/>
          </w:tcPr>
          <w:p>
            <w:r/>
            <w:r>
              <w:rPr>
                <w:b w:val="0"/>
                <w:sz w:val="18"/>
              </w:rPr>
              <w:t>P0</w:t>
            </w:r>
          </w:p>
        </w:tc>
      </w:tr>
      <w:tr>
        <w:tc>
          <w:tcPr>
            <w:tcW w:type="dxa" w:w="3324"/>
            <w:vAlign w:val="center"/>
          </w:tcPr>
          <w:p>
            <w:r/>
            <w:r>
              <w:rPr>
                <w:b w:val="0"/>
                <w:sz w:val="18"/>
              </w:rPr>
              <w:t>Explorer les possibilités</w:t>
            </w:r>
          </w:p>
        </w:tc>
        <w:tc>
          <w:tcPr>
            <w:tcW w:type="dxa" w:w="3324"/>
            <w:vAlign w:val="center"/>
          </w:tcPr>
          <w:p>
            <w:r/>
            <w:r>
              <w:rPr>
                <w:b w:val="0"/>
                <w:sz w:val="18"/>
              </w:rPr>
              <w:t>Relier le profil à des métiers, formations et passerelles.</w:t>
            </w:r>
          </w:p>
        </w:tc>
        <w:tc>
          <w:tcPr>
            <w:tcW w:type="dxa" w:w="3324"/>
            <w:vAlign w:val="center"/>
          </w:tcPr>
          <w:p>
            <w:r/>
            <w:r>
              <w:rPr>
                <w:b w:val="0"/>
                <w:sz w:val="18"/>
              </w:rPr>
              <w:t>P0</w:t>
            </w:r>
          </w:p>
        </w:tc>
      </w:tr>
      <w:tr>
        <w:tc>
          <w:tcPr>
            <w:tcW w:type="dxa" w:w="3324"/>
            <w:vAlign w:val="center"/>
          </w:tcPr>
          <w:p>
            <w:r/>
            <w:r>
              <w:rPr>
                <w:b w:val="0"/>
                <w:sz w:val="18"/>
              </w:rPr>
              <w:t>Visualiser différemment</w:t>
            </w:r>
          </w:p>
        </w:tc>
        <w:tc>
          <w:tcPr>
            <w:tcW w:type="dxa" w:w="3324"/>
            <w:vAlign w:val="center"/>
          </w:tcPr>
          <w:p>
            <w:r/>
            <w:r>
              <w:rPr>
                <w:b w:val="0"/>
                <w:sz w:val="18"/>
              </w:rPr>
              <w:t>Graphe, arbre, tableau, timeline et vues spécialisées.</w:t>
            </w:r>
          </w:p>
        </w:tc>
        <w:tc>
          <w:tcPr>
            <w:tcW w:type="dxa" w:w="3324"/>
            <w:vAlign w:val="center"/>
          </w:tcPr>
          <w:p>
            <w:r/>
            <w:r>
              <w:rPr>
                <w:b w:val="0"/>
                <w:sz w:val="18"/>
              </w:rPr>
              <w:t>P1</w:t>
            </w:r>
          </w:p>
        </w:tc>
      </w:tr>
      <w:tr>
        <w:tc>
          <w:tcPr>
            <w:tcW w:type="dxa" w:w="3324"/>
            <w:vAlign w:val="center"/>
          </w:tcPr>
          <w:p>
            <w:r/>
            <w:r>
              <w:rPr>
                <w:b w:val="0"/>
                <w:sz w:val="18"/>
              </w:rPr>
              <w:t>Modéliser l'évolution</w:t>
            </w:r>
          </w:p>
        </w:tc>
        <w:tc>
          <w:tcPr>
            <w:tcW w:type="dxa" w:w="3324"/>
            <w:vAlign w:val="center"/>
          </w:tcPr>
          <w:p>
            <w:r/>
            <w:r>
              <w:rPr>
                <w:b w:val="0"/>
                <w:sz w:val="18"/>
              </w:rPr>
              <w:t>Représenter acquisition, pratique, non-pratique, réactivation et progression.</w:t>
            </w:r>
          </w:p>
        </w:tc>
        <w:tc>
          <w:tcPr>
            <w:tcW w:type="dxa" w:w="3324"/>
            <w:vAlign w:val="center"/>
          </w:tcPr>
          <w:p>
            <w:r/>
            <w:r>
              <w:rPr>
                <w:b w:val="0"/>
                <w:sz w:val="18"/>
              </w:rPr>
              <w:t>P1</w:t>
            </w:r>
          </w:p>
        </w:tc>
      </w:tr>
      <w:tr>
        <w:tc>
          <w:tcPr>
            <w:tcW w:type="dxa" w:w="3324"/>
            <w:vAlign w:val="center"/>
          </w:tcPr>
          <w:p>
            <w:r/>
            <w:r>
              <w:rPr>
                <w:b w:val="0"/>
                <w:sz w:val="18"/>
              </w:rPr>
              <w:t>Supporter plusieurs publics</w:t>
            </w:r>
          </w:p>
        </w:tc>
        <w:tc>
          <w:tcPr>
            <w:tcW w:type="dxa" w:w="3324"/>
            <w:vAlign w:val="center"/>
          </w:tcPr>
          <w:p>
            <w:r/>
            <w:r>
              <w:rPr>
                <w:b w:val="0"/>
                <w:sz w:val="18"/>
              </w:rPr>
              <w:t>Étudiant, professionnel, adulte/reconversion, puis scolaire et entreprise.</w:t>
            </w:r>
          </w:p>
        </w:tc>
        <w:tc>
          <w:tcPr>
            <w:tcW w:type="dxa" w:w="3324"/>
            <w:vAlign w:val="center"/>
          </w:tcPr>
          <w:p>
            <w:r/>
            <w:r>
              <w:rPr>
                <w:b w:val="0"/>
                <w:sz w:val="18"/>
              </w:rPr>
              <w:t>P1/P2</w:t>
            </w:r>
          </w:p>
        </w:tc>
      </w:tr>
    </w:tbl>
    <w:p/>
    <w:p>
      <w:pPr>
        <w:pStyle w:val="Heading1"/>
      </w:pPr>
      <w:r>
        <w:t>3. Utilisateurs et contextes</w:t>
      </w:r>
    </w:p>
    <w:p>
      <w:pPr>
        <w:pStyle w:val="Heading2"/>
      </w:pPr>
      <w:r>
        <w:t>3.1 Parcours professionnel</w:t>
      </w:r>
    </w:p>
    <w:p>
      <w:r>
        <w:t>Pour une personne active, en recherche d'emploi, en évolution ou souhaitant comprendre ses compétences transférables.</w:t>
      </w:r>
    </w:p>
    <w:p>
      <w:pPr>
        <w:pStyle w:val="Heading2"/>
      </w:pPr>
      <w:r>
        <w:t>3.2 Parcours étudiant</w:t>
      </w:r>
    </w:p>
    <w:p>
      <w:r>
        <w:t>Construction progressive du profil à partir de la formation, projets, expériences, intérêts et premiers choix.</w:t>
      </w:r>
    </w:p>
    <w:p>
      <w:pPr>
        <w:pStyle w:val="Heading2"/>
      </w:pPr>
      <w:r>
        <w:t>3.3 Parcours adulte / reconversion</w:t>
      </w:r>
    </w:p>
    <w:p>
      <w:r>
        <w:t>Mise en évidence des acquis, compétences transférables, écarts avec une cible et étapes réalistes de transition.</w:t>
      </w:r>
    </w:p>
    <w:p>
      <w:pPr>
        <w:pStyle w:val="Heading2"/>
      </w:pPr>
      <w:r>
        <w:t>3.4 Parcours scolaire</w:t>
      </w:r>
    </w:p>
    <w:p>
      <w:r>
        <w:t>Déclinaison future adaptée aux enfants et adolescents, avec auto-évaluation, regard enseignant/parent et représentation progressive.</w:t>
      </w:r>
    </w:p>
    <w:p>
      <w:pPr>
        <w:pStyle w:val="Heading2"/>
      </w:pPr>
      <w:r>
        <w:t>3.5 Entreprise / établissement</w:t>
      </w:r>
    </w:p>
    <w:p>
      <w:r>
        <w:t>Déclinaison future permettant de représenter compétences, métiers, besoins, mobilités internes, formation et évolution des équipes.</w:t>
      </w:r>
    </w:p>
    <w:p>
      <w:pPr>
        <w:pStyle w:val="Heading1"/>
      </w:pPr>
      <w:r>
        <w:t>4. Parcours utilisateur de référence</w:t>
      </w:r>
    </w:p>
    <w:p>
      <w:pPr>
        <w:pStyle w:val="Heading2"/>
      </w:pPr>
      <w:r>
        <w:t>4.1 Première utilisation</w:t>
      </w:r>
    </w:p>
    <w:p>
      <w:pPr>
        <w:pStyle w:val="ListNumber"/>
      </w:pPr>
      <w:r>
        <w:t>Splash / entrée dans Cognitorium.</w:t>
      </w:r>
    </w:p>
    <w:p>
      <w:pPr>
        <w:pStyle w:val="ListNumber"/>
      </w:pPr>
      <w:r>
        <w:t>Présentation courte de la proposition de valeur.</w:t>
      </w:r>
    </w:p>
    <w:p>
      <w:pPr>
        <w:pStyle w:val="ListNumber"/>
      </w:pPr>
      <w:r>
        <w:t>Choix du contexte : étudiant, professionnel, reconversion.</w:t>
      </w:r>
    </w:p>
    <w:p>
      <w:pPr>
        <w:pStyle w:val="ListNumber"/>
      </w:pPr>
      <w:r>
        <w:t>Choix du mode d'initialisation : profil exemple, import CV, parcours guidé.</w:t>
      </w:r>
    </w:p>
    <w:p>
      <w:pPr>
        <w:pStyle w:val="ListNumber"/>
      </w:pPr>
      <w:r>
        <w:t>Collecte minimale d'informations.</w:t>
      </w:r>
    </w:p>
    <w:p>
      <w:pPr>
        <w:pStyle w:val="ListNumber"/>
      </w:pPr>
      <w:r>
        <w:t>Analyse / extraction assistée par IA.</w:t>
      </w:r>
    </w:p>
    <w:p>
      <w:pPr>
        <w:pStyle w:val="ListNumber"/>
      </w:pPr>
      <w:r>
        <w:t>Présentation des propositions.</w:t>
      </w:r>
    </w:p>
    <w:p>
      <w:pPr>
        <w:pStyle w:val="ListNumber"/>
      </w:pPr>
      <w:r>
        <w:t>Validation, modification ou refus par l'utilisateur.</w:t>
      </w:r>
    </w:p>
    <w:p>
      <w:pPr>
        <w:pStyle w:val="ListNumber"/>
      </w:pPr>
      <w:r>
        <w:t>Génération du premier Cognitorium.</w:t>
      </w:r>
    </w:p>
    <w:p>
      <w:pPr>
        <w:pStyle w:val="ListNumber"/>
      </w:pPr>
      <w:r>
        <w:t>Découverte guidée des principales représentations.</w:t>
      </w:r>
    </w:p>
    <w:p>
      <w:pPr>
        <w:pStyle w:val="ListNumber"/>
      </w:pPr>
      <w:r>
        <w:t>Accès au tableau de bord.</w:t>
      </w:r>
    </w:p>
    <w:p>
      <w:pPr>
        <w:pStyle w:val="Heading2"/>
      </w:pPr>
      <w:r>
        <w:t>4.2 Règle d'or de l'onboarding</w:t>
      </w:r>
    </w:p>
    <w:p>
      <w:r>
        <w:t>Le système ne doit pas demander immédiatement l'intégralité des informations. Le profil se construit progressivement au fil des interactions, expériences racontées, documents importés, projets et validations.</w:t>
      </w:r>
    </w:p>
    <w:p>
      <w:pPr>
        <w:pStyle w:val="Heading2"/>
      </w:pPr>
      <w:r>
        <w:t>4.3 Import CV</w:t>
      </w:r>
    </w:p>
    <w:p>
      <w:r>
        <w:t>Le CV est une source de données et non le produit final.</w:t>
      </w:r>
    </w:p>
    <w:p>
      <w:pPr>
        <w:pStyle w:val="ListBullet"/>
      </w:pPr>
      <w:r>
        <w:t>Extraction structurée.</w:t>
      </w:r>
    </w:p>
    <w:p>
      <w:pPr>
        <w:pStyle w:val="ListBullet"/>
      </w:pPr>
      <w:r>
        <w:t>Détection des expériences, formations, missions et compétences candidates.</w:t>
      </w:r>
    </w:p>
    <w:p>
      <w:pPr>
        <w:pStyle w:val="ListBullet"/>
      </w:pPr>
      <w:r>
        <w:t>Association de preuves et de provenance.</w:t>
      </w:r>
    </w:p>
    <w:p>
      <w:pPr>
        <w:pStyle w:val="ListBullet"/>
      </w:pPr>
      <w:r>
        <w:t>Présentation des inférences.</w:t>
      </w:r>
    </w:p>
    <w:p>
      <w:pPr>
        <w:pStyle w:val="ListBullet"/>
      </w:pPr>
      <w:r>
        <w:t>Validation humaine.</w:t>
      </w:r>
    </w:p>
    <w:p>
      <w:pPr>
        <w:pStyle w:val="ListBullet"/>
      </w:pPr>
      <w:r>
        <w:t>Intégration dans le modèle de connaissances.</w:t>
      </w:r>
    </w:p>
    <w:p>
      <w:pPr>
        <w:pStyle w:val="Heading1"/>
      </w:pPr>
      <w:r>
        <w:t>5. Modèle de connaissances central</w:t>
      </w:r>
    </w:p>
    <w:p>
      <w:pPr>
        <w:pStyle w:val="Heading2"/>
      </w:pPr>
      <w:r>
        <w:t>5.1 Entités principales</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b/>
                <w:sz w:val="18"/>
              </w:rPr>
              <w:t>Entité</w:t>
            </w:r>
          </w:p>
        </w:tc>
        <w:tc>
          <w:tcPr>
            <w:tcW w:type="dxa" w:w="4986"/>
            <w:vAlign w:val="center"/>
            <w:shd w:fill="D9EAF7"/>
          </w:tcPr>
          <w:p>
            <w:r/>
            <w:r>
              <w:rPr>
                <w:b/>
                <w:sz w:val="18"/>
              </w:rPr>
              <w:t>Rôle</w:t>
            </w:r>
          </w:p>
        </w:tc>
      </w:tr>
      <w:tr>
        <w:tc>
          <w:tcPr>
            <w:tcW w:type="dxa" w:w="4986"/>
            <w:vAlign w:val="center"/>
          </w:tcPr>
          <w:p>
            <w:r/>
            <w:r>
              <w:rPr>
                <w:b w:val="0"/>
                <w:sz w:val="18"/>
              </w:rPr>
              <w:t>Person</w:t>
            </w:r>
          </w:p>
        </w:tc>
        <w:tc>
          <w:tcPr>
            <w:tcW w:type="dxa" w:w="4986"/>
            <w:vAlign w:val="center"/>
          </w:tcPr>
          <w:p>
            <w:r/>
            <w:r>
              <w:rPr>
                <w:b w:val="0"/>
                <w:sz w:val="18"/>
              </w:rPr>
              <w:t>Identité et contexte du profil.</w:t>
            </w:r>
          </w:p>
        </w:tc>
      </w:tr>
      <w:tr>
        <w:tc>
          <w:tcPr>
            <w:tcW w:type="dxa" w:w="4986"/>
            <w:vAlign w:val="center"/>
          </w:tcPr>
          <w:p>
            <w:r/>
            <w:r>
              <w:rPr>
                <w:b w:val="0"/>
                <w:sz w:val="18"/>
              </w:rPr>
              <w:t>Experience</w:t>
            </w:r>
          </w:p>
        </w:tc>
        <w:tc>
          <w:tcPr>
            <w:tcW w:type="dxa" w:w="4986"/>
            <w:vAlign w:val="center"/>
          </w:tcPr>
          <w:p>
            <w:r/>
            <w:r>
              <w:rPr>
                <w:b w:val="0"/>
                <w:sz w:val="18"/>
              </w:rPr>
              <w:t>Expérience professionnelle, associative, personnelle ou autre.</w:t>
            </w:r>
          </w:p>
        </w:tc>
      </w:tr>
      <w:tr>
        <w:tc>
          <w:tcPr>
            <w:tcW w:type="dxa" w:w="4986"/>
            <w:vAlign w:val="center"/>
          </w:tcPr>
          <w:p>
            <w:r/>
            <w:r>
              <w:rPr>
                <w:b w:val="0"/>
                <w:sz w:val="18"/>
              </w:rPr>
              <w:t>ResearchProject</w:t>
            </w:r>
          </w:p>
        </w:tc>
        <w:tc>
          <w:tcPr>
            <w:tcW w:type="dxa" w:w="4986"/>
            <w:vAlign w:val="center"/>
          </w:tcPr>
          <w:p>
            <w:r/>
            <w:r>
              <w:rPr>
                <w:b w:val="0"/>
                <w:sz w:val="18"/>
              </w:rPr>
              <w:t>Projet de recherche ou projet spécialisé.</w:t>
            </w:r>
          </w:p>
        </w:tc>
      </w:tr>
      <w:tr>
        <w:tc>
          <w:tcPr>
            <w:tcW w:type="dxa" w:w="4986"/>
            <w:vAlign w:val="center"/>
          </w:tcPr>
          <w:p>
            <w:r/>
            <w:r>
              <w:rPr>
                <w:b w:val="0"/>
                <w:sz w:val="18"/>
              </w:rPr>
              <w:t>Formation</w:t>
            </w:r>
          </w:p>
        </w:tc>
        <w:tc>
          <w:tcPr>
            <w:tcW w:type="dxa" w:w="4986"/>
            <w:vAlign w:val="center"/>
          </w:tcPr>
          <w:p>
            <w:r/>
            <w:r>
              <w:rPr>
                <w:b w:val="0"/>
                <w:sz w:val="18"/>
              </w:rPr>
              <w:t>Diplôme, formation, certification ou apprentissage.</w:t>
            </w:r>
          </w:p>
        </w:tc>
      </w:tr>
      <w:tr>
        <w:tc>
          <w:tcPr>
            <w:tcW w:type="dxa" w:w="4986"/>
            <w:vAlign w:val="center"/>
          </w:tcPr>
          <w:p>
            <w:r/>
            <w:r>
              <w:rPr>
                <w:b w:val="0"/>
                <w:sz w:val="18"/>
              </w:rPr>
              <w:t>Task / Mission</w:t>
            </w:r>
          </w:p>
        </w:tc>
        <w:tc>
          <w:tcPr>
            <w:tcW w:type="dxa" w:w="4986"/>
            <w:vAlign w:val="center"/>
          </w:tcPr>
          <w:p>
            <w:r/>
            <w:r>
              <w:rPr>
                <w:b w:val="0"/>
                <w:sz w:val="18"/>
              </w:rPr>
              <w:t>Ce qui a été réellement réalisé dans une expérience.</w:t>
            </w:r>
          </w:p>
        </w:tc>
      </w:tr>
      <w:tr>
        <w:tc>
          <w:tcPr>
            <w:tcW w:type="dxa" w:w="4986"/>
            <w:vAlign w:val="center"/>
          </w:tcPr>
          <w:p>
            <w:r/>
            <w:r>
              <w:rPr>
                <w:b w:val="0"/>
                <w:sz w:val="18"/>
              </w:rPr>
              <w:t>Action</w:t>
            </w:r>
          </w:p>
        </w:tc>
        <w:tc>
          <w:tcPr>
            <w:tcW w:type="dxa" w:w="4986"/>
            <w:vAlign w:val="center"/>
          </w:tcPr>
          <w:p>
            <w:r/>
            <w:r>
              <w:rPr>
                <w:b w:val="0"/>
                <w:sz w:val="18"/>
              </w:rPr>
              <w:t>Niveau fin d'activité lorsqu'il est nécessaire.</w:t>
            </w:r>
          </w:p>
        </w:tc>
      </w:tr>
      <w:tr>
        <w:tc>
          <w:tcPr>
            <w:tcW w:type="dxa" w:w="4986"/>
            <w:vAlign w:val="center"/>
          </w:tcPr>
          <w:p>
            <w:r/>
            <w:r>
              <w:rPr>
                <w:b w:val="0"/>
                <w:sz w:val="18"/>
              </w:rPr>
              <w:t>Skill</w:t>
            </w:r>
          </w:p>
        </w:tc>
        <w:tc>
          <w:tcPr>
            <w:tcW w:type="dxa" w:w="4986"/>
            <w:vAlign w:val="center"/>
          </w:tcPr>
          <w:p>
            <w:r/>
            <w:r>
              <w:rPr>
                <w:b w:val="0"/>
                <w:sz w:val="18"/>
              </w:rPr>
              <w:t>Compétence mobilisable.</w:t>
            </w:r>
          </w:p>
        </w:tc>
      </w:tr>
      <w:tr>
        <w:tc>
          <w:tcPr>
            <w:tcW w:type="dxa" w:w="4986"/>
            <w:vAlign w:val="center"/>
          </w:tcPr>
          <w:p>
            <w:r/>
            <w:r>
              <w:rPr>
                <w:b w:val="0"/>
                <w:sz w:val="18"/>
              </w:rPr>
              <w:t>Knowledge</w:t>
            </w:r>
          </w:p>
        </w:tc>
        <w:tc>
          <w:tcPr>
            <w:tcW w:type="dxa" w:w="4986"/>
            <w:vAlign w:val="center"/>
          </w:tcPr>
          <w:p>
            <w:r/>
            <w:r>
              <w:rPr>
                <w:b w:val="0"/>
                <w:sz w:val="18"/>
              </w:rPr>
              <w:t>Connaissance ou domaine de savoir.</w:t>
            </w:r>
          </w:p>
        </w:tc>
      </w:tr>
      <w:tr>
        <w:tc>
          <w:tcPr>
            <w:tcW w:type="dxa" w:w="4986"/>
            <w:vAlign w:val="center"/>
          </w:tcPr>
          <w:p>
            <w:r/>
            <w:r>
              <w:rPr>
                <w:b w:val="0"/>
                <w:sz w:val="18"/>
              </w:rPr>
              <w:t>Capacity</w:t>
            </w:r>
          </w:p>
        </w:tc>
        <w:tc>
          <w:tcPr>
            <w:tcW w:type="dxa" w:w="4986"/>
            <w:vAlign w:val="center"/>
          </w:tcPr>
          <w:p>
            <w:r/>
            <w:r>
              <w:rPr>
                <w:b w:val="0"/>
                <w:sz w:val="18"/>
              </w:rPr>
              <w:t>Capacité transversale ou fonctionnelle candidate.</w:t>
            </w:r>
          </w:p>
        </w:tc>
      </w:tr>
      <w:tr>
        <w:tc>
          <w:tcPr>
            <w:tcW w:type="dxa" w:w="4986"/>
            <w:vAlign w:val="center"/>
          </w:tcPr>
          <w:p>
            <w:r/>
            <w:r>
              <w:rPr>
                <w:b w:val="0"/>
                <w:sz w:val="18"/>
              </w:rPr>
              <w:t>HorizonJob</w:t>
            </w:r>
          </w:p>
        </w:tc>
        <w:tc>
          <w:tcPr>
            <w:tcW w:type="dxa" w:w="4986"/>
            <w:vAlign w:val="center"/>
          </w:tcPr>
          <w:p>
            <w:r/>
            <w:r>
              <w:rPr>
                <w:b w:val="0"/>
                <w:sz w:val="18"/>
              </w:rPr>
              <w:t>Métier ou possibilité professionnelle.</w:t>
            </w:r>
          </w:p>
        </w:tc>
      </w:tr>
      <w:tr>
        <w:tc>
          <w:tcPr>
            <w:tcW w:type="dxa" w:w="4986"/>
            <w:vAlign w:val="center"/>
          </w:tcPr>
          <w:p>
            <w:r/>
            <w:r>
              <w:rPr>
                <w:b w:val="0"/>
                <w:sz w:val="18"/>
              </w:rPr>
              <w:t>Training</w:t>
            </w:r>
          </w:p>
        </w:tc>
        <w:tc>
          <w:tcPr>
            <w:tcW w:type="dxa" w:w="4986"/>
            <w:vAlign w:val="center"/>
          </w:tcPr>
          <w:p>
            <w:r/>
            <w:r>
              <w:rPr>
                <w:b w:val="0"/>
                <w:sz w:val="18"/>
              </w:rPr>
              <w:t>Formation ou étape d'acquisition.</w:t>
            </w:r>
          </w:p>
        </w:tc>
      </w:tr>
      <w:tr>
        <w:tc>
          <w:tcPr>
            <w:tcW w:type="dxa" w:w="4986"/>
            <w:vAlign w:val="center"/>
          </w:tcPr>
          <w:p>
            <w:r/>
            <w:r>
              <w:rPr>
                <w:b w:val="0"/>
                <w:sz w:val="18"/>
              </w:rPr>
              <w:t>Evidence</w:t>
            </w:r>
          </w:p>
        </w:tc>
        <w:tc>
          <w:tcPr>
            <w:tcW w:type="dxa" w:w="4986"/>
            <w:vAlign w:val="center"/>
          </w:tcPr>
          <w:p>
            <w:r/>
            <w:r>
              <w:rPr>
                <w:b w:val="0"/>
                <w:sz w:val="18"/>
              </w:rPr>
              <w:t>Élément permettant de justifier une affirmation.</w:t>
            </w:r>
          </w:p>
        </w:tc>
      </w:tr>
      <w:tr>
        <w:tc>
          <w:tcPr>
            <w:tcW w:type="dxa" w:w="4986"/>
            <w:vAlign w:val="center"/>
          </w:tcPr>
          <w:p>
            <w:r/>
            <w:r>
              <w:rPr>
                <w:b w:val="0"/>
                <w:sz w:val="18"/>
              </w:rPr>
              <w:t>Source</w:t>
            </w:r>
          </w:p>
        </w:tc>
        <w:tc>
          <w:tcPr>
            <w:tcW w:type="dxa" w:w="4986"/>
            <w:vAlign w:val="center"/>
          </w:tcPr>
          <w:p>
            <w:r/>
            <w:r>
              <w:rPr>
                <w:b w:val="0"/>
                <w:sz w:val="18"/>
              </w:rPr>
              <w:t>Origine de la donnée : CV, déclaration, document, expérience, référentiel, etc.</w:t>
            </w:r>
          </w:p>
        </w:tc>
      </w:tr>
      <w:tr>
        <w:tc>
          <w:tcPr>
            <w:tcW w:type="dxa" w:w="4986"/>
            <w:vAlign w:val="center"/>
          </w:tcPr>
          <w:p>
            <w:r/>
            <w:r>
              <w:rPr>
                <w:b w:val="0"/>
                <w:sz w:val="18"/>
              </w:rPr>
              <w:t>Context</w:t>
            </w:r>
          </w:p>
        </w:tc>
        <w:tc>
          <w:tcPr>
            <w:tcW w:type="dxa" w:w="4986"/>
            <w:vAlign w:val="center"/>
          </w:tcPr>
          <w:p>
            <w:r/>
            <w:r>
              <w:rPr>
                <w:b w:val="0"/>
                <w:sz w:val="18"/>
              </w:rPr>
              <w:t>Contexte dans lequel la compétence est mobilisée.</w:t>
            </w:r>
          </w:p>
        </w:tc>
      </w:tr>
      <w:tr>
        <w:tc>
          <w:tcPr>
            <w:tcW w:type="dxa" w:w="4986"/>
            <w:vAlign w:val="center"/>
          </w:tcPr>
          <w:p>
            <w:r/>
            <w:r>
              <w:rPr>
                <w:b w:val="0"/>
                <w:sz w:val="18"/>
              </w:rPr>
              <w:t>Relation</w:t>
            </w:r>
          </w:p>
        </w:tc>
        <w:tc>
          <w:tcPr>
            <w:tcW w:type="dxa" w:w="4986"/>
            <w:vAlign w:val="center"/>
          </w:tcPr>
          <w:p>
            <w:r/>
            <w:r>
              <w:rPr>
                <w:b w:val="0"/>
                <w:sz w:val="18"/>
              </w:rPr>
              <w:t>Lien typé entre deux entités.</w:t>
            </w:r>
          </w:p>
        </w:tc>
      </w:tr>
      <w:tr>
        <w:tc>
          <w:tcPr>
            <w:tcW w:type="dxa" w:w="4986"/>
            <w:vAlign w:val="center"/>
          </w:tcPr>
          <w:p>
            <w:r/>
            <w:r>
              <w:rPr>
                <w:b w:val="0"/>
                <w:sz w:val="18"/>
              </w:rPr>
              <w:t>Version</w:t>
            </w:r>
          </w:p>
        </w:tc>
        <w:tc>
          <w:tcPr>
            <w:tcW w:type="dxa" w:w="4986"/>
            <w:vAlign w:val="center"/>
          </w:tcPr>
          <w:p>
            <w:r/>
            <w:r>
              <w:rPr>
                <w:b w:val="0"/>
                <w:sz w:val="18"/>
              </w:rPr>
              <w:t>Historique et évolution d'une donnée.</w:t>
            </w:r>
          </w:p>
        </w:tc>
      </w:tr>
    </w:tbl>
    <w:p/>
    <w:p>
      <w:pPr>
        <w:pStyle w:val="Heading2"/>
      </w:pPr>
      <w:r>
        <w:t>5.2 Chaîne fondamentale</w:t>
      </w:r>
    </w:p>
    <w:p>
      <w:r>
        <w:t>La représentation de référence est :</w:t>
      </w:r>
    </w:p>
    <w:p>
      <w:pPr>
        <w:jc w:val="center"/>
      </w:pPr>
      <w:r>
        <w:rPr>
          <w:b/>
        </w:rPr>
        <w:t>EXPÉRIENCE → MISSION / TÂCHE → ACTION → COMPÉTENCE → CAPACITÉ → HORIZON / MÉTIER</w:t>
      </w:r>
    </w:p>
    <w:p>
      <w:pPr>
        <w:pStyle w:val="Heading2"/>
      </w:pPr>
      <w:r>
        <w:t>5.3 Relations</w:t>
      </w:r>
    </w:p>
    <w:p>
      <w:pPr>
        <w:pStyle w:val="ListBullet"/>
      </w:pPr>
      <w:r>
        <w:t>experience → task</w:t>
      </w:r>
    </w:p>
    <w:p>
      <w:pPr>
        <w:pStyle w:val="ListBullet"/>
      </w:pPr>
      <w:r>
        <w:t>task → skill</w:t>
      </w:r>
    </w:p>
    <w:p>
      <w:pPr>
        <w:pStyle w:val="ListBullet"/>
      </w:pPr>
      <w:r>
        <w:t>skill → capacity</w:t>
      </w:r>
    </w:p>
    <w:p>
      <w:pPr>
        <w:pStyle w:val="ListBullet"/>
      </w:pPr>
      <w:r>
        <w:t>skill → knowledge</w:t>
      </w:r>
    </w:p>
    <w:p>
      <w:pPr>
        <w:pStyle w:val="ListBullet"/>
      </w:pPr>
      <w:r>
        <w:t>skill → job</w:t>
      </w:r>
    </w:p>
    <w:p>
      <w:pPr>
        <w:pStyle w:val="ListBullet"/>
      </w:pPr>
      <w:r>
        <w:t>capacity → job</w:t>
      </w:r>
    </w:p>
    <w:p>
      <w:pPr>
        <w:pStyle w:val="ListBullet"/>
      </w:pPr>
      <w:r>
        <w:t>skill → training</w:t>
      </w:r>
    </w:p>
    <w:p>
      <w:pPr>
        <w:pStyle w:val="ListBullet"/>
      </w:pPr>
      <w:r>
        <w:t>experience → evidence</w:t>
      </w:r>
    </w:p>
    <w:p>
      <w:pPr>
        <w:pStyle w:val="ListBullet"/>
      </w:pPr>
      <w:r>
        <w:t>skill → evidence</w:t>
      </w:r>
    </w:p>
    <w:p>
      <w:pPr>
        <w:pStyle w:val="ListBullet"/>
      </w:pPr>
      <w:r>
        <w:t>job → required skill</w:t>
      </w:r>
    </w:p>
    <w:p>
      <w:pPr>
        <w:pStyle w:val="ListBullet"/>
      </w:pPr>
      <w:r>
        <w:t>job → missing skill</w:t>
      </w:r>
    </w:p>
    <w:p>
      <w:pPr>
        <w:pStyle w:val="ListBullet"/>
      </w:pPr>
      <w:r>
        <w:t>skill → related skill</w:t>
      </w:r>
    </w:p>
    <w:p>
      <w:pPr>
        <w:pStyle w:val="ListBullet"/>
      </w:pPr>
      <w:r>
        <w:t>skill → context</w:t>
      </w:r>
    </w:p>
    <w:p>
      <w:pPr>
        <w:pStyle w:val="ListBullet"/>
      </w:pPr>
      <w:r>
        <w:t>entity → source</w:t>
      </w:r>
    </w:p>
    <w:p>
      <w:pPr>
        <w:pStyle w:val="Heading1"/>
      </w:pPr>
      <w:r>
        <w:t>6. Provenance, preuve et confiance</w:t>
      </w:r>
    </w:p>
    <w:p>
      <w:pPr>
        <w:pStyle w:val="Heading2"/>
      </w:pPr>
      <w:r>
        <w:t>6.1 Principe</w:t>
      </w:r>
    </w:p>
    <w:p>
      <w:r>
        <w:t>Aucune inférence importante produite par l'IA ne doit être traitée comme un fait sans possibilité de contrôle.</w:t>
      </w:r>
    </w:p>
    <w:p>
      <w:pPr>
        <w:pStyle w:val="Heading2"/>
      </w:pPr>
      <w:r>
        <w:t>6.2 États</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b/>
                <w:sz w:val="18"/>
              </w:rPr>
              <w:t>État</w:t>
            </w:r>
          </w:p>
        </w:tc>
        <w:tc>
          <w:tcPr>
            <w:tcW w:type="dxa" w:w="4986"/>
            <w:vAlign w:val="center"/>
            <w:shd w:fill="D9EAF7"/>
          </w:tcPr>
          <w:p>
            <w:r/>
            <w:r>
              <w:rPr>
                <w:b/>
                <w:sz w:val="18"/>
              </w:rPr>
              <w:t>Signification</w:t>
            </w:r>
          </w:p>
        </w:tc>
      </w:tr>
      <w:tr>
        <w:tc>
          <w:tcPr>
            <w:tcW w:type="dxa" w:w="4986"/>
            <w:vAlign w:val="center"/>
          </w:tcPr>
          <w:p>
            <w:r/>
            <w:r>
              <w:rPr>
                <w:b w:val="0"/>
                <w:sz w:val="18"/>
              </w:rPr>
              <w:t>Déclaré</w:t>
            </w:r>
          </w:p>
        </w:tc>
        <w:tc>
          <w:tcPr>
            <w:tcW w:type="dxa" w:w="4986"/>
            <w:vAlign w:val="center"/>
          </w:tcPr>
          <w:p>
            <w:r/>
            <w:r>
              <w:rPr>
                <w:b w:val="0"/>
                <w:sz w:val="18"/>
              </w:rPr>
              <w:t>Information fournie directement par l'utilisateur ou son document.</w:t>
            </w:r>
          </w:p>
        </w:tc>
      </w:tr>
      <w:tr>
        <w:tc>
          <w:tcPr>
            <w:tcW w:type="dxa" w:w="4986"/>
            <w:vAlign w:val="center"/>
          </w:tcPr>
          <w:p>
            <w:r/>
            <w:r>
              <w:rPr>
                <w:b w:val="0"/>
                <w:sz w:val="18"/>
              </w:rPr>
              <w:t>Extrait</w:t>
            </w:r>
          </w:p>
        </w:tc>
        <w:tc>
          <w:tcPr>
            <w:tcW w:type="dxa" w:w="4986"/>
            <w:vAlign w:val="center"/>
          </w:tcPr>
          <w:p>
            <w:r/>
            <w:r>
              <w:rPr>
                <w:b w:val="0"/>
                <w:sz w:val="18"/>
              </w:rPr>
              <w:t>Information extraite automatiquement d'une source.</w:t>
            </w:r>
          </w:p>
        </w:tc>
      </w:tr>
      <w:tr>
        <w:tc>
          <w:tcPr>
            <w:tcW w:type="dxa" w:w="4986"/>
            <w:vAlign w:val="center"/>
          </w:tcPr>
          <w:p>
            <w:r/>
            <w:r>
              <w:rPr>
                <w:b w:val="0"/>
                <w:sz w:val="18"/>
              </w:rPr>
              <w:t>Inféré</w:t>
            </w:r>
          </w:p>
        </w:tc>
        <w:tc>
          <w:tcPr>
            <w:tcW w:type="dxa" w:w="4986"/>
            <w:vAlign w:val="center"/>
          </w:tcPr>
          <w:p>
            <w:r/>
            <w:r>
              <w:rPr>
                <w:b w:val="0"/>
                <w:sz w:val="18"/>
              </w:rPr>
              <w:t>Interprétation produite par le moteur à partir de plusieurs éléments.</w:t>
            </w:r>
          </w:p>
        </w:tc>
      </w:tr>
      <w:tr>
        <w:tc>
          <w:tcPr>
            <w:tcW w:type="dxa" w:w="4986"/>
            <w:vAlign w:val="center"/>
          </w:tcPr>
          <w:p>
            <w:r/>
            <w:r>
              <w:rPr>
                <w:b w:val="0"/>
                <w:sz w:val="18"/>
              </w:rPr>
              <w:t>Proposé</w:t>
            </w:r>
          </w:p>
        </w:tc>
        <w:tc>
          <w:tcPr>
            <w:tcW w:type="dxa" w:w="4986"/>
            <w:vAlign w:val="center"/>
          </w:tcPr>
          <w:p>
            <w:r/>
            <w:r>
              <w:rPr>
                <w:b w:val="0"/>
                <w:sz w:val="18"/>
              </w:rPr>
              <w:t>Hypothèse nécessitant validation.</w:t>
            </w:r>
          </w:p>
        </w:tc>
      </w:tr>
      <w:tr>
        <w:tc>
          <w:tcPr>
            <w:tcW w:type="dxa" w:w="4986"/>
            <w:vAlign w:val="center"/>
          </w:tcPr>
          <w:p>
            <w:r/>
            <w:r>
              <w:rPr>
                <w:b w:val="0"/>
                <w:sz w:val="18"/>
              </w:rPr>
              <w:t>Confirmé</w:t>
            </w:r>
          </w:p>
        </w:tc>
        <w:tc>
          <w:tcPr>
            <w:tcW w:type="dxa" w:w="4986"/>
            <w:vAlign w:val="center"/>
          </w:tcPr>
          <w:p>
            <w:r/>
            <w:r>
              <w:rPr>
                <w:b w:val="0"/>
                <w:sz w:val="18"/>
              </w:rPr>
              <w:t>Information validée par l'utilisateur.</w:t>
            </w:r>
          </w:p>
        </w:tc>
      </w:tr>
      <w:tr>
        <w:tc>
          <w:tcPr>
            <w:tcW w:type="dxa" w:w="4986"/>
            <w:vAlign w:val="center"/>
          </w:tcPr>
          <w:p>
            <w:r/>
            <w:r>
              <w:rPr>
                <w:b w:val="0"/>
                <w:sz w:val="18"/>
              </w:rPr>
              <w:t>Modifié</w:t>
            </w:r>
          </w:p>
        </w:tc>
        <w:tc>
          <w:tcPr>
            <w:tcW w:type="dxa" w:w="4986"/>
            <w:vAlign w:val="center"/>
          </w:tcPr>
          <w:p>
            <w:r/>
            <w:r>
              <w:rPr>
                <w:b w:val="0"/>
                <w:sz w:val="18"/>
              </w:rPr>
              <w:t>Information proposée puis corrigée.</w:t>
            </w:r>
          </w:p>
        </w:tc>
      </w:tr>
      <w:tr>
        <w:tc>
          <w:tcPr>
            <w:tcW w:type="dxa" w:w="4986"/>
            <w:vAlign w:val="center"/>
          </w:tcPr>
          <w:p>
            <w:r/>
            <w:r>
              <w:rPr>
                <w:b w:val="0"/>
                <w:sz w:val="18"/>
              </w:rPr>
              <w:t>Refusé</w:t>
            </w:r>
          </w:p>
        </w:tc>
        <w:tc>
          <w:tcPr>
            <w:tcW w:type="dxa" w:w="4986"/>
            <w:vAlign w:val="center"/>
          </w:tcPr>
          <w:p>
            <w:r/>
            <w:r>
              <w:rPr>
                <w:b w:val="0"/>
                <w:sz w:val="18"/>
              </w:rPr>
              <w:t>Proposition explicitement rejetée.</w:t>
            </w:r>
          </w:p>
        </w:tc>
      </w:tr>
    </w:tbl>
    <w:p/>
    <w:p>
      <w:pPr>
        <w:pStyle w:val="Heading2"/>
      </w:pPr>
      <w:r>
        <w:t>6.3 Affichage recommandé</w:t>
      </w:r>
    </w:p>
    <w:p>
      <w:r>
        <w:t>Chaque compétence ou capacité importante doit pouvoir afficher : source, preuves, contexte, niveau de confiance, statut de validation et date de dernière validation.</w:t>
      </w:r>
    </w:p>
    <w:p>
      <w:pPr>
        <w:pStyle w:val="Heading2"/>
      </w:pPr>
      <w:r>
        <w:t>6.4 Exemple</w:t>
      </w:r>
    </w:p>
    <w:p>
      <w:r>
        <w:t>COMPÉTENCE : Conception expérimentale</w:t>
        <w:br/>
        <w:t>Confiance : élevée</w:t>
        <w:br/>
        <w:t>Sources : CV + projet de recherche + expérience SNCF</w:t>
        <w:br/>
        <w:t>Preuves : protocoles expérimentaux, expériences réalisées</w:t>
        <w:br/>
        <w:t>Statut : confirmé</w:t>
        <w:br/>
        <w:t>Dernière validation : utilisateur</w:t>
      </w:r>
    </w:p>
    <w:p>
      <w:pPr>
        <w:pStyle w:val="Heading1"/>
      </w:pPr>
      <w:r>
        <w:t>7. Intelligence artificielle</w:t>
      </w:r>
    </w:p>
    <w:p>
      <w:pPr>
        <w:pStyle w:val="Heading2"/>
      </w:pPr>
      <w:r>
        <w:t>7.1 Principe</w:t>
      </w:r>
    </w:p>
    <w:p>
      <w:r>
        <w:t>L'IA est un assistant d'extraction, de structuration, de mise en relation et de suggestion. Elle n'est pas l'autorité finale sur l'identité, les compétences ou l'avenir professionnel de l'utilisateur.</w:t>
      </w:r>
    </w:p>
    <w:p>
      <w:pPr>
        <w:pStyle w:val="Heading2"/>
      </w:pPr>
      <w:r>
        <w:t>7.2 Fonctions IA</w:t>
      </w:r>
    </w:p>
    <w:p>
      <w:pPr>
        <w:pStyle w:val="ListBullet"/>
      </w:pPr>
      <w:r>
        <w:t>Distillation d'expérience.</w:t>
      </w:r>
    </w:p>
    <w:p>
      <w:pPr>
        <w:pStyle w:val="ListBullet"/>
      </w:pPr>
      <w:r>
        <w:t>Extraction CV.</w:t>
      </w:r>
    </w:p>
    <w:p>
      <w:pPr>
        <w:pStyle w:val="ListBullet"/>
      </w:pPr>
      <w:r>
        <w:t>Détection de tâches et missions.</w:t>
      </w:r>
    </w:p>
    <w:p>
      <w:pPr>
        <w:pStyle w:val="ListBullet"/>
      </w:pPr>
      <w:r>
        <w:t>Détection de compétences candidates.</w:t>
      </w:r>
    </w:p>
    <w:p>
      <w:pPr>
        <w:pStyle w:val="ListBullet"/>
      </w:pPr>
      <w:r>
        <w:t>Détection de capacités candidates.</w:t>
      </w:r>
    </w:p>
    <w:p>
      <w:pPr>
        <w:pStyle w:val="ListBullet"/>
      </w:pPr>
      <w:r>
        <w:t>Proposition de métiers.</w:t>
      </w:r>
    </w:p>
    <w:p>
      <w:pPr>
        <w:pStyle w:val="ListBullet"/>
      </w:pPr>
      <w:r>
        <w:t>Identification de compétences manquantes.</w:t>
      </w:r>
    </w:p>
    <w:p>
      <w:pPr>
        <w:pStyle w:val="ListBullet"/>
      </w:pPr>
      <w:r>
        <w:t>Génération de passerelles.</w:t>
      </w:r>
    </w:p>
    <w:p>
      <w:pPr>
        <w:pStyle w:val="ListBullet"/>
      </w:pPr>
      <w:r>
        <w:t>Aide à la formulation et à la reformulation.</w:t>
      </w:r>
    </w:p>
    <w:p>
      <w:pPr>
        <w:pStyle w:val="ListBullet"/>
      </w:pPr>
      <w:r>
        <w:t>Explication des recommandations.</w:t>
      </w:r>
    </w:p>
    <w:p>
      <w:pPr>
        <w:pStyle w:val="Heading2"/>
      </w:pPr>
      <w:r>
        <w:t>7.3 Pipeline IA</w:t>
      </w:r>
    </w:p>
    <w:p>
      <w:pPr>
        <w:jc w:val="center"/>
      </w:pPr>
      <w:r>
        <w:rPr>
          <w:b/>
        </w:rPr>
        <w:t>SOURCE → EXTRACTION → PROPOSITION → PREUVES → VALIDATION → INTÉGRATION → EXPLORATION</w:t>
      </w:r>
    </w:p>
    <w:p>
      <w:pPr>
        <w:pStyle w:val="Heading2"/>
      </w:pPr>
      <w:r>
        <w:t>7.4 Interdictions de conception</w:t>
      </w:r>
    </w:p>
    <w:p>
      <w:pPr>
        <w:pStyle w:val="ListBullet"/>
      </w:pPr>
      <w:r>
        <w:t>Ne pas présenter une inférence psychologique comme un diagnostic.</w:t>
      </w:r>
    </w:p>
    <w:p>
      <w:pPr>
        <w:pStyle w:val="ListBullet"/>
      </w:pPr>
      <w:r>
        <w:t>Ne pas transformer un score de compatibilité en vérité scientifique.</w:t>
      </w:r>
    </w:p>
    <w:p>
      <w:pPr>
        <w:pStyle w:val="ListBullet"/>
      </w:pPr>
      <w:r>
        <w:t>Ne pas intégrer silencieusement une inférence au profil.</w:t>
      </w:r>
    </w:p>
    <w:p>
      <w:pPr>
        <w:pStyle w:val="ListBullet"/>
      </w:pPr>
      <w:r>
        <w:t>Ne pas créer des relations 'tout vers tout' simplement pour remplir le graphe.</w:t>
      </w:r>
    </w:p>
    <w:p>
      <w:pPr>
        <w:pStyle w:val="ListBullet"/>
      </w:pPr>
      <w:r>
        <w:t>Ne pas inventer une expérience, une certification ou une compétence non soutenue.</w:t>
      </w:r>
    </w:p>
    <w:p>
      <w:pPr>
        <w:pStyle w:val="Heading1"/>
      </w:pPr>
      <w:r>
        <w:t>8. Représentations UX/UI</w:t>
      </w:r>
    </w:p>
    <w:p>
      <w:pPr>
        <w:pStyle w:val="Heading2"/>
      </w:pPr>
      <w:r>
        <w:t>8.1 Graphe</w:t>
      </w:r>
    </w:p>
    <w:p>
      <w:r>
        <w:t>Le graphe est le moteur central de visualisation. Il doit permettre zoom, déplacement, sélection, inspection, recherche, filtres et navigation relationnelle.</w:t>
      </w:r>
    </w:p>
    <w:p>
      <w:pPr>
        <w:pStyle w:val="Heading2"/>
      </w:pPr>
      <w:r>
        <w:t>8.2 Modes de représentation validés</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b/>
                <w:sz w:val="18"/>
              </w:rPr>
              <w:t>Mode</w:t>
            </w:r>
          </w:p>
        </w:tc>
        <w:tc>
          <w:tcPr>
            <w:tcW w:type="dxa" w:w="4986"/>
            <w:vAlign w:val="center"/>
            <w:shd w:fill="D9EAF7"/>
          </w:tcPr>
          <w:p>
            <w:r/>
            <w:r>
              <w:rPr>
                <w:b/>
                <w:sz w:val="18"/>
              </w:rPr>
              <w:t>Usage</w:t>
            </w:r>
          </w:p>
        </w:tc>
      </w:tr>
      <w:tr>
        <w:tc>
          <w:tcPr>
            <w:tcW w:type="dxa" w:w="4986"/>
            <w:vAlign w:val="center"/>
          </w:tcPr>
          <w:p>
            <w:r/>
            <w:r>
              <w:rPr>
                <w:b w:val="0"/>
                <w:sz w:val="18"/>
              </w:rPr>
              <w:t>Vue libre</w:t>
            </w:r>
          </w:p>
        </w:tc>
        <w:tc>
          <w:tcPr>
            <w:tcW w:type="dxa" w:w="4986"/>
            <w:vAlign w:val="center"/>
          </w:tcPr>
          <w:p>
            <w:r/>
            <w:r>
              <w:rPr>
                <w:b w:val="0"/>
                <w:sz w:val="18"/>
              </w:rPr>
              <w:t>Exploration globale à haut niveau.</w:t>
            </w:r>
          </w:p>
        </w:tc>
      </w:tr>
      <w:tr>
        <w:tc>
          <w:tcPr>
            <w:tcW w:type="dxa" w:w="4986"/>
            <w:vAlign w:val="center"/>
          </w:tcPr>
          <w:p>
            <w:r/>
            <w:r>
              <w:rPr>
                <w:b w:val="0"/>
                <w:sz w:val="18"/>
              </w:rPr>
              <w:t>Vue métier</w:t>
            </w:r>
          </w:p>
        </w:tc>
        <w:tc>
          <w:tcPr>
            <w:tcW w:type="dxa" w:w="4986"/>
            <w:vAlign w:val="center"/>
          </w:tcPr>
          <w:p>
            <w:r/>
            <w:r>
              <w:rPr>
                <w:b w:val="0"/>
                <w:sz w:val="18"/>
              </w:rPr>
              <w:t>Voir le profil par rapport à un métier.</w:t>
            </w:r>
          </w:p>
        </w:tc>
      </w:tr>
      <w:tr>
        <w:tc>
          <w:tcPr>
            <w:tcW w:type="dxa" w:w="4986"/>
            <w:vAlign w:val="center"/>
          </w:tcPr>
          <w:p>
            <w:r/>
            <w:r>
              <w:rPr>
                <w:b w:val="0"/>
                <w:sz w:val="18"/>
              </w:rPr>
              <w:t>Vue compétence</w:t>
            </w:r>
          </w:p>
        </w:tc>
        <w:tc>
          <w:tcPr>
            <w:tcW w:type="dxa" w:w="4986"/>
            <w:vAlign w:val="center"/>
          </w:tcPr>
          <w:p>
            <w:r/>
            <w:r>
              <w:rPr>
                <w:b w:val="0"/>
                <w:sz w:val="18"/>
              </w:rPr>
              <w:t>Explorer une compétence et ses relations.</w:t>
            </w:r>
          </w:p>
        </w:tc>
      </w:tr>
      <w:tr>
        <w:tc>
          <w:tcPr>
            <w:tcW w:type="dxa" w:w="4986"/>
            <w:vAlign w:val="center"/>
          </w:tcPr>
          <w:p>
            <w:r/>
            <w:r>
              <w:rPr>
                <w:b w:val="0"/>
                <w:sz w:val="18"/>
              </w:rPr>
              <w:t>Vue mission</w:t>
            </w:r>
          </w:p>
        </w:tc>
        <w:tc>
          <w:tcPr>
            <w:tcW w:type="dxa" w:w="4986"/>
            <w:vAlign w:val="center"/>
          </w:tcPr>
          <w:p>
            <w:r/>
            <w:r>
              <w:rPr>
                <w:b w:val="0"/>
                <w:sz w:val="18"/>
              </w:rPr>
              <w:t>Explorer ce qui est réellement réalisé.</w:t>
            </w:r>
          </w:p>
        </w:tc>
      </w:tr>
      <w:tr>
        <w:tc>
          <w:tcPr>
            <w:tcW w:type="dxa" w:w="4986"/>
            <w:vAlign w:val="center"/>
          </w:tcPr>
          <w:p>
            <w:r/>
            <w:r>
              <w:rPr>
                <w:b w:val="0"/>
                <w:sz w:val="18"/>
              </w:rPr>
              <w:t>Vue capacité</w:t>
            </w:r>
          </w:p>
        </w:tc>
        <w:tc>
          <w:tcPr>
            <w:tcW w:type="dxa" w:w="4986"/>
            <w:vAlign w:val="center"/>
          </w:tcPr>
          <w:p>
            <w:r/>
            <w:r>
              <w:rPr>
                <w:b w:val="0"/>
                <w:sz w:val="18"/>
              </w:rPr>
              <w:t>Explorer les capacités transversales.</w:t>
            </w:r>
          </w:p>
        </w:tc>
      </w:tr>
      <w:tr>
        <w:tc>
          <w:tcPr>
            <w:tcW w:type="dxa" w:w="4986"/>
            <w:vAlign w:val="center"/>
          </w:tcPr>
          <w:p>
            <w:r/>
            <w:r>
              <w:rPr>
                <w:b w:val="0"/>
                <w:sz w:val="18"/>
              </w:rPr>
              <w:t>Timeline</w:t>
            </w:r>
          </w:p>
        </w:tc>
        <w:tc>
          <w:tcPr>
            <w:tcW w:type="dxa" w:w="4986"/>
            <w:vAlign w:val="center"/>
          </w:tcPr>
          <w:p>
            <w:r/>
            <w:r>
              <w:rPr>
                <w:b w:val="0"/>
                <w:sz w:val="18"/>
              </w:rPr>
              <w:t>Comprendre acquisition, pratique, évolution et périodes.</w:t>
            </w:r>
          </w:p>
        </w:tc>
      </w:tr>
      <w:tr>
        <w:tc>
          <w:tcPr>
            <w:tcW w:type="dxa" w:w="4986"/>
            <w:vAlign w:val="center"/>
          </w:tcPr>
          <w:p>
            <w:r/>
            <w:r>
              <w:rPr>
                <w:b w:val="0"/>
                <w:sz w:val="18"/>
              </w:rPr>
              <w:t>Arbre</w:t>
            </w:r>
          </w:p>
        </w:tc>
        <w:tc>
          <w:tcPr>
            <w:tcW w:type="dxa" w:w="4986"/>
            <w:vAlign w:val="center"/>
          </w:tcPr>
          <w:p>
            <w:r/>
            <w:r>
              <w:rPr>
                <w:b w:val="0"/>
                <w:sz w:val="18"/>
              </w:rPr>
              <w:t>Représenter hiérarchies et dépendances.</w:t>
            </w:r>
          </w:p>
        </w:tc>
      </w:tr>
      <w:tr>
        <w:tc>
          <w:tcPr>
            <w:tcW w:type="dxa" w:w="4986"/>
            <w:vAlign w:val="center"/>
          </w:tcPr>
          <w:p>
            <w:r/>
            <w:r>
              <w:rPr>
                <w:b w:val="0"/>
                <w:sz w:val="18"/>
              </w:rPr>
              <w:t>Tableau</w:t>
            </w:r>
          </w:p>
        </w:tc>
        <w:tc>
          <w:tcPr>
            <w:tcW w:type="dxa" w:w="4986"/>
            <w:vAlign w:val="center"/>
          </w:tcPr>
          <w:p>
            <w:r/>
            <w:r>
              <w:rPr>
                <w:b w:val="0"/>
                <w:sz w:val="18"/>
              </w:rPr>
              <w:t>Comparer, filtrer et inspecter des données.</w:t>
            </w:r>
          </w:p>
        </w:tc>
      </w:tr>
    </w:tbl>
    <w:p/>
    <w:p>
      <w:pPr>
        <w:pStyle w:val="Heading2"/>
      </w:pPr>
      <w:r>
        <w:t>8.3 Règle UX</w:t>
      </w:r>
    </w:p>
    <w:p>
      <w:r>
        <w:t>Graphe, arbre, tableau et timeline sont des modes de représentation d'un même modèle de connaissances. Ils ne doivent pas devenir des produits indépendants.</w:t>
      </w:r>
    </w:p>
    <w:p>
      <w:pPr>
        <w:pStyle w:val="Heading1"/>
      </w:pPr>
      <w:r>
        <w:t>9. Dashboard</w:t>
      </w:r>
    </w:p>
    <w:p>
      <w:pPr>
        <w:pStyle w:val="Heading2"/>
      </w:pPr>
      <w:r>
        <w:t>9.1 Surface essentielle</w:t>
      </w:r>
    </w:p>
    <w:p>
      <w:pPr>
        <w:pStyle w:val="ListBullet"/>
      </w:pPr>
      <w:r>
        <w:t>Résumé du profil.</w:t>
      </w:r>
    </w:p>
    <w:p>
      <w:pPr>
        <w:pStyle w:val="ListBullet"/>
      </w:pPr>
      <w:r>
        <w:t>Compétences fortes.</w:t>
      </w:r>
    </w:p>
    <w:p>
      <w:pPr>
        <w:pStyle w:val="ListBullet"/>
      </w:pPr>
      <w:r>
        <w:t>Compétences à confirmer.</w:t>
      </w:r>
    </w:p>
    <w:p>
      <w:pPr>
        <w:pStyle w:val="ListBullet"/>
      </w:pPr>
      <w:r>
        <w:t>Compétences à réactiver.</w:t>
      </w:r>
    </w:p>
    <w:p>
      <w:pPr>
        <w:pStyle w:val="ListBullet"/>
      </w:pPr>
      <w:r>
        <w:t>Expériences récentes.</w:t>
      </w:r>
    </w:p>
    <w:p>
      <w:pPr>
        <w:pStyle w:val="ListBullet"/>
      </w:pPr>
      <w:r>
        <w:t>Possibilités pertinentes.</w:t>
      </w:r>
    </w:p>
    <w:p>
      <w:pPr>
        <w:pStyle w:val="ListBullet"/>
      </w:pPr>
      <w:r>
        <w:t>Prochaine action recommandée.</w:t>
      </w:r>
    </w:p>
    <w:p>
      <w:pPr>
        <w:pStyle w:val="Heading2"/>
      </w:pPr>
      <w:r>
        <w:t>9.2 Mode expert</w:t>
      </w:r>
    </w:p>
    <w:p>
      <w:pPr>
        <w:pStyle w:val="ListBullet"/>
      </w:pPr>
      <w:r>
        <w:t>Graphe complet.</w:t>
      </w:r>
    </w:p>
    <w:p>
      <w:pPr>
        <w:pStyle w:val="ListBullet"/>
      </w:pPr>
      <w:r>
        <w:t>Relations.</w:t>
      </w:r>
    </w:p>
    <w:p>
      <w:pPr>
        <w:pStyle w:val="ListBullet"/>
      </w:pPr>
      <w:r>
        <w:t>Sources et preuves.</w:t>
      </w:r>
    </w:p>
    <w:p>
      <w:pPr>
        <w:pStyle w:val="ListBullet"/>
      </w:pPr>
      <w:r>
        <w:t>Scores détaillés.</w:t>
      </w:r>
    </w:p>
    <w:p>
      <w:pPr>
        <w:pStyle w:val="ListBullet"/>
      </w:pPr>
      <w:r>
        <w:t>Decay.</w:t>
      </w:r>
    </w:p>
    <w:p>
      <w:pPr>
        <w:pStyle w:val="ListBullet"/>
      </w:pPr>
      <w:r>
        <w:t>Référentiels.</w:t>
      </w:r>
    </w:p>
    <w:p>
      <w:pPr>
        <w:pStyle w:val="ListBullet"/>
      </w:pPr>
      <w:r>
        <w:t>Paramètres et modèles.</w:t>
      </w:r>
    </w:p>
    <w:p>
      <w:pPr>
        <w:pStyle w:val="Heading1"/>
      </w:pPr>
      <w:r>
        <w:t>10. Moteur temporel / Decay</w:t>
      </w:r>
    </w:p>
    <w:p>
      <w:pPr>
        <w:pStyle w:val="Heading2"/>
      </w:pPr>
      <w:r>
        <w:t>10.1 Concept</w:t>
      </w:r>
    </w:p>
    <w:p>
      <w:r>
        <w:t>Le système doit représenter qu'une compétence peut être acquise, pratiquée, moins utilisée, devenir moins disponible et être réactivée.</w:t>
      </w:r>
    </w:p>
    <w:p>
      <w:pPr>
        <w:pStyle w:val="Heading2"/>
      </w:pPr>
      <w:r>
        <w:t>10.2 Vocabulaire</w:t>
      </w:r>
    </w:p>
    <w:p>
      <w:r>
        <w:t>Privilégier 'disponibilité estimée' ou 'vitalité estimée' plutôt que de présenter une valeur comme le niveau réel ou la maîtrise psychologique d'une compétence.</w:t>
      </w:r>
    </w:p>
    <w:p>
      <w:pPr>
        <w:pStyle w:val="Heading2"/>
      </w:pPr>
      <w:r>
        <w:t>10.3 Modèle</w:t>
      </w:r>
    </w:p>
    <w:p>
      <w:r>
        <w:t>Le prototype utilise actuellement une décroissance exponentielle heuristique. Ce modèle doit être présenté comme un modèle Cognitorium expérimental et non comme une mesure scientifique universelle de la mémoire ou de la compétence.</w:t>
      </w:r>
    </w:p>
    <w:p>
      <w:pPr>
        <w:pStyle w:val="Heading2"/>
      </w:pPr>
      <w:r>
        <w:t>10.4 UX</w:t>
      </w:r>
    </w:p>
    <w:p>
      <w:pPr>
        <w:pStyle w:val="ListBullet"/>
      </w:pPr>
      <w:r>
        <w:t>Surface essentielle : 'compétences à réactiver'.</w:t>
      </w:r>
    </w:p>
    <w:p>
      <w:pPr>
        <w:pStyle w:val="ListBullet"/>
      </w:pPr>
      <w:r>
        <w:t>Mode expert : courbes, historique, paramètres et simulation.</w:t>
      </w:r>
    </w:p>
    <w:p>
      <w:pPr>
        <w:pStyle w:val="Heading1"/>
      </w:pPr>
      <w:r>
        <w:t>11. Matching métiers et passerelles</w:t>
      </w:r>
    </w:p>
    <w:p>
      <w:pPr>
        <w:pStyle w:val="Heading2"/>
      </w:pPr>
      <w:r>
        <w:t>11.1 Principe</w:t>
      </w:r>
    </w:p>
    <w:p>
      <w:r>
        <w:t>Un métier recommandé doit être expliqué par les compétences démontrées, les compétences transférables, les écarts identifiés et les étapes permettant de combler ces écarts.</w:t>
      </w:r>
    </w:p>
    <w:p>
      <w:pPr>
        <w:pStyle w:val="Heading2"/>
      </w:pPr>
      <w:r>
        <w:t>11.2 Format</w:t>
      </w:r>
    </w:p>
    <w:p>
      <w:r>
        <w:rPr>
          <w:b/>
        </w:rPr>
        <w:t xml:space="preserve">Métier : </w:t>
      </w:r>
      <w:r>
        <w:t>Compatibilité élevée</w:t>
        <w:br/>
      </w:r>
      <w:r>
        <w:rPr>
          <w:b/>
        </w:rPr>
        <w:t xml:space="preserve">Pourquoi : </w:t>
      </w:r>
      <w:r>
        <w:t>compétences démontrées + expériences pertinentes + formation</w:t>
        <w:br/>
      </w:r>
      <w:r>
        <w:rPr>
          <w:b/>
        </w:rPr>
        <w:t xml:space="preserve">Manques : </w:t>
      </w:r>
      <w:r>
        <w:t>compétences à acquérir ou vérifier</w:t>
        <w:br/>
      </w:r>
      <w:r>
        <w:rPr>
          <w:b/>
        </w:rPr>
        <w:t xml:space="preserve">Passerelles : </w:t>
      </w:r>
      <w:r>
        <w:t>expérience / projet / formation / étape suivante</w:t>
      </w:r>
    </w:p>
    <w:p>
      <w:pPr>
        <w:pStyle w:val="Heading2"/>
      </w:pPr>
      <w:r>
        <w:t>11.3 Scores</w:t>
      </w:r>
    </w:p>
    <w:p>
      <w:r>
        <w:t>Les scores numériques peuvent exister en mode expert, mais la présentation utilisateur doit privilégier des catégories interprétables : très forte, forte, modérée, à explorer. Toute valeur numérique doit pouvoir être expliquée.</w:t>
      </w:r>
    </w:p>
    <w:p>
      <w:pPr>
        <w:pStyle w:val="Heading1"/>
      </w:pPr>
      <w:r>
        <w:t>12. Référentiels externes</w:t>
      </w:r>
    </w:p>
    <w:p>
      <w:pPr>
        <w:pStyle w:val="Heading2"/>
      </w:pPr>
      <w:r>
        <w:t>12.1 ROME</w:t>
      </w:r>
    </w:p>
    <w:p>
      <w:r>
        <w:t>Le projet intègre désormais des données brutes et ressources ROME dans le dépôt. L'étape attendue est leur normalisation puis leur raccordement au Core Knowledge Model et au moteur de matching.</w:t>
      </w:r>
    </w:p>
    <w:p>
      <w:pPr>
        <w:pStyle w:val="Heading2"/>
      </w:pPr>
      <w:r>
        <w:t>12.2 Formations</w:t>
      </w:r>
    </w:p>
    <w:p>
      <w:r>
        <w:t>Les formations doivent pouvoir être reliées aux compétences manquantes et aux passerelles professionnelles.</w:t>
      </w:r>
    </w:p>
    <w:p>
      <w:pPr>
        <w:pStyle w:val="Heading2"/>
      </w:pPr>
      <w:r>
        <w:t>12.3 Principe d'intégration</w:t>
      </w:r>
    </w:p>
    <w:p>
      <w:pPr>
        <w:jc w:val="center"/>
      </w:pPr>
      <w:r>
        <w:rPr>
          <w:b/>
        </w:rPr>
        <w:t>RÉFÉRENTIEL → NORMALISATION → MODÈLE COGNITORIUM → MATCHING → EXPLICATION</w:t>
      </w:r>
    </w:p>
    <w:p>
      <w:pPr>
        <w:pStyle w:val="Heading1"/>
      </w:pPr>
      <w:r>
        <w:t>13. Profil de référence : cas de démonstration</w:t>
      </w:r>
    </w:p>
    <w:p>
      <w:r>
        <w:t>Le profil de référence actuellement utilisé pour enrichir la maquette est celui construit à partir des parcours BTP et recherche/R&amp;D fournis. Il est particulièrement pertinent pour tester le concept car il présente des contextes professionnels très différents et donc des possibilités de transfert.</w:t>
      </w:r>
    </w:p>
    <w:p>
      <w:pPr>
        <w:pStyle w:val="Heading2"/>
      </w:pPr>
      <w:r>
        <w:t>13.1 Parcours</w:t>
      </w:r>
    </w:p>
    <w:p>
      <w:pPr>
        <w:pStyle w:val="ListBullet"/>
      </w:pPr>
      <w:r>
        <w:t>Bac STI2D option SIN.</w:t>
      </w:r>
    </w:p>
    <w:p>
      <w:pPr>
        <w:pStyle w:val="ListBullet"/>
      </w:pPr>
      <w:r>
        <w:t>Licence de psychologie.</w:t>
      </w:r>
    </w:p>
    <w:p>
      <w:pPr>
        <w:pStyle w:val="ListBullet"/>
      </w:pPr>
      <w:r>
        <w:t>Master 1 orienté dynamiques cognitives et sociocognitives.</w:t>
      </w:r>
    </w:p>
    <w:p>
      <w:pPr>
        <w:pStyle w:val="ListBullet"/>
      </w:pPr>
      <w:r>
        <w:t>Master 2 orienté évaluation du fonctionnement cognitif.</w:t>
      </w:r>
    </w:p>
    <w:p>
      <w:pPr>
        <w:pStyle w:val="ListBullet"/>
      </w:pPr>
      <w:r>
        <w:t>Formation AFPA Conducteur de travaux TP / VRD.</w:t>
      </w:r>
    </w:p>
    <w:p>
      <w:pPr>
        <w:pStyle w:val="ListBullet"/>
      </w:pPr>
      <w:r>
        <w:t>Recherche cognitive SNCF.</w:t>
      </w:r>
    </w:p>
    <w:p>
      <w:pPr>
        <w:pStyle w:val="ListBullet"/>
      </w:pPr>
      <w:r>
        <w:t>Recherche cognitive CATIE.</w:t>
      </w:r>
    </w:p>
    <w:p>
      <w:pPr>
        <w:pStyle w:val="ListBullet"/>
      </w:pPr>
      <w:r>
        <w:t>Tutorat / enseignement.</w:t>
      </w:r>
    </w:p>
    <w:p>
      <w:pPr>
        <w:pStyle w:val="ListBullet"/>
      </w:pPr>
      <w:r>
        <w:t>Expériences BTP : VRD, génie civil, réseaux secs, chantier, coordination et gestion.</w:t>
      </w:r>
    </w:p>
    <w:p>
      <w:pPr>
        <w:pStyle w:val="Heading2"/>
      </w:pPr>
      <w:r>
        <w:t>13.2 Recherche</w:t>
      </w:r>
    </w:p>
    <w:p>
      <w:pPr>
        <w:pStyle w:val="ListBullet"/>
      </w:pPr>
      <w:r>
        <w:t>Attention spatiale et temporelle.</w:t>
      </w:r>
    </w:p>
    <w:p>
      <w:pPr>
        <w:pStyle w:val="ListBullet"/>
      </w:pPr>
      <w:r>
        <w:t>Préparation temporelle et création d'un outil d'évaluation.</w:t>
      </w:r>
    </w:p>
    <w:p>
      <w:pPr>
        <w:pStyle w:val="ListBullet"/>
      </w:pPr>
      <w:r>
        <w:t>Influence de la pratique des jeux vidéo sur l'orientation de l'attention.</w:t>
      </w:r>
    </w:p>
    <w:p>
      <w:pPr>
        <w:pStyle w:val="ListBullet"/>
      </w:pPr>
      <w:r>
        <w:t>Orientation endogène de l'attention visuelle temporelle et spatiale.</w:t>
      </w:r>
    </w:p>
    <w:p>
      <w:pPr>
        <w:pStyle w:val="ListBullet"/>
      </w:pPr>
      <w:r>
        <w:t>Eye-tracking / Tobii.</w:t>
      </w:r>
    </w:p>
    <w:p>
      <w:pPr>
        <w:pStyle w:val="ListBullet"/>
      </w:pPr>
      <w:r>
        <w:t>OpenSesame / E-Prime.</w:t>
      </w:r>
    </w:p>
    <w:p>
      <w:pPr>
        <w:pStyle w:val="ListBullet"/>
      </w:pPr>
      <w:r>
        <w:t>R / JASP.</w:t>
      </w:r>
    </w:p>
    <w:p>
      <w:pPr>
        <w:pStyle w:val="ListBullet"/>
      </w:pPr>
      <w:r>
        <w:t>Collecte et analyse de données expérimentales.</w:t>
      </w:r>
    </w:p>
    <w:p>
      <w:pPr>
        <w:pStyle w:val="ListBullet"/>
      </w:pPr>
      <w:r>
        <w:t>Études impliquant des participants et environnements réels.</w:t>
      </w:r>
    </w:p>
    <w:p>
      <w:pPr>
        <w:pStyle w:val="Heading2"/>
      </w:pPr>
      <w:r>
        <w:t>13.3 BTP</w:t>
      </w:r>
    </w:p>
    <w:p>
      <w:pPr>
        <w:pStyle w:val="ListBullet"/>
      </w:pPr>
      <w:r>
        <w:t>VRD.</w:t>
      </w:r>
    </w:p>
    <w:p>
      <w:pPr>
        <w:pStyle w:val="ListBullet"/>
      </w:pPr>
      <w:r>
        <w:t>Réseau sec.</w:t>
      </w:r>
    </w:p>
    <w:p>
      <w:pPr>
        <w:pStyle w:val="ListBullet"/>
      </w:pPr>
      <w:r>
        <w:t>Génie civil.</w:t>
      </w:r>
    </w:p>
    <w:p>
      <w:pPr>
        <w:pStyle w:val="ListBullet"/>
      </w:pPr>
      <w:r>
        <w:t>Métrés et contrôle.</w:t>
      </w:r>
    </w:p>
    <w:p>
      <w:pPr>
        <w:pStyle w:val="ListBullet"/>
      </w:pPr>
      <w:r>
        <w:t>Suivi de chantier.</w:t>
      </w:r>
    </w:p>
    <w:p>
      <w:pPr>
        <w:pStyle w:val="ListBullet"/>
      </w:pPr>
      <w:r>
        <w:t>Planning.</w:t>
      </w:r>
    </w:p>
    <w:p>
      <w:pPr>
        <w:pStyle w:val="ListBullet"/>
      </w:pPr>
      <w:r>
        <w:t>Budget.</w:t>
      </w:r>
    </w:p>
    <w:p>
      <w:pPr>
        <w:pStyle w:val="ListBullet"/>
      </w:pPr>
      <w:r>
        <w:t>Gestion contractuelle et financière.</w:t>
      </w:r>
    </w:p>
    <w:p>
      <w:pPr>
        <w:pStyle w:val="ListBullet"/>
      </w:pPr>
      <w:r>
        <w:t>Coordination d'équipes et sous-traitants.</w:t>
      </w:r>
    </w:p>
    <w:p>
      <w:pPr>
        <w:pStyle w:val="ListBullet"/>
      </w:pPr>
      <w:r>
        <w:t>Sécurité.</w:t>
      </w:r>
    </w:p>
    <w:p>
      <w:pPr>
        <w:pStyle w:val="ListBullet"/>
      </w:pPr>
      <w:r>
        <w:t>Gestion logistique / dépôt.</w:t>
      </w:r>
    </w:p>
    <w:p>
      <w:pPr>
        <w:pStyle w:val="Heading2"/>
      </w:pPr>
      <w:r>
        <w:t>13.4 Compétences transversales candidates</w:t>
      </w:r>
    </w:p>
    <w:p>
      <w:pPr>
        <w:pStyle w:val="ListBullet"/>
      </w:pPr>
      <w:r>
        <w:t>Analyse des besoins.</w:t>
      </w:r>
    </w:p>
    <w:p>
      <w:pPr>
        <w:pStyle w:val="ListBullet"/>
      </w:pPr>
      <w:r>
        <w:t>Conception méthodologique.</w:t>
      </w:r>
    </w:p>
    <w:p>
      <w:pPr>
        <w:pStyle w:val="ListBullet"/>
      </w:pPr>
      <w:r>
        <w:t>Contrôle adaptatif fondé sur les données — inférence à valider.</w:t>
      </w:r>
    </w:p>
    <w:p>
      <w:pPr>
        <w:pStyle w:val="ListBullet"/>
      </w:pPr>
      <w:r>
        <w:t>Transfert intercontextuel — inférence à valider.</w:t>
      </w:r>
    </w:p>
    <w:p>
      <w:pPr>
        <w:pStyle w:val="ListBullet"/>
      </w:pPr>
      <w:r>
        <w:t>Analyse systémique — inférence à valider.</w:t>
      </w:r>
    </w:p>
    <w:p>
      <w:pPr>
        <w:pStyle w:val="ListBullet"/>
      </w:pPr>
      <w:r>
        <w:t>Traduction analyse → recommandation.</w:t>
      </w:r>
    </w:p>
    <w:p>
      <w:pPr>
        <w:pStyle w:val="ListBullet"/>
      </w:pPr>
      <w:r>
        <w:t>Adaptation de la communication aux publics.</w:t>
      </w:r>
    </w:p>
    <w:p>
      <w:pPr>
        <w:pStyle w:val="ListBullet"/>
      </w:pPr>
      <w:r>
        <w:t>Coordination.</w:t>
      </w:r>
    </w:p>
    <w:p>
      <w:pPr>
        <w:pStyle w:val="ListBullet"/>
      </w:pPr>
      <w:r>
        <w:t>Adaptabilité.</w:t>
      </w:r>
    </w:p>
    <w:p>
      <w:pPr>
        <w:pStyle w:val="Heading2"/>
      </w:pPr>
      <w:r>
        <w:t>13.5 Règle</w:t>
      </w:r>
    </w:p>
    <w:p>
      <w:r>
        <w:t>Les capacités transversales inférées à partir de ce parcours doivent être affichées comme des hypothèses ou propositions à confirmer, et non comme des diagnostics cognitifs.</w:t>
      </w:r>
    </w:p>
    <w:p>
      <w:pPr>
        <w:pStyle w:val="Heading1"/>
      </w:pPr>
      <w:r>
        <w:t>14. Architecture fonctionnelle cible</w:t>
      </w:r>
    </w:p>
    <w:p>
      <w:pPr>
        <w:jc w:val="center"/>
      </w:pPr>
      <w:r>
        <w:rPr>
          <w:b/>
        </w:rPr>
        <w:t>PORTAIL</w:t>
        <w:br/>
        <w:t>↓</w:t>
        <w:br/>
        <w:t>ONBOARDING</w:t>
        <w:br/>
        <w:t>↓</w:t>
        <w:br/>
        <w:t>COLLECTEURS (CV / expérience / formation / projet)</w:t>
        <w:br/>
        <w:t>↓</w:t>
        <w:br/>
        <w:t>IA DE DISTILLATION</w:t>
        <w:br/>
        <w:t>↓</w:t>
        <w:br/>
        <w:t>VALIDATION HUMAINE</w:t>
        <w:br/>
        <w:t>↓</w:t>
        <w:br/>
        <w:t>CORE KNOWLEDGE MODEL</w:t>
        <w:br/>
        <w:t>↓</w:t>
        <w:br/>
        <w:t>RÉFÉRENTIELS (ROME / FORMATIONS)</w:t>
        <w:br/>
        <w:t>↓</w:t>
        <w:br/>
        <w:t>MOTEUR DE RELATIONS &amp; MATCHING</w:t>
        <w:br/>
        <w:t>↓</w:t>
        <w:br/>
        <w:t>REPRÉSENTATIONS (GRAPHE / ARBRE / TABLE / TEMPS)</w:t>
        <w:br/>
        <w:t>↓</w:t>
        <w:br/>
        <w:t>RECOMMANDATIONS / PARCOURS / ÉVOLUTION</w:t>
      </w:r>
    </w:p>
    <w:p>
      <w:pPr>
        <w:pStyle w:val="Heading1"/>
      </w:pPr>
      <w:r>
        <w:t>15. Architecture technique du prototype actuel</w:t>
      </w:r>
    </w:p>
    <w:p>
      <w:pPr>
        <w:pStyle w:val="Heading2"/>
      </w:pPr>
      <w:r>
        <w:t>15.1 Stack observée</w:t>
      </w:r>
    </w:p>
    <w:p>
      <w:pPr>
        <w:pStyle w:val="ListBullet"/>
      </w:pPr>
      <w:r>
        <w:t>React + TypeScript.</w:t>
      </w:r>
    </w:p>
    <w:p>
      <w:pPr>
        <w:pStyle w:val="ListBullet"/>
      </w:pPr>
      <w:r>
        <w:t>Vite.</w:t>
      </w:r>
    </w:p>
    <w:p>
      <w:pPr>
        <w:pStyle w:val="ListBullet"/>
      </w:pPr>
      <w:r>
        <w:t>Tailwind CSS.</w:t>
      </w:r>
    </w:p>
    <w:p>
      <w:pPr>
        <w:pStyle w:val="ListBullet"/>
      </w:pPr>
      <w:r>
        <w:t>Express côté serveur.</w:t>
      </w:r>
    </w:p>
    <w:p>
      <w:pPr>
        <w:pStyle w:val="ListBullet"/>
      </w:pPr>
      <w:r>
        <w:t>Gemini pour les fonctions IA.</w:t>
      </w:r>
    </w:p>
    <w:p>
      <w:pPr>
        <w:pStyle w:val="ListBullet"/>
      </w:pPr>
      <w:r>
        <w:t>Canvas pour le graphe.</w:t>
      </w:r>
    </w:p>
    <w:p>
      <w:pPr>
        <w:pStyle w:val="ListBullet"/>
      </w:pPr>
      <w:r>
        <w:t>Persistance locale via localStorage dans le prototype.</w:t>
      </w:r>
    </w:p>
    <w:p>
      <w:pPr>
        <w:pStyle w:val="ListBullet"/>
      </w:pPr>
      <w:r>
        <w:t>Données de profil structurées dans src/data.</w:t>
      </w:r>
    </w:p>
    <w:p>
      <w:pPr>
        <w:pStyle w:val="ListBullet"/>
      </w:pPr>
      <w:r>
        <w:t>Données ROME et ressources de référence dans raw/.</w:t>
      </w:r>
    </w:p>
    <w:p>
      <w:pPr>
        <w:pStyle w:val="Heading2"/>
      </w:pPr>
      <w:r>
        <w:t>15.2 État</w:t>
      </w:r>
    </w:p>
    <w:p>
      <w:r>
        <w:t>Le prototype possède désormais un modèle TypeScript enrichi, validation humaine, onboarding, import CV, distillation IA, profils de démonstration, données ROME et artefacts de modélisation. Le schéma SQL existe dans le dépôt mais la persistance de production n'est pas encore branchée au flux applicatif principal.</w:t>
      </w:r>
    </w:p>
    <w:p>
      <w:pPr>
        <w:pStyle w:val="Heading2"/>
      </w:pPr>
      <w:r>
        <w:t>15.3 Cible</w:t>
      </w:r>
    </w:p>
    <w:p>
      <w:pPr>
        <w:pStyle w:val="ListBullet"/>
      </w:pPr>
      <w:r>
        <w:t>Séparer clairement données de démonstration, données utilisateur et référentiels.</w:t>
      </w:r>
    </w:p>
    <w:p>
      <w:pPr>
        <w:pStyle w:val="ListBullet"/>
      </w:pPr>
      <w:r>
        <w:t>Mettre en place une vraie couche de persistance.</w:t>
      </w:r>
    </w:p>
    <w:p>
      <w:pPr>
        <w:pStyle w:val="ListBullet"/>
      </w:pPr>
      <w:r>
        <w:t>Versionner les modifications du profil.</w:t>
      </w:r>
    </w:p>
    <w:p>
      <w:pPr>
        <w:pStyle w:val="ListBullet"/>
      </w:pPr>
      <w:r>
        <w:t>Conserver provenance et validation.</w:t>
      </w:r>
    </w:p>
    <w:p>
      <w:pPr>
        <w:pStyle w:val="ListBullet"/>
      </w:pPr>
      <w:r>
        <w:t>Isoler les clés IA côté serveur.</w:t>
      </w:r>
    </w:p>
    <w:p>
      <w:pPr>
        <w:pStyle w:val="ListBullet"/>
      </w:pPr>
      <w:r>
        <w:t>Passer TypeScript en mode strict.</w:t>
      </w:r>
    </w:p>
    <w:p>
      <w:pPr>
        <w:pStyle w:val="ListBullet"/>
      </w:pPr>
      <w:r>
        <w:t>Tester systématiquement les relations du graphe.</w:t>
      </w:r>
    </w:p>
    <w:p>
      <w:pPr>
        <w:pStyle w:val="Heading1"/>
      </w:pPr>
      <w:r>
        <w:t>16. Architecture des données</w:t>
      </w:r>
    </w:p>
    <w:p>
      <w:pPr>
        <w:pStyle w:val="Heading2"/>
      </w:pPr>
      <w:r>
        <w:t>16.1 Séparation obligatoire</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b/>
                <w:sz w:val="18"/>
              </w:rPr>
              <w:t>Couche</w:t>
            </w:r>
          </w:p>
        </w:tc>
        <w:tc>
          <w:tcPr>
            <w:tcW w:type="dxa" w:w="4986"/>
            <w:vAlign w:val="center"/>
            <w:shd w:fill="D9EAF7"/>
          </w:tcPr>
          <w:p>
            <w:r/>
            <w:r>
              <w:rPr>
                <w:b/>
                <w:sz w:val="18"/>
              </w:rPr>
              <w:t>Contenu</w:t>
            </w:r>
          </w:p>
        </w:tc>
      </w:tr>
      <w:tr>
        <w:tc>
          <w:tcPr>
            <w:tcW w:type="dxa" w:w="4986"/>
            <w:vAlign w:val="center"/>
          </w:tcPr>
          <w:p>
            <w:r/>
            <w:r>
              <w:rPr>
                <w:b w:val="0"/>
                <w:sz w:val="18"/>
              </w:rPr>
              <w:t>Demo / Fixtures</w:t>
            </w:r>
          </w:p>
        </w:tc>
        <w:tc>
          <w:tcPr>
            <w:tcW w:type="dxa" w:w="4986"/>
            <w:vAlign w:val="center"/>
          </w:tcPr>
          <w:p>
            <w:r/>
            <w:r>
              <w:rPr>
                <w:b w:val="0"/>
                <w:sz w:val="18"/>
              </w:rPr>
              <w:t>Profils de démonstration et scénarios de test.</w:t>
            </w:r>
          </w:p>
        </w:tc>
      </w:tr>
      <w:tr>
        <w:tc>
          <w:tcPr>
            <w:tcW w:type="dxa" w:w="4986"/>
            <w:vAlign w:val="center"/>
          </w:tcPr>
          <w:p>
            <w:r/>
            <w:r>
              <w:rPr>
                <w:b w:val="0"/>
                <w:sz w:val="18"/>
              </w:rPr>
              <w:t>User Data</w:t>
            </w:r>
          </w:p>
        </w:tc>
        <w:tc>
          <w:tcPr>
            <w:tcW w:type="dxa" w:w="4986"/>
            <w:vAlign w:val="center"/>
          </w:tcPr>
          <w:p>
            <w:r/>
            <w:r>
              <w:rPr>
                <w:b w:val="0"/>
                <w:sz w:val="18"/>
              </w:rPr>
              <w:t>Données personnelles et profil réellement construit.</w:t>
            </w:r>
          </w:p>
        </w:tc>
      </w:tr>
      <w:tr>
        <w:tc>
          <w:tcPr>
            <w:tcW w:type="dxa" w:w="4986"/>
            <w:vAlign w:val="center"/>
          </w:tcPr>
          <w:p>
            <w:r/>
            <w:r>
              <w:rPr>
                <w:b w:val="0"/>
                <w:sz w:val="18"/>
              </w:rPr>
              <w:t>Knowledge Model</w:t>
            </w:r>
          </w:p>
        </w:tc>
        <w:tc>
          <w:tcPr>
            <w:tcW w:type="dxa" w:w="4986"/>
            <w:vAlign w:val="center"/>
          </w:tcPr>
          <w:p>
            <w:r/>
            <w:r>
              <w:rPr>
                <w:b w:val="0"/>
                <w:sz w:val="18"/>
              </w:rPr>
              <w:t>Entités et relations Cognitorium.</w:t>
            </w:r>
          </w:p>
        </w:tc>
      </w:tr>
      <w:tr>
        <w:tc>
          <w:tcPr>
            <w:tcW w:type="dxa" w:w="4986"/>
            <w:vAlign w:val="center"/>
          </w:tcPr>
          <w:p>
            <w:r/>
            <w:r>
              <w:rPr>
                <w:b w:val="0"/>
                <w:sz w:val="18"/>
              </w:rPr>
              <w:t>Reference Data</w:t>
            </w:r>
          </w:p>
        </w:tc>
        <w:tc>
          <w:tcPr>
            <w:tcW w:type="dxa" w:w="4986"/>
            <w:vAlign w:val="center"/>
          </w:tcPr>
          <w:p>
            <w:r/>
            <w:r>
              <w:rPr>
                <w:b w:val="0"/>
                <w:sz w:val="18"/>
              </w:rPr>
              <w:t>ROME, Formacode, classifications, métiers, formations.</w:t>
            </w:r>
          </w:p>
        </w:tc>
      </w:tr>
      <w:tr>
        <w:tc>
          <w:tcPr>
            <w:tcW w:type="dxa" w:w="4986"/>
            <w:vAlign w:val="center"/>
          </w:tcPr>
          <w:p>
            <w:r/>
            <w:r>
              <w:rPr>
                <w:b w:val="0"/>
                <w:sz w:val="18"/>
              </w:rPr>
              <w:t>Inference</w:t>
            </w:r>
          </w:p>
        </w:tc>
        <w:tc>
          <w:tcPr>
            <w:tcW w:type="dxa" w:w="4986"/>
            <w:vAlign w:val="center"/>
          </w:tcPr>
          <w:p>
            <w:r/>
            <w:r>
              <w:rPr>
                <w:b w:val="0"/>
                <w:sz w:val="18"/>
              </w:rPr>
              <w:t>Propositions générées par IA et résultats de matching.</w:t>
            </w:r>
          </w:p>
        </w:tc>
      </w:tr>
      <w:tr>
        <w:tc>
          <w:tcPr>
            <w:tcW w:type="dxa" w:w="4986"/>
            <w:vAlign w:val="center"/>
          </w:tcPr>
          <w:p>
            <w:r/>
            <w:r>
              <w:rPr>
                <w:b w:val="0"/>
                <w:sz w:val="18"/>
              </w:rPr>
              <w:t>Evidence</w:t>
            </w:r>
          </w:p>
        </w:tc>
        <w:tc>
          <w:tcPr>
            <w:tcW w:type="dxa" w:w="4986"/>
            <w:vAlign w:val="center"/>
          </w:tcPr>
          <w:p>
            <w:r/>
            <w:r>
              <w:rPr>
                <w:b w:val="0"/>
                <w:sz w:val="18"/>
              </w:rPr>
              <w:t>Sources et preuves associées.</w:t>
            </w:r>
          </w:p>
        </w:tc>
      </w:tr>
      <w:tr>
        <w:tc>
          <w:tcPr>
            <w:tcW w:type="dxa" w:w="4986"/>
            <w:vAlign w:val="center"/>
          </w:tcPr>
          <w:p>
            <w:r/>
            <w:r>
              <w:rPr>
                <w:b w:val="0"/>
                <w:sz w:val="18"/>
              </w:rPr>
              <w:t>Audit / Versioning</w:t>
            </w:r>
          </w:p>
        </w:tc>
        <w:tc>
          <w:tcPr>
            <w:tcW w:type="dxa" w:w="4986"/>
            <w:vAlign w:val="center"/>
          </w:tcPr>
          <w:p>
            <w:r/>
            <w:r>
              <w:rPr>
                <w:b w:val="0"/>
                <w:sz w:val="18"/>
              </w:rPr>
              <w:t>Historique des modifications et validations.</w:t>
            </w:r>
          </w:p>
        </w:tc>
      </w:tr>
    </w:tbl>
    <w:p/>
    <w:p>
      <w:pPr>
        <w:pStyle w:val="Heading1"/>
      </w:pPr>
      <w:r>
        <w:t>17. Exigences UX</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b/>
                <w:sz w:val="18"/>
              </w:rPr>
              <w:t>ID</w:t>
            </w:r>
          </w:p>
        </w:tc>
        <w:tc>
          <w:tcPr>
            <w:tcW w:type="dxa" w:w="3324"/>
            <w:vAlign w:val="center"/>
            <w:shd w:fill="D9EAF7"/>
          </w:tcPr>
          <w:p>
            <w:r/>
            <w:r>
              <w:rPr>
                <w:b/>
                <w:sz w:val="18"/>
              </w:rPr>
              <w:t>Exigence</w:t>
            </w:r>
          </w:p>
        </w:tc>
        <w:tc>
          <w:tcPr>
            <w:tcW w:type="dxa" w:w="3324"/>
            <w:vAlign w:val="center"/>
            <w:shd w:fill="D9EAF7"/>
          </w:tcPr>
          <w:p>
            <w:r/>
            <w:r>
              <w:rPr>
                <w:b/>
                <w:sz w:val="18"/>
              </w:rPr>
              <w:t>Priorité</w:t>
            </w:r>
          </w:p>
        </w:tc>
      </w:tr>
      <w:tr>
        <w:tc>
          <w:tcPr>
            <w:tcW w:type="dxa" w:w="3324"/>
            <w:vAlign w:val="center"/>
          </w:tcPr>
          <w:p>
            <w:r/>
            <w:r>
              <w:rPr>
                <w:b w:val="0"/>
                <w:sz w:val="18"/>
              </w:rPr>
              <w:t>UX-01</w:t>
            </w:r>
          </w:p>
        </w:tc>
        <w:tc>
          <w:tcPr>
            <w:tcW w:type="dxa" w:w="3324"/>
            <w:vAlign w:val="center"/>
          </w:tcPr>
          <w:p>
            <w:r/>
            <w:r>
              <w:rPr>
                <w:b w:val="0"/>
                <w:sz w:val="18"/>
              </w:rPr>
              <w:t>Simplicité en surface, profondeur à la demande.</w:t>
            </w:r>
          </w:p>
        </w:tc>
        <w:tc>
          <w:tcPr>
            <w:tcW w:type="dxa" w:w="3324"/>
            <w:vAlign w:val="center"/>
          </w:tcPr>
          <w:p>
            <w:r/>
            <w:r>
              <w:rPr>
                <w:b w:val="0"/>
                <w:sz w:val="18"/>
              </w:rPr>
              <w:t>P0</w:t>
            </w:r>
          </w:p>
        </w:tc>
      </w:tr>
      <w:tr>
        <w:tc>
          <w:tcPr>
            <w:tcW w:type="dxa" w:w="3324"/>
            <w:vAlign w:val="center"/>
          </w:tcPr>
          <w:p>
            <w:r/>
            <w:r>
              <w:rPr>
                <w:b w:val="0"/>
                <w:sz w:val="18"/>
              </w:rPr>
              <w:t>UX-02</w:t>
            </w:r>
          </w:p>
        </w:tc>
        <w:tc>
          <w:tcPr>
            <w:tcW w:type="dxa" w:w="3324"/>
            <w:vAlign w:val="center"/>
          </w:tcPr>
          <w:p>
            <w:r/>
            <w:r>
              <w:rPr>
                <w:b w:val="0"/>
                <w:sz w:val="18"/>
              </w:rPr>
              <w:t>Première utilisation guidée.</w:t>
            </w:r>
          </w:p>
        </w:tc>
        <w:tc>
          <w:tcPr>
            <w:tcW w:type="dxa" w:w="3324"/>
            <w:vAlign w:val="center"/>
          </w:tcPr>
          <w:p>
            <w:r/>
            <w:r>
              <w:rPr>
                <w:b w:val="0"/>
                <w:sz w:val="18"/>
              </w:rPr>
              <w:t>P0</w:t>
            </w:r>
          </w:p>
        </w:tc>
      </w:tr>
      <w:tr>
        <w:tc>
          <w:tcPr>
            <w:tcW w:type="dxa" w:w="3324"/>
            <w:vAlign w:val="center"/>
          </w:tcPr>
          <w:p>
            <w:r/>
            <w:r>
              <w:rPr>
                <w:b w:val="0"/>
                <w:sz w:val="18"/>
              </w:rPr>
              <w:t>UX-03</w:t>
            </w:r>
          </w:p>
        </w:tc>
        <w:tc>
          <w:tcPr>
            <w:tcW w:type="dxa" w:w="3324"/>
            <w:vAlign w:val="center"/>
          </w:tcPr>
          <w:p>
            <w:r/>
            <w:r>
              <w:rPr>
                <w:b w:val="0"/>
                <w:sz w:val="18"/>
              </w:rPr>
              <w:t>Profil construit progressivement.</w:t>
            </w:r>
          </w:p>
        </w:tc>
        <w:tc>
          <w:tcPr>
            <w:tcW w:type="dxa" w:w="3324"/>
            <w:vAlign w:val="center"/>
          </w:tcPr>
          <w:p>
            <w:r/>
            <w:r>
              <w:rPr>
                <w:b w:val="0"/>
                <w:sz w:val="18"/>
              </w:rPr>
              <w:t>P0</w:t>
            </w:r>
          </w:p>
        </w:tc>
      </w:tr>
      <w:tr>
        <w:tc>
          <w:tcPr>
            <w:tcW w:type="dxa" w:w="3324"/>
            <w:vAlign w:val="center"/>
          </w:tcPr>
          <w:p>
            <w:r/>
            <w:r>
              <w:rPr>
                <w:b w:val="0"/>
                <w:sz w:val="18"/>
              </w:rPr>
              <w:t>UX-04</w:t>
            </w:r>
          </w:p>
        </w:tc>
        <w:tc>
          <w:tcPr>
            <w:tcW w:type="dxa" w:w="3324"/>
            <w:vAlign w:val="center"/>
          </w:tcPr>
          <w:p>
            <w:r/>
            <w:r>
              <w:rPr>
                <w:b w:val="0"/>
                <w:sz w:val="18"/>
              </w:rPr>
              <w:t>Toute proposition IA importante est validable.</w:t>
            </w:r>
          </w:p>
        </w:tc>
        <w:tc>
          <w:tcPr>
            <w:tcW w:type="dxa" w:w="3324"/>
            <w:vAlign w:val="center"/>
          </w:tcPr>
          <w:p>
            <w:r/>
            <w:r>
              <w:rPr>
                <w:b w:val="0"/>
                <w:sz w:val="18"/>
              </w:rPr>
              <w:t>P0</w:t>
            </w:r>
          </w:p>
        </w:tc>
      </w:tr>
      <w:tr>
        <w:tc>
          <w:tcPr>
            <w:tcW w:type="dxa" w:w="3324"/>
            <w:vAlign w:val="center"/>
          </w:tcPr>
          <w:p>
            <w:r/>
            <w:r>
              <w:rPr>
                <w:b w:val="0"/>
                <w:sz w:val="18"/>
              </w:rPr>
              <w:t>UX-05</w:t>
            </w:r>
          </w:p>
        </w:tc>
        <w:tc>
          <w:tcPr>
            <w:tcW w:type="dxa" w:w="3324"/>
            <w:vAlign w:val="center"/>
          </w:tcPr>
          <w:p>
            <w:r/>
            <w:r>
              <w:rPr>
                <w:b w:val="0"/>
                <w:sz w:val="18"/>
              </w:rPr>
              <w:t>Les preuves sont accessibles.</w:t>
            </w:r>
          </w:p>
        </w:tc>
        <w:tc>
          <w:tcPr>
            <w:tcW w:type="dxa" w:w="3324"/>
            <w:vAlign w:val="center"/>
          </w:tcPr>
          <w:p>
            <w:r/>
            <w:r>
              <w:rPr>
                <w:b w:val="0"/>
                <w:sz w:val="18"/>
              </w:rPr>
              <w:t>P0</w:t>
            </w:r>
          </w:p>
        </w:tc>
      </w:tr>
      <w:tr>
        <w:tc>
          <w:tcPr>
            <w:tcW w:type="dxa" w:w="3324"/>
            <w:vAlign w:val="center"/>
          </w:tcPr>
          <w:p>
            <w:r/>
            <w:r>
              <w:rPr>
                <w:b w:val="0"/>
                <w:sz w:val="18"/>
              </w:rPr>
              <w:t>UX-06</w:t>
            </w:r>
          </w:p>
        </w:tc>
        <w:tc>
          <w:tcPr>
            <w:tcW w:type="dxa" w:w="3324"/>
            <w:vAlign w:val="center"/>
          </w:tcPr>
          <w:p>
            <w:r/>
            <w:r>
              <w:rPr>
                <w:b w:val="0"/>
                <w:sz w:val="18"/>
              </w:rPr>
              <w:t>Les représentations sont interchangeables.</w:t>
            </w:r>
          </w:p>
        </w:tc>
        <w:tc>
          <w:tcPr>
            <w:tcW w:type="dxa" w:w="3324"/>
            <w:vAlign w:val="center"/>
          </w:tcPr>
          <w:p>
            <w:r/>
            <w:r>
              <w:rPr>
                <w:b w:val="0"/>
                <w:sz w:val="18"/>
              </w:rPr>
              <w:t>P1</w:t>
            </w:r>
          </w:p>
        </w:tc>
      </w:tr>
      <w:tr>
        <w:tc>
          <w:tcPr>
            <w:tcW w:type="dxa" w:w="3324"/>
            <w:vAlign w:val="center"/>
          </w:tcPr>
          <w:p>
            <w:r/>
            <w:r>
              <w:rPr>
                <w:b w:val="0"/>
                <w:sz w:val="18"/>
              </w:rPr>
              <w:t>UX-07</w:t>
            </w:r>
          </w:p>
        </w:tc>
        <w:tc>
          <w:tcPr>
            <w:tcW w:type="dxa" w:w="3324"/>
            <w:vAlign w:val="center"/>
          </w:tcPr>
          <w:p>
            <w:r/>
            <w:r>
              <w:rPr>
                <w:b w:val="0"/>
                <w:sz w:val="18"/>
              </w:rPr>
              <w:t>Débutant et expert disposent de densités d'information différentes.</w:t>
            </w:r>
          </w:p>
        </w:tc>
        <w:tc>
          <w:tcPr>
            <w:tcW w:type="dxa" w:w="3324"/>
            <w:vAlign w:val="center"/>
          </w:tcPr>
          <w:p>
            <w:r/>
            <w:r>
              <w:rPr>
                <w:b w:val="0"/>
                <w:sz w:val="18"/>
              </w:rPr>
              <w:t>P1</w:t>
            </w:r>
          </w:p>
        </w:tc>
      </w:tr>
      <w:tr>
        <w:tc>
          <w:tcPr>
            <w:tcW w:type="dxa" w:w="3324"/>
            <w:vAlign w:val="center"/>
          </w:tcPr>
          <w:p>
            <w:r/>
            <w:r>
              <w:rPr>
                <w:b w:val="0"/>
                <w:sz w:val="18"/>
              </w:rPr>
              <w:t>UX-08</w:t>
            </w:r>
          </w:p>
        </w:tc>
        <w:tc>
          <w:tcPr>
            <w:tcW w:type="dxa" w:w="3324"/>
            <w:vAlign w:val="center"/>
          </w:tcPr>
          <w:p>
            <w:r/>
            <w:r>
              <w:rPr>
                <w:b w:val="0"/>
                <w:sz w:val="18"/>
              </w:rPr>
              <w:t>Les recommandations expliquent leur raisonnement.</w:t>
            </w:r>
          </w:p>
        </w:tc>
        <w:tc>
          <w:tcPr>
            <w:tcW w:type="dxa" w:w="3324"/>
            <w:vAlign w:val="center"/>
          </w:tcPr>
          <w:p>
            <w:r/>
            <w:r>
              <w:rPr>
                <w:b w:val="0"/>
                <w:sz w:val="18"/>
              </w:rPr>
              <w:t>P0</w:t>
            </w:r>
          </w:p>
        </w:tc>
      </w:tr>
      <w:tr>
        <w:tc>
          <w:tcPr>
            <w:tcW w:type="dxa" w:w="3324"/>
            <w:vAlign w:val="center"/>
          </w:tcPr>
          <w:p>
            <w:r/>
            <w:r>
              <w:rPr>
                <w:b w:val="0"/>
                <w:sz w:val="18"/>
              </w:rPr>
              <w:t>UX-09</w:t>
            </w:r>
          </w:p>
        </w:tc>
        <w:tc>
          <w:tcPr>
            <w:tcW w:type="dxa" w:w="3324"/>
            <w:vAlign w:val="center"/>
          </w:tcPr>
          <w:p>
            <w:r/>
            <w:r>
              <w:rPr>
                <w:b w:val="0"/>
                <w:sz w:val="18"/>
              </w:rPr>
              <w:t>Les scores numériques ne doivent pas créer une fausse précision.</w:t>
            </w:r>
          </w:p>
        </w:tc>
        <w:tc>
          <w:tcPr>
            <w:tcW w:type="dxa" w:w="3324"/>
            <w:vAlign w:val="center"/>
          </w:tcPr>
          <w:p>
            <w:r/>
            <w:r>
              <w:rPr>
                <w:b w:val="0"/>
                <w:sz w:val="18"/>
              </w:rPr>
              <w:t>P0</w:t>
            </w:r>
          </w:p>
        </w:tc>
      </w:tr>
      <w:tr>
        <w:tc>
          <w:tcPr>
            <w:tcW w:type="dxa" w:w="3324"/>
            <w:vAlign w:val="center"/>
          </w:tcPr>
          <w:p>
            <w:r/>
            <w:r>
              <w:rPr>
                <w:b w:val="0"/>
                <w:sz w:val="18"/>
              </w:rPr>
              <w:t>UX-10</w:t>
            </w:r>
          </w:p>
        </w:tc>
        <w:tc>
          <w:tcPr>
            <w:tcW w:type="dxa" w:w="3324"/>
            <w:vAlign w:val="center"/>
          </w:tcPr>
          <w:p>
            <w:r/>
            <w:r>
              <w:rPr>
                <w:b w:val="0"/>
                <w:sz w:val="18"/>
              </w:rPr>
              <w:t>Le graphe n'est pas l'unique porte d'entrée.</w:t>
            </w:r>
          </w:p>
        </w:tc>
        <w:tc>
          <w:tcPr>
            <w:tcW w:type="dxa" w:w="3324"/>
            <w:vAlign w:val="center"/>
          </w:tcPr>
          <w:p>
            <w:r/>
            <w:r>
              <w:rPr>
                <w:b w:val="0"/>
                <w:sz w:val="18"/>
              </w:rPr>
              <w:t>P0</w:t>
            </w:r>
          </w:p>
        </w:tc>
      </w:tr>
    </w:tbl>
    <w:p/>
    <w:p>
      <w:pPr>
        <w:pStyle w:val="Heading1"/>
      </w:pPr>
      <w:r>
        <w:t>18. Exigences fonctionnelles</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b/>
                <w:sz w:val="18"/>
              </w:rPr>
              <w:t>ID</w:t>
            </w:r>
          </w:p>
        </w:tc>
        <w:tc>
          <w:tcPr>
            <w:tcW w:type="dxa" w:w="3324"/>
            <w:vAlign w:val="center"/>
            <w:shd w:fill="D9EAF7"/>
          </w:tcPr>
          <w:p>
            <w:r/>
            <w:r>
              <w:rPr>
                <w:b/>
                <w:sz w:val="18"/>
              </w:rPr>
              <w:t>Fonction</w:t>
            </w:r>
          </w:p>
        </w:tc>
        <w:tc>
          <w:tcPr>
            <w:tcW w:type="dxa" w:w="3324"/>
            <w:vAlign w:val="center"/>
            <w:shd w:fill="D9EAF7"/>
          </w:tcPr>
          <w:p>
            <w:r/>
            <w:r>
              <w:rPr>
                <w:b/>
                <w:sz w:val="18"/>
              </w:rPr>
              <w:t>Priorité</w:t>
            </w:r>
          </w:p>
        </w:tc>
      </w:tr>
      <w:tr>
        <w:tc>
          <w:tcPr>
            <w:tcW w:type="dxa" w:w="3324"/>
            <w:vAlign w:val="center"/>
          </w:tcPr>
          <w:p>
            <w:r/>
            <w:r>
              <w:rPr>
                <w:b w:val="0"/>
                <w:sz w:val="18"/>
              </w:rPr>
              <w:t>F-01</w:t>
            </w:r>
          </w:p>
        </w:tc>
        <w:tc>
          <w:tcPr>
            <w:tcW w:type="dxa" w:w="3324"/>
            <w:vAlign w:val="center"/>
          </w:tcPr>
          <w:p>
            <w:r/>
            <w:r>
              <w:rPr>
                <w:b w:val="0"/>
                <w:sz w:val="18"/>
              </w:rPr>
              <w:t>Créer un profil.</w:t>
            </w:r>
          </w:p>
        </w:tc>
        <w:tc>
          <w:tcPr>
            <w:tcW w:type="dxa" w:w="3324"/>
            <w:vAlign w:val="center"/>
          </w:tcPr>
          <w:p>
            <w:r/>
            <w:r>
              <w:rPr>
                <w:b w:val="0"/>
                <w:sz w:val="18"/>
              </w:rPr>
              <w:t>P0</w:t>
            </w:r>
          </w:p>
        </w:tc>
      </w:tr>
      <w:tr>
        <w:tc>
          <w:tcPr>
            <w:tcW w:type="dxa" w:w="3324"/>
            <w:vAlign w:val="center"/>
          </w:tcPr>
          <w:p>
            <w:r/>
            <w:r>
              <w:rPr>
                <w:b w:val="0"/>
                <w:sz w:val="18"/>
              </w:rPr>
              <w:t>F-02</w:t>
            </w:r>
          </w:p>
        </w:tc>
        <w:tc>
          <w:tcPr>
            <w:tcW w:type="dxa" w:w="3324"/>
            <w:vAlign w:val="center"/>
          </w:tcPr>
          <w:p>
            <w:r/>
            <w:r>
              <w:rPr>
                <w:b w:val="0"/>
                <w:sz w:val="18"/>
              </w:rPr>
              <w:t>Choisir un contexte utilisateur.</w:t>
            </w:r>
          </w:p>
        </w:tc>
        <w:tc>
          <w:tcPr>
            <w:tcW w:type="dxa" w:w="3324"/>
            <w:vAlign w:val="center"/>
          </w:tcPr>
          <w:p>
            <w:r/>
            <w:r>
              <w:rPr>
                <w:b w:val="0"/>
                <w:sz w:val="18"/>
              </w:rPr>
              <w:t>P0</w:t>
            </w:r>
          </w:p>
        </w:tc>
      </w:tr>
      <w:tr>
        <w:tc>
          <w:tcPr>
            <w:tcW w:type="dxa" w:w="3324"/>
            <w:vAlign w:val="center"/>
          </w:tcPr>
          <w:p>
            <w:r/>
            <w:r>
              <w:rPr>
                <w:b w:val="0"/>
                <w:sz w:val="18"/>
              </w:rPr>
              <w:t>F-03</w:t>
            </w:r>
          </w:p>
        </w:tc>
        <w:tc>
          <w:tcPr>
            <w:tcW w:type="dxa" w:w="3324"/>
            <w:vAlign w:val="center"/>
          </w:tcPr>
          <w:p>
            <w:r/>
            <w:r>
              <w:rPr>
                <w:b w:val="0"/>
                <w:sz w:val="18"/>
              </w:rPr>
              <w:t>Importer un CV.</w:t>
            </w:r>
          </w:p>
        </w:tc>
        <w:tc>
          <w:tcPr>
            <w:tcW w:type="dxa" w:w="3324"/>
            <w:vAlign w:val="center"/>
          </w:tcPr>
          <w:p>
            <w:r/>
            <w:r>
              <w:rPr>
                <w:b w:val="0"/>
                <w:sz w:val="18"/>
              </w:rPr>
              <w:t>P0</w:t>
            </w:r>
          </w:p>
        </w:tc>
      </w:tr>
      <w:tr>
        <w:tc>
          <w:tcPr>
            <w:tcW w:type="dxa" w:w="3324"/>
            <w:vAlign w:val="center"/>
          </w:tcPr>
          <w:p>
            <w:r/>
            <w:r>
              <w:rPr>
                <w:b w:val="0"/>
                <w:sz w:val="18"/>
              </w:rPr>
              <w:t>F-04</w:t>
            </w:r>
          </w:p>
        </w:tc>
        <w:tc>
          <w:tcPr>
            <w:tcW w:type="dxa" w:w="3324"/>
            <w:vAlign w:val="center"/>
          </w:tcPr>
          <w:p>
            <w:r/>
            <w:r>
              <w:rPr>
                <w:b w:val="0"/>
                <w:sz w:val="18"/>
              </w:rPr>
              <w:t>Raconter une expérience librement.</w:t>
            </w:r>
          </w:p>
        </w:tc>
        <w:tc>
          <w:tcPr>
            <w:tcW w:type="dxa" w:w="3324"/>
            <w:vAlign w:val="center"/>
          </w:tcPr>
          <w:p>
            <w:r/>
            <w:r>
              <w:rPr>
                <w:b w:val="0"/>
                <w:sz w:val="18"/>
              </w:rPr>
              <w:t>P0</w:t>
            </w:r>
          </w:p>
        </w:tc>
      </w:tr>
      <w:tr>
        <w:tc>
          <w:tcPr>
            <w:tcW w:type="dxa" w:w="3324"/>
            <w:vAlign w:val="center"/>
          </w:tcPr>
          <w:p>
            <w:r/>
            <w:r>
              <w:rPr>
                <w:b w:val="0"/>
                <w:sz w:val="18"/>
              </w:rPr>
              <w:t>F-05</w:t>
            </w:r>
          </w:p>
        </w:tc>
        <w:tc>
          <w:tcPr>
            <w:tcW w:type="dxa" w:w="3324"/>
            <w:vAlign w:val="center"/>
          </w:tcPr>
          <w:p>
            <w:r/>
            <w:r>
              <w:rPr>
                <w:b w:val="0"/>
                <w:sz w:val="18"/>
              </w:rPr>
              <w:t>Distiller une expérience en entités structurées.</w:t>
            </w:r>
          </w:p>
        </w:tc>
        <w:tc>
          <w:tcPr>
            <w:tcW w:type="dxa" w:w="3324"/>
            <w:vAlign w:val="center"/>
          </w:tcPr>
          <w:p>
            <w:r/>
            <w:r>
              <w:rPr>
                <w:b w:val="0"/>
                <w:sz w:val="18"/>
              </w:rPr>
              <w:t>P0</w:t>
            </w:r>
          </w:p>
        </w:tc>
      </w:tr>
      <w:tr>
        <w:tc>
          <w:tcPr>
            <w:tcW w:type="dxa" w:w="3324"/>
            <w:vAlign w:val="center"/>
          </w:tcPr>
          <w:p>
            <w:r/>
            <w:r>
              <w:rPr>
                <w:b w:val="0"/>
                <w:sz w:val="18"/>
              </w:rPr>
              <w:t>F-06</w:t>
            </w:r>
          </w:p>
        </w:tc>
        <w:tc>
          <w:tcPr>
            <w:tcW w:type="dxa" w:w="3324"/>
            <w:vAlign w:val="center"/>
          </w:tcPr>
          <w:p>
            <w:r/>
            <w:r>
              <w:rPr>
                <w:b w:val="0"/>
                <w:sz w:val="18"/>
              </w:rPr>
              <w:t>Valider / modifier / refuser les propositions.</w:t>
            </w:r>
          </w:p>
        </w:tc>
        <w:tc>
          <w:tcPr>
            <w:tcW w:type="dxa" w:w="3324"/>
            <w:vAlign w:val="center"/>
          </w:tcPr>
          <w:p>
            <w:r/>
            <w:r>
              <w:rPr>
                <w:b w:val="0"/>
                <w:sz w:val="18"/>
              </w:rPr>
              <w:t>P0</w:t>
            </w:r>
          </w:p>
        </w:tc>
      </w:tr>
      <w:tr>
        <w:tc>
          <w:tcPr>
            <w:tcW w:type="dxa" w:w="3324"/>
            <w:vAlign w:val="center"/>
          </w:tcPr>
          <w:p>
            <w:r/>
            <w:r>
              <w:rPr>
                <w:b w:val="0"/>
                <w:sz w:val="18"/>
              </w:rPr>
              <w:t>F-07</w:t>
            </w:r>
          </w:p>
        </w:tc>
        <w:tc>
          <w:tcPr>
            <w:tcW w:type="dxa" w:w="3324"/>
            <w:vAlign w:val="center"/>
          </w:tcPr>
          <w:p>
            <w:r/>
            <w:r>
              <w:rPr>
                <w:b w:val="0"/>
                <w:sz w:val="18"/>
              </w:rPr>
              <w:t>Afficher la provenance.</w:t>
            </w:r>
          </w:p>
        </w:tc>
        <w:tc>
          <w:tcPr>
            <w:tcW w:type="dxa" w:w="3324"/>
            <w:vAlign w:val="center"/>
          </w:tcPr>
          <w:p>
            <w:r/>
            <w:r>
              <w:rPr>
                <w:b w:val="0"/>
                <w:sz w:val="18"/>
              </w:rPr>
              <w:t>P0</w:t>
            </w:r>
          </w:p>
        </w:tc>
      </w:tr>
      <w:tr>
        <w:tc>
          <w:tcPr>
            <w:tcW w:type="dxa" w:w="3324"/>
            <w:vAlign w:val="center"/>
          </w:tcPr>
          <w:p>
            <w:r/>
            <w:r>
              <w:rPr>
                <w:b w:val="0"/>
                <w:sz w:val="18"/>
              </w:rPr>
              <w:t>F-08</w:t>
            </w:r>
          </w:p>
        </w:tc>
        <w:tc>
          <w:tcPr>
            <w:tcW w:type="dxa" w:w="3324"/>
            <w:vAlign w:val="center"/>
          </w:tcPr>
          <w:p>
            <w:r/>
            <w:r>
              <w:rPr>
                <w:b w:val="0"/>
                <w:sz w:val="18"/>
              </w:rPr>
              <w:t>Construire le graphe.</w:t>
            </w:r>
          </w:p>
        </w:tc>
        <w:tc>
          <w:tcPr>
            <w:tcW w:type="dxa" w:w="3324"/>
            <w:vAlign w:val="center"/>
          </w:tcPr>
          <w:p>
            <w:r/>
            <w:r>
              <w:rPr>
                <w:b w:val="0"/>
                <w:sz w:val="18"/>
              </w:rPr>
              <w:t>P0</w:t>
            </w:r>
          </w:p>
        </w:tc>
      </w:tr>
      <w:tr>
        <w:tc>
          <w:tcPr>
            <w:tcW w:type="dxa" w:w="3324"/>
            <w:vAlign w:val="center"/>
          </w:tcPr>
          <w:p>
            <w:r/>
            <w:r>
              <w:rPr>
                <w:b w:val="0"/>
                <w:sz w:val="18"/>
              </w:rPr>
              <w:t>F-09</w:t>
            </w:r>
          </w:p>
        </w:tc>
        <w:tc>
          <w:tcPr>
            <w:tcW w:type="dxa" w:w="3324"/>
            <w:vAlign w:val="center"/>
          </w:tcPr>
          <w:p>
            <w:r/>
            <w:r>
              <w:rPr>
                <w:b w:val="0"/>
                <w:sz w:val="18"/>
              </w:rPr>
              <w:t>Inspecter une entité.</w:t>
            </w:r>
          </w:p>
        </w:tc>
        <w:tc>
          <w:tcPr>
            <w:tcW w:type="dxa" w:w="3324"/>
            <w:vAlign w:val="center"/>
          </w:tcPr>
          <w:p>
            <w:r/>
            <w:r>
              <w:rPr>
                <w:b w:val="0"/>
                <w:sz w:val="18"/>
              </w:rPr>
              <w:t>P0</w:t>
            </w:r>
          </w:p>
        </w:tc>
      </w:tr>
      <w:tr>
        <w:tc>
          <w:tcPr>
            <w:tcW w:type="dxa" w:w="3324"/>
            <w:vAlign w:val="center"/>
          </w:tcPr>
          <w:p>
            <w:r/>
            <w:r>
              <w:rPr>
                <w:b w:val="0"/>
                <w:sz w:val="18"/>
              </w:rPr>
              <w:t>F-10</w:t>
            </w:r>
          </w:p>
        </w:tc>
        <w:tc>
          <w:tcPr>
            <w:tcW w:type="dxa" w:w="3324"/>
            <w:vAlign w:val="center"/>
          </w:tcPr>
          <w:p>
            <w:r/>
            <w:r>
              <w:rPr>
                <w:b w:val="0"/>
                <w:sz w:val="18"/>
              </w:rPr>
              <w:t>Explorer les relations.</w:t>
            </w:r>
          </w:p>
        </w:tc>
        <w:tc>
          <w:tcPr>
            <w:tcW w:type="dxa" w:w="3324"/>
            <w:vAlign w:val="center"/>
          </w:tcPr>
          <w:p>
            <w:r/>
            <w:r>
              <w:rPr>
                <w:b w:val="0"/>
                <w:sz w:val="18"/>
              </w:rPr>
              <w:t>P0</w:t>
            </w:r>
          </w:p>
        </w:tc>
      </w:tr>
      <w:tr>
        <w:tc>
          <w:tcPr>
            <w:tcW w:type="dxa" w:w="3324"/>
            <w:vAlign w:val="center"/>
          </w:tcPr>
          <w:p>
            <w:r/>
            <w:r>
              <w:rPr>
                <w:b w:val="0"/>
                <w:sz w:val="18"/>
              </w:rPr>
              <w:t>F-11</w:t>
            </w:r>
          </w:p>
        </w:tc>
        <w:tc>
          <w:tcPr>
            <w:tcW w:type="dxa" w:w="3324"/>
            <w:vAlign w:val="center"/>
          </w:tcPr>
          <w:p>
            <w:r/>
            <w:r>
              <w:rPr>
                <w:b w:val="0"/>
                <w:sz w:val="18"/>
              </w:rPr>
              <w:t>Changer de représentation.</w:t>
            </w:r>
          </w:p>
        </w:tc>
        <w:tc>
          <w:tcPr>
            <w:tcW w:type="dxa" w:w="3324"/>
            <w:vAlign w:val="center"/>
          </w:tcPr>
          <w:p>
            <w:r/>
            <w:r>
              <w:rPr>
                <w:b w:val="0"/>
                <w:sz w:val="18"/>
              </w:rPr>
              <w:t>P1</w:t>
            </w:r>
          </w:p>
        </w:tc>
      </w:tr>
      <w:tr>
        <w:tc>
          <w:tcPr>
            <w:tcW w:type="dxa" w:w="3324"/>
            <w:vAlign w:val="center"/>
          </w:tcPr>
          <w:p>
            <w:r/>
            <w:r>
              <w:rPr>
                <w:b w:val="0"/>
                <w:sz w:val="18"/>
              </w:rPr>
              <w:t>F-12</w:t>
            </w:r>
          </w:p>
        </w:tc>
        <w:tc>
          <w:tcPr>
            <w:tcW w:type="dxa" w:w="3324"/>
            <w:vAlign w:val="center"/>
          </w:tcPr>
          <w:p>
            <w:r/>
            <w:r>
              <w:rPr>
                <w:b w:val="0"/>
                <w:sz w:val="18"/>
              </w:rPr>
              <w:t>Calculer / présenter la vitalité estimée.</w:t>
            </w:r>
          </w:p>
        </w:tc>
        <w:tc>
          <w:tcPr>
            <w:tcW w:type="dxa" w:w="3324"/>
            <w:vAlign w:val="center"/>
          </w:tcPr>
          <w:p>
            <w:r/>
            <w:r>
              <w:rPr>
                <w:b w:val="0"/>
                <w:sz w:val="18"/>
              </w:rPr>
              <w:t>P1</w:t>
            </w:r>
          </w:p>
        </w:tc>
      </w:tr>
      <w:tr>
        <w:tc>
          <w:tcPr>
            <w:tcW w:type="dxa" w:w="3324"/>
            <w:vAlign w:val="center"/>
          </w:tcPr>
          <w:p>
            <w:r/>
            <w:r>
              <w:rPr>
                <w:b w:val="0"/>
                <w:sz w:val="18"/>
              </w:rPr>
              <w:t>F-13</w:t>
            </w:r>
          </w:p>
        </w:tc>
        <w:tc>
          <w:tcPr>
            <w:tcW w:type="dxa" w:w="3324"/>
            <w:vAlign w:val="center"/>
          </w:tcPr>
          <w:p>
            <w:r/>
            <w:r>
              <w:rPr>
                <w:b w:val="0"/>
                <w:sz w:val="18"/>
              </w:rPr>
              <w:t>Explorer des métiers.</w:t>
            </w:r>
          </w:p>
        </w:tc>
        <w:tc>
          <w:tcPr>
            <w:tcW w:type="dxa" w:w="3324"/>
            <w:vAlign w:val="center"/>
          </w:tcPr>
          <w:p>
            <w:r/>
            <w:r>
              <w:rPr>
                <w:b w:val="0"/>
                <w:sz w:val="18"/>
              </w:rPr>
              <w:t>P0</w:t>
            </w:r>
          </w:p>
        </w:tc>
      </w:tr>
      <w:tr>
        <w:tc>
          <w:tcPr>
            <w:tcW w:type="dxa" w:w="3324"/>
            <w:vAlign w:val="center"/>
          </w:tcPr>
          <w:p>
            <w:r/>
            <w:r>
              <w:rPr>
                <w:b w:val="0"/>
                <w:sz w:val="18"/>
              </w:rPr>
              <w:t>F-14</w:t>
            </w:r>
          </w:p>
        </w:tc>
        <w:tc>
          <w:tcPr>
            <w:tcW w:type="dxa" w:w="3324"/>
            <w:vAlign w:val="center"/>
          </w:tcPr>
          <w:p>
            <w:r/>
            <w:r>
              <w:rPr>
                <w:b w:val="0"/>
                <w:sz w:val="18"/>
              </w:rPr>
              <w:t>Comparer profil / métier.</w:t>
            </w:r>
          </w:p>
        </w:tc>
        <w:tc>
          <w:tcPr>
            <w:tcW w:type="dxa" w:w="3324"/>
            <w:vAlign w:val="center"/>
          </w:tcPr>
          <w:p>
            <w:r/>
            <w:r>
              <w:rPr>
                <w:b w:val="0"/>
                <w:sz w:val="18"/>
              </w:rPr>
              <w:t>P0</w:t>
            </w:r>
          </w:p>
        </w:tc>
      </w:tr>
      <w:tr>
        <w:tc>
          <w:tcPr>
            <w:tcW w:type="dxa" w:w="3324"/>
            <w:vAlign w:val="center"/>
          </w:tcPr>
          <w:p>
            <w:r/>
            <w:r>
              <w:rPr>
                <w:b w:val="0"/>
                <w:sz w:val="18"/>
              </w:rPr>
              <w:t>F-15</w:t>
            </w:r>
          </w:p>
        </w:tc>
        <w:tc>
          <w:tcPr>
            <w:tcW w:type="dxa" w:w="3324"/>
            <w:vAlign w:val="center"/>
          </w:tcPr>
          <w:p>
            <w:r/>
            <w:r>
              <w:rPr>
                <w:b w:val="0"/>
                <w:sz w:val="18"/>
              </w:rPr>
              <w:t>Identifier les compétences manquantes.</w:t>
            </w:r>
          </w:p>
        </w:tc>
        <w:tc>
          <w:tcPr>
            <w:tcW w:type="dxa" w:w="3324"/>
            <w:vAlign w:val="center"/>
          </w:tcPr>
          <w:p>
            <w:r/>
            <w:r>
              <w:rPr>
                <w:b w:val="0"/>
                <w:sz w:val="18"/>
              </w:rPr>
              <w:t>P0</w:t>
            </w:r>
          </w:p>
        </w:tc>
      </w:tr>
      <w:tr>
        <w:tc>
          <w:tcPr>
            <w:tcW w:type="dxa" w:w="3324"/>
            <w:vAlign w:val="center"/>
          </w:tcPr>
          <w:p>
            <w:r/>
            <w:r>
              <w:rPr>
                <w:b w:val="0"/>
                <w:sz w:val="18"/>
              </w:rPr>
              <w:t>F-16</w:t>
            </w:r>
          </w:p>
        </w:tc>
        <w:tc>
          <w:tcPr>
            <w:tcW w:type="dxa" w:w="3324"/>
            <w:vAlign w:val="center"/>
          </w:tcPr>
          <w:p>
            <w:r/>
            <w:r>
              <w:rPr>
                <w:b w:val="0"/>
                <w:sz w:val="18"/>
              </w:rPr>
              <w:t>Proposer des formations / étapes.</w:t>
            </w:r>
          </w:p>
        </w:tc>
        <w:tc>
          <w:tcPr>
            <w:tcW w:type="dxa" w:w="3324"/>
            <w:vAlign w:val="center"/>
          </w:tcPr>
          <w:p>
            <w:r/>
            <w:r>
              <w:rPr>
                <w:b w:val="0"/>
                <w:sz w:val="18"/>
              </w:rPr>
              <w:t>P1</w:t>
            </w:r>
          </w:p>
        </w:tc>
      </w:tr>
      <w:tr>
        <w:tc>
          <w:tcPr>
            <w:tcW w:type="dxa" w:w="3324"/>
            <w:vAlign w:val="center"/>
          </w:tcPr>
          <w:p>
            <w:r/>
            <w:r>
              <w:rPr>
                <w:b w:val="0"/>
                <w:sz w:val="18"/>
              </w:rPr>
              <w:t>F-17</w:t>
            </w:r>
          </w:p>
        </w:tc>
        <w:tc>
          <w:tcPr>
            <w:tcW w:type="dxa" w:w="3324"/>
            <w:vAlign w:val="center"/>
          </w:tcPr>
          <w:p>
            <w:r/>
            <w:r>
              <w:rPr>
                <w:b w:val="0"/>
                <w:sz w:val="18"/>
              </w:rPr>
              <w:t>Exporter le profil.</w:t>
            </w:r>
          </w:p>
        </w:tc>
        <w:tc>
          <w:tcPr>
            <w:tcW w:type="dxa" w:w="3324"/>
            <w:vAlign w:val="center"/>
          </w:tcPr>
          <w:p>
            <w:r/>
            <w:r>
              <w:rPr>
                <w:b w:val="0"/>
                <w:sz w:val="18"/>
              </w:rPr>
              <w:t>P1</w:t>
            </w:r>
          </w:p>
        </w:tc>
      </w:tr>
      <w:tr>
        <w:tc>
          <w:tcPr>
            <w:tcW w:type="dxa" w:w="3324"/>
            <w:vAlign w:val="center"/>
          </w:tcPr>
          <w:p>
            <w:r/>
            <w:r>
              <w:rPr>
                <w:b w:val="0"/>
                <w:sz w:val="18"/>
              </w:rPr>
              <w:t>F-18</w:t>
            </w:r>
          </w:p>
        </w:tc>
        <w:tc>
          <w:tcPr>
            <w:tcW w:type="dxa" w:w="3324"/>
            <w:vAlign w:val="center"/>
          </w:tcPr>
          <w:p>
            <w:r/>
            <w:r>
              <w:rPr>
                <w:b w:val="0"/>
                <w:sz w:val="18"/>
              </w:rPr>
              <w:t>Importer / restaurer un profil.</w:t>
            </w:r>
          </w:p>
        </w:tc>
        <w:tc>
          <w:tcPr>
            <w:tcW w:type="dxa" w:w="3324"/>
            <w:vAlign w:val="center"/>
          </w:tcPr>
          <w:p>
            <w:r/>
            <w:r>
              <w:rPr>
                <w:b w:val="0"/>
                <w:sz w:val="18"/>
              </w:rPr>
              <w:t>P1</w:t>
            </w:r>
          </w:p>
        </w:tc>
      </w:tr>
    </w:tbl>
    <w:p/>
    <w:p>
      <w:pPr>
        <w:pStyle w:val="Heading1"/>
      </w:pPr>
      <w:r>
        <w:t>19. Exigences non fonctionnelles</w:t>
      </w:r>
    </w:p>
    <w:p>
      <w:pPr>
        <w:pStyle w:val="ListBullet"/>
      </w:pPr>
      <w:r>
        <w:t>Lisibilité et hiérarchie visuelle.</w:t>
      </w:r>
    </w:p>
    <w:p>
      <w:pPr>
        <w:pStyle w:val="ListBullet"/>
      </w:pPr>
      <w:r>
        <w:t>Responsive desktop et adaptation progressive aux autres formats.</w:t>
      </w:r>
    </w:p>
    <w:p>
      <w:pPr>
        <w:pStyle w:val="ListBullet"/>
      </w:pPr>
      <w:r>
        <w:t>Accessibilité clavier et contrastes suffisants.</w:t>
      </w:r>
    </w:p>
    <w:p>
      <w:pPr>
        <w:pStyle w:val="ListBullet"/>
      </w:pPr>
      <w:r>
        <w:t>Pas de données sensibles exposées dans le client ou les logs.</w:t>
      </w:r>
    </w:p>
    <w:p>
      <w:pPr>
        <w:pStyle w:val="ListBullet"/>
      </w:pPr>
      <w:r>
        <w:t>Pas de clé API IA dans le bundle client.</w:t>
      </w:r>
    </w:p>
    <w:p>
      <w:pPr>
        <w:pStyle w:val="ListBullet"/>
      </w:pPr>
      <w:r>
        <w:t>Traçabilité des inférences.</w:t>
      </w:r>
    </w:p>
    <w:p>
      <w:pPr>
        <w:pStyle w:val="ListBullet"/>
      </w:pPr>
      <w:r>
        <w:t>Robustesse face aux champs optionnels.</w:t>
      </w:r>
    </w:p>
    <w:p>
      <w:pPr>
        <w:pStyle w:val="ListBullet"/>
      </w:pPr>
      <w:r>
        <w:t>Tests sur les relations et les imports.</w:t>
      </w:r>
    </w:p>
    <w:p>
      <w:pPr>
        <w:pStyle w:val="ListBullet"/>
      </w:pPr>
      <w:r>
        <w:t>Performance acceptable sur les graphes de taille moyenne.</w:t>
      </w:r>
    </w:p>
    <w:p>
      <w:pPr>
        <w:pStyle w:val="ListBullet"/>
      </w:pPr>
      <w:r>
        <w:t>Possibilité d'export/import d'un profil structuré.</w:t>
      </w:r>
    </w:p>
    <w:p>
      <w:pPr>
        <w:pStyle w:val="Heading1"/>
      </w:pPr>
      <w:r>
        <w:t>20. Règles scientifiques et éthiques</w:t>
      </w:r>
    </w:p>
    <w:p>
      <w:pPr>
        <w:pStyle w:val="Heading2"/>
      </w:pPr>
      <w:r>
        <w:t>20.1 Ne pas confondre compétence et diagnostic cognitif</w:t>
      </w:r>
    </w:p>
    <w:p>
      <w:r>
        <w:t>Une compétence déduite d'une expérience n'est pas automatiquement une mesure d'une capacité cognitive générale.</w:t>
      </w:r>
    </w:p>
    <w:p>
      <w:pPr>
        <w:pStyle w:val="Heading2"/>
      </w:pPr>
      <w:r>
        <w:t>20.2 Ne pas surinterpréter</w:t>
      </w:r>
    </w:p>
    <w:p>
      <w:r>
        <w:t>Les capacités candidates doivent rester formulées comme des hypothèses lorsque la preuve provient seulement d'un parcours ou d'un modèle IA.</w:t>
      </w:r>
    </w:p>
    <w:p>
      <w:pPr>
        <w:pStyle w:val="Heading2"/>
      </w:pPr>
      <w:r>
        <w:t>20.3 Explicabilité</w:t>
      </w:r>
    </w:p>
    <w:p>
      <w:r>
        <w:t>Toute recommandation importante doit pouvoir être ramenée à des éléments observables du profil.</w:t>
      </w:r>
    </w:p>
    <w:p>
      <w:pPr>
        <w:pStyle w:val="Heading2"/>
      </w:pPr>
      <w:r>
        <w:t>20.4 Contrôle utilisateur</w:t>
      </w:r>
    </w:p>
    <w:p>
      <w:r>
        <w:t>L'utilisateur doit pouvoir corriger son modèle. Cognitorium ne doit pas enfermer une personne dans une identité algorithmique.</w:t>
      </w:r>
    </w:p>
    <w:p>
      <w:pPr>
        <w:pStyle w:val="Heading1"/>
      </w:pPr>
      <w:r>
        <w:t>21. Roadmap de référence</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b/>
                <w:sz w:val="18"/>
              </w:rPr>
              <w:t>Phase</w:t>
            </w:r>
          </w:p>
        </w:tc>
        <w:tc>
          <w:tcPr>
            <w:tcW w:type="dxa" w:w="3324"/>
            <w:vAlign w:val="center"/>
            <w:shd w:fill="D9EAF7"/>
          </w:tcPr>
          <w:p>
            <w:r/>
            <w:r>
              <w:rPr>
                <w:b/>
                <w:sz w:val="18"/>
              </w:rPr>
              <w:t>Objectif</w:t>
            </w:r>
          </w:p>
        </w:tc>
        <w:tc>
          <w:tcPr>
            <w:tcW w:type="dxa" w:w="3324"/>
            <w:vAlign w:val="center"/>
            <w:shd w:fill="D9EAF7"/>
          </w:tcPr>
          <w:p>
            <w:r/>
            <w:r>
              <w:rPr>
                <w:b/>
                <w:sz w:val="18"/>
              </w:rPr>
              <w:t>Contenu</w:t>
            </w:r>
          </w:p>
        </w:tc>
      </w:tr>
      <w:tr>
        <w:tc>
          <w:tcPr>
            <w:tcW w:type="dxa" w:w="3324"/>
            <w:vAlign w:val="center"/>
          </w:tcPr>
          <w:p>
            <w:r/>
            <w:r>
              <w:rPr>
                <w:b w:val="0"/>
                <w:sz w:val="18"/>
              </w:rPr>
              <w:t>P0</w:t>
            </w:r>
          </w:p>
        </w:tc>
        <w:tc>
          <w:tcPr>
            <w:tcW w:type="dxa" w:w="3324"/>
            <w:vAlign w:val="center"/>
          </w:tcPr>
          <w:p>
            <w:r/>
            <w:r>
              <w:rPr>
                <w:b w:val="0"/>
                <w:sz w:val="18"/>
              </w:rPr>
              <w:t>Consolider le cœur</w:t>
            </w:r>
          </w:p>
        </w:tc>
        <w:tc>
          <w:tcPr>
            <w:tcW w:type="dxa" w:w="3324"/>
            <w:vAlign w:val="center"/>
          </w:tcPr>
          <w:p>
            <w:r/>
            <w:r>
              <w:rPr>
                <w:b w:val="0"/>
                <w:sz w:val="18"/>
              </w:rPr>
              <w:t>Validation, preuves, modèle de données, profils, stabilité du graphe.</w:t>
            </w:r>
          </w:p>
        </w:tc>
      </w:tr>
      <w:tr>
        <w:tc>
          <w:tcPr>
            <w:tcW w:type="dxa" w:w="3324"/>
            <w:vAlign w:val="center"/>
          </w:tcPr>
          <w:p>
            <w:r/>
            <w:r>
              <w:rPr>
                <w:b w:val="0"/>
                <w:sz w:val="18"/>
              </w:rPr>
              <w:t>P1</w:t>
            </w:r>
          </w:p>
        </w:tc>
        <w:tc>
          <w:tcPr>
            <w:tcW w:type="dxa" w:w="3324"/>
            <w:vAlign w:val="center"/>
          </w:tcPr>
          <w:p>
            <w:r/>
            <w:r>
              <w:rPr>
                <w:b w:val="0"/>
                <w:sz w:val="18"/>
              </w:rPr>
              <w:t>Faire fonctionner la chaîne</w:t>
            </w:r>
          </w:p>
        </w:tc>
        <w:tc>
          <w:tcPr>
            <w:tcW w:type="dxa" w:w="3324"/>
            <w:vAlign w:val="center"/>
          </w:tcPr>
          <w:p>
            <w:r/>
            <w:r>
              <w:rPr>
                <w:b w:val="0"/>
                <w:sz w:val="18"/>
              </w:rPr>
              <w:t>CV → IA → validation → graphe → ROME → matching expliqué.</w:t>
            </w:r>
          </w:p>
        </w:tc>
      </w:tr>
      <w:tr>
        <w:tc>
          <w:tcPr>
            <w:tcW w:type="dxa" w:w="3324"/>
            <w:vAlign w:val="center"/>
          </w:tcPr>
          <w:p>
            <w:r/>
            <w:r>
              <w:rPr>
                <w:b w:val="0"/>
                <w:sz w:val="18"/>
              </w:rPr>
              <w:t>P1</w:t>
            </w:r>
          </w:p>
        </w:tc>
        <w:tc>
          <w:tcPr>
            <w:tcW w:type="dxa" w:w="3324"/>
            <w:vAlign w:val="center"/>
          </w:tcPr>
          <w:p>
            <w:r/>
            <w:r>
              <w:rPr>
                <w:b w:val="0"/>
                <w:sz w:val="18"/>
              </w:rPr>
              <w:t>Finaliser les représentations</w:t>
            </w:r>
          </w:p>
        </w:tc>
        <w:tc>
          <w:tcPr>
            <w:tcW w:type="dxa" w:w="3324"/>
            <w:vAlign w:val="center"/>
          </w:tcPr>
          <w:p>
            <w:r/>
            <w:r>
              <w:rPr>
                <w:b w:val="0"/>
                <w:sz w:val="18"/>
              </w:rPr>
              <w:t>Graphe, arbre, tableau, timeline et vues spécialisées.</w:t>
            </w:r>
          </w:p>
        </w:tc>
      </w:tr>
      <w:tr>
        <w:tc>
          <w:tcPr>
            <w:tcW w:type="dxa" w:w="3324"/>
            <w:vAlign w:val="center"/>
          </w:tcPr>
          <w:p>
            <w:r/>
            <w:r>
              <w:rPr>
                <w:b w:val="0"/>
                <w:sz w:val="18"/>
              </w:rPr>
              <w:t>P1</w:t>
            </w:r>
          </w:p>
        </w:tc>
        <w:tc>
          <w:tcPr>
            <w:tcW w:type="dxa" w:w="3324"/>
            <w:vAlign w:val="center"/>
          </w:tcPr>
          <w:p>
            <w:r/>
            <w:r>
              <w:rPr>
                <w:b w:val="0"/>
                <w:sz w:val="18"/>
              </w:rPr>
              <w:t>Persistance</w:t>
            </w:r>
          </w:p>
        </w:tc>
        <w:tc>
          <w:tcPr>
            <w:tcW w:type="dxa" w:w="3324"/>
            <w:vAlign w:val="center"/>
          </w:tcPr>
          <w:p>
            <w:r/>
            <w:r>
              <w:rPr>
                <w:b w:val="0"/>
                <w:sz w:val="18"/>
              </w:rPr>
              <w:t>Base réelle, versionnement, import/export.</w:t>
            </w:r>
          </w:p>
        </w:tc>
      </w:tr>
      <w:tr>
        <w:tc>
          <w:tcPr>
            <w:tcW w:type="dxa" w:w="3324"/>
            <w:vAlign w:val="center"/>
          </w:tcPr>
          <w:p>
            <w:r/>
            <w:r>
              <w:rPr>
                <w:b w:val="0"/>
                <w:sz w:val="18"/>
              </w:rPr>
              <w:t>P2</w:t>
            </w:r>
          </w:p>
        </w:tc>
        <w:tc>
          <w:tcPr>
            <w:tcW w:type="dxa" w:w="3324"/>
            <w:vAlign w:val="center"/>
          </w:tcPr>
          <w:p>
            <w:r/>
            <w:r>
              <w:rPr>
                <w:b w:val="0"/>
                <w:sz w:val="18"/>
              </w:rPr>
              <w:t>Parcours publics</w:t>
            </w:r>
          </w:p>
        </w:tc>
        <w:tc>
          <w:tcPr>
            <w:tcW w:type="dxa" w:w="3324"/>
            <w:vAlign w:val="center"/>
          </w:tcPr>
          <w:p>
            <w:r/>
            <w:r>
              <w:rPr>
                <w:b w:val="0"/>
                <w:sz w:val="18"/>
              </w:rPr>
              <w:t>Étudiant, professionnel, reconversion.</w:t>
            </w:r>
          </w:p>
        </w:tc>
      </w:tr>
      <w:tr>
        <w:tc>
          <w:tcPr>
            <w:tcW w:type="dxa" w:w="3324"/>
            <w:vAlign w:val="center"/>
          </w:tcPr>
          <w:p>
            <w:r/>
            <w:r>
              <w:rPr>
                <w:b w:val="0"/>
                <w:sz w:val="18"/>
              </w:rPr>
              <w:t>P2</w:t>
            </w:r>
          </w:p>
        </w:tc>
        <w:tc>
          <w:tcPr>
            <w:tcW w:type="dxa" w:w="3324"/>
            <w:vAlign w:val="center"/>
          </w:tcPr>
          <w:p>
            <w:r/>
            <w:r>
              <w:rPr>
                <w:b w:val="0"/>
                <w:sz w:val="18"/>
              </w:rPr>
              <w:t>Formations</w:t>
            </w:r>
          </w:p>
        </w:tc>
        <w:tc>
          <w:tcPr>
            <w:tcW w:type="dxa" w:w="3324"/>
            <w:vAlign w:val="center"/>
          </w:tcPr>
          <w:p>
            <w:r/>
            <w:r>
              <w:rPr>
                <w:b w:val="0"/>
                <w:sz w:val="18"/>
              </w:rPr>
              <w:t>Passerelles et recommandations de formation.</w:t>
            </w:r>
          </w:p>
        </w:tc>
      </w:tr>
      <w:tr>
        <w:tc>
          <w:tcPr>
            <w:tcW w:type="dxa" w:w="3324"/>
            <w:vAlign w:val="center"/>
          </w:tcPr>
          <w:p>
            <w:r/>
            <w:r>
              <w:rPr>
                <w:b w:val="0"/>
                <w:sz w:val="18"/>
              </w:rPr>
              <w:t>P3</w:t>
            </w:r>
          </w:p>
        </w:tc>
        <w:tc>
          <w:tcPr>
            <w:tcW w:type="dxa" w:w="3324"/>
            <w:vAlign w:val="center"/>
          </w:tcPr>
          <w:p>
            <w:r/>
            <w:r>
              <w:rPr>
                <w:b w:val="0"/>
                <w:sz w:val="18"/>
              </w:rPr>
              <w:t>Scolaire</w:t>
            </w:r>
          </w:p>
        </w:tc>
        <w:tc>
          <w:tcPr>
            <w:tcW w:type="dxa" w:w="3324"/>
            <w:vAlign w:val="center"/>
          </w:tcPr>
          <w:p>
            <w:r/>
            <w:r>
              <w:rPr>
                <w:b w:val="0"/>
                <w:sz w:val="18"/>
              </w:rPr>
              <w:t>Déclinaison enfant / enseignant / parent.</w:t>
            </w:r>
          </w:p>
        </w:tc>
      </w:tr>
      <w:tr>
        <w:tc>
          <w:tcPr>
            <w:tcW w:type="dxa" w:w="3324"/>
            <w:vAlign w:val="center"/>
          </w:tcPr>
          <w:p>
            <w:r/>
            <w:r>
              <w:rPr>
                <w:b w:val="0"/>
                <w:sz w:val="18"/>
              </w:rPr>
              <w:t>P3</w:t>
            </w:r>
          </w:p>
        </w:tc>
        <w:tc>
          <w:tcPr>
            <w:tcW w:type="dxa" w:w="3324"/>
            <w:vAlign w:val="center"/>
          </w:tcPr>
          <w:p>
            <w:r/>
            <w:r>
              <w:rPr>
                <w:b w:val="0"/>
                <w:sz w:val="18"/>
              </w:rPr>
              <w:t>Entreprise</w:t>
            </w:r>
          </w:p>
        </w:tc>
        <w:tc>
          <w:tcPr>
            <w:tcW w:type="dxa" w:w="3324"/>
            <w:vAlign w:val="center"/>
          </w:tcPr>
          <w:p>
            <w:r/>
            <w:r>
              <w:rPr>
                <w:b w:val="0"/>
                <w:sz w:val="18"/>
              </w:rPr>
              <w:t>Compétences, mobilité et besoins organisationnels.</w:t>
            </w:r>
          </w:p>
        </w:tc>
      </w:tr>
    </w:tbl>
    <w:p/>
    <w:p>
      <w:pPr>
        <w:pStyle w:val="Heading1"/>
      </w:pPr>
      <w:r>
        <w:t>22. Critères de réussite du démonstrateur</w:t>
      </w:r>
    </w:p>
    <w:p>
      <w:r>
        <w:t>Le prototype est considéré comme démontrant correctement le concept lorsqu'un nouvel utilisateur peut :</w:t>
      </w:r>
    </w:p>
    <w:p>
      <w:pPr>
        <w:pStyle w:val="ListNumber"/>
      </w:pPr>
      <w:r>
        <w:t>Entrer dans Cognitorium sans connaître le graphe.</w:t>
      </w:r>
    </w:p>
    <w:p>
      <w:pPr>
        <w:pStyle w:val="ListNumber"/>
      </w:pPr>
      <w:r>
        <w:t>Choisir son contexte.</w:t>
      </w:r>
    </w:p>
    <w:p>
      <w:pPr>
        <w:pStyle w:val="ListNumber"/>
      </w:pPr>
      <w:r>
        <w:t>Importer son CV ou raconter une expérience.</w:t>
      </w:r>
    </w:p>
    <w:p>
      <w:pPr>
        <w:pStyle w:val="ListNumber"/>
      </w:pPr>
      <w:r>
        <w:t>Voir ce que l'IA a extrait.</w:t>
      </w:r>
    </w:p>
    <w:p>
      <w:pPr>
        <w:pStyle w:val="ListNumber"/>
      </w:pPr>
      <w:r>
        <w:t>Accepter, modifier ou refuser les propositions.</w:t>
      </w:r>
    </w:p>
    <w:p>
      <w:pPr>
        <w:pStyle w:val="ListNumber"/>
      </w:pPr>
      <w:r>
        <w:t>Voir les preuves associées.</w:t>
      </w:r>
    </w:p>
    <w:p>
      <w:pPr>
        <w:pStyle w:val="ListNumber"/>
      </w:pPr>
      <w:r>
        <w:t>Obtenir un graphe personnel cohérent.</w:t>
      </w:r>
    </w:p>
    <w:p>
      <w:pPr>
        <w:pStyle w:val="ListNumber"/>
      </w:pPr>
      <w:r>
        <w:t>Explorer une compétence et remonter à ses expériences.</w:t>
      </w:r>
    </w:p>
    <w:p>
      <w:pPr>
        <w:pStyle w:val="ListNumber"/>
      </w:pPr>
      <w:r>
        <w:t>Explorer un métier et comprendre pourquoi il est proposé.</w:t>
      </w:r>
    </w:p>
    <w:p>
      <w:pPr>
        <w:pStyle w:val="ListNumber"/>
      </w:pPr>
      <w:r>
        <w:t>Voir les compétences manquantes.</w:t>
      </w:r>
    </w:p>
    <w:p>
      <w:pPr>
        <w:pStyle w:val="ListNumber"/>
      </w:pPr>
      <w:r>
        <w:t>Obtenir au moins une passerelle ou prochaine action explicable.</w:t>
      </w:r>
    </w:p>
    <w:p>
      <w:pPr>
        <w:pStyle w:val="ListNumber"/>
      </w:pPr>
      <w:r>
        <w:t>Changer de représentation sans perdre le contexte.</w:t>
      </w:r>
    </w:p>
    <w:p>
      <w:pPr>
        <w:pStyle w:val="Heading1"/>
      </w:pPr>
      <w:r>
        <w:t>23. État actuel du prototype — synthèse au 24/08/2026</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b/>
                <w:sz w:val="18"/>
              </w:rPr>
              <w:t>Domaine</w:t>
            </w:r>
          </w:p>
        </w:tc>
        <w:tc>
          <w:tcPr>
            <w:tcW w:type="dxa" w:w="3324"/>
            <w:vAlign w:val="center"/>
            <w:shd w:fill="D9EAF7"/>
          </w:tcPr>
          <w:p>
            <w:r/>
            <w:r>
              <w:rPr>
                <w:b/>
                <w:sz w:val="18"/>
              </w:rPr>
              <w:t>État</w:t>
            </w:r>
          </w:p>
        </w:tc>
        <w:tc>
          <w:tcPr>
            <w:tcW w:type="dxa" w:w="3324"/>
            <w:vAlign w:val="center"/>
            <w:shd w:fill="D9EAF7"/>
          </w:tcPr>
          <w:p>
            <w:r/>
            <w:r>
              <w:rPr>
                <w:b/>
                <w:sz w:val="18"/>
              </w:rPr>
              <w:t>Commentaire</w:t>
            </w:r>
          </w:p>
        </w:tc>
      </w:tr>
      <w:tr>
        <w:tc>
          <w:tcPr>
            <w:tcW w:type="dxa" w:w="3324"/>
            <w:vAlign w:val="center"/>
          </w:tcPr>
          <w:p>
            <w:r/>
            <w:r>
              <w:rPr>
                <w:b w:val="0"/>
                <w:sz w:val="18"/>
              </w:rPr>
              <w:t>Graphe cognitif</w:t>
            </w:r>
          </w:p>
        </w:tc>
        <w:tc>
          <w:tcPr>
            <w:tcW w:type="dxa" w:w="3324"/>
            <w:vAlign w:val="center"/>
          </w:tcPr>
          <w:p>
            <w:r/>
            <w:r>
              <w:rPr>
                <w:b w:val="0"/>
                <w:sz w:val="18"/>
              </w:rPr>
              <w:t>🟢</w:t>
            </w:r>
          </w:p>
        </w:tc>
        <w:tc>
          <w:tcPr>
            <w:tcW w:type="dxa" w:w="3324"/>
            <w:vAlign w:val="center"/>
          </w:tcPr>
          <w:p>
            <w:r/>
            <w:r>
              <w:rPr>
                <w:b w:val="0"/>
                <w:sz w:val="18"/>
              </w:rPr>
              <w:t>Cœur de visualisation déjà avancé.</w:t>
            </w:r>
          </w:p>
        </w:tc>
      </w:tr>
      <w:tr>
        <w:tc>
          <w:tcPr>
            <w:tcW w:type="dxa" w:w="3324"/>
            <w:vAlign w:val="center"/>
          </w:tcPr>
          <w:p>
            <w:r/>
            <w:r>
              <w:rPr>
                <w:b w:val="0"/>
                <w:sz w:val="18"/>
              </w:rPr>
              <w:t>Modèle de données</w:t>
            </w:r>
          </w:p>
        </w:tc>
        <w:tc>
          <w:tcPr>
            <w:tcW w:type="dxa" w:w="3324"/>
            <w:vAlign w:val="center"/>
          </w:tcPr>
          <w:p>
            <w:r/>
            <w:r>
              <w:rPr>
                <w:b w:val="0"/>
                <w:sz w:val="18"/>
              </w:rPr>
              <w:t>🟢</w:t>
            </w:r>
          </w:p>
        </w:tc>
        <w:tc>
          <w:tcPr>
            <w:tcW w:type="dxa" w:w="3324"/>
            <w:vAlign w:val="center"/>
          </w:tcPr>
          <w:p>
            <w:r/>
            <w:r>
              <w:rPr>
                <w:b w:val="0"/>
                <w:sz w:val="18"/>
              </w:rPr>
              <w:t>Entités, relations, preuves et validation présentes.</w:t>
            </w:r>
          </w:p>
        </w:tc>
      </w:tr>
      <w:tr>
        <w:tc>
          <w:tcPr>
            <w:tcW w:type="dxa" w:w="3324"/>
            <w:vAlign w:val="center"/>
          </w:tcPr>
          <w:p>
            <w:r/>
            <w:r>
              <w:rPr>
                <w:b w:val="0"/>
                <w:sz w:val="18"/>
              </w:rPr>
              <w:t>Onboarding</w:t>
            </w:r>
          </w:p>
        </w:tc>
        <w:tc>
          <w:tcPr>
            <w:tcW w:type="dxa" w:w="3324"/>
            <w:vAlign w:val="center"/>
          </w:tcPr>
          <w:p>
            <w:r/>
            <w:r>
              <w:rPr>
                <w:b w:val="0"/>
                <w:sz w:val="18"/>
              </w:rPr>
              <w:t>🟢</w:t>
            </w:r>
          </w:p>
        </w:tc>
        <w:tc>
          <w:tcPr>
            <w:tcW w:type="dxa" w:w="3324"/>
            <w:vAlign w:val="center"/>
          </w:tcPr>
          <w:p>
            <w:r/>
            <w:r>
              <w:rPr>
                <w:b w:val="0"/>
                <w:sz w:val="18"/>
              </w:rPr>
              <w:t>Présent ; doit encore être approfondi en parcours produit.</w:t>
            </w:r>
          </w:p>
        </w:tc>
      </w:tr>
      <w:tr>
        <w:tc>
          <w:tcPr>
            <w:tcW w:type="dxa" w:w="3324"/>
            <w:vAlign w:val="center"/>
          </w:tcPr>
          <w:p>
            <w:r/>
            <w:r>
              <w:rPr>
                <w:b w:val="0"/>
                <w:sz w:val="18"/>
              </w:rPr>
              <w:t>Import CV</w:t>
            </w:r>
          </w:p>
        </w:tc>
        <w:tc>
          <w:tcPr>
            <w:tcW w:type="dxa" w:w="3324"/>
            <w:vAlign w:val="center"/>
          </w:tcPr>
          <w:p>
            <w:r/>
            <w:r>
              <w:rPr>
                <w:b w:val="0"/>
                <w:sz w:val="18"/>
              </w:rPr>
              <w:t>🟢</w:t>
            </w:r>
          </w:p>
        </w:tc>
        <w:tc>
          <w:tcPr>
            <w:tcW w:type="dxa" w:w="3324"/>
            <w:vAlign w:val="center"/>
          </w:tcPr>
          <w:p>
            <w:r/>
            <w:r>
              <w:rPr>
                <w:b w:val="0"/>
                <w:sz w:val="18"/>
              </w:rPr>
              <w:t>Pipeline IA présent.</w:t>
            </w:r>
          </w:p>
        </w:tc>
      </w:tr>
      <w:tr>
        <w:tc>
          <w:tcPr>
            <w:tcW w:type="dxa" w:w="3324"/>
            <w:vAlign w:val="center"/>
          </w:tcPr>
          <w:p>
            <w:r/>
            <w:r>
              <w:rPr>
                <w:b w:val="0"/>
                <w:sz w:val="18"/>
              </w:rPr>
              <w:t>Validation humaine</w:t>
            </w:r>
          </w:p>
        </w:tc>
        <w:tc>
          <w:tcPr>
            <w:tcW w:type="dxa" w:w="3324"/>
            <w:vAlign w:val="center"/>
          </w:tcPr>
          <w:p>
            <w:r/>
            <w:r>
              <w:rPr>
                <w:b w:val="0"/>
                <w:sz w:val="18"/>
              </w:rPr>
              <w:t>🟢</w:t>
            </w:r>
          </w:p>
        </w:tc>
        <w:tc>
          <w:tcPr>
            <w:tcW w:type="dxa" w:w="3324"/>
            <w:vAlign w:val="center"/>
          </w:tcPr>
          <w:p>
            <w:r/>
            <w:r>
              <w:rPr>
                <w:b w:val="0"/>
                <w:sz w:val="18"/>
              </w:rPr>
              <w:t>Centre de validation présent.</w:t>
            </w:r>
          </w:p>
        </w:tc>
      </w:tr>
      <w:tr>
        <w:tc>
          <w:tcPr>
            <w:tcW w:type="dxa" w:w="3324"/>
            <w:vAlign w:val="center"/>
          </w:tcPr>
          <w:p>
            <w:r/>
            <w:r>
              <w:rPr>
                <w:b w:val="0"/>
                <w:sz w:val="18"/>
              </w:rPr>
              <w:t>Profil de démonstration</w:t>
            </w:r>
          </w:p>
        </w:tc>
        <w:tc>
          <w:tcPr>
            <w:tcW w:type="dxa" w:w="3324"/>
            <w:vAlign w:val="center"/>
          </w:tcPr>
          <w:p>
            <w:r/>
            <w:r>
              <w:rPr>
                <w:b w:val="0"/>
                <w:sz w:val="18"/>
              </w:rPr>
              <w:t>🟢</w:t>
            </w:r>
          </w:p>
        </w:tc>
        <w:tc>
          <w:tcPr>
            <w:tcW w:type="dxa" w:w="3324"/>
            <w:vAlign w:val="center"/>
          </w:tcPr>
          <w:p>
            <w:r/>
            <w:r>
              <w:rPr>
                <w:b w:val="0"/>
                <w:sz w:val="18"/>
              </w:rPr>
              <w:t>Enrichi avec parcours recherche + BTP.</w:t>
            </w:r>
          </w:p>
        </w:tc>
      </w:tr>
      <w:tr>
        <w:tc>
          <w:tcPr>
            <w:tcW w:type="dxa" w:w="3324"/>
            <w:vAlign w:val="center"/>
          </w:tcPr>
          <w:p>
            <w:r/>
            <w:r>
              <w:rPr>
                <w:b w:val="0"/>
                <w:sz w:val="18"/>
              </w:rPr>
              <w:t>ROME</w:t>
            </w:r>
          </w:p>
        </w:tc>
        <w:tc>
          <w:tcPr>
            <w:tcW w:type="dxa" w:w="3324"/>
            <w:vAlign w:val="center"/>
          </w:tcPr>
          <w:p>
            <w:r/>
            <w:r>
              <w:rPr>
                <w:b w:val="0"/>
                <w:sz w:val="18"/>
              </w:rPr>
              <w:t>🟡</w:t>
            </w:r>
          </w:p>
        </w:tc>
        <w:tc>
          <w:tcPr>
            <w:tcW w:type="dxa" w:w="3324"/>
            <w:vAlign w:val="center"/>
          </w:tcPr>
          <w:p>
            <w:r/>
            <w:r>
              <w:rPr>
                <w:b w:val="0"/>
                <w:sz w:val="18"/>
              </w:rPr>
              <w:t>Données présentes ; intégration complète au matching à consolider.</w:t>
            </w:r>
          </w:p>
        </w:tc>
      </w:tr>
      <w:tr>
        <w:tc>
          <w:tcPr>
            <w:tcW w:type="dxa" w:w="3324"/>
            <w:vAlign w:val="center"/>
          </w:tcPr>
          <w:p>
            <w:r/>
            <w:r>
              <w:rPr>
                <w:b w:val="0"/>
                <w:sz w:val="18"/>
              </w:rPr>
              <w:t>Formations</w:t>
            </w:r>
          </w:p>
        </w:tc>
        <w:tc>
          <w:tcPr>
            <w:tcW w:type="dxa" w:w="3324"/>
            <w:vAlign w:val="center"/>
          </w:tcPr>
          <w:p>
            <w:r/>
            <w:r>
              <w:rPr>
                <w:b w:val="0"/>
                <w:sz w:val="18"/>
              </w:rPr>
              <w:t>🟡</w:t>
            </w:r>
          </w:p>
        </w:tc>
        <w:tc>
          <w:tcPr>
            <w:tcW w:type="dxa" w:w="3324"/>
            <w:vAlign w:val="center"/>
          </w:tcPr>
          <w:p>
            <w:r/>
            <w:r>
              <w:rPr>
                <w:b w:val="0"/>
                <w:sz w:val="18"/>
              </w:rPr>
              <w:t>Modèle à raccorder aux recommandations.</w:t>
            </w:r>
          </w:p>
        </w:tc>
      </w:tr>
      <w:tr>
        <w:tc>
          <w:tcPr>
            <w:tcW w:type="dxa" w:w="3324"/>
            <w:vAlign w:val="center"/>
          </w:tcPr>
          <w:p>
            <w:r/>
            <w:r>
              <w:rPr>
                <w:b w:val="0"/>
                <w:sz w:val="18"/>
              </w:rPr>
              <w:t>Persistance réelle</w:t>
            </w:r>
          </w:p>
        </w:tc>
        <w:tc>
          <w:tcPr>
            <w:tcW w:type="dxa" w:w="3324"/>
            <w:vAlign w:val="center"/>
          </w:tcPr>
          <w:p>
            <w:r/>
            <w:r>
              <w:rPr>
                <w:b w:val="0"/>
                <w:sz w:val="18"/>
              </w:rPr>
              <w:t>🔴</w:t>
            </w:r>
          </w:p>
        </w:tc>
        <w:tc>
          <w:tcPr>
            <w:tcW w:type="dxa" w:w="3324"/>
            <w:vAlign w:val="center"/>
          </w:tcPr>
          <w:p>
            <w:r/>
            <w:r>
              <w:rPr>
                <w:b w:val="0"/>
                <w:sz w:val="18"/>
              </w:rPr>
              <w:t>Prototype encore centré sur localStorage.</w:t>
            </w:r>
          </w:p>
        </w:tc>
      </w:tr>
      <w:tr>
        <w:tc>
          <w:tcPr>
            <w:tcW w:type="dxa" w:w="3324"/>
            <w:vAlign w:val="center"/>
          </w:tcPr>
          <w:p>
            <w:r/>
            <w:r>
              <w:rPr>
                <w:b w:val="0"/>
                <w:sz w:val="18"/>
              </w:rPr>
              <w:t>Matching explicable</w:t>
            </w:r>
          </w:p>
        </w:tc>
        <w:tc>
          <w:tcPr>
            <w:tcW w:type="dxa" w:w="3324"/>
            <w:vAlign w:val="center"/>
          </w:tcPr>
          <w:p>
            <w:r/>
            <w:r>
              <w:rPr>
                <w:b w:val="0"/>
                <w:sz w:val="18"/>
              </w:rPr>
              <w:t>🟡</w:t>
            </w:r>
          </w:p>
        </w:tc>
        <w:tc>
          <w:tcPr>
            <w:tcW w:type="dxa" w:w="3324"/>
            <w:vAlign w:val="center"/>
          </w:tcPr>
          <w:p>
            <w:r/>
            <w:r>
              <w:rPr>
                <w:b w:val="0"/>
                <w:sz w:val="18"/>
              </w:rPr>
              <w:t>Fonctionnel conceptuellement ; explicabilité à renforcer.</w:t>
            </w:r>
          </w:p>
        </w:tc>
      </w:tr>
      <w:tr>
        <w:tc>
          <w:tcPr>
            <w:tcW w:type="dxa" w:w="3324"/>
            <w:vAlign w:val="center"/>
          </w:tcPr>
          <w:p>
            <w:r/>
            <w:r>
              <w:rPr>
                <w:b w:val="0"/>
                <w:sz w:val="18"/>
              </w:rPr>
              <w:t>Scores</w:t>
            </w:r>
          </w:p>
        </w:tc>
        <w:tc>
          <w:tcPr>
            <w:tcW w:type="dxa" w:w="3324"/>
            <w:vAlign w:val="center"/>
          </w:tcPr>
          <w:p>
            <w:r/>
            <w:r>
              <w:rPr>
                <w:b w:val="0"/>
                <w:sz w:val="18"/>
              </w:rPr>
              <w:t>🟡</w:t>
            </w:r>
          </w:p>
        </w:tc>
        <w:tc>
          <w:tcPr>
            <w:tcW w:type="dxa" w:w="3324"/>
            <w:vAlign w:val="center"/>
          </w:tcPr>
          <w:p>
            <w:r/>
            <w:r>
              <w:rPr>
                <w:b w:val="0"/>
                <w:sz w:val="18"/>
              </w:rPr>
              <w:t>À rendre moins arbitraires et plus explicables.</w:t>
            </w:r>
          </w:p>
        </w:tc>
      </w:tr>
      <w:tr>
        <w:tc>
          <w:tcPr>
            <w:tcW w:type="dxa" w:w="3324"/>
            <w:vAlign w:val="center"/>
          </w:tcPr>
          <w:p>
            <w:r/>
            <w:r>
              <w:rPr>
                <w:b w:val="0"/>
                <w:sz w:val="18"/>
              </w:rPr>
              <w:t>Modes de représentation</w:t>
            </w:r>
          </w:p>
        </w:tc>
        <w:tc>
          <w:tcPr>
            <w:tcW w:type="dxa" w:w="3324"/>
            <w:vAlign w:val="center"/>
          </w:tcPr>
          <w:p>
            <w:r/>
            <w:r>
              <w:rPr>
                <w:b w:val="0"/>
                <w:sz w:val="18"/>
              </w:rPr>
              <w:t>🟢/🟡</w:t>
            </w:r>
          </w:p>
        </w:tc>
        <w:tc>
          <w:tcPr>
            <w:tcW w:type="dxa" w:w="3324"/>
            <w:vAlign w:val="center"/>
          </w:tcPr>
          <w:p>
            <w:r/>
            <w:r>
              <w:rPr>
                <w:b w:val="0"/>
                <w:sz w:val="18"/>
              </w:rPr>
              <w:t>Plusieurs vues présentes ; architecture UX à harmoniser.</w:t>
            </w:r>
          </w:p>
        </w:tc>
      </w:tr>
      <w:tr>
        <w:tc>
          <w:tcPr>
            <w:tcW w:type="dxa" w:w="3324"/>
            <w:vAlign w:val="center"/>
          </w:tcPr>
          <w:p>
            <w:r/>
            <w:r>
              <w:rPr>
                <w:b w:val="0"/>
                <w:sz w:val="18"/>
              </w:rPr>
              <w:t>Mode essential/expert</w:t>
            </w:r>
          </w:p>
        </w:tc>
        <w:tc>
          <w:tcPr>
            <w:tcW w:type="dxa" w:w="3324"/>
            <w:vAlign w:val="center"/>
          </w:tcPr>
          <w:p>
            <w:r/>
            <w:r>
              <w:rPr>
                <w:b w:val="0"/>
                <w:sz w:val="18"/>
              </w:rPr>
              <w:t>🟢/🟡</w:t>
            </w:r>
          </w:p>
        </w:tc>
        <w:tc>
          <w:tcPr>
            <w:tcW w:type="dxa" w:w="3324"/>
            <w:vAlign w:val="center"/>
          </w:tcPr>
          <w:p>
            <w:r/>
            <w:r>
              <w:rPr>
                <w:b w:val="0"/>
                <w:sz w:val="18"/>
              </w:rPr>
              <w:t>Principe présent, application à approfondir.</w:t>
            </w:r>
          </w:p>
        </w:tc>
      </w:tr>
      <w:tr>
        <w:tc>
          <w:tcPr>
            <w:tcW w:type="dxa" w:w="3324"/>
            <w:vAlign w:val="center"/>
          </w:tcPr>
          <w:p>
            <w:r/>
            <w:r>
              <w:rPr>
                <w:b w:val="0"/>
                <w:sz w:val="18"/>
              </w:rPr>
              <w:t>Produit grand public</w:t>
            </w:r>
          </w:p>
        </w:tc>
        <w:tc>
          <w:tcPr>
            <w:tcW w:type="dxa" w:w="3324"/>
            <w:vAlign w:val="center"/>
          </w:tcPr>
          <w:p>
            <w:r/>
            <w:r>
              <w:rPr>
                <w:b w:val="0"/>
                <w:sz w:val="18"/>
              </w:rPr>
              <w:t>🟡</w:t>
            </w:r>
          </w:p>
        </w:tc>
        <w:tc>
          <w:tcPr>
            <w:tcW w:type="dxa" w:w="3324"/>
            <w:vAlign w:val="center"/>
          </w:tcPr>
          <w:p>
            <w:r/>
            <w:r>
              <w:rPr>
                <w:b w:val="0"/>
                <w:sz w:val="18"/>
              </w:rPr>
              <w:t>Le cœur est là ; le parcours reste encore orienté outil expert.</w:t>
            </w:r>
          </w:p>
        </w:tc>
      </w:tr>
    </w:tbl>
    <w:p/>
    <w:p>
      <w:pPr>
        <w:pStyle w:val="Heading1"/>
      </w:pPr>
      <w:r>
        <w:t>24. Priorités immédiates</w:t>
      </w:r>
    </w:p>
    <w:p>
      <w:pPr>
        <w:pStyle w:val="ListNumber"/>
      </w:pPr>
      <w:r>
        <w:t>Brancher proprement les données ROME au Core Knowledge Model.</w:t>
      </w:r>
    </w:p>
    <w:p>
      <w:pPr>
        <w:pStyle w:val="ListNumber"/>
      </w:pPr>
      <w:r>
        <w:t>Faire fonctionner le parcours complet CV → extraction → validation → graphe → matching.</w:t>
      </w:r>
    </w:p>
    <w:p>
      <w:pPr>
        <w:pStyle w:val="ListNumber"/>
      </w:pPr>
      <w:r>
        <w:t>Rendre chaque relation importante explicable par des preuves.</w:t>
      </w:r>
    </w:p>
    <w:p>
      <w:pPr>
        <w:pStyle w:val="ListNumber"/>
      </w:pPr>
      <w:r>
        <w:t>Réduire la fausse précision des scores.</w:t>
      </w:r>
    </w:p>
    <w:p>
      <w:pPr>
        <w:pStyle w:val="ListNumber"/>
      </w:pPr>
      <w:r>
        <w:t>Finaliser le système de représentations comme modes d'un même modèle.</w:t>
      </w:r>
    </w:p>
    <w:p>
      <w:pPr>
        <w:pStyle w:val="ListNumber"/>
      </w:pPr>
      <w:r>
        <w:t>Séparer définitivement données de démonstration, données utilisateur et référentiels.</w:t>
      </w:r>
    </w:p>
    <w:p>
      <w:pPr>
        <w:pStyle w:val="ListNumber"/>
      </w:pPr>
      <w:r>
        <w:t>Préparer la persistance réelle et le versionnement.</w:t>
      </w:r>
    </w:p>
    <w:p>
      <w:pPr>
        <w:pStyle w:val="ListNumber"/>
      </w:pPr>
      <w:r>
        <w:t>Consolider le profil de référence comme benchmark de développement.</w:t>
      </w:r>
    </w:p>
    <w:p>
      <w:pPr>
        <w:pStyle w:val="ListNumber"/>
      </w:pPr>
      <w:r>
        <w:t>Ne pas ajouter de nouvelles fonctionnalités majeures tant que le parcours de bout en bout n'est pas robuste.</w:t>
      </w:r>
    </w:p>
    <w:p>
      <w:pPr>
        <w:pStyle w:val="Heading1"/>
      </w:pPr>
      <w:r>
        <w:t>25. Règle de développement pour les futures IA</w:t>
      </w:r>
    </w:p>
    <w:p>
      <w:r>
        <w:t>Toute IA ou développeur intervenant sur Cognitorium doit considérer ce document comme le référentiel de cohérence produit. Avant d'ajouter une fonctionnalité, il faut vérifier qu'elle renforce le modèle de connaissances, l'explicabilité, la progression utilisateur ou les passerelles entre expériences et possibilités.</w:t>
      </w:r>
    </w:p>
    <w:p>
      <w:r>
        <w:t>Une nouvelle fonctionnalité ne doit pas être ajoutée uniquement parce qu'elle est techniquement intéressante. Elle doit avoir une place identifiable dans le parcours, le modèle de données ou la stratégie de représentation.</w:t>
      </w:r>
    </w:p>
    <w:p>
      <w:r>
        <w:t>Le graphe actuel ne doit pas être remplacé sans raison. Il constitue le moteur central de visualisation ; les travaux futurs doivent surtout renforcer ce qui l'alimente, ce qui l'explique et ce qui permet à l'utilisateur d'en tirer une action.</w:t>
      </w:r>
    </w:p>
    <w:p>
      <w:pPr>
        <w:pStyle w:val="Heading1"/>
      </w:pPr>
      <w:r>
        <w:t>26. Glossaire de référence</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b/>
                <w:sz w:val="18"/>
              </w:rPr>
              <w:t>Terme</w:t>
            </w:r>
          </w:p>
        </w:tc>
        <w:tc>
          <w:tcPr>
            <w:tcW w:type="dxa" w:w="4986"/>
            <w:vAlign w:val="center"/>
            <w:shd w:fill="D9EAF7"/>
          </w:tcPr>
          <w:p>
            <w:r/>
            <w:r>
              <w:rPr>
                <w:b/>
                <w:sz w:val="18"/>
              </w:rPr>
              <w:t>Définition projet</w:t>
            </w:r>
          </w:p>
        </w:tc>
      </w:tr>
      <w:tr>
        <w:tc>
          <w:tcPr>
            <w:tcW w:type="dxa" w:w="4986"/>
            <w:vAlign w:val="center"/>
          </w:tcPr>
          <w:p>
            <w:r/>
            <w:r>
              <w:rPr>
                <w:b w:val="0"/>
                <w:sz w:val="18"/>
              </w:rPr>
              <w:t>Cognitorium</w:t>
            </w:r>
          </w:p>
        </w:tc>
        <w:tc>
          <w:tcPr>
            <w:tcW w:type="dxa" w:w="4986"/>
            <w:vAlign w:val="center"/>
          </w:tcPr>
          <w:p>
            <w:r/>
            <w:r>
              <w:rPr>
                <w:b w:val="0"/>
                <w:sz w:val="18"/>
              </w:rPr>
              <w:t>Système personnel de représentation et d'exploration du capital de compétences.</w:t>
            </w:r>
          </w:p>
        </w:tc>
      </w:tr>
      <w:tr>
        <w:tc>
          <w:tcPr>
            <w:tcW w:type="dxa" w:w="4986"/>
            <w:vAlign w:val="center"/>
          </w:tcPr>
          <w:p>
            <w:r/>
            <w:r>
              <w:rPr>
                <w:b w:val="0"/>
                <w:sz w:val="18"/>
              </w:rPr>
              <w:t>Cognitive Graph</w:t>
            </w:r>
          </w:p>
        </w:tc>
        <w:tc>
          <w:tcPr>
            <w:tcW w:type="dxa" w:w="4986"/>
            <w:vAlign w:val="center"/>
          </w:tcPr>
          <w:p>
            <w:r/>
            <w:r>
              <w:rPr>
                <w:b w:val="0"/>
                <w:sz w:val="18"/>
              </w:rPr>
              <w:t>Graphe des entités et relations du profil.</w:t>
            </w:r>
          </w:p>
        </w:tc>
      </w:tr>
      <w:tr>
        <w:tc>
          <w:tcPr>
            <w:tcW w:type="dxa" w:w="4986"/>
            <w:vAlign w:val="center"/>
          </w:tcPr>
          <w:p>
            <w:r/>
            <w:r>
              <w:rPr>
                <w:b w:val="0"/>
                <w:sz w:val="18"/>
              </w:rPr>
              <w:t>Core Knowledge Model</w:t>
            </w:r>
          </w:p>
        </w:tc>
        <w:tc>
          <w:tcPr>
            <w:tcW w:type="dxa" w:w="4986"/>
            <w:vAlign w:val="center"/>
          </w:tcPr>
          <w:p>
            <w:r/>
            <w:r>
              <w:rPr>
                <w:b w:val="0"/>
                <w:sz w:val="18"/>
              </w:rPr>
              <w:t>Modèle central reliant personnes, expériences, missions, compétences, capacités, métiers, formations, preuves et sources.</w:t>
            </w:r>
          </w:p>
        </w:tc>
      </w:tr>
      <w:tr>
        <w:tc>
          <w:tcPr>
            <w:tcW w:type="dxa" w:w="4986"/>
            <w:vAlign w:val="center"/>
          </w:tcPr>
          <w:p>
            <w:r/>
            <w:r>
              <w:rPr>
                <w:b w:val="0"/>
                <w:sz w:val="18"/>
              </w:rPr>
              <w:t>Skill</w:t>
            </w:r>
          </w:p>
        </w:tc>
        <w:tc>
          <w:tcPr>
            <w:tcW w:type="dxa" w:w="4986"/>
            <w:vAlign w:val="center"/>
          </w:tcPr>
          <w:p>
            <w:r/>
            <w:r>
              <w:rPr>
                <w:b w:val="0"/>
                <w:sz w:val="18"/>
              </w:rPr>
              <w:t>Compétence mobilisable et contextualisée.</w:t>
            </w:r>
          </w:p>
        </w:tc>
      </w:tr>
      <w:tr>
        <w:tc>
          <w:tcPr>
            <w:tcW w:type="dxa" w:w="4986"/>
            <w:vAlign w:val="center"/>
          </w:tcPr>
          <w:p>
            <w:r/>
            <w:r>
              <w:rPr>
                <w:b w:val="0"/>
                <w:sz w:val="18"/>
              </w:rPr>
              <w:t>Capacity</w:t>
            </w:r>
          </w:p>
        </w:tc>
        <w:tc>
          <w:tcPr>
            <w:tcW w:type="dxa" w:w="4986"/>
            <w:vAlign w:val="center"/>
          </w:tcPr>
          <w:p>
            <w:r/>
            <w:r>
              <w:rPr>
                <w:b w:val="0"/>
                <w:sz w:val="18"/>
              </w:rPr>
              <w:t>Capacité transversale candidate, potentiellement inférée de plusieurs compétences et expériences.</w:t>
            </w:r>
          </w:p>
        </w:tc>
      </w:tr>
      <w:tr>
        <w:tc>
          <w:tcPr>
            <w:tcW w:type="dxa" w:w="4986"/>
            <w:vAlign w:val="center"/>
          </w:tcPr>
          <w:p>
            <w:r/>
            <w:r>
              <w:rPr>
                <w:b w:val="0"/>
                <w:sz w:val="18"/>
              </w:rPr>
              <w:t>Evidence</w:t>
            </w:r>
          </w:p>
        </w:tc>
        <w:tc>
          <w:tcPr>
            <w:tcW w:type="dxa" w:w="4986"/>
            <w:vAlign w:val="center"/>
          </w:tcPr>
          <w:p>
            <w:r/>
            <w:r>
              <w:rPr>
                <w:b w:val="0"/>
                <w:sz w:val="18"/>
              </w:rPr>
              <w:t>Élément observable soutenant une affirmation.</w:t>
            </w:r>
          </w:p>
        </w:tc>
      </w:tr>
      <w:tr>
        <w:tc>
          <w:tcPr>
            <w:tcW w:type="dxa" w:w="4986"/>
            <w:vAlign w:val="center"/>
          </w:tcPr>
          <w:p>
            <w:r/>
            <w:r>
              <w:rPr>
                <w:b w:val="0"/>
                <w:sz w:val="18"/>
              </w:rPr>
              <w:t>Inference</w:t>
            </w:r>
          </w:p>
        </w:tc>
        <w:tc>
          <w:tcPr>
            <w:tcW w:type="dxa" w:w="4986"/>
            <w:vAlign w:val="center"/>
          </w:tcPr>
          <w:p>
            <w:r/>
            <w:r>
              <w:rPr>
                <w:b w:val="0"/>
                <w:sz w:val="18"/>
              </w:rPr>
              <w:t>Proposition déduite par le système.</w:t>
            </w:r>
          </w:p>
        </w:tc>
      </w:tr>
      <w:tr>
        <w:tc>
          <w:tcPr>
            <w:tcW w:type="dxa" w:w="4986"/>
            <w:vAlign w:val="center"/>
          </w:tcPr>
          <w:p>
            <w:r/>
            <w:r>
              <w:rPr>
                <w:b w:val="0"/>
                <w:sz w:val="18"/>
              </w:rPr>
              <w:t>Horizon</w:t>
            </w:r>
          </w:p>
        </w:tc>
        <w:tc>
          <w:tcPr>
            <w:tcW w:type="dxa" w:w="4986"/>
            <w:vAlign w:val="center"/>
          </w:tcPr>
          <w:p>
            <w:r/>
            <w:r>
              <w:rPr>
                <w:b w:val="0"/>
                <w:sz w:val="18"/>
              </w:rPr>
              <w:t>Possibilité future ou métier exploré.</w:t>
            </w:r>
          </w:p>
        </w:tc>
      </w:tr>
      <w:tr>
        <w:tc>
          <w:tcPr>
            <w:tcW w:type="dxa" w:w="4986"/>
            <w:vAlign w:val="center"/>
          </w:tcPr>
          <w:p>
            <w:r/>
            <w:r>
              <w:rPr>
                <w:b w:val="0"/>
                <w:sz w:val="18"/>
              </w:rPr>
              <w:t>Passerelle</w:t>
            </w:r>
          </w:p>
        </w:tc>
        <w:tc>
          <w:tcPr>
            <w:tcW w:type="dxa" w:w="4986"/>
            <w:vAlign w:val="center"/>
          </w:tcPr>
          <w:p>
            <w:r/>
            <w:r>
              <w:rPr>
                <w:b w:val="0"/>
                <w:sz w:val="18"/>
              </w:rPr>
              <w:t>Chemin entre l'état actuel et un horizon.</w:t>
            </w:r>
          </w:p>
        </w:tc>
      </w:tr>
      <w:tr>
        <w:tc>
          <w:tcPr>
            <w:tcW w:type="dxa" w:w="4986"/>
            <w:vAlign w:val="center"/>
          </w:tcPr>
          <w:p>
            <w:r/>
            <w:r>
              <w:rPr>
                <w:b w:val="0"/>
                <w:sz w:val="18"/>
              </w:rPr>
              <w:t>Vitalité / disponibilité estimée</w:t>
            </w:r>
          </w:p>
        </w:tc>
        <w:tc>
          <w:tcPr>
            <w:tcW w:type="dxa" w:w="4986"/>
            <w:vAlign w:val="center"/>
          </w:tcPr>
          <w:p>
            <w:r/>
            <w:r>
              <w:rPr>
                <w:b w:val="0"/>
                <w:sz w:val="18"/>
              </w:rPr>
              <w:t>Indicateur heuristique de disponibilité d'une compétence selon son historique d'usage.</w:t>
            </w:r>
          </w:p>
        </w:tc>
      </w:tr>
      <w:tr>
        <w:tc>
          <w:tcPr>
            <w:tcW w:type="dxa" w:w="4986"/>
            <w:vAlign w:val="center"/>
          </w:tcPr>
          <w:p>
            <w:r/>
            <w:r>
              <w:rPr>
                <w:b w:val="0"/>
                <w:sz w:val="18"/>
              </w:rPr>
              <w:t>Mode essential</w:t>
            </w:r>
          </w:p>
        </w:tc>
        <w:tc>
          <w:tcPr>
            <w:tcW w:type="dxa" w:w="4986"/>
            <w:vAlign w:val="center"/>
          </w:tcPr>
          <w:p>
            <w:r/>
            <w:r>
              <w:rPr>
                <w:b w:val="0"/>
                <w:sz w:val="18"/>
              </w:rPr>
              <w:t>Présentation simplifiée.</w:t>
            </w:r>
          </w:p>
        </w:tc>
      </w:tr>
      <w:tr>
        <w:tc>
          <w:tcPr>
            <w:tcW w:type="dxa" w:w="4986"/>
            <w:vAlign w:val="center"/>
          </w:tcPr>
          <w:p>
            <w:r/>
            <w:r>
              <w:rPr>
                <w:b w:val="0"/>
                <w:sz w:val="18"/>
              </w:rPr>
              <w:t>Mode expert</w:t>
            </w:r>
          </w:p>
        </w:tc>
        <w:tc>
          <w:tcPr>
            <w:tcW w:type="dxa" w:w="4986"/>
            <w:vAlign w:val="center"/>
          </w:tcPr>
          <w:p>
            <w:r/>
            <w:r>
              <w:rPr>
                <w:b w:val="0"/>
                <w:sz w:val="18"/>
              </w:rPr>
              <w:t>Présentation détaillée et analytique.</w:t>
            </w:r>
          </w:p>
        </w:tc>
      </w:tr>
    </w:tbl>
    <w:p/>
    <w:p>
      <w:pPr>
        <w:pStyle w:val="Heading1"/>
      </w:pPr>
      <w:r>
        <w:t>27. Conclusion</w:t>
      </w:r>
    </w:p>
    <w:p>
      <w:r>
        <w:t>Cognitorium doit être développé comme un système qui aide une personne à comprendre son propre parcours, et non comme un système qui prétend définir cette personne à sa place.</w:t>
      </w:r>
    </w:p>
    <w:p>
      <w:r>
        <w:t>La valeur centrale du produit vient de la combinaison de quatre éléments : un modèle de connaissances riche, une IA qui structure sans imposer, une validation humaine explicite et des représentations multiples permettant de passer de la vue simple à la vue experte.</w:t>
      </w:r>
    </w:p>
    <w:p>
      <w:r>
        <w:t>Le prototype actuel possède désormais une grande partie du moteur nécessaire. La priorité n'est plus d'accumuler des écrans mais de rendre la chaîne complète cohérente, explicable et démontrable de bout en bout.</w:t>
      </w:r>
    </w:p>
    <w:p/>
    <w:p>
      <w:pPr>
        <w:jc w:val="center"/>
      </w:pPr>
      <w:r>
        <w:rPr>
          <w:b/>
        </w:rPr>
        <w:t>COGNITORIUM — DOCUMENT DIRECTEUR — v1.0</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