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1A0" w:rsidRDefault="001D11A0" w:rsidP="001D11A0">
      <w:pPr>
        <w:jc w:val="center"/>
        <w:rPr>
          <w:rFonts w:ascii="Arial" w:hAnsi="Arial" w:cs="Arial"/>
          <w:b/>
          <w:sz w:val="28"/>
          <w:szCs w:val="28"/>
          <w:shd w:val="clear" w:color="auto" w:fill="FFFFFF"/>
        </w:rPr>
      </w:pPr>
      <w:r>
        <w:rPr>
          <w:rFonts w:ascii="Arial" w:hAnsi="Arial" w:cs="Arial"/>
          <w:b/>
          <w:sz w:val="28"/>
          <w:szCs w:val="28"/>
          <w:shd w:val="clear" w:color="auto" w:fill="FFFFFF"/>
        </w:rPr>
        <w:t>Innovation</w:t>
      </w:r>
      <w:proofErr w:type="gramStart"/>
      <w:r>
        <w:rPr>
          <w:rFonts w:ascii="Arial" w:hAnsi="Arial" w:cs="Arial"/>
          <w:b/>
          <w:sz w:val="28"/>
          <w:szCs w:val="28"/>
          <w:shd w:val="clear" w:color="auto" w:fill="FFFFFF"/>
        </w:rPr>
        <w:t>:</w:t>
      </w:r>
      <w:r w:rsidRPr="001D11A0">
        <w:rPr>
          <w:rFonts w:ascii="Arial" w:hAnsi="Arial" w:cs="Arial"/>
          <w:b/>
          <w:sz w:val="28"/>
          <w:szCs w:val="28"/>
          <w:shd w:val="clear" w:color="auto" w:fill="FFFFFF"/>
        </w:rPr>
        <w:t>AI</w:t>
      </w:r>
      <w:proofErr w:type="gramEnd"/>
      <w:r w:rsidRPr="001D11A0">
        <w:rPr>
          <w:rFonts w:ascii="Arial" w:hAnsi="Arial" w:cs="Arial"/>
          <w:b/>
          <w:sz w:val="28"/>
          <w:szCs w:val="28"/>
          <w:shd w:val="clear" w:color="auto" w:fill="FFFFFF"/>
        </w:rPr>
        <w:t>-Driven Exploration and Prediction of Company Registration Trends with (</w:t>
      </w:r>
      <w:proofErr w:type="spellStart"/>
      <w:r w:rsidRPr="001D11A0">
        <w:rPr>
          <w:rFonts w:ascii="Arial" w:hAnsi="Arial" w:cs="Arial"/>
          <w:b/>
          <w:sz w:val="28"/>
          <w:szCs w:val="28"/>
          <w:shd w:val="clear" w:color="auto" w:fill="FFFFFF"/>
        </w:rPr>
        <w:t>RoC</w:t>
      </w:r>
      <w:proofErr w:type="spellEnd"/>
      <w:r w:rsidRPr="001D11A0">
        <w:rPr>
          <w:rFonts w:ascii="Arial" w:hAnsi="Arial" w:cs="Arial"/>
          <w:b/>
          <w:sz w:val="28"/>
          <w:szCs w:val="28"/>
          <w:shd w:val="clear" w:color="auto" w:fill="FFFFFF"/>
        </w:rPr>
        <w:t>)</w:t>
      </w:r>
    </w:p>
    <w:p w:rsidR="001D11A0" w:rsidRPr="001D11A0" w:rsidRDefault="001D11A0" w:rsidP="001D11A0">
      <w:pPr>
        <w:jc w:val="center"/>
        <w:rPr>
          <w:rFonts w:ascii="Arial" w:hAnsi="Arial" w:cs="Arial"/>
          <w:b/>
          <w:sz w:val="28"/>
          <w:szCs w:val="28"/>
          <w:shd w:val="clear" w:color="auto" w:fill="FFFFFF"/>
        </w:rPr>
      </w:pPr>
    </w:p>
    <w:p w:rsidR="001A170D" w:rsidRDefault="001A170D" w:rsidP="001A170D">
      <w:r>
        <w:t>To achieve the objectives of your project in leveraging advanced AI techniques for in-depth exploration and predictive analysis of companies registered with the Registrar of Companies (</w:t>
      </w:r>
      <w:proofErr w:type="spellStart"/>
      <w:r>
        <w:t>RoC</w:t>
      </w:r>
      <w:proofErr w:type="spellEnd"/>
      <w:r>
        <w:t>), you can consider implementing the following innovative algorithms and approaches:</w:t>
      </w:r>
    </w:p>
    <w:p w:rsidR="001A170D" w:rsidRDefault="001A170D" w:rsidP="001A170D"/>
    <w:p w:rsidR="001A170D" w:rsidRDefault="001D11A0" w:rsidP="001A170D">
      <w:r>
        <w:t xml:space="preserve">1. </w:t>
      </w:r>
      <w:r w:rsidR="001A170D" w:rsidRPr="001D11A0">
        <w:rPr>
          <w:b/>
        </w:rPr>
        <w:t>Deep</w:t>
      </w:r>
      <w:r w:rsidRPr="001D11A0">
        <w:rPr>
          <w:b/>
        </w:rPr>
        <w:t xml:space="preserve"> Learning and Neural Networks:</w:t>
      </w:r>
    </w:p>
    <w:p w:rsidR="001A170D" w:rsidRDefault="001A170D" w:rsidP="001A170D">
      <w:r>
        <w:t xml:space="preserve">   - Utilize deep learning models such as Convolutional Neural Networks (CNNs) or Transformer-based models for analyzing unstructured data like financial reports, articles, and social media content to extract meaningful patterns and insights.</w:t>
      </w:r>
    </w:p>
    <w:p w:rsidR="001A170D" w:rsidRDefault="001A170D" w:rsidP="001A170D">
      <w:r>
        <w:t xml:space="preserve">   - Implement Recurrent Neural Networks (RNNs) or Long Short-Term Memory Networks (LSTMs) for time series forecasting of registration trends.</w:t>
      </w:r>
    </w:p>
    <w:p w:rsidR="001A170D" w:rsidRDefault="001A170D" w:rsidP="001A170D"/>
    <w:p w:rsidR="001A170D" w:rsidRDefault="001D11A0" w:rsidP="001A170D">
      <w:r>
        <w:t xml:space="preserve">2. </w:t>
      </w:r>
      <w:r w:rsidRPr="001D11A0">
        <w:rPr>
          <w:b/>
        </w:rPr>
        <w:t>Graph Neural Networks (GNNs):</w:t>
      </w:r>
    </w:p>
    <w:p w:rsidR="001A170D" w:rsidRDefault="001A170D" w:rsidP="001A170D">
      <w:r>
        <w:t xml:space="preserve">   - Apply GNNs to model and analyze the network of relationships among registered companies, directors, shareholders, and other entities. GNNs can help uncover hidden patterns and communities within the business ecosystem.</w:t>
      </w:r>
    </w:p>
    <w:p w:rsidR="001A170D" w:rsidRDefault="001A170D" w:rsidP="001A170D"/>
    <w:p w:rsidR="001A170D" w:rsidRPr="001D11A0" w:rsidRDefault="001D11A0" w:rsidP="001A170D">
      <w:pPr>
        <w:rPr>
          <w:b/>
        </w:rPr>
      </w:pPr>
      <w:r>
        <w:t xml:space="preserve">3. </w:t>
      </w:r>
      <w:r w:rsidRPr="001D11A0">
        <w:rPr>
          <w:b/>
        </w:rPr>
        <w:t>Reinforcement Learning:</w:t>
      </w:r>
    </w:p>
    <w:p w:rsidR="001A170D" w:rsidRDefault="001A170D" w:rsidP="001A170D">
      <w:r>
        <w:t xml:space="preserve">   - Use reinforcement learning algorithms to optimize decision-making processes, such as identifying the most promising sectors for investment or suggesting policy changes based on historical data and insights.</w:t>
      </w:r>
    </w:p>
    <w:p w:rsidR="001A170D" w:rsidRDefault="001A170D" w:rsidP="001A170D"/>
    <w:p w:rsidR="001A170D" w:rsidRPr="001D11A0" w:rsidRDefault="001D11A0" w:rsidP="001A170D">
      <w:pPr>
        <w:rPr>
          <w:b/>
        </w:rPr>
      </w:pPr>
      <w:r>
        <w:t xml:space="preserve">4. </w:t>
      </w:r>
      <w:r w:rsidRPr="001D11A0">
        <w:rPr>
          <w:b/>
        </w:rPr>
        <w:t>Transfer Learning:</w:t>
      </w:r>
    </w:p>
    <w:p w:rsidR="001A170D" w:rsidRDefault="001A170D" w:rsidP="001A170D">
      <w:r>
        <w:t xml:space="preserve">   - Leverage pre-trained models, especially in NLP and computer vision, to extract features and insights from textual data, images, or other media related to company registrations.</w:t>
      </w:r>
    </w:p>
    <w:p w:rsidR="001A170D" w:rsidRDefault="001A170D" w:rsidP="001A170D"/>
    <w:p w:rsidR="001A170D" w:rsidRDefault="001D11A0" w:rsidP="001A170D">
      <w:r>
        <w:t xml:space="preserve">5. </w:t>
      </w:r>
      <w:r w:rsidR="001A170D" w:rsidRPr="001D11A0">
        <w:rPr>
          <w:b/>
        </w:rPr>
        <w:t>Anomaly Detection Algorithms:</w:t>
      </w:r>
    </w:p>
    <w:p w:rsidR="001A170D" w:rsidRDefault="001A170D" w:rsidP="001A170D">
      <w:r>
        <w:t xml:space="preserve">   - Implement advanced anomaly detection algorithms like Isolation Forests, Autoencoders, or One-Class SVMs to identify unusual or fraudulent registration activities.</w:t>
      </w:r>
    </w:p>
    <w:p w:rsidR="001A170D" w:rsidRDefault="001A170D" w:rsidP="001A170D"/>
    <w:p w:rsidR="001A170D" w:rsidRDefault="001D11A0" w:rsidP="001A170D">
      <w:r>
        <w:t xml:space="preserve">6. </w:t>
      </w:r>
      <w:r w:rsidRPr="001D11A0">
        <w:rPr>
          <w:b/>
        </w:rPr>
        <w:t>Explainable AI (XAI):</w:t>
      </w:r>
    </w:p>
    <w:p w:rsidR="001A170D" w:rsidRDefault="001A170D" w:rsidP="001A170D">
      <w:r>
        <w:t xml:space="preserve">   - Incorporate XAI techniques to make the AI-driven analysis more transparent and interpretable, enabling stakeholders to understand the reasons behind predictions and insights.</w:t>
      </w:r>
    </w:p>
    <w:p w:rsidR="001A170D" w:rsidRDefault="001A170D" w:rsidP="001A170D"/>
    <w:p w:rsidR="001A170D" w:rsidRDefault="001D11A0" w:rsidP="001A170D">
      <w:r>
        <w:t xml:space="preserve">7. </w:t>
      </w:r>
      <w:r w:rsidR="001A170D" w:rsidRPr="001D11A0">
        <w:rPr>
          <w:b/>
        </w:rPr>
        <w:t>Ensemble Learning</w:t>
      </w:r>
      <w:r>
        <w:t>:</w:t>
      </w:r>
    </w:p>
    <w:p w:rsidR="001A170D" w:rsidRDefault="001A170D" w:rsidP="001A170D">
      <w:r>
        <w:t xml:space="preserve">   - Combine multiple AI models, such as Random Forests, Gradient Boosting, or stacking, to improve prediction accuracy and robustness.</w:t>
      </w:r>
    </w:p>
    <w:p w:rsidR="001A170D" w:rsidRDefault="001A170D" w:rsidP="001A170D"/>
    <w:p w:rsidR="001A170D" w:rsidRDefault="001D11A0" w:rsidP="001A170D">
      <w:r>
        <w:t xml:space="preserve">8. </w:t>
      </w:r>
      <w:r w:rsidR="001A170D" w:rsidRPr="001D11A0">
        <w:rPr>
          <w:b/>
        </w:rPr>
        <w:t>Clustering and Dimensionality Reduct</w:t>
      </w:r>
      <w:r w:rsidRPr="001D11A0">
        <w:rPr>
          <w:b/>
        </w:rPr>
        <w:t>ion</w:t>
      </w:r>
      <w:r>
        <w:t>:</w:t>
      </w:r>
    </w:p>
    <w:p w:rsidR="001A170D" w:rsidRDefault="001A170D" w:rsidP="001A170D">
      <w:r>
        <w:t xml:space="preserve">   - Apply clustering algorithms (e.g., k-means, DBSCAN) and dimensionality reduction techniques (e.g., PCA, t-SNE) to group similar companies and reduce the complexity of the dataset for easier analysis.</w:t>
      </w:r>
    </w:p>
    <w:p w:rsidR="001A170D" w:rsidRDefault="001A170D" w:rsidP="001A170D"/>
    <w:p w:rsidR="001A170D" w:rsidRDefault="001D11A0" w:rsidP="001A170D">
      <w:r>
        <w:t xml:space="preserve">9. </w:t>
      </w:r>
      <w:r w:rsidR="001A170D" w:rsidRPr="001D11A0">
        <w:rPr>
          <w:b/>
        </w:rPr>
        <w:t>Time Series Analysis</w:t>
      </w:r>
      <w:r>
        <w:t>:</w:t>
      </w:r>
    </w:p>
    <w:p w:rsidR="001A170D" w:rsidRDefault="001A170D" w:rsidP="001A170D">
      <w:r>
        <w:t xml:space="preserve">   - Use advanced time series analysis techniques like ARIMA, Prophet, or Bayesian structural time series to model and forecast registration trends accurately.</w:t>
      </w:r>
    </w:p>
    <w:p w:rsidR="001A170D" w:rsidRDefault="001A170D" w:rsidP="001A170D"/>
    <w:p w:rsidR="001A170D" w:rsidRPr="001D11A0" w:rsidRDefault="001D11A0" w:rsidP="001A170D">
      <w:pPr>
        <w:rPr>
          <w:b/>
        </w:rPr>
      </w:pPr>
      <w:r>
        <w:t xml:space="preserve">10. </w:t>
      </w:r>
      <w:r w:rsidRPr="001D11A0">
        <w:rPr>
          <w:b/>
        </w:rPr>
        <w:t>Bayesian Inference:</w:t>
      </w:r>
    </w:p>
    <w:p w:rsidR="001A170D" w:rsidRDefault="001A170D" w:rsidP="001A170D">
      <w:r>
        <w:t xml:space="preserve">    - Incorporate Bayesian probabilistic models to quantify uncertainty and make probabilistic predictions about future registration trends.</w:t>
      </w:r>
    </w:p>
    <w:p w:rsidR="001A170D" w:rsidRDefault="001A170D" w:rsidP="001A170D"/>
    <w:p w:rsidR="001A170D" w:rsidRDefault="001D11A0" w:rsidP="001A170D">
      <w:r>
        <w:t xml:space="preserve">11. </w:t>
      </w:r>
      <w:r w:rsidR="001A170D" w:rsidRPr="001D11A0">
        <w:rPr>
          <w:b/>
        </w:rPr>
        <w:t>Optimization Algorithms</w:t>
      </w:r>
      <w:r>
        <w:t>:</w:t>
      </w:r>
    </w:p>
    <w:p w:rsidR="001A170D" w:rsidRDefault="001A170D" w:rsidP="001A170D">
      <w:r>
        <w:t xml:space="preserve">    - Employ optimization algorithms to find optimal policies for businesses, investors, or policymakers based on the insights generated from AI analysis.</w:t>
      </w:r>
    </w:p>
    <w:p w:rsidR="001A170D" w:rsidRDefault="001A170D" w:rsidP="001A170D"/>
    <w:p w:rsidR="001A170D" w:rsidRDefault="001D11A0" w:rsidP="001A170D">
      <w:r>
        <w:t xml:space="preserve">12. </w:t>
      </w:r>
      <w:r w:rsidR="001A170D" w:rsidRPr="001D11A0">
        <w:rPr>
          <w:b/>
        </w:rPr>
        <w:t>Continuous</w:t>
      </w:r>
      <w:r w:rsidR="001A170D">
        <w:t xml:space="preserve"> </w:t>
      </w:r>
      <w:r w:rsidR="001A170D" w:rsidRPr="001D11A0">
        <w:rPr>
          <w:b/>
        </w:rPr>
        <w:t>Learn</w:t>
      </w:r>
      <w:r w:rsidRPr="001D11A0">
        <w:rPr>
          <w:b/>
        </w:rPr>
        <w:t>ing and Self-Improving Models:</w:t>
      </w:r>
    </w:p>
    <w:p w:rsidR="001A170D" w:rsidRDefault="001A170D" w:rsidP="001A170D">
      <w:r>
        <w:t xml:space="preserve">    - Develop models that can adapt and improve over time by incorporating new data and feedback, ensuring that predictions and insights remain relevant and accurate.</w:t>
      </w:r>
    </w:p>
    <w:p w:rsidR="001A170D" w:rsidRDefault="001A170D" w:rsidP="001A170D"/>
    <w:p w:rsidR="001A170D" w:rsidRDefault="001D11A0" w:rsidP="001A170D">
      <w:r>
        <w:t xml:space="preserve">13. </w:t>
      </w:r>
      <w:r w:rsidR="001A170D" w:rsidRPr="001D11A0">
        <w:rPr>
          <w:b/>
        </w:rPr>
        <w:t xml:space="preserve">Data Augmentation </w:t>
      </w:r>
      <w:r w:rsidRPr="001D11A0">
        <w:rPr>
          <w:b/>
        </w:rPr>
        <w:t>and Synthetic Data Generation</w:t>
      </w:r>
      <w:r>
        <w:t>:</w:t>
      </w:r>
    </w:p>
    <w:p w:rsidR="001A170D" w:rsidRDefault="001A170D" w:rsidP="001A170D">
      <w:r>
        <w:t xml:space="preserve">    - Use data augmentation and synthetic data generation techniques to address data scarcity issues and improve model training.</w:t>
      </w:r>
    </w:p>
    <w:p w:rsidR="001A170D" w:rsidRDefault="001A170D" w:rsidP="001A170D"/>
    <w:p w:rsidR="001A170D" w:rsidRDefault="001D11A0" w:rsidP="001A170D">
      <w:r>
        <w:t xml:space="preserve">14. </w:t>
      </w:r>
      <w:r w:rsidR="001A170D" w:rsidRPr="001D11A0">
        <w:rPr>
          <w:b/>
        </w:rPr>
        <w:t>Privacy-Preserving AI</w:t>
      </w:r>
      <w:r w:rsidRPr="001D11A0">
        <w:rPr>
          <w:b/>
        </w:rPr>
        <w:t>:</w:t>
      </w:r>
    </w:p>
    <w:p w:rsidR="001A170D" w:rsidRDefault="001A170D" w:rsidP="001A170D">
      <w:r>
        <w:t xml:space="preserve">    - Implement privacy-preserving AI techniques, such as federated learning or homomorphic encryption, to protect sensitive company information while still deriving insights.</w:t>
      </w:r>
    </w:p>
    <w:p w:rsidR="001A170D" w:rsidRDefault="001A170D" w:rsidP="001A170D"/>
    <w:p w:rsidR="001A170D" w:rsidRDefault="001D11A0" w:rsidP="001A170D">
      <w:r>
        <w:lastRenderedPageBreak/>
        <w:t xml:space="preserve">15. </w:t>
      </w:r>
      <w:r w:rsidRPr="001D11A0">
        <w:rPr>
          <w:b/>
        </w:rPr>
        <w:t>Hybrid Models:</w:t>
      </w:r>
    </w:p>
    <w:p w:rsidR="001A170D" w:rsidRDefault="001A170D" w:rsidP="001A170D">
      <w:r>
        <w:t xml:space="preserve">    - Combine different AI techniques and algorithms to create hybrid models that leverage the strengths of each approach for more comprehensive analysis.</w:t>
      </w:r>
    </w:p>
    <w:p w:rsidR="001A170D" w:rsidRDefault="001A170D" w:rsidP="001A170D"/>
    <w:p w:rsidR="001A170D" w:rsidRDefault="001D11A0" w:rsidP="001A170D">
      <w:r>
        <w:t xml:space="preserve">16. </w:t>
      </w:r>
      <w:r w:rsidRPr="001D11A0">
        <w:rPr>
          <w:b/>
        </w:rPr>
        <w:t>Quantum Computing</w:t>
      </w:r>
      <w:r>
        <w:t>:</w:t>
      </w:r>
    </w:p>
    <w:p w:rsidR="001A170D" w:rsidRDefault="001A170D" w:rsidP="001A170D">
      <w:r>
        <w:t xml:space="preserve">    - Explore the potential of quantum computing for solving complex optimization and data analysis problems, which could lead to breakthroughs in predictive </w:t>
      </w:r>
      <w:proofErr w:type="spellStart"/>
      <w:r>
        <w:t>modeling</w:t>
      </w:r>
      <w:proofErr w:type="spellEnd"/>
      <w:r>
        <w:t xml:space="preserve"> and analysis.</w:t>
      </w:r>
    </w:p>
    <w:p w:rsidR="001A170D" w:rsidRDefault="001A170D" w:rsidP="001A170D"/>
    <w:p w:rsidR="009C75D1" w:rsidRDefault="001A170D" w:rsidP="001A170D">
      <w:r>
        <w:t>By integrating these innovative algorithms and approaches into your project, you can enhance the depth and accuracy of your analysis, uncover valuable insights, and develop predictive models that contribute to informed decision-making for businesses, investors, and policymakers in Tamil Nadu's business ecosystem.</w:t>
      </w:r>
    </w:p>
    <w:sectPr w:rsidR="009C75D1" w:rsidSect="001D11A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A170D"/>
    <w:rsid w:val="00091454"/>
    <w:rsid w:val="001572EB"/>
    <w:rsid w:val="001A170D"/>
    <w:rsid w:val="001D11A0"/>
    <w:rsid w:val="00866C5D"/>
    <w:rsid w:val="009C75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 G</dc:creator>
  <cp:lastModifiedBy>Student</cp:lastModifiedBy>
  <cp:revision>2</cp:revision>
  <dcterms:created xsi:type="dcterms:W3CDTF">2023-10-11T04:59:00Z</dcterms:created>
  <dcterms:modified xsi:type="dcterms:W3CDTF">2023-10-11T04:59:00Z</dcterms:modified>
</cp:coreProperties>
</file>