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2891BD" w14:textId="2E0BDBE4" w:rsidR="51FC4A26" w:rsidRDefault="51FC4A26" w:rsidP="00390CD2">
      <w:pPr>
        <w:pStyle w:val="NoSpacing"/>
        <w:jc w:val="center"/>
        <w:rPr>
          <w:rFonts w:eastAsiaTheme="minorEastAsia"/>
          <w:b/>
          <w:bCs/>
          <w:sz w:val="32"/>
          <w:szCs w:val="32"/>
        </w:rPr>
      </w:pPr>
      <w:r w:rsidRPr="51FC4A26">
        <w:rPr>
          <w:rFonts w:eastAsiaTheme="minorEastAsia"/>
          <w:b/>
          <w:bCs/>
          <w:sz w:val="32"/>
          <w:szCs w:val="32"/>
        </w:rPr>
        <w:t>Predicting IMDb Score</w:t>
      </w:r>
    </w:p>
    <w:p w14:paraId="474BFEA6" w14:textId="30888F0E" w:rsidR="51FC4A26" w:rsidRDefault="51FC4A26" w:rsidP="00390CD2">
      <w:pPr>
        <w:pStyle w:val="NoSpacing"/>
        <w:jc w:val="both"/>
        <w:rPr>
          <w:rFonts w:eastAsiaTheme="minorEastAsia"/>
          <w:b/>
          <w:bCs/>
          <w:sz w:val="24"/>
          <w:szCs w:val="24"/>
        </w:rPr>
      </w:pPr>
    </w:p>
    <w:p w14:paraId="425C8FCA" w14:textId="104155BD" w:rsidR="51FC4A26" w:rsidRDefault="51FC4A26" w:rsidP="00390CD2">
      <w:pPr>
        <w:pStyle w:val="NoSpacing"/>
        <w:jc w:val="both"/>
        <w:rPr>
          <w:rFonts w:eastAsiaTheme="minorEastAsia"/>
          <w:b/>
          <w:bCs/>
          <w:sz w:val="24"/>
          <w:szCs w:val="24"/>
        </w:rPr>
      </w:pPr>
      <w:proofErr w:type="gramStart"/>
      <w:r w:rsidRPr="51FC4A26">
        <w:rPr>
          <w:rFonts w:eastAsiaTheme="minorEastAsia"/>
          <w:b/>
          <w:bCs/>
          <w:sz w:val="24"/>
          <w:szCs w:val="24"/>
        </w:rPr>
        <w:t>Date :</w:t>
      </w:r>
      <w:proofErr w:type="gramEnd"/>
      <w:r w:rsidRPr="51FC4A26">
        <w:rPr>
          <w:rFonts w:eastAsiaTheme="minorEastAsia"/>
          <w:b/>
          <w:bCs/>
          <w:sz w:val="24"/>
          <w:szCs w:val="24"/>
        </w:rPr>
        <w:t xml:space="preserve"> 28/10/2023</w:t>
      </w:r>
    </w:p>
    <w:p w14:paraId="5F28C26C" w14:textId="2A23C145" w:rsidR="51FC4A26" w:rsidRDefault="51FC4A26" w:rsidP="00390CD2">
      <w:pPr>
        <w:pStyle w:val="NoSpacing"/>
        <w:jc w:val="both"/>
        <w:rPr>
          <w:rFonts w:eastAsiaTheme="minorEastAsia"/>
          <w:b/>
          <w:bCs/>
          <w:sz w:val="24"/>
          <w:szCs w:val="24"/>
        </w:rPr>
      </w:pPr>
    </w:p>
    <w:p w14:paraId="37C0630F" w14:textId="5C26BB79" w:rsidR="51FC4A26" w:rsidRDefault="51FC4A26" w:rsidP="00390CD2">
      <w:pPr>
        <w:pStyle w:val="NoSpacing"/>
        <w:jc w:val="both"/>
        <w:rPr>
          <w:rFonts w:eastAsiaTheme="minorEastAsia"/>
          <w:b/>
          <w:bCs/>
          <w:sz w:val="24"/>
          <w:szCs w:val="24"/>
        </w:rPr>
      </w:pPr>
      <w:proofErr w:type="gramStart"/>
      <w:r w:rsidRPr="51FC4A26">
        <w:rPr>
          <w:rFonts w:eastAsiaTheme="minorEastAsia"/>
          <w:b/>
          <w:bCs/>
          <w:sz w:val="24"/>
          <w:szCs w:val="24"/>
        </w:rPr>
        <w:t>Team :</w:t>
      </w:r>
      <w:proofErr w:type="gramEnd"/>
      <w:r w:rsidRPr="51FC4A26">
        <w:rPr>
          <w:rFonts w:eastAsiaTheme="minorEastAsia"/>
          <w:b/>
          <w:bCs/>
          <w:sz w:val="24"/>
          <w:szCs w:val="24"/>
        </w:rPr>
        <w:t xml:space="preserve"> 3866</w:t>
      </w:r>
    </w:p>
    <w:p w14:paraId="39A5743F" w14:textId="6F096AD5" w:rsidR="51FC4A26" w:rsidRDefault="51FC4A26" w:rsidP="00390CD2">
      <w:pPr>
        <w:pStyle w:val="NoSpacing"/>
        <w:jc w:val="both"/>
        <w:rPr>
          <w:rFonts w:eastAsiaTheme="minorEastAsia"/>
          <w:b/>
          <w:bCs/>
          <w:sz w:val="24"/>
          <w:szCs w:val="24"/>
        </w:rPr>
      </w:pPr>
    </w:p>
    <w:p w14:paraId="5F47722B" w14:textId="20C0392D" w:rsidR="51FC4A26" w:rsidRDefault="51FC4A26" w:rsidP="00390CD2">
      <w:pPr>
        <w:pStyle w:val="NoSpacing"/>
        <w:jc w:val="both"/>
        <w:rPr>
          <w:rFonts w:eastAsiaTheme="minorEastAsia"/>
        </w:rPr>
      </w:pPr>
    </w:p>
    <w:p w14:paraId="0400118E" w14:textId="73510381" w:rsidR="51FC4A26" w:rsidRDefault="51FC4A26" w:rsidP="00390CD2">
      <w:pPr>
        <w:pStyle w:val="NoSpacing"/>
        <w:jc w:val="both"/>
        <w:rPr>
          <w:rFonts w:eastAsiaTheme="minorEastAsia"/>
        </w:rPr>
      </w:pPr>
    </w:p>
    <w:p w14:paraId="532D74F2" w14:textId="77777777" w:rsidR="00C079F9" w:rsidRPr="0060070F" w:rsidRDefault="51FC4A26" w:rsidP="00390CD2">
      <w:pPr>
        <w:jc w:val="both"/>
        <w:rPr>
          <w:rFonts w:eastAsiaTheme="minorEastAsia"/>
          <w:b/>
          <w:bCs/>
          <w:sz w:val="32"/>
          <w:szCs w:val="32"/>
        </w:rPr>
      </w:pPr>
      <w:bookmarkStart w:id="0" w:name="_Int_QfVB0UzU"/>
      <w:r w:rsidRPr="51FC4A26">
        <w:rPr>
          <w:rFonts w:eastAsiaTheme="minorEastAsia"/>
          <w:b/>
          <w:bCs/>
          <w:sz w:val="32"/>
          <w:szCs w:val="32"/>
        </w:rPr>
        <w:t>1. Problem Statement</w:t>
      </w:r>
      <w:bookmarkEnd w:id="0"/>
    </w:p>
    <w:p w14:paraId="672A6659" w14:textId="77777777" w:rsidR="00C079F9" w:rsidRDefault="00C079F9" w:rsidP="00390CD2">
      <w:pPr>
        <w:jc w:val="both"/>
        <w:rPr>
          <w:rFonts w:eastAsiaTheme="minorEastAsia"/>
        </w:rPr>
      </w:pPr>
    </w:p>
    <w:p w14:paraId="1B75E6C8" w14:textId="77777777" w:rsidR="008017A4" w:rsidRDefault="51FC4A26" w:rsidP="00390CD2">
      <w:pPr>
        <w:jc w:val="both"/>
        <w:rPr>
          <w:rFonts w:eastAsiaTheme="minorEastAsia"/>
        </w:rPr>
      </w:pPr>
      <w:r w:rsidRPr="51FC4A26">
        <w:rPr>
          <w:rFonts w:eastAsiaTheme="minorEastAsia"/>
        </w:rPr>
        <w:t>The central problem of this project is to create a system capable of predicting IMDb (Internet Movie Database) scores for movies, aiming to estimate the popularity and quality of films accurately. The model will be trained on a comprehensive dataset containing movie attributes such as genre, premiere date, runtime, and language, and it will provide IMDb score predictions as its output. The primary objective is to assist users in identifying highly rated movies that align with their preferences, enhancing their movie-watching experience. The project's success will be measured by the model's ability to deliver precise predictions, making it a valuable tool for both movie enthusiasts and film industry professionals. This predictive system seeks to streamline movie selection and recommendation processes by leveraging data-driven insights.</w:t>
      </w:r>
    </w:p>
    <w:p w14:paraId="0A37501D" w14:textId="77777777" w:rsidR="00C079F9" w:rsidRDefault="00C079F9" w:rsidP="00390CD2">
      <w:pPr>
        <w:jc w:val="both"/>
        <w:rPr>
          <w:rFonts w:eastAsiaTheme="minorEastAsia"/>
        </w:rPr>
      </w:pPr>
    </w:p>
    <w:p w14:paraId="0A2169F0" w14:textId="77777777" w:rsidR="00C079F9" w:rsidRPr="0060070F" w:rsidRDefault="51FC4A26" w:rsidP="00390CD2">
      <w:pPr>
        <w:jc w:val="both"/>
        <w:rPr>
          <w:rFonts w:eastAsiaTheme="minorEastAsia"/>
          <w:b/>
          <w:bCs/>
          <w:sz w:val="32"/>
          <w:szCs w:val="32"/>
        </w:rPr>
      </w:pPr>
      <w:r w:rsidRPr="51FC4A26">
        <w:rPr>
          <w:rFonts w:eastAsiaTheme="minorEastAsia"/>
          <w:b/>
          <w:bCs/>
          <w:sz w:val="32"/>
          <w:szCs w:val="32"/>
        </w:rPr>
        <w:t>2. Design and Innovation Strategies</w:t>
      </w:r>
    </w:p>
    <w:p w14:paraId="5DAB6C7B" w14:textId="77777777" w:rsidR="00C079F9" w:rsidRPr="0060070F" w:rsidRDefault="00C079F9" w:rsidP="00390CD2">
      <w:pPr>
        <w:jc w:val="both"/>
        <w:rPr>
          <w:rFonts w:eastAsiaTheme="minorEastAsia"/>
        </w:rPr>
      </w:pPr>
    </w:p>
    <w:p w14:paraId="1C63377A" w14:textId="4F77973A" w:rsidR="00C079F9" w:rsidRPr="0060070F" w:rsidRDefault="00B021BA" w:rsidP="00390CD2">
      <w:pPr>
        <w:jc w:val="both"/>
        <w:rPr>
          <w:rFonts w:eastAsiaTheme="minorEastAsia"/>
          <w:b/>
          <w:bCs/>
        </w:rPr>
      </w:pPr>
      <w:r>
        <w:rPr>
          <w:rFonts w:eastAsiaTheme="minorEastAsia"/>
          <w:b/>
          <w:bCs/>
        </w:rPr>
        <w:t>2.1 - Data Collection</w:t>
      </w:r>
    </w:p>
    <w:p w14:paraId="7CE5A6AA" w14:textId="4BB5F71D" w:rsidR="00C079F9" w:rsidRPr="0060070F" w:rsidRDefault="51FC4A26" w:rsidP="00B021BA">
      <w:pPr>
        <w:pStyle w:val="ListParagraph"/>
        <w:ind w:left="528"/>
        <w:jc w:val="both"/>
        <w:rPr>
          <w:rFonts w:eastAsiaTheme="minorEastAsia"/>
        </w:rPr>
      </w:pPr>
      <w:r w:rsidRPr="51FC4A26">
        <w:rPr>
          <w:rFonts w:eastAsiaTheme="minorEastAsia"/>
        </w:rPr>
        <w:t>Implement advanced data collection techni</w:t>
      </w:r>
      <w:r w:rsidR="00B021BA">
        <w:rPr>
          <w:rFonts w:eastAsiaTheme="minorEastAsia"/>
        </w:rPr>
        <w:t>ques, including web scraping</w:t>
      </w:r>
      <w:r w:rsidRPr="51FC4A26">
        <w:rPr>
          <w:rFonts w:eastAsiaTheme="minorEastAsia"/>
        </w:rPr>
        <w:t xml:space="preserve"> to gather diverse movie-related data such as historical IMDb scores, movie metadata, user ratings, and reviews.</w:t>
      </w:r>
      <w:r w:rsidR="00B021BA">
        <w:rPr>
          <w:rFonts w:eastAsiaTheme="minorEastAsia"/>
        </w:rPr>
        <w:t xml:space="preserve"> </w:t>
      </w:r>
      <w:r w:rsidRPr="51FC4A26">
        <w:rPr>
          <w:rFonts w:eastAsiaTheme="minorEastAsia"/>
        </w:rPr>
        <w:t>Apply innovative feature engineering methods to extract meaningful insights from both structured and unstructured data sources. Techniques like sentiment analysis and keyword extraction will be explored to enhance prediction accuracy.</w:t>
      </w:r>
    </w:p>
    <w:p w14:paraId="02EB378F" w14:textId="77777777" w:rsidR="00C079F9" w:rsidRPr="0060070F" w:rsidRDefault="00C079F9" w:rsidP="00390CD2">
      <w:pPr>
        <w:jc w:val="both"/>
        <w:rPr>
          <w:rFonts w:eastAsiaTheme="minorEastAsia"/>
        </w:rPr>
      </w:pPr>
    </w:p>
    <w:p w14:paraId="51FB137D" w14:textId="0F1AE29D" w:rsidR="00C079F9" w:rsidRPr="00B021BA" w:rsidRDefault="51FC4A26" w:rsidP="00B021BA">
      <w:pPr>
        <w:jc w:val="both"/>
        <w:rPr>
          <w:rFonts w:eastAsiaTheme="minorEastAsia"/>
          <w:b/>
          <w:bCs/>
        </w:rPr>
      </w:pPr>
      <w:r w:rsidRPr="51FC4A26">
        <w:rPr>
          <w:rFonts w:eastAsiaTheme="minorEastAsia"/>
          <w:b/>
          <w:bCs/>
        </w:rPr>
        <w:t>2.2 - Model Selection and Training</w:t>
      </w:r>
    </w:p>
    <w:p w14:paraId="634B607A" w14:textId="50825ABD" w:rsidR="00C079F9" w:rsidRPr="0060070F" w:rsidRDefault="51FC4A26" w:rsidP="00B021BA">
      <w:pPr>
        <w:pStyle w:val="ListParagraph"/>
        <w:ind w:left="528"/>
        <w:jc w:val="both"/>
        <w:rPr>
          <w:rFonts w:eastAsiaTheme="minorEastAsia"/>
        </w:rPr>
      </w:pPr>
      <w:r w:rsidRPr="51FC4A26">
        <w:rPr>
          <w:rFonts w:eastAsiaTheme="minorEastAsia"/>
        </w:rPr>
        <w:t xml:space="preserve">Explore a wide range of machine learning algorithms, including regression, decision trees, </w:t>
      </w:r>
      <w:r w:rsidR="00B021BA">
        <w:rPr>
          <w:rFonts w:eastAsiaTheme="minorEastAsia"/>
        </w:rPr>
        <w:t xml:space="preserve">Naïve Bayes </w:t>
      </w:r>
      <w:r w:rsidRPr="51FC4A26">
        <w:rPr>
          <w:rFonts w:eastAsiaTheme="minorEastAsia"/>
        </w:rPr>
        <w:t>to determine the most effective model for IMDb score prediction.</w:t>
      </w:r>
      <w:r w:rsidR="00B021BA">
        <w:rPr>
          <w:rFonts w:eastAsiaTheme="minorEastAsia"/>
        </w:rPr>
        <w:t xml:space="preserve"> </w:t>
      </w:r>
      <w:r w:rsidRPr="51FC4A26">
        <w:rPr>
          <w:rFonts w:eastAsiaTheme="minorEastAsia"/>
        </w:rPr>
        <w:t>Investigate ensemble learning techniques, such as Random Forests and Gradient Boosting, to combine the strengths of multiple models and improve prediction accuracy.</w:t>
      </w:r>
    </w:p>
    <w:p w14:paraId="6A05A809" w14:textId="77777777" w:rsidR="00C079F9" w:rsidRPr="0060070F" w:rsidRDefault="00C079F9" w:rsidP="00390CD2">
      <w:pPr>
        <w:jc w:val="both"/>
        <w:rPr>
          <w:rFonts w:eastAsiaTheme="minorEastAsia"/>
        </w:rPr>
      </w:pPr>
    </w:p>
    <w:p w14:paraId="60FE2382" w14:textId="77777777" w:rsidR="00C079F9" w:rsidRPr="0060070F" w:rsidRDefault="51FC4A26" w:rsidP="00390CD2">
      <w:pPr>
        <w:jc w:val="both"/>
        <w:rPr>
          <w:rFonts w:eastAsiaTheme="minorEastAsia"/>
          <w:b/>
          <w:bCs/>
        </w:rPr>
      </w:pPr>
      <w:r w:rsidRPr="51FC4A26">
        <w:rPr>
          <w:rFonts w:eastAsiaTheme="minorEastAsia"/>
          <w:b/>
          <w:bCs/>
        </w:rPr>
        <w:t>2.3 - Market Sentiment Analysis</w:t>
      </w:r>
    </w:p>
    <w:p w14:paraId="47488EDB" w14:textId="106232B8" w:rsidR="51FC4A26" w:rsidRDefault="51FC4A26" w:rsidP="00B021BA">
      <w:pPr>
        <w:pStyle w:val="ListParagraph"/>
        <w:ind w:left="528"/>
        <w:jc w:val="both"/>
        <w:rPr>
          <w:rFonts w:eastAsiaTheme="minorEastAsia"/>
        </w:rPr>
      </w:pPr>
      <w:r w:rsidRPr="51FC4A26">
        <w:rPr>
          <w:rFonts w:eastAsiaTheme="minorEastAsia"/>
        </w:rPr>
        <w:t>Integrate external data sources, such as real-time social media sentiment analysis and news sentiment,</w:t>
      </w:r>
      <w:r w:rsidR="00B021BA">
        <w:rPr>
          <w:rFonts w:eastAsiaTheme="minorEastAsia"/>
        </w:rPr>
        <w:t xml:space="preserve"> from the dataset</w:t>
      </w:r>
      <w:r w:rsidRPr="51FC4A26">
        <w:rPr>
          <w:rFonts w:eastAsiaTheme="minorEastAsia"/>
        </w:rPr>
        <w:t xml:space="preserve"> to gauge market sentiment and its potential impact on IMDb scores.</w:t>
      </w:r>
    </w:p>
    <w:p w14:paraId="0D0B940D" w14:textId="30342031" w:rsidR="00C079F9" w:rsidRDefault="00C079F9" w:rsidP="00390CD2">
      <w:pPr>
        <w:jc w:val="both"/>
        <w:rPr>
          <w:rFonts w:eastAsiaTheme="minorEastAsia"/>
          <w:b/>
          <w:bCs/>
        </w:rPr>
      </w:pPr>
    </w:p>
    <w:p w14:paraId="0B9744B2" w14:textId="77777777" w:rsidR="00C079F9" w:rsidRPr="0060070F" w:rsidRDefault="51FC4A26" w:rsidP="00390CD2">
      <w:pPr>
        <w:jc w:val="both"/>
        <w:rPr>
          <w:rFonts w:eastAsiaTheme="minorEastAsia"/>
          <w:b/>
          <w:bCs/>
        </w:rPr>
      </w:pPr>
      <w:r w:rsidRPr="51FC4A26">
        <w:rPr>
          <w:rFonts w:eastAsiaTheme="minorEastAsia"/>
          <w:b/>
          <w:bCs/>
        </w:rPr>
        <w:lastRenderedPageBreak/>
        <w:t>2.4 - Continuous Learning</w:t>
      </w:r>
    </w:p>
    <w:p w14:paraId="759FC5DE" w14:textId="00EE916D" w:rsidR="00C079F9" w:rsidRPr="00A561D9" w:rsidRDefault="51FC4A26" w:rsidP="00B021BA">
      <w:pPr>
        <w:pStyle w:val="ListParagraph"/>
        <w:ind w:left="528"/>
        <w:jc w:val="both"/>
        <w:rPr>
          <w:rFonts w:eastAsiaTheme="minorEastAsia"/>
        </w:rPr>
      </w:pPr>
      <w:r w:rsidRPr="51FC4A26">
        <w:rPr>
          <w:rFonts w:eastAsiaTheme="minorEastAsia"/>
        </w:rPr>
        <w:t>Establish a continuous learning framework that continuously updates the prediction model with real-time user feedback and new data.</w:t>
      </w:r>
      <w:r w:rsidR="00B021BA">
        <w:rPr>
          <w:rFonts w:eastAsiaTheme="minorEastAsia"/>
        </w:rPr>
        <w:t xml:space="preserve"> </w:t>
      </w:r>
      <w:r w:rsidRPr="51FC4A26">
        <w:rPr>
          <w:rFonts w:eastAsiaTheme="minorEastAsia"/>
        </w:rPr>
        <w:t>Implement</w:t>
      </w:r>
      <w:r w:rsidR="00B021BA">
        <w:rPr>
          <w:rFonts w:eastAsiaTheme="minorEastAsia"/>
        </w:rPr>
        <w:t>ed</w:t>
      </w:r>
      <w:r w:rsidRPr="51FC4A26">
        <w:rPr>
          <w:rFonts w:eastAsiaTheme="minorEastAsia"/>
        </w:rPr>
        <w:t xml:space="preserve"> automated data pipelines for seamless data ingestion, processing, and model retraining, ensuring that the system remains up-to-date and accurate.</w:t>
      </w:r>
    </w:p>
    <w:p w14:paraId="605A9685" w14:textId="1894CF30" w:rsidR="51FC4A26" w:rsidRDefault="51FC4A26" w:rsidP="00390CD2">
      <w:pPr>
        <w:jc w:val="both"/>
        <w:rPr>
          <w:rFonts w:eastAsiaTheme="minorEastAsia"/>
        </w:rPr>
      </w:pPr>
    </w:p>
    <w:p w14:paraId="0E27B00A" w14:textId="77777777" w:rsidR="00C079F9" w:rsidRDefault="00C079F9" w:rsidP="00390CD2">
      <w:pPr>
        <w:jc w:val="both"/>
        <w:rPr>
          <w:rFonts w:eastAsiaTheme="minorEastAsia"/>
        </w:rPr>
      </w:pPr>
      <w:r>
        <w:rPr>
          <w:noProof/>
          <w:lang w:eastAsia="en-IN"/>
        </w:rPr>
        <w:drawing>
          <wp:inline distT="0" distB="0" distL="0" distR="0" wp14:anchorId="43D719C0" wp14:editId="0D2BE4E1">
            <wp:extent cx="5731510" cy="3269615"/>
            <wp:effectExtent l="0" t="0" r="0" b="0"/>
            <wp:docPr id="10704081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731510" cy="3269615"/>
                    </a:xfrm>
                    <a:prstGeom prst="rect">
                      <a:avLst/>
                    </a:prstGeom>
                  </pic:spPr>
                </pic:pic>
              </a:graphicData>
            </a:graphic>
          </wp:inline>
        </w:drawing>
      </w:r>
    </w:p>
    <w:p w14:paraId="60061E4C" w14:textId="77777777" w:rsidR="00C079F9" w:rsidRDefault="00C079F9" w:rsidP="00390CD2">
      <w:pPr>
        <w:jc w:val="both"/>
        <w:rPr>
          <w:rFonts w:eastAsiaTheme="minorEastAsia"/>
          <w:b/>
          <w:bCs/>
          <w:sz w:val="32"/>
          <w:szCs w:val="32"/>
        </w:rPr>
      </w:pPr>
    </w:p>
    <w:p w14:paraId="3CEDE8BE" w14:textId="65E889AC" w:rsidR="00C079F9" w:rsidRDefault="51FC4A26" w:rsidP="00390CD2">
      <w:pPr>
        <w:jc w:val="both"/>
        <w:rPr>
          <w:rFonts w:eastAsiaTheme="minorEastAsia"/>
          <w:b/>
          <w:bCs/>
          <w:sz w:val="32"/>
          <w:szCs w:val="32"/>
        </w:rPr>
      </w:pPr>
      <w:r w:rsidRPr="51FC4A26">
        <w:rPr>
          <w:rFonts w:eastAsiaTheme="minorEastAsia"/>
          <w:b/>
          <w:bCs/>
          <w:sz w:val="32"/>
          <w:szCs w:val="32"/>
        </w:rPr>
        <w:t xml:space="preserve">3 - Dataset </w:t>
      </w:r>
      <w:r w:rsidR="00390CD2">
        <w:rPr>
          <w:rFonts w:eastAsiaTheme="minorEastAsia"/>
          <w:b/>
          <w:bCs/>
          <w:sz w:val="32"/>
          <w:szCs w:val="32"/>
        </w:rPr>
        <w:t>&amp; Data collection</w:t>
      </w:r>
      <w:r w:rsidRPr="51FC4A26">
        <w:rPr>
          <w:rFonts w:eastAsiaTheme="minorEastAsia"/>
          <w:b/>
          <w:bCs/>
          <w:sz w:val="32"/>
          <w:szCs w:val="32"/>
        </w:rPr>
        <w:t>:</w:t>
      </w:r>
    </w:p>
    <w:p w14:paraId="31B5B4C3" w14:textId="77777777" w:rsidR="00C079F9" w:rsidRDefault="51FC4A26" w:rsidP="00390CD2">
      <w:pPr>
        <w:jc w:val="both"/>
        <w:rPr>
          <w:rFonts w:eastAsiaTheme="minorEastAsia"/>
          <w:sz w:val="24"/>
          <w:szCs w:val="24"/>
        </w:rPr>
      </w:pPr>
      <w:r w:rsidRPr="51FC4A26">
        <w:rPr>
          <w:rFonts w:eastAsiaTheme="minorEastAsia"/>
          <w:sz w:val="24"/>
          <w:szCs w:val="24"/>
        </w:rPr>
        <w:t xml:space="preserve">There are many datasets available online for movies, in our analysis we used a movie metadata form Kaggle.com to train our model. </w:t>
      </w:r>
    </w:p>
    <w:p w14:paraId="78F3C11F" w14:textId="61B4C056" w:rsidR="00E735E1" w:rsidRDefault="51FC4A26" w:rsidP="00E366E4">
      <w:pPr>
        <w:rPr>
          <w:rFonts w:eastAsiaTheme="minorEastAsia"/>
          <w:sz w:val="24"/>
          <w:szCs w:val="24"/>
        </w:rPr>
      </w:pPr>
      <w:proofErr w:type="gramStart"/>
      <w:r w:rsidRPr="51FC4A26">
        <w:rPr>
          <w:rFonts w:eastAsiaTheme="minorEastAsia"/>
          <w:sz w:val="24"/>
          <w:szCs w:val="24"/>
        </w:rPr>
        <w:t>Reference :</w:t>
      </w:r>
      <w:proofErr w:type="gramEnd"/>
      <w:r w:rsidRPr="51FC4A26">
        <w:rPr>
          <w:rFonts w:eastAsiaTheme="minorEastAsia"/>
          <w:sz w:val="24"/>
          <w:szCs w:val="24"/>
        </w:rPr>
        <w:t xml:space="preserve"> </w:t>
      </w:r>
      <w:hyperlink r:id="rId6" w:history="1">
        <w:r w:rsidR="00E366E4" w:rsidRPr="00C95E7A">
          <w:rPr>
            <w:rStyle w:val="Hyperlink"/>
            <w:rFonts w:eastAsiaTheme="minorEastAsia"/>
            <w:sz w:val="24"/>
            <w:szCs w:val="24"/>
          </w:rPr>
          <w:t>https://www.kaggle.com/code/saurav9786/imdb-score-prediction-for-movies/input</w:t>
        </w:r>
      </w:hyperlink>
      <w:bookmarkStart w:id="1" w:name="_GoBack"/>
      <w:bookmarkEnd w:id="1"/>
    </w:p>
    <w:p w14:paraId="64685F74" w14:textId="77777777" w:rsidR="00E735E1" w:rsidRPr="00E735E1" w:rsidRDefault="51FC4A26" w:rsidP="00390CD2">
      <w:pPr>
        <w:jc w:val="both"/>
        <w:rPr>
          <w:rFonts w:eastAsiaTheme="minorEastAsia"/>
          <w:sz w:val="24"/>
          <w:szCs w:val="24"/>
        </w:rPr>
      </w:pPr>
      <w:r w:rsidRPr="51FC4A26">
        <w:rPr>
          <w:rFonts w:eastAsiaTheme="minorEastAsia"/>
          <w:sz w:val="24"/>
          <w:szCs w:val="24"/>
        </w:rPr>
        <w:t xml:space="preserve">This dataset contains the information about the movies. For a movie to be commercial success, it depends on various factors like director, actors, </w:t>
      </w:r>
      <w:proofErr w:type="gramStart"/>
      <w:r w:rsidRPr="51FC4A26">
        <w:rPr>
          <w:rFonts w:eastAsiaTheme="minorEastAsia"/>
          <w:sz w:val="24"/>
          <w:szCs w:val="24"/>
        </w:rPr>
        <w:t>critic</w:t>
      </w:r>
      <w:proofErr w:type="gramEnd"/>
      <w:r w:rsidRPr="51FC4A26">
        <w:rPr>
          <w:rFonts w:eastAsiaTheme="minorEastAsia"/>
          <w:sz w:val="24"/>
          <w:szCs w:val="24"/>
        </w:rPr>
        <w:t xml:space="preserve"> reviews and viewers reaction. IMDb score is one of the important factor to measure the movie's success. This dataset contains 28 columns.</w:t>
      </w:r>
      <w:r w:rsidRPr="51FC4A26">
        <w:rPr>
          <w:rFonts w:eastAsiaTheme="minorEastAsia"/>
        </w:rPr>
        <w:t xml:space="preserve"> </w:t>
      </w:r>
      <w:r w:rsidRPr="51FC4A26">
        <w:rPr>
          <w:rFonts w:eastAsiaTheme="minorEastAsia"/>
          <w:sz w:val="24"/>
          <w:szCs w:val="24"/>
        </w:rPr>
        <w:t>The dataset here gives the massive information about the movies and their IMDB scores respectively. We are going to analyse each and every factors which can influence the IMDb ratings so that we can predict better results. The movie with the higher IMDb score is more successful as compared to the movies with low IMDb score.</w:t>
      </w:r>
    </w:p>
    <w:p w14:paraId="44EAFD9C" w14:textId="77777777" w:rsidR="00C079F9" w:rsidRDefault="00C079F9" w:rsidP="00390CD2">
      <w:pPr>
        <w:jc w:val="both"/>
        <w:rPr>
          <w:rFonts w:eastAsiaTheme="minorEastAsia"/>
        </w:rPr>
      </w:pPr>
    </w:p>
    <w:p w14:paraId="4B94D5A5" w14:textId="77777777" w:rsidR="00C079F9" w:rsidRDefault="00C079F9" w:rsidP="00390CD2">
      <w:pPr>
        <w:jc w:val="both"/>
        <w:rPr>
          <w:rFonts w:eastAsiaTheme="minorEastAsia"/>
        </w:rPr>
      </w:pPr>
    </w:p>
    <w:p w14:paraId="16E0CBF5" w14:textId="3A7065F0" w:rsidR="00C079F9" w:rsidRDefault="51FC4A26" w:rsidP="00390CD2">
      <w:pPr>
        <w:jc w:val="both"/>
        <w:rPr>
          <w:rFonts w:eastAsiaTheme="minorEastAsia"/>
          <w:b/>
          <w:bCs/>
          <w:sz w:val="32"/>
          <w:szCs w:val="32"/>
        </w:rPr>
      </w:pPr>
      <w:r w:rsidRPr="51FC4A26">
        <w:rPr>
          <w:rFonts w:eastAsiaTheme="minorEastAsia"/>
          <w:b/>
          <w:bCs/>
          <w:sz w:val="32"/>
          <w:szCs w:val="32"/>
        </w:rPr>
        <w:t xml:space="preserve">4 – </w:t>
      </w:r>
      <w:r w:rsidRPr="51FC4A26">
        <w:rPr>
          <w:rFonts w:eastAsiaTheme="minorEastAsia"/>
          <w:b/>
          <w:bCs/>
          <w:sz w:val="30"/>
          <w:szCs w:val="30"/>
        </w:rPr>
        <w:t xml:space="preserve">Choice </w:t>
      </w:r>
      <w:proofErr w:type="gramStart"/>
      <w:r w:rsidRPr="51FC4A26">
        <w:rPr>
          <w:rFonts w:eastAsiaTheme="minorEastAsia"/>
          <w:b/>
          <w:bCs/>
          <w:sz w:val="30"/>
          <w:szCs w:val="30"/>
        </w:rPr>
        <w:t>Of</w:t>
      </w:r>
      <w:proofErr w:type="gramEnd"/>
      <w:r w:rsidRPr="51FC4A26">
        <w:rPr>
          <w:rFonts w:eastAsiaTheme="minorEastAsia"/>
          <w:b/>
          <w:bCs/>
          <w:sz w:val="30"/>
          <w:szCs w:val="30"/>
        </w:rPr>
        <w:t xml:space="preserve"> Machine Learning Algorithm</w:t>
      </w:r>
      <w:r w:rsidRPr="51FC4A26">
        <w:rPr>
          <w:rFonts w:eastAsiaTheme="minorEastAsia"/>
          <w:b/>
          <w:bCs/>
          <w:sz w:val="32"/>
          <w:szCs w:val="32"/>
        </w:rPr>
        <w:t>:</w:t>
      </w:r>
    </w:p>
    <w:p w14:paraId="46926D4C" w14:textId="0C9DB4DA" w:rsidR="00C079F9" w:rsidRDefault="00C079F9" w:rsidP="00390CD2">
      <w:pPr>
        <w:jc w:val="both"/>
        <w:rPr>
          <w:rFonts w:eastAsiaTheme="minorEastAsia"/>
          <w:b/>
          <w:bCs/>
          <w:sz w:val="24"/>
          <w:szCs w:val="24"/>
        </w:rPr>
      </w:pPr>
      <w:r>
        <w:br/>
      </w:r>
      <w:r w:rsidR="51FC4A26" w:rsidRPr="51FC4A26">
        <w:rPr>
          <w:rFonts w:eastAsiaTheme="minorEastAsia"/>
          <w:b/>
          <w:bCs/>
          <w:sz w:val="24"/>
          <w:szCs w:val="24"/>
        </w:rPr>
        <w:t xml:space="preserve">4.1. </w:t>
      </w:r>
      <w:proofErr w:type="spellStart"/>
      <w:r w:rsidR="51FC4A26" w:rsidRPr="51FC4A26">
        <w:rPr>
          <w:rFonts w:eastAsiaTheme="minorEastAsia"/>
          <w:b/>
          <w:bCs/>
          <w:sz w:val="24"/>
          <w:szCs w:val="24"/>
        </w:rPr>
        <w:t>KNeighbour</w:t>
      </w:r>
      <w:proofErr w:type="spellEnd"/>
      <w:r w:rsidR="51FC4A26" w:rsidRPr="51FC4A26">
        <w:rPr>
          <w:rFonts w:eastAsiaTheme="minorEastAsia"/>
          <w:b/>
          <w:bCs/>
          <w:sz w:val="24"/>
          <w:szCs w:val="24"/>
        </w:rPr>
        <w:t xml:space="preserve"> (K-Nearest Neighbo</w:t>
      </w:r>
      <w:r w:rsidR="00390CD2">
        <w:rPr>
          <w:rFonts w:eastAsiaTheme="minorEastAsia"/>
          <w:b/>
          <w:bCs/>
          <w:sz w:val="24"/>
          <w:szCs w:val="24"/>
        </w:rPr>
        <w:t>u</w:t>
      </w:r>
      <w:r w:rsidR="51FC4A26" w:rsidRPr="51FC4A26">
        <w:rPr>
          <w:rFonts w:eastAsiaTheme="minorEastAsia"/>
          <w:b/>
          <w:bCs/>
          <w:sz w:val="24"/>
          <w:szCs w:val="24"/>
        </w:rPr>
        <w:t>rs) - Accuracy: 70.04%:</w:t>
      </w:r>
    </w:p>
    <w:p w14:paraId="00E9DE1C" w14:textId="7EBFB0E7" w:rsidR="00C079F9" w:rsidRDefault="51FC4A26" w:rsidP="00390CD2">
      <w:pPr>
        <w:jc w:val="both"/>
        <w:rPr>
          <w:rFonts w:eastAsiaTheme="minorEastAsia"/>
          <w:sz w:val="24"/>
          <w:szCs w:val="24"/>
        </w:rPr>
      </w:pPr>
      <w:r w:rsidRPr="51FC4A26">
        <w:rPr>
          <w:rFonts w:eastAsiaTheme="minorEastAsia"/>
          <w:sz w:val="24"/>
          <w:szCs w:val="24"/>
        </w:rPr>
        <w:t>K-Nearest Neighbo</w:t>
      </w:r>
      <w:r w:rsidR="00390CD2">
        <w:rPr>
          <w:rFonts w:eastAsiaTheme="minorEastAsia"/>
          <w:sz w:val="24"/>
          <w:szCs w:val="24"/>
        </w:rPr>
        <w:t>u</w:t>
      </w:r>
      <w:r w:rsidRPr="51FC4A26">
        <w:rPr>
          <w:rFonts w:eastAsiaTheme="minorEastAsia"/>
          <w:sz w:val="24"/>
          <w:szCs w:val="24"/>
        </w:rPr>
        <w:t xml:space="preserve">rs is a distance-based algorithm, so data </w:t>
      </w:r>
      <w:proofErr w:type="spellStart"/>
      <w:r w:rsidRPr="51FC4A26">
        <w:rPr>
          <w:rFonts w:eastAsiaTheme="minorEastAsia"/>
          <w:sz w:val="24"/>
          <w:szCs w:val="24"/>
        </w:rPr>
        <w:t>preprocessing</w:t>
      </w:r>
      <w:proofErr w:type="spellEnd"/>
      <w:r w:rsidRPr="51FC4A26">
        <w:rPr>
          <w:rFonts w:eastAsiaTheme="minorEastAsia"/>
          <w:sz w:val="24"/>
          <w:szCs w:val="24"/>
        </w:rPr>
        <w:t xml:space="preserve"> is crucial. Standardizing or normalizing the data is important to ensure all features contribute equally to the distance calculation. KNN doesn't inherently perform feature extraction, but selecting relevant features during </w:t>
      </w:r>
      <w:proofErr w:type="spellStart"/>
      <w:r w:rsidRPr="51FC4A26">
        <w:rPr>
          <w:rFonts w:eastAsiaTheme="minorEastAsia"/>
          <w:sz w:val="24"/>
          <w:szCs w:val="24"/>
        </w:rPr>
        <w:t>preprocessing</w:t>
      </w:r>
      <w:proofErr w:type="spellEnd"/>
      <w:r w:rsidRPr="51FC4A26">
        <w:rPr>
          <w:rFonts w:eastAsiaTheme="minorEastAsia"/>
          <w:sz w:val="24"/>
          <w:szCs w:val="24"/>
        </w:rPr>
        <w:t xml:space="preserve"> can impact its performance.</w:t>
      </w:r>
    </w:p>
    <w:p w14:paraId="63473DBB" w14:textId="77D326A0" w:rsidR="00C079F9" w:rsidRDefault="51FC4A26" w:rsidP="00390CD2">
      <w:pPr>
        <w:jc w:val="both"/>
        <w:rPr>
          <w:rFonts w:eastAsiaTheme="minorEastAsia"/>
          <w:sz w:val="24"/>
          <w:szCs w:val="24"/>
        </w:rPr>
      </w:pPr>
      <w:r w:rsidRPr="51FC4A26">
        <w:rPr>
          <w:rFonts w:eastAsiaTheme="minorEastAsia"/>
          <w:sz w:val="24"/>
          <w:szCs w:val="24"/>
        </w:rPr>
        <w:t xml:space="preserve"> </w:t>
      </w:r>
    </w:p>
    <w:p w14:paraId="2716EB4C" w14:textId="51698609" w:rsidR="00C079F9" w:rsidRDefault="51FC4A26" w:rsidP="00390CD2">
      <w:pPr>
        <w:jc w:val="both"/>
        <w:rPr>
          <w:rFonts w:eastAsiaTheme="minorEastAsia"/>
          <w:b/>
          <w:bCs/>
          <w:sz w:val="24"/>
          <w:szCs w:val="24"/>
        </w:rPr>
      </w:pPr>
      <w:r w:rsidRPr="51FC4A26">
        <w:rPr>
          <w:rFonts w:eastAsiaTheme="minorEastAsia"/>
          <w:b/>
          <w:bCs/>
          <w:sz w:val="24"/>
          <w:szCs w:val="24"/>
        </w:rPr>
        <w:t>4.2. Decision Tree - Accuracy: 65.88%:</w:t>
      </w:r>
    </w:p>
    <w:p w14:paraId="3A00BF8B" w14:textId="6CA7E041" w:rsidR="00C079F9" w:rsidRDefault="51FC4A26" w:rsidP="00390CD2">
      <w:pPr>
        <w:jc w:val="both"/>
        <w:rPr>
          <w:rFonts w:eastAsiaTheme="minorEastAsia"/>
          <w:sz w:val="24"/>
          <w:szCs w:val="24"/>
        </w:rPr>
      </w:pPr>
      <w:r w:rsidRPr="51FC4A26">
        <w:rPr>
          <w:rFonts w:eastAsiaTheme="minorEastAsia"/>
          <w:sz w:val="24"/>
          <w:szCs w:val="24"/>
        </w:rPr>
        <w:t>Decision trees are not very sensitive to data scaling, but data cleaning and handling missing values are important. Outliers can affect tree structure. Decision trees can handle both categorical and numerical features, but they might not be efficient with high-dimensional data. Feature selection can help improve performance.</w:t>
      </w:r>
    </w:p>
    <w:p w14:paraId="38C0DABC" w14:textId="74CF590C" w:rsidR="00C079F9" w:rsidRDefault="51FC4A26" w:rsidP="00390CD2">
      <w:pPr>
        <w:jc w:val="both"/>
        <w:rPr>
          <w:rFonts w:eastAsiaTheme="minorEastAsia"/>
          <w:sz w:val="24"/>
          <w:szCs w:val="24"/>
        </w:rPr>
      </w:pPr>
      <w:r w:rsidRPr="51FC4A26">
        <w:rPr>
          <w:rFonts w:eastAsiaTheme="minorEastAsia"/>
          <w:sz w:val="24"/>
          <w:szCs w:val="24"/>
        </w:rPr>
        <w:t xml:space="preserve"> </w:t>
      </w:r>
    </w:p>
    <w:p w14:paraId="16C26A31" w14:textId="376E451F" w:rsidR="00C079F9" w:rsidRDefault="51FC4A26" w:rsidP="00390CD2">
      <w:pPr>
        <w:jc w:val="both"/>
        <w:rPr>
          <w:rFonts w:eastAsiaTheme="minorEastAsia"/>
          <w:b/>
          <w:bCs/>
          <w:sz w:val="24"/>
          <w:szCs w:val="24"/>
        </w:rPr>
      </w:pPr>
      <w:r w:rsidRPr="51FC4A26">
        <w:rPr>
          <w:rFonts w:eastAsiaTheme="minorEastAsia"/>
          <w:b/>
          <w:bCs/>
          <w:sz w:val="24"/>
          <w:szCs w:val="24"/>
        </w:rPr>
        <w:t>4.3. Random Forest - Accuracy: 76.13%:</w:t>
      </w:r>
    </w:p>
    <w:p w14:paraId="5343022E" w14:textId="2DA3E69D" w:rsidR="00C079F9" w:rsidRDefault="51FC4A26" w:rsidP="00390CD2">
      <w:pPr>
        <w:jc w:val="both"/>
        <w:rPr>
          <w:rFonts w:eastAsiaTheme="minorEastAsia"/>
          <w:sz w:val="24"/>
          <w:szCs w:val="24"/>
        </w:rPr>
      </w:pPr>
      <w:r w:rsidRPr="51FC4A26">
        <w:rPr>
          <w:rFonts w:eastAsiaTheme="minorEastAsia"/>
          <w:sz w:val="24"/>
          <w:szCs w:val="24"/>
        </w:rPr>
        <w:t xml:space="preserve">Data </w:t>
      </w:r>
      <w:proofErr w:type="spellStart"/>
      <w:r w:rsidRPr="51FC4A26">
        <w:rPr>
          <w:rFonts w:eastAsiaTheme="minorEastAsia"/>
          <w:sz w:val="24"/>
          <w:szCs w:val="24"/>
        </w:rPr>
        <w:t>Preprocessing</w:t>
      </w:r>
      <w:proofErr w:type="spellEnd"/>
      <w:r w:rsidRPr="51FC4A26">
        <w:rPr>
          <w:rFonts w:eastAsiaTheme="minorEastAsia"/>
          <w:sz w:val="24"/>
          <w:szCs w:val="24"/>
        </w:rPr>
        <w:t xml:space="preserve">: Random Forest, being an ensemble method of decision trees, benefits from similar </w:t>
      </w:r>
      <w:proofErr w:type="spellStart"/>
      <w:r w:rsidRPr="51FC4A26">
        <w:rPr>
          <w:rFonts w:eastAsiaTheme="minorEastAsia"/>
          <w:sz w:val="24"/>
          <w:szCs w:val="24"/>
        </w:rPr>
        <w:t>preprocessing</w:t>
      </w:r>
      <w:proofErr w:type="spellEnd"/>
      <w:r w:rsidRPr="51FC4A26">
        <w:rPr>
          <w:rFonts w:eastAsiaTheme="minorEastAsia"/>
          <w:sz w:val="24"/>
          <w:szCs w:val="24"/>
        </w:rPr>
        <w:t xml:space="preserve"> steps as Decision Trees. Data cleanliness and handling outliers are important. Feature Extraction: Random Forest can handle a wide range of features effectively, but again, feature selection can help improve its performance by reducing noise in the data.</w:t>
      </w:r>
    </w:p>
    <w:p w14:paraId="20946352" w14:textId="2FAA7EF5" w:rsidR="00C079F9" w:rsidRDefault="51FC4A26" w:rsidP="00390CD2">
      <w:pPr>
        <w:jc w:val="both"/>
        <w:rPr>
          <w:rFonts w:eastAsiaTheme="minorEastAsia"/>
          <w:sz w:val="24"/>
          <w:szCs w:val="24"/>
        </w:rPr>
      </w:pPr>
      <w:r w:rsidRPr="51FC4A26">
        <w:rPr>
          <w:rFonts w:eastAsiaTheme="minorEastAsia"/>
          <w:sz w:val="24"/>
          <w:szCs w:val="24"/>
        </w:rPr>
        <w:t xml:space="preserve"> </w:t>
      </w:r>
    </w:p>
    <w:p w14:paraId="731B7BC2" w14:textId="43FA30EF" w:rsidR="00C079F9" w:rsidRDefault="51FC4A26" w:rsidP="00390CD2">
      <w:pPr>
        <w:jc w:val="both"/>
        <w:rPr>
          <w:rFonts w:eastAsiaTheme="minorEastAsia"/>
          <w:b/>
          <w:bCs/>
          <w:sz w:val="24"/>
          <w:szCs w:val="24"/>
        </w:rPr>
      </w:pPr>
      <w:r w:rsidRPr="51FC4A26">
        <w:rPr>
          <w:rFonts w:eastAsiaTheme="minorEastAsia"/>
          <w:b/>
          <w:bCs/>
          <w:sz w:val="24"/>
          <w:szCs w:val="24"/>
        </w:rPr>
        <w:t>4.4. Naive Bayes Gaussian (NBG) - Accuracy: 29.27%:</w:t>
      </w:r>
    </w:p>
    <w:p w14:paraId="2CDB9335" w14:textId="3B818423" w:rsidR="00C079F9" w:rsidRDefault="00390CD2" w:rsidP="00390CD2">
      <w:pPr>
        <w:jc w:val="both"/>
        <w:rPr>
          <w:rFonts w:eastAsiaTheme="minorEastAsia"/>
          <w:sz w:val="24"/>
          <w:szCs w:val="24"/>
        </w:rPr>
      </w:pPr>
      <w:r>
        <w:rPr>
          <w:rFonts w:eastAsiaTheme="minorEastAsia"/>
          <w:sz w:val="24"/>
          <w:szCs w:val="24"/>
        </w:rPr>
        <w:t xml:space="preserve"> </w:t>
      </w:r>
      <w:r w:rsidR="51FC4A26" w:rsidRPr="51FC4A26">
        <w:rPr>
          <w:rFonts w:eastAsiaTheme="minorEastAsia"/>
          <w:sz w:val="24"/>
          <w:szCs w:val="24"/>
        </w:rPr>
        <w:t xml:space="preserve">Naive Bayes methods are less sensitive to data </w:t>
      </w:r>
      <w:proofErr w:type="spellStart"/>
      <w:r w:rsidR="51FC4A26" w:rsidRPr="51FC4A26">
        <w:rPr>
          <w:rFonts w:eastAsiaTheme="minorEastAsia"/>
          <w:sz w:val="24"/>
          <w:szCs w:val="24"/>
        </w:rPr>
        <w:t>preprocessing</w:t>
      </w:r>
      <w:proofErr w:type="spellEnd"/>
      <w:r w:rsidR="51FC4A26" w:rsidRPr="51FC4A26">
        <w:rPr>
          <w:rFonts w:eastAsiaTheme="minorEastAsia"/>
          <w:sz w:val="24"/>
          <w:szCs w:val="24"/>
        </w:rPr>
        <w:t>, but it's important to handle missing values and ensure that features are independent. Feature selection is important to ensure that only relevant features are used since Naive Bayes assumes feature independence.</w:t>
      </w:r>
    </w:p>
    <w:p w14:paraId="306A091F" w14:textId="72B70462" w:rsidR="00C079F9" w:rsidRDefault="51FC4A26" w:rsidP="00390CD2">
      <w:pPr>
        <w:jc w:val="both"/>
        <w:rPr>
          <w:rFonts w:eastAsiaTheme="minorEastAsia"/>
          <w:sz w:val="24"/>
          <w:szCs w:val="24"/>
        </w:rPr>
      </w:pPr>
      <w:r w:rsidRPr="51FC4A26">
        <w:rPr>
          <w:rFonts w:eastAsiaTheme="minorEastAsia"/>
          <w:sz w:val="24"/>
          <w:szCs w:val="24"/>
        </w:rPr>
        <w:t xml:space="preserve"> </w:t>
      </w:r>
    </w:p>
    <w:p w14:paraId="4F384FBC" w14:textId="7BB92E26" w:rsidR="00C079F9" w:rsidRDefault="51FC4A26" w:rsidP="00390CD2">
      <w:pPr>
        <w:jc w:val="both"/>
        <w:rPr>
          <w:rFonts w:eastAsiaTheme="minorEastAsia"/>
          <w:b/>
          <w:bCs/>
          <w:sz w:val="24"/>
          <w:szCs w:val="24"/>
        </w:rPr>
      </w:pPr>
      <w:r w:rsidRPr="51FC4A26">
        <w:rPr>
          <w:rFonts w:eastAsiaTheme="minorEastAsia"/>
          <w:b/>
          <w:bCs/>
          <w:sz w:val="24"/>
          <w:szCs w:val="24"/>
        </w:rPr>
        <w:t>4.5. Naive Bayes Bernoulli (NBB) - Accuracy: 59.17%:</w:t>
      </w:r>
    </w:p>
    <w:p w14:paraId="15E44079" w14:textId="790CA4D3" w:rsidR="00C079F9" w:rsidRDefault="51FC4A26" w:rsidP="00390CD2">
      <w:pPr>
        <w:jc w:val="both"/>
        <w:rPr>
          <w:rFonts w:eastAsiaTheme="minorEastAsia"/>
          <w:sz w:val="24"/>
          <w:szCs w:val="24"/>
        </w:rPr>
      </w:pPr>
      <w:r w:rsidRPr="51FC4A26">
        <w:rPr>
          <w:rFonts w:eastAsiaTheme="minorEastAsia"/>
          <w:sz w:val="24"/>
          <w:szCs w:val="24"/>
        </w:rPr>
        <w:t xml:space="preserve">Similar to NBG, Naive Bayes Bernoulli benefits from data </w:t>
      </w:r>
      <w:proofErr w:type="spellStart"/>
      <w:r w:rsidRPr="51FC4A26">
        <w:rPr>
          <w:rFonts w:eastAsiaTheme="minorEastAsia"/>
          <w:sz w:val="24"/>
          <w:szCs w:val="24"/>
        </w:rPr>
        <w:t>preprocessing</w:t>
      </w:r>
      <w:proofErr w:type="spellEnd"/>
      <w:r w:rsidRPr="51FC4A26">
        <w:rPr>
          <w:rFonts w:eastAsiaTheme="minorEastAsia"/>
          <w:sz w:val="24"/>
          <w:szCs w:val="24"/>
        </w:rPr>
        <w:t xml:space="preserve"> steps like handling missing values and ensuring that features are binary or </w:t>
      </w:r>
      <w:proofErr w:type="spellStart"/>
      <w:r w:rsidRPr="51FC4A26">
        <w:rPr>
          <w:rFonts w:eastAsiaTheme="minorEastAsia"/>
          <w:sz w:val="24"/>
          <w:szCs w:val="24"/>
        </w:rPr>
        <w:t>binarized</w:t>
      </w:r>
      <w:proofErr w:type="spellEnd"/>
      <w:r w:rsidRPr="51FC4A26">
        <w:rPr>
          <w:rFonts w:eastAsiaTheme="minorEastAsia"/>
          <w:sz w:val="24"/>
          <w:szCs w:val="24"/>
        </w:rPr>
        <w:t>. Feature selection is essential, and</w:t>
      </w:r>
      <w:r w:rsidR="00390CD2">
        <w:rPr>
          <w:rFonts w:eastAsiaTheme="minorEastAsia"/>
          <w:sz w:val="24"/>
          <w:szCs w:val="24"/>
        </w:rPr>
        <w:t xml:space="preserve"> you may need to perform </w:t>
      </w:r>
      <w:proofErr w:type="spellStart"/>
      <w:r w:rsidR="00390CD2">
        <w:rPr>
          <w:rFonts w:eastAsiaTheme="minorEastAsia"/>
          <w:sz w:val="24"/>
          <w:szCs w:val="24"/>
        </w:rPr>
        <w:t>binariz</w:t>
      </w:r>
      <w:r w:rsidRPr="51FC4A26">
        <w:rPr>
          <w:rFonts w:eastAsiaTheme="minorEastAsia"/>
          <w:sz w:val="24"/>
          <w:szCs w:val="24"/>
        </w:rPr>
        <w:t>ation</w:t>
      </w:r>
      <w:proofErr w:type="spellEnd"/>
      <w:r w:rsidRPr="51FC4A26">
        <w:rPr>
          <w:rFonts w:eastAsiaTheme="minorEastAsia"/>
          <w:sz w:val="24"/>
          <w:szCs w:val="24"/>
        </w:rPr>
        <w:t xml:space="preserve"> of features to fit the Bernoulli assumption.</w:t>
      </w:r>
    </w:p>
    <w:p w14:paraId="574DA8F3" w14:textId="59EA74BB" w:rsidR="00C079F9" w:rsidRDefault="51FC4A26" w:rsidP="00390CD2">
      <w:pPr>
        <w:jc w:val="both"/>
        <w:rPr>
          <w:rFonts w:eastAsiaTheme="minorEastAsia"/>
          <w:sz w:val="24"/>
          <w:szCs w:val="24"/>
        </w:rPr>
      </w:pPr>
      <w:r w:rsidRPr="51FC4A26">
        <w:rPr>
          <w:rFonts w:eastAsiaTheme="minorEastAsia"/>
          <w:sz w:val="24"/>
          <w:szCs w:val="24"/>
        </w:rPr>
        <w:t xml:space="preserve"> </w:t>
      </w:r>
    </w:p>
    <w:p w14:paraId="127F6F88" w14:textId="42D7E9C8" w:rsidR="00C079F9" w:rsidRDefault="51FC4A26" w:rsidP="00390CD2">
      <w:pPr>
        <w:jc w:val="both"/>
        <w:rPr>
          <w:rFonts w:eastAsiaTheme="minorEastAsia"/>
          <w:sz w:val="24"/>
          <w:szCs w:val="24"/>
        </w:rPr>
      </w:pPr>
      <w:r w:rsidRPr="51FC4A26">
        <w:rPr>
          <w:rFonts w:eastAsiaTheme="minorEastAsia"/>
          <w:sz w:val="24"/>
          <w:szCs w:val="24"/>
        </w:rPr>
        <w:t>The differences in the performance of these algorithms may be attributed to several factors, includi</w:t>
      </w:r>
      <w:r w:rsidR="00390CD2">
        <w:rPr>
          <w:rFonts w:eastAsiaTheme="minorEastAsia"/>
          <w:sz w:val="24"/>
          <w:szCs w:val="24"/>
        </w:rPr>
        <w:t xml:space="preserve">ng the quality of data </w:t>
      </w:r>
      <w:proofErr w:type="spellStart"/>
      <w:r w:rsidR="00390CD2">
        <w:rPr>
          <w:rFonts w:eastAsiaTheme="minorEastAsia"/>
          <w:sz w:val="24"/>
          <w:szCs w:val="24"/>
        </w:rPr>
        <w:t>preproces</w:t>
      </w:r>
      <w:r w:rsidRPr="51FC4A26">
        <w:rPr>
          <w:rFonts w:eastAsiaTheme="minorEastAsia"/>
          <w:sz w:val="24"/>
          <w:szCs w:val="24"/>
        </w:rPr>
        <w:t>sing</w:t>
      </w:r>
      <w:proofErr w:type="spellEnd"/>
      <w:r w:rsidRPr="51FC4A26">
        <w:rPr>
          <w:rFonts w:eastAsiaTheme="minorEastAsia"/>
          <w:sz w:val="24"/>
          <w:szCs w:val="24"/>
        </w:rPr>
        <w:t xml:space="preserve"> a</w:t>
      </w:r>
      <w:r w:rsidR="00390CD2">
        <w:rPr>
          <w:rFonts w:eastAsiaTheme="minorEastAsia"/>
          <w:sz w:val="24"/>
          <w:szCs w:val="24"/>
        </w:rPr>
        <w:t>nd feature extraction.</w:t>
      </w:r>
    </w:p>
    <w:p w14:paraId="4FEE6C82" w14:textId="6080A8C8" w:rsidR="00C079F9" w:rsidRDefault="51FC4A26" w:rsidP="00390CD2">
      <w:pPr>
        <w:jc w:val="both"/>
        <w:rPr>
          <w:rFonts w:eastAsiaTheme="minorEastAsia"/>
          <w:sz w:val="24"/>
          <w:szCs w:val="24"/>
        </w:rPr>
      </w:pPr>
      <w:r w:rsidRPr="51FC4A26">
        <w:rPr>
          <w:rFonts w:eastAsiaTheme="minorEastAsia"/>
          <w:sz w:val="24"/>
          <w:szCs w:val="24"/>
        </w:rPr>
        <w:t>Random Forest performs the best because it can handle a variety of data types and often benefits from the inclusion of more relevant features, making it robust against noise.</w:t>
      </w:r>
    </w:p>
    <w:p w14:paraId="20C3381D" w14:textId="4B054887" w:rsidR="00C079F9" w:rsidRDefault="51FC4A26" w:rsidP="00390CD2">
      <w:pPr>
        <w:jc w:val="both"/>
        <w:rPr>
          <w:rFonts w:eastAsiaTheme="minorEastAsia"/>
          <w:sz w:val="24"/>
          <w:szCs w:val="24"/>
        </w:rPr>
      </w:pPr>
      <w:r w:rsidRPr="51FC4A26">
        <w:rPr>
          <w:rFonts w:eastAsiaTheme="minorEastAsia"/>
          <w:sz w:val="24"/>
          <w:szCs w:val="24"/>
        </w:rPr>
        <w:t>K-Nearest Neighbo</w:t>
      </w:r>
      <w:r w:rsidR="00390CD2">
        <w:rPr>
          <w:rFonts w:eastAsiaTheme="minorEastAsia"/>
          <w:sz w:val="24"/>
          <w:szCs w:val="24"/>
        </w:rPr>
        <w:t>u</w:t>
      </w:r>
      <w:r w:rsidRPr="51FC4A26">
        <w:rPr>
          <w:rFonts w:eastAsiaTheme="minorEastAsia"/>
          <w:sz w:val="24"/>
          <w:szCs w:val="24"/>
        </w:rPr>
        <w:t xml:space="preserve">rs is also quite sensitive to data </w:t>
      </w:r>
      <w:proofErr w:type="spellStart"/>
      <w:r w:rsidRPr="51FC4A26">
        <w:rPr>
          <w:rFonts w:eastAsiaTheme="minorEastAsia"/>
          <w:sz w:val="24"/>
          <w:szCs w:val="24"/>
        </w:rPr>
        <w:t>preprocessing</w:t>
      </w:r>
      <w:proofErr w:type="spellEnd"/>
      <w:r w:rsidRPr="51FC4A26">
        <w:rPr>
          <w:rFonts w:eastAsiaTheme="minorEastAsia"/>
          <w:sz w:val="24"/>
          <w:szCs w:val="24"/>
        </w:rPr>
        <w:t xml:space="preserve"> and feature selection, so a well-</w:t>
      </w:r>
      <w:proofErr w:type="spellStart"/>
      <w:r w:rsidRPr="51FC4A26">
        <w:rPr>
          <w:rFonts w:eastAsiaTheme="minorEastAsia"/>
          <w:sz w:val="24"/>
          <w:szCs w:val="24"/>
        </w:rPr>
        <w:t>preprocessed</w:t>
      </w:r>
      <w:proofErr w:type="spellEnd"/>
      <w:r w:rsidRPr="51FC4A26">
        <w:rPr>
          <w:rFonts w:eastAsiaTheme="minorEastAsia"/>
          <w:sz w:val="24"/>
          <w:szCs w:val="24"/>
        </w:rPr>
        <w:t xml:space="preserve"> dataset with carefully selected features can lead to good performance.</w:t>
      </w:r>
    </w:p>
    <w:p w14:paraId="027BAA88" w14:textId="0D7C3F4A" w:rsidR="00C079F9" w:rsidRDefault="51FC4A26" w:rsidP="00390CD2">
      <w:pPr>
        <w:jc w:val="both"/>
        <w:rPr>
          <w:rFonts w:eastAsiaTheme="minorEastAsia"/>
          <w:sz w:val="24"/>
          <w:szCs w:val="24"/>
        </w:rPr>
      </w:pPr>
      <w:r w:rsidRPr="51FC4A26">
        <w:rPr>
          <w:rFonts w:eastAsiaTheme="minorEastAsia"/>
          <w:sz w:val="24"/>
          <w:szCs w:val="24"/>
        </w:rPr>
        <w:t xml:space="preserve">Naive Bayes algorithms are more simplistic and may struggle with complex or high-dimensional data. Their performance can be significantly impacted by the choice of features and </w:t>
      </w:r>
      <w:proofErr w:type="spellStart"/>
      <w:r w:rsidRPr="51FC4A26">
        <w:rPr>
          <w:rFonts w:eastAsiaTheme="minorEastAsia"/>
          <w:sz w:val="24"/>
          <w:szCs w:val="24"/>
        </w:rPr>
        <w:t>preprocessing</w:t>
      </w:r>
      <w:proofErr w:type="spellEnd"/>
      <w:r w:rsidRPr="51FC4A26">
        <w:rPr>
          <w:rFonts w:eastAsiaTheme="minorEastAsia"/>
          <w:sz w:val="24"/>
          <w:szCs w:val="24"/>
        </w:rPr>
        <w:t xml:space="preserve"> steps.</w:t>
      </w:r>
    </w:p>
    <w:p w14:paraId="140581F9" w14:textId="7294A184" w:rsidR="00C079F9" w:rsidRDefault="51FC4A26" w:rsidP="00390CD2">
      <w:pPr>
        <w:jc w:val="both"/>
        <w:rPr>
          <w:rFonts w:eastAsiaTheme="minorEastAsia"/>
          <w:sz w:val="24"/>
          <w:szCs w:val="24"/>
        </w:rPr>
      </w:pPr>
      <w:r w:rsidRPr="51FC4A26">
        <w:rPr>
          <w:rFonts w:eastAsiaTheme="minorEastAsia"/>
          <w:sz w:val="24"/>
          <w:szCs w:val="24"/>
        </w:rPr>
        <w:t xml:space="preserve">Decision Tree's performance falls between Random Forest and </w:t>
      </w:r>
      <w:proofErr w:type="spellStart"/>
      <w:r w:rsidRPr="51FC4A26">
        <w:rPr>
          <w:rFonts w:eastAsiaTheme="minorEastAsia"/>
          <w:sz w:val="24"/>
          <w:szCs w:val="24"/>
        </w:rPr>
        <w:t>KNeighbour</w:t>
      </w:r>
      <w:proofErr w:type="spellEnd"/>
      <w:r w:rsidRPr="51FC4A26">
        <w:rPr>
          <w:rFonts w:eastAsiaTheme="minorEastAsia"/>
          <w:sz w:val="24"/>
          <w:szCs w:val="24"/>
        </w:rPr>
        <w:t xml:space="preserve">. It can capture complex relationships but may </w:t>
      </w:r>
      <w:proofErr w:type="spellStart"/>
      <w:r w:rsidRPr="51FC4A26">
        <w:rPr>
          <w:rFonts w:eastAsiaTheme="minorEastAsia"/>
          <w:sz w:val="24"/>
          <w:szCs w:val="24"/>
        </w:rPr>
        <w:t>overfit</w:t>
      </w:r>
      <w:proofErr w:type="spellEnd"/>
      <w:r w:rsidRPr="51FC4A26">
        <w:rPr>
          <w:rFonts w:eastAsiaTheme="minorEastAsia"/>
          <w:sz w:val="24"/>
          <w:szCs w:val="24"/>
        </w:rPr>
        <w:t xml:space="preserve"> or </w:t>
      </w:r>
      <w:proofErr w:type="spellStart"/>
      <w:r w:rsidRPr="51FC4A26">
        <w:rPr>
          <w:rFonts w:eastAsiaTheme="minorEastAsia"/>
          <w:sz w:val="24"/>
          <w:szCs w:val="24"/>
        </w:rPr>
        <w:t>underfit</w:t>
      </w:r>
      <w:proofErr w:type="spellEnd"/>
      <w:r w:rsidRPr="51FC4A26">
        <w:rPr>
          <w:rFonts w:eastAsiaTheme="minorEastAsia"/>
          <w:sz w:val="24"/>
          <w:szCs w:val="24"/>
        </w:rPr>
        <w:t xml:space="preserve"> depending on the data and tree depth.</w:t>
      </w:r>
    </w:p>
    <w:p w14:paraId="3656B9AB" w14:textId="02F663E9" w:rsidR="00C079F9" w:rsidRDefault="51FC4A26" w:rsidP="00390CD2">
      <w:pPr>
        <w:jc w:val="both"/>
        <w:rPr>
          <w:rFonts w:eastAsiaTheme="minorEastAsia"/>
          <w:sz w:val="24"/>
          <w:szCs w:val="24"/>
        </w:rPr>
      </w:pPr>
      <w:r w:rsidRPr="51FC4A26">
        <w:rPr>
          <w:rFonts w:eastAsiaTheme="minorEastAsia"/>
          <w:sz w:val="24"/>
          <w:szCs w:val="24"/>
        </w:rPr>
        <w:t xml:space="preserve"> </w:t>
      </w:r>
    </w:p>
    <w:p w14:paraId="45FB0818" w14:textId="77777777" w:rsidR="00C079F9" w:rsidRDefault="00C079F9" w:rsidP="00390CD2">
      <w:pPr>
        <w:jc w:val="both"/>
        <w:rPr>
          <w:rFonts w:eastAsiaTheme="minorEastAsia"/>
        </w:rPr>
      </w:pPr>
      <w:r>
        <w:rPr>
          <w:noProof/>
          <w:lang w:eastAsia="en-IN"/>
        </w:rPr>
        <w:drawing>
          <wp:inline distT="0" distB="0" distL="0" distR="0" wp14:anchorId="20B5DD1D" wp14:editId="1676B1C6">
            <wp:extent cx="5731510" cy="2782398"/>
            <wp:effectExtent l="0" t="0" r="2540" b="0"/>
            <wp:docPr id="1" name="Picture 1" descr="C:\Users\user\AppData\Local\Packages\5319275A.WhatsAppDesktop_cv1g1gvanyjgm\TempState\73CD0A233C1225A9EAA8761DF776D695\WhatsApp Image 2023-10-28 at 06.57.29_b2582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731510" cy="2782398"/>
                    </a:xfrm>
                    <a:prstGeom prst="rect">
                      <a:avLst/>
                    </a:prstGeom>
                  </pic:spPr>
                </pic:pic>
              </a:graphicData>
            </a:graphic>
          </wp:inline>
        </w:drawing>
      </w:r>
    </w:p>
    <w:p w14:paraId="59955FA7" w14:textId="6D9902B0" w:rsidR="51FC4A26" w:rsidRDefault="51FC4A26" w:rsidP="00390CD2">
      <w:pPr>
        <w:jc w:val="both"/>
        <w:rPr>
          <w:rFonts w:eastAsiaTheme="minorEastAsia"/>
        </w:rPr>
      </w:pPr>
    </w:p>
    <w:p w14:paraId="0B13DEC3" w14:textId="53B913A8" w:rsidR="51FC4A26" w:rsidRDefault="51FC4A26" w:rsidP="00390CD2">
      <w:pPr>
        <w:jc w:val="both"/>
        <w:rPr>
          <w:rFonts w:eastAsiaTheme="minorEastAsia"/>
          <w:b/>
          <w:bCs/>
          <w:sz w:val="30"/>
          <w:szCs w:val="30"/>
        </w:rPr>
      </w:pPr>
      <w:r w:rsidRPr="51FC4A26">
        <w:rPr>
          <w:rFonts w:eastAsiaTheme="minorEastAsia"/>
          <w:b/>
          <w:bCs/>
          <w:sz w:val="30"/>
          <w:szCs w:val="30"/>
        </w:rPr>
        <w:t xml:space="preserve">5 – </w:t>
      </w:r>
      <w:proofErr w:type="gramStart"/>
      <w:r w:rsidRPr="51FC4A26">
        <w:rPr>
          <w:rFonts w:eastAsiaTheme="minorEastAsia"/>
          <w:b/>
          <w:bCs/>
          <w:sz w:val="30"/>
          <w:szCs w:val="30"/>
        </w:rPr>
        <w:t>Conclusion :</w:t>
      </w:r>
      <w:proofErr w:type="gramEnd"/>
    </w:p>
    <w:p w14:paraId="4413BB1A" w14:textId="5D8F03AD" w:rsidR="51FC4A26" w:rsidRDefault="51FC4A26" w:rsidP="00390CD2">
      <w:pPr>
        <w:jc w:val="both"/>
        <w:rPr>
          <w:rFonts w:eastAsiaTheme="minorEastAsia"/>
        </w:rPr>
      </w:pPr>
      <w:r w:rsidRPr="51FC4A26">
        <w:rPr>
          <w:rFonts w:eastAsiaTheme="minorEastAsia"/>
        </w:rPr>
        <w:t xml:space="preserve">Based on the provided accuracy scores, if we consider accuracy as the sole criterion for choosing the best algorithm, then </w:t>
      </w:r>
      <w:r w:rsidRPr="51FC4A26">
        <w:rPr>
          <w:rFonts w:eastAsiaTheme="minorEastAsia"/>
          <w:b/>
          <w:bCs/>
        </w:rPr>
        <w:t>Random Forest</w:t>
      </w:r>
      <w:r w:rsidRPr="51FC4A26">
        <w:rPr>
          <w:rFonts w:eastAsiaTheme="minorEastAsia"/>
        </w:rPr>
        <w:t xml:space="preserve"> with an accuracy of 76.13% has the highest accuracy score among the algorithms listed. Therefore, if accuracy is the primary metric of interest for your task, Random Forest would be the best choice among the options provided.</w:t>
      </w:r>
    </w:p>
    <w:sectPr w:rsidR="51FC4A2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bookmark int2:bookmarkName="_Int_QfVB0UzU" int2:invalidationBookmarkName="" int2:hashCode="geUz7fjKEjH0E1" int2:id="oEeAfe0e">
      <int2:state int2:type="WordDesignerSuggestedImageAnnotation" int2:value="Reviewed"/>
    </int2:bookmark>
  </int2:observations>
  <int2:intelligenceSettings/>
</int2:intelligence>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7D3D0D"/>
    <w:multiLevelType w:val="hybridMultilevel"/>
    <w:tmpl w:val="6AC0A288"/>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1" w15:restartNumberingAfterBreak="0">
    <w:nsid w:val="1F275CB5"/>
    <w:multiLevelType w:val="hybridMultilevel"/>
    <w:tmpl w:val="DF6CDF50"/>
    <w:lvl w:ilvl="0" w:tplc="98927FEE">
      <w:numFmt w:val="bullet"/>
      <w:lvlText w:val="-"/>
      <w:lvlJc w:val="left"/>
      <w:pPr>
        <w:ind w:left="528" w:hanging="360"/>
      </w:pPr>
      <w:rPr>
        <w:rFonts w:ascii="Times New Roman" w:eastAsiaTheme="minorHAnsi" w:hAnsi="Times New Roman" w:cs="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abstractNum w:abstractNumId="2" w15:restartNumberingAfterBreak="0">
    <w:nsid w:val="74C3327F"/>
    <w:multiLevelType w:val="hybridMultilevel"/>
    <w:tmpl w:val="68C82FEC"/>
    <w:lvl w:ilvl="0" w:tplc="FFFFFFFF">
      <w:start w:val="1"/>
      <w:numFmt w:val="bullet"/>
      <w:lvlText w:val="-"/>
      <w:lvlJc w:val="left"/>
      <w:pPr>
        <w:ind w:left="528" w:hanging="360"/>
      </w:pPr>
      <w:rPr>
        <w:rFonts w:ascii="Times New Roman" w:hAnsi="Times New Roman" w:hint="default"/>
      </w:rPr>
    </w:lvl>
    <w:lvl w:ilvl="1" w:tplc="40090003" w:tentative="1">
      <w:start w:val="1"/>
      <w:numFmt w:val="bullet"/>
      <w:lvlText w:val="o"/>
      <w:lvlJc w:val="left"/>
      <w:pPr>
        <w:ind w:left="1248" w:hanging="360"/>
      </w:pPr>
      <w:rPr>
        <w:rFonts w:ascii="Courier New" w:hAnsi="Courier New" w:cs="Courier New" w:hint="default"/>
      </w:rPr>
    </w:lvl>
    <w:lvl w:ilvl="2" w:tplc="40090005" w:tentative="1">
      <w:start w:val="1"/>
      <w:numFmt w:val="bullet"/>
      <w:lvlText w:val=""/>
      <w:lvlJc w:val="left"/>
      <w:pPr>
        <w:ind w:left="1968" w:hanging="360"/>
      </w:pPr>
      <w:rPr>
        <w:rFonts w:ascii="Wingdings" w:hAnsi="Wingdings" w:hint="default"/>
      </w:rPr>
    </w:lvl>
    <w:lvl w:ilvl="3" w:tplc="40090001" w:tentative="1">
      <w:start w:val="1"/>
      <w:numFmt w:val="bullet"/>
      <w:lvlText w:val=""/>
      <w:lvlJc w:val="left"/>
      <w:pPr>
        <w:ind w:left="2688" w:hanging="360"/>
      </w:pPr>
      <w:rPr>
        <w:rFonts w:ascii="Symbol" w:hAnsi="Symbol" w:hint="default"/>
      </w:rPr>
    </w:lvl>
    <w:lvl w:ilvl="4" w:tplc="40090003" w:tentative="1">
      <w:start w:val="1"/>
      <w:numFmt w:val="bullet"/>
      <w:lvlText w:val="o"/>
      <w:lvlJc w:val="left"/>
      <w:pPr>
        <w:ind w:left="3408" w:hanging="360"/>
      </w:pPr>
      <w:rPr>
        <w:rFonts w:ascii="Courier New" w:hAnsi="Courier New" w:cs="Courier New" w:hint="default"/>
      </w:rPr>
    </w:lvl>
    <w:lvl w:ilvl="5" w:tplc="40090005" w:tentative="1">
      <w:start w:val="1"/>
      <w:numFmt w:val="bullet"/>
      <w:lvlText w:val=""/>
      <w:lvlJc w:val="left"/>
      <w:pPr>
        <w:ind w:left="4128" w:hanging="360"/>
      </w:pPr>
      <w:rPr>
        <w:rFonts w:ascii="Wingdings" w:hAnsi="Wingdings" w:hint="default"/>
      </w:rPr>
    </w:lvl>
    <w:lvl w:ilvl="6" w:tplc="40090001" w:tentative="1">
      <w:start w:val="1"/>
      <w:numFmt w:val="bullet"/>
      <w:lvlText w:val=""/>
      <w:lvlJc w:val="left"/>
      <w:pPr>
        <w:ind w:left="4848" w:hanging="360"/>
      </w:pPr>
      <w:rPr>
        <w:rFonts w:ascii="Symbol" w:hAnsi="Symbol" w:hint="default"/>
      </w:rPr>
    </w:lvl>
    <w:lvl w:ilvl="7" w:tplc="40090003" w:tentative="1">
      <w:start w:val="1"/>
      <w:numFmt w:val="bullet"/>
      <w:lvlText w:val="o"/>
      <w:lvlJc w:val="left"/>
      <w:pPr>
        <w:ind w:left="5568" w:hanging="360"/>
      </w:pPr>
      <w:rPr>
        <w:rFonts w:ascii="Courier New" w:hAnsi="Courier New" w:cs="Courier New" w:hint="default"/>
      </w:rPr>
    </w:lvl>
    <w:lvl w:ilvl="8" w:tplc="40090005" w:tentative="1">
      <w:start w:val="1"/>
      <w:numFmt w:val="bullet"/>
      <w:lvlText w:val=""/>
      <w:lvlJc w:val="left"/>
      <w:pPr>
        <w:ind w:left="6288"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BCE"/>
    <w:rsid w:val="00001EA0"/>
    <w:rsid w:val="00390CD2"/>
    <w:rsid w:val="00526604"/>
    <w:rsid w:val="005944F4"/>
    <w:rsid w:val="005F1BCE"/>
    <w:rsid w:val="0065084F"/>
    <w:rsid w:val="006D534C"/>
    <w:rsid w:val="007354AF"/>
    <w:rsid w:val="00746E0E"/>
    <w:rsid w:val="007B7E57"/>
    <w:rsid w:val="00B021BA"/>
    <w:rsid w:val="00BD1B6C"/>
    <w:rsid w:val="00C079F9"/>
    <w:rsid w:val="00E366E4"/>
    <w:rsid w:val="00E735E1"/>
    <w:rsid w:val="00EA3A9A"/>
    <w:rsid w:val="00FA0F7F"/>
    <w:rsid w:val="51FC4A2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32FD5"/>
  <w15:chartTrackingRefBased/>
  <w15:docId w15:val="{CFF5CEA4-87B1-49E7-92A2-457EA6E01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t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79F9"/>
    <w:pPr>
      <w:ind w:left="720"/>
      <w:contextualSpacing/>
    </w:pPr>
    <w:rPr>
      <w:lang w:bidi="ar-SA"/>
    </w:rPr>
  </w:style>
  <w:style w:type="character" w:styleId="Hyperlink">
    <w:name w:val="Hyperlink"/>
    <w:basedOn w:val="DefaultParagraphFont"/>
    <w:uiPriority w:val="99"/>
    <w:unhideWhenUsed/>
    <w:rsid w:val="00E735E1"/>
    <w:rPr>
      <w:color w:val="0563C1" w:themeColor="hyperlink"/>
      <w:u w:val="single"/>
    </w:rPr>
  </w:style>
  <w:style w:type="character" w:styleId="FollowedHyperlink">
    <w:name w:val="FollowedHyperlink"/>
    <w:basedOn w:val="DefaultParagraphFont"/>
    <w:uiPriority w:val="99"/>
    <w:semiHidden/>
    <w:unhideWhenUsed/>
    <w:rsid w:val="00E735E1"/>
    <w:rPr>
      <w:color w:val="954F72" w:themeColor="followedHyperlink"/>
      <w:u w:val="single"/>
    </w:rPr>
  </w:style>
  <w:style w:type="paragraph" w:styleId="NoSpacing">
    <w:name w:val="No Spacing"/>
    <w:uiPriority w:val="1"/>
    <w:qFormat/>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4f408c8d73984c74" Type="http://schemas.microsoft.com/office/2020/10/relationships/intelligence" Target="intelligence2.xml"/><Relationship Id="rId7" Type="http://schemas.openxmlformats.org/officeDocument/2006/relationships/image" Target="media/image2.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code/saurav9786/imdb-score-prediction-for-movies/inpu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961</Words>
  <Characters>5479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2023-10-28T04:14:00Z</dcterms:created>
  <dcterms:modified xsi:type="dcterms:W3CDTF">2023-10-28T04:14:00Z</dcterms:modified>
</cp:coreProperties>
</file>