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8A9" w:rsidRPr="00490D0B" w:rsidRDefault="008F68A9" w:rsidP="008F68A9">
      <w:pPr>
        <w:pStyle w:val="Standard"/>
        <w:rPr>
          <w:sz w:val="28"/>
          <w:szCs w:val="28"/>
        </w:rPr>
      </w:pPr>
      <w:r w:rsidRPr="00490D0B">
        <w:rPr>
          <w:sz w:val="28"/>
          <w:szCs w:val="28"/>
        </w:rPr>
        <w:t>Queries:</w:t>
      </w:r>
    </w:p>
    <w:p w:rsidR="008F68A9" w:rsidRPr="00490D0B" w:rsidRDefault="008F68A9" w:rsidP="008F68A9">
      <w:pPr>
        <w:pStyle w:val="Standard"/>
        <w:rPr>
          <w:sz w:val="28"/>
          <w:szCs w:val="28"/>
        </w:rPr>
      </w:pPr>
    </w:p>
    <w:p w:rsidR="008F68A9" w:rsidRPr="00490D0B" w:rsidRDefault="008F68A9" w:rsidP="008F68A9">
      <w:pPr>
        <w:pStyle w:val="Standard"/>
        <w:rPr>
          <w:rFonts w:ascii="Monospace" w:hAnsi="Monospace"/>
          <w:b/>
          <w:color w:val="800000"/>
          <w:sz w:val="28"/>
          <w:szCs w:val="28"/>
        </w:rPr>
      </w:pPr>
      <w:r w:rsidRPr="00490D0B">
        <w:rPr>
          <w:rFonts w:ascii="Monospace" w:hAnsi="Monospace"/>
          <w:b/>
          <w:color w:val="800000"/>
          <w:sz w:val="28"/>
          <w:szCs w:val="28"/>
        </w:rPr>
        <w:t xml:space="preserve">Create database </w:t>
      </w:r>
      <w:r w:rsidRPr="00490D0B">
        <w:rPr>
          <w:rFonts w:ascii="Monospace" w:hAnsi="Monospace"/>
          <w:b/>
          <w:color w:val="000000" w:themeColor="text1"/>
          <w:sz w:val="28"/>
          <w:szCs w:val="28"/>
        </w:rPr>
        <w:t>simplilearn</w:t>
      </w:r>
      <w:r w:rsidRPr="00490D0B">
        <w:rPr>
          <w:rFonts w:ascii="Monospace" w:hAnsi="Monospace"/>
          <w:b/>
          <w:color w:val="FF0000"/>
          <w:sz w:val="28"/>
          <w:szCs w:val="28"/>
        </w:rPr>
        <w:t>;</w:t>
      </w:r>
    </w:p>
    <w:p w:rsidR="008F68A9" w:rsidRPr="00490D0B" w:rsidRDefault="008F68A9" w:rsidP="008F68A9">
      <w:pPr>
        <w:pStyle w:val="Standard"/>
        <w:rPr>
          <w:rFonts w:ascii="Monospace" w:hAnsi="Monospace"/>
          <w:b/>
          <w:color w:val="800000"/>
          <w:sz w:val="28"/>
          <w:szCs w:val="28"/>
        </w:rPr>
      </w:pPr>
    </w:p>
    <w:p w:rsidR="008F68A9" w:rsidRPr="00490D0B" w:rsidRDefault="008F68A9" w:rsidP="008F68A9">
      <w:pPr>
        <w:pStyle w:val="Standard"/>
        <w:rPr>
          <w:rFonts w:ascii="Monospace" w:hAnsi="Monospace"/>
          <w:b/>
          <w:color w:val="800000"/>
          <w:sz w:val="28"/>
          <w:szCs w:val="28"/>
        </w:rPr>
      </w:pPr>
      <w:r w:rsidRPr="00490D0B">
        <w:rPr>
          <w:rFonts w:ascii="Monospace" w:hAnsi="Monospace"/>
          <w:b/>
          <w:color w:val="800000"/>
          <w:sz w:val="28"/>
          <w:szCs w:val="28"/>
        </w:rPr>
        <w:t xml:space="preserve">Use database </w:t>
      </w:r>
      <w:r w:rsidRPr="00490D0B">
        <w:rPr>
          <w:rFonts w:ascii="Monospace" w:hAnsi="Monospace"/>
          <w:b/>
          <w:color w:val="000000" w:themeColor="text1"/>
          <w:sz w:val="28"/>
          <w:szCs w:val="28"/>
        </w:rPr>
        <w:t>simplilearn</w:t>
      </w:r>
      <w:r w:rsidRPr="00490D0B">
        <w:rPr>
          <w:rFonts w:ascii="Monospace" w:hAnsi="Monospace"/>
          <w:b/>
          <w:color w:val="FF0000"/>
          <w:sz w:val="28"/>
          <w:szCs w:val="28"/>
        </w:rPr>
        <w:t>;</w:t>
      </w:r>
    </w:p>
    <w:p w:rsidR="008F68A9" w:rsidRPr="00490D0B" w:rsidRDefault="008F68A9" w:rsidP="008F68A9">
      <w:pPr>
        <w:pStyle w:val="Standard"/>
        <w:rPr>
          <w:sz w:val="28"/>
          <w:szCs w:val="28"/>
        </w:rPr>
      </w:pPr>
    </w:p>
    <w:p w:rsidR="008F68A9" w:rsidRPr="00490D0B" w:rsidRDefault="008F68A9" w:rsidP="008F68A9">
      <w:pPr>
        <w:pStyle w:val="Standard"/>
        <w:rPr>
          <w:sz w:val="28"/>
          <w:szCs w:val="28"/>
        </w:rPr>
      </w:pPr>
      <w:r w:rsidRPr="00490D0B">
        <w:rPr>
          <w:rFonts w:ascii="Monospace" w:hAnsi="Monospace"/>
          <w:b/>
          <w:color w:val="800000"/>
          <w:sz w:val="28"/>
          <w:szCs w:val="28"/>
        </w:rPr>
        <w:t>create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table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color w:val="000000"/>
          <w:sz w:val="28"/>
          <w:szCs w:val="28"/>
        </w:rPr>
        <w:t>product</w:t>
      </w:r>
      <w:r w:rsidRPr="00490D0B">
        <w:rPr>
          <w:rFonts w:ascii="Monospace" w:hAnsi="Monospace"/>
          <w:color w:val="31363B"/>
          <w:sz w:val="28"/>
          <w:szCs w:val="28"/>
        </w:rPr>
        <w:t xml:space="preserve">( </w:t>
      </w:r>
      <w:r w:rsidRPr="00490D0B">
        <w:rPr>
          <w:rFonts w:ascii="Monospace" w:hAnsi="Monospace"/>
          <w:color w:val="000000"/>
          <w:sz w:val="28"/>
          <w:szCs w:val="28"/>
        </w:rPr>
        <w:t>id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000080"/>
          <w:sz w:val="28"/>
          <w:szCs w:val="28"/>
        </w:rPr>
        <w:t>int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NOT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NULL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AUTO_INCREMENT</w:t>
      </w:r>
      <w:r w:rsidRPr="00490D0B">
        <w:rPr>
          <w:rFonts w:ascii="Monospace" w:hAnsi="Monospace"/>
          <w:color w:val="31363B"/>
          <w:sz w:val="28"/>
          <w:szCs w:val="28"/>
        </w:rPr>
        <w:t>,</w:t>
      </w:r>
      <w:r w:rsidRPr="00490D0B">
        <w:rPr>
          <w:rFonts w:ascii="Monospace" w:hAnsi="Monospace"/>
          <w:color w:val="000000"/>
          <w:sz w:val="28"/>
          <w:szCs w:val="28"/>
        </w:rPr>
        <w:t>name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000080"/>
          <w:sz w:val="28"/>
          <w:szCs w:val="28"/>
        </w:rPr>
        <w:t>varchar</w:t>
      </w:r>
      <w:r w:rsidRPr="00490D0B">
        <w:rPr>
          <w:rFonts w:ascii="Monospace" w:hAnsi="Monospace"/>
          <w:color w:val="31363B"/>
          <w:sz w:val="28"/>
          <w:szCs w:val="28"/>
        </w:rPr>
        <w:t>(</w:t>
      </w:r>
      <w:r w:rsidRPr="00490D0B">
        <w:rPr>
          <w:rFonts w:ascii="Monospace" w:hAnsi="Monospace"/>
          <w:color w:val="0000FF"/>
          <w:sz w:val="28"/>
          <w:szCs w:val="28"/>
        </w:rPr>
        <w:t>100</w:t>
      </w:r>
      <w:r w:rsidRPr="00490D0B">
        <w:rPr>
          <w:rFonts w:ascii="Monospace" w:hAnsi="Monospace"/>
          <w:color w:val="31363B"/>
          <w:sz w:val="28"/>
          <w:szCs w:val="28"/>
        </w:rPr>
        <w:t xml:space="preserve">), </w:t>
      </w:r>
      <w:r w:rsidRPr="00490D0B">
        <w:rPr>
          <w:rFonts w:ascii="Monospace" w:hAnsi="Monospace"/>
          <w:color w:val="000000"/>
          <w:sz w:val="28"/>
          <w:szCs w:val="28"/>
        </w:rPr>
        <w:t>category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000080"/>
          <w:sz w:val="28"/>
          <w:szCs w:val="28"/>
        </w:rPr>
        <w:t>varchar</w:t>
      </w:r>
      <w:r w:rsidRPr="00490D0B">
        <w:rPr>
          <w:rFonts w:ascii="Monospace" w:hAnsi="Monospace"/>
          <w:color w:val="31363B"/>
          <w:sz w:val="28"/>
          <w:szCs w:val="28"/>
        </w:rPr>
        <w:t>(</w:t>
      </w:r>
      <w:r w:rsidRPr="00490D0B">
        <w:rPr>
          <w:rFonts w:ascii="Monospace" w:hAnsi="Monospace"/>
          <w:color w:val="0000FF"/>
          <w:sz w:val="28"/>
          <w:szCs w:val="28"/>
        </w:rPr>
        <w:t>100</w:t>
      </w:r>
      <w:r w:rsidRPr="00490D0B">
        <w:rPr>
          <w:rFonts w:ascii="Monospace" w:hAnsi="Monospace"/>
          <w:color w:val="31363B"/>
          <w:sz w:val="28"/>
          <w:szCs w:val="28"/>
        </w:rPr>
        <w:t>),</w:t>
      </w:r>
    </w:p>
    <w:p w:rsidR="008F68A9" w:rsidRPr="00490D0B" w:rsidRDefault="008F68A9" w:rsidP="008F68A9">
      <w:pPr>
        <w:pStyle w:val="Standard"/>
        <w:rPr>
          <w:sz w:val="28"/>
          <w:szCs w:val="28"/>
        </w:rPr>
      </w:pPr>
      <w:r w:rsidRPr="00490D0B">
        <w:rPr>
          <w:rFonts w:ascii="Monospace" w:hAnsi="Monospace"/>
          <w:b/>
          <w:color w:val="800000"/>
          <w:sz w:val="28"/>
          <w:szCs w:val="28"/>
        </w:rPr>
        <w:t>primary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key</w:t>
      </w:r>
      <w:r w:rsidRPr="00490D0B">
        <w:rPr>
          <w:rFonts w:ascii="Monospace" w:hAnsi="Monospace"/>
          <w:color w:val="31363B"/>
          <w:sz w:val="28"/>
          <w:szCs w:val="28"/>
        </w:rPr>
        <w:t>(</w:t>
      </w:r>
      <w:r w:rsidRPr="00490D0B">
        <w:rPr>
          <w:rFonts w:ascii="Monospace" w:hAnsi="Monospace"/>
          <w:color w:val="000000"/>
          <w:sz w:val="28"/>
          <w:szCs w:val="28"/>
        </w:rPr>
        <w:t>id</w:t>
      </w:r>
      <w:r w:rsidRPr="00490D0B">
        <w:rPr>
          <w:rFonts w:ascii="Monospace" w:hAnsi="Monospace"/>
          <w:color w:val="31363B"/>
          <w:sz w:val="28"/>
          <w:szCs w:val="28"/>
        </w:rPr>
        <w:t>))</w:t>
      </w:r>
      <w:r w:rsidRPr="00490D0B">
        <w:rPr>
          <w:rFonts w:ascii="Monospace" w:hAnsi="Monospace"/>
          <w:color w:val="FF0000"/>
          <w:sz w:val="28"/>
          <w:szCs w:val="28"/>
        </w:rPr>
        <w:t>;</w:t>
      </w:r>
    </w:p>
    <w:p w:rsidR="008F68A9" w:rsidRPr="00490D0B" w:rsidRDefault="008F68A9" w:rsidP="008F68A9">
      <w:pPr>
        <w:pStyle w:val="Standard"/>
        <w:rPr>
          <w:sz w:val="28"/>
          <w:szCs w:val="28"/>
        </w:rPr>
      </w:pPr>
    </w:p>
    <w:p w:rsidR="008F68A9" w:rsidRPr="00490D0B" w:rsidRDefault="008F68A9" w:rsidP="008F68A9">
      <w:pPr>
        <w:pStyle w:val="Standard"/>
        <w:rPr>
          <w:sz w:val="28"/>
          <w:szCs w:val="28"/>
        </w:rPr>
      </w:pPr>
      <w:r w:rsidRPr="00490D0B">
        <w:rPr>
          <w:rFonts w:ascii="Monospace" w:hAnsi="Monospace"/>
          <w:b/>
          <w:color w:val="800000"/>
          <w:sz w:val="28"/>
          <w:szCs w:val="28"/>
        </w:rPr>
        <w:t>create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table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user</w:t>
      </w:r>
      <w:r w:rsidRPr="00490D0B">
        <w:rPr>
          <w:rFonts w:ascii="Monospace" w:hAnsi="Monospace"/>
          <w:color w:val="31363B"/>
          <w:sz w:val="28"/>
          <w:szCs w:val="28"/>
        </w:rPr>
        <w:t>(</w:t>
      </w:r>
      <w:r w:rsidRPr="00490D0B">
        <w:rPr>
          <w:rFonts w:ascii="Monospace" w:hAnsi="Monospace"/>
          <w:color w:val="000000"/>
          <w:sz w:val="28"/>
          <w:szCs w:val="28"/>
        </w:rPr>
        <w:t>name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000080"/>
          <w:sz w:val="28"/>
          <w:szCs w:val="28"/>
        </w:rPr>
        <w:t>va</w:t>
      </w:r>
      <w:bookmarkStart w:id="0" w:name="_GoBack"/>
      <w:bookmarkEnd w:id="0"/>
      <w:r w:rsidRPr="00490D0B">
        <w:rPr>
          <w:rFonts w:ascii="Monospace" w:hAnsi="Monospace"/>
          <w:b/>
          <w:color w:val="000080"/>
          <w:sz w:val="28"/>
          <w:szCs w:val="28"/>
        </w:rPr>
        <w:t>rchar</w:t>
      </w:r>
      <w:r w:rsidRPr="00490D0B">
        <w:rPr>
          <w:rFonts w:ascii="Monospace" w:hAnsi="Monospace"/>
          <w:color w:val="31363B"/>
          <w:sz w:val="28"/>
          <w:szCs w:val="28"/>
        </w:rPr>
        <w:t>(</w:t>
      </w:r>
      <w:r w:rsidRPr="00490D0B">
        <w:rPr>
          <w:rFonts w:ascii="Monospace" w:hAnsi="Monospace"/>
          <w:color w:val="0000FF"/>
          <w:sz w:val="28"/>
          <w:szCs w:val="28"/>
        </w:rPr>
        <w:t>100</w:t>
      </w:r>
      <w:r w:rsidRPr="00490D0B">
        <w:rPr>
          <w:rFonts w:ascii="Monospace" w:hAnsi="Monospace"/>
          <w:color w:val="31363B"/>
          <w:sz w:val="28"/>
          <w:szCs w:val="28"/>
        </w:rPr>
        <w:t xml:space="preserve">), </w:t>
      </w:r>
      <w:r w:rsidRPr="00490D0B">
        <w:rPr>
          <w:rFonts w:ascii="Monospace" w:hAnsi="Monospace"/>
          <w:color w:val="000000"/>
          <w:sz w:val="28"/>
          <w:szCs w:val="28"/>
        </w:rPr>
        <w:t>id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000080"/>
          <w:sz w:val="28"/>
          <w:szCs w:val="28"/>
        </w:rPr>
        <w:t>int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NOT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NULL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AUTO_INCREMENT</w:t>
      </w:r>
      <w:r w:rsidRPr="00490D0B">
        <w:rPr>
          <w:rFonts w:ascii="Monospace" w:hAnsi="Monospace"/>
          <w:color w:val="31363B"/>
          <w:sz w:val="28"/>
          <w:szCs w:val="28"/>
        </w:rPr>
        <w:t>,</w:t>
      </w:r>
    </w:p>
    <w:p w:rsidR="008F68A9" w:rsidRPr="00490D0B" w:rsidRDefault="008F68A9" w:rsidP="008F68A9">
      <w:pPr>
        <w:pStyle w:val="Standard"/>
        <w:rPr>
          <w:sz w:val="28"/>
          <w:szCs w:val="28"/>
        </w:rPr>
      </w:pPr>
      <w:r w:rsidRPr="00490D0B">
        <w:rPr>
          <w:rFonts w:ascii="Monospace" w:hAnsi="Monospace"/>
          <w:b/>
          <w:color w:val="800000"/>
          <w:sz w:val="28"/>
          <w:szCs w:val="28"/>
        </w:rPr>
        <w:t>primary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key</w:t>
      </w:r>
      <w:r w:rsidRPr="00490D0B">
        <w:rPr>
          <w:rFonts w:ascii="Monospace" w:hAnsi="Monospace"/>
          <w:color w:val="31363B"/>
          <w:sz w:val="28"/>
          <w:szCs w:val="28"/>
        </w:rPr>
        <w:t>(</w:t>
      </w:r>
      <w:r w:rsidRPr="00490D0B">
        <w:rPr>
          <w:rFonts w:ascii="Monospace" w:hAnsi="Monospace"/>
          <w:color w:val="000000"/>
          <w:sz w:val="28"/>
          <w:szCs w:val="28"/>
        </w:rPr>
        <w:t>id</w:t>
      </w:r>
      <w:r w:rsidRPr="00490D0B">
        <w:rPr>
          <w:rFonts w:ascii="Monospace" w:hAnsi="Monospace"/>
          <w:color w:val="31363B"/>
          <w:sz w:val="28"/>
          <w:szCs w:val="28"/>
        </w:rPr>
        <w:t>))</w:t>
      </w:r>
      <w:r w:rsidRPr="00490D0B">
        <w:rPr>
          <w:rFonts w:ascii="Monospace" w:hAnsi="Monospace"/>
          <w:color w:val="FF0000"/>
          <w:sz w:val="28"/>
          <w:szCs w:val="28"/>
        </w:rPr>
        <w:t>;</w:t>
      </w:r>
    </w:p>
    <w:p w:rsidR="008F68A9" w:rsidRPr="00490D0B" w:rsidRDefault="008F68A9" w:rsidP="008F68A9">
      <w:pPr>
        <w:pStyle w:val="Standard"/>
        <w:rPr>
          <w:sz w:val="28"/>
          <w:szCs w:val="28"/>
        </w:rPr>
      </w:pPr>
    </w:p>
    <w:p w:rsidR="008F68A9" w:rsidRPr="00490D0B" w:rsidRDefault="008F68A9" w:rsidP="008F68A9">
      <w:pPr>
        <w:pStyle w:val="Standard"/>
        <w:rPr>
          <w:sz w:val="28"/>
          <w:szCs w:val="28"/>
        </w:rPr>
      </w:pPr>
    </w:p>
    <w:p w:rsidR="008F68A9" w:rsidRPr="00490D0B" w:rsidRDefault="008F68A9" w:rsidP="008F68A9">
      <w:pPr>
        <w:pStyle w:val="Standard"/>
        <w:rPr>
          <w:sz w:val="28"/>
          <w:szCs w:val="28"/>
        </w:rPr>
      </w:pPr>
      <w:r w:rsidRPr="00490D0B">
        <w:rPr>
          <w:rFonts w:ascii="Monospace" w:hAnsi="Monospace"/>
          <w:b/>
          <w:color w:val="800000"/>
          <w:sz w:val="28"/>
          <w:szCs w:val="28"/>
        </w:rPr>
        <w:t>create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table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color w:val="000000"/>
          <w:sz w:val="28"/>
          <w:szCs w:val="28"/>
        </w:rPr>
        <w:t>purchase</w:t>
      </w:r>
      <w:r w:rsidRPr="00490D0B">
        <w:rPr>
          <w:rFonts w:ascii="Monospace" w:hAnsi="Monospace"/>
          <w:color w:val="31363B"/>
          <w:sz w:val="28"/>
          <w:szCs w:val="28"/>
        </w:rPr>
        <w:t>(</w:t>
      </w:r>
      <w:r w:rsidRPr="00490D0B">
        <w:rPr>
          <w:rFonts w:ascii="Monospace" w:hAnsi="Monospace"/>
          <w:color w:val="000000"/>
          <w:sz w:val="28"/>
          <w:szCs w:val="28"/>
        </w:rPr>
        <w:t>id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000080"/>
          <w:sz w:val="28"/>
          <w:szCs w:val="28"/>
        </w:rPr>
        <w:t>int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not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null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auto_increment</w:t>
      </w:r>
      <w:r w:rsidRPr="00490D0B">
        <w:rPr>
          <w:rFonts w:ascii="Monospace" w:hAnsi="Monospace"/>
          <w:color w:val="31363B"/>
          <w:sz w:val="28"/>
          <w:szCs w:val="28"/>
        </w:rPr>
        <w:t xml:space="preserve">, </w:t>
      </w:r>
      <w:r w:rsidRPr="00490D0B">
        <w:rPr>
          <w:rFonts w:ascii="Monospace" w:hAnsi="Monospace"/>
          <w:color w:val="000000"/>
          <w:sz w:val="28"/>
          <w:szCs w:val="28"/>
        </w:rPr>
        <w:t>name_id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000080"/>
          <w:sz w:val="28"/>
          <w:szCs w:val="28"/>
        </w:rPr>
        <w:t>int</w:t>
      </w:r>
      <w:r w:rsidRPr="00490D0B">
        <w:rPr>
          <w:rFonts w:ascii="Monospace" w:hAnsi="Monospace"/>
          <w:color w:val="31363B"/>
          <w:sz w:val="28"/>
          <w:szCs w:val="28"/>
        </w:rPr>
        <w:t xml:space="preserve">, </w:t>
      </w:r>
      <w:r w:rsidRPr="00490D0B">
        <w:rPr>
          <w:rFonts w:ascii="Monospace" w:hAnsi="Monospace"/>
          <w:color w:val="000000"/>
          <w:sz w:val="28"/>
          <w:szCs w:val="28"/>
        </w:rPr>
        <w:t>product_id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000080"/>
          <w:sz w:val="28"/>
          <w:szCs w:val="28"/>
        </w:rPr>
        <w:t>int</w:t>
      </w:r>
      <w:r w:rsidRPr="00490D0B">
        <w:rPr>
          <w:rFonts w:ascii="Monospace" w:hAnsi="Monospace"/>
          <w:color w:val="31363B"/>
          <w:sz w:val="28"/>
          <w:szCs w:val="28"/>
        </w:rPr>
        <w:t xml:space="preserve">,  </w:t>
      </w:r>
      <w:r w:rsidRPr="00490D0B">
        <w:rPr>
          <w:rFonts w:ascii="Monospace" w:hAnsi="Monospace"/>
          <w:color w:val="000000"/>
          <w:sz w:val="28"/>
          <w:szCs w:val="28"/>
        </w:rPr>
        <w:t>ts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000080"/>
          <w:sz w:val="28"/>
          <w:szCs w:val="28"/>
        </w:rPr>
        <w:t>timestamp</w:t>
      </w:r>
      <w:r w:rsidRPr="00490D0B">
        <w:rPr>
          <w:rFonts w:ascii="Monospace" w:hAnsi="Monospace"/>
          <w:color w:val="31363B"/>
          <w:sz w:val="28"/>
          <w:szCs w:val="28"/>
        </w:rPr>
        <w:t>,</w:t>
      </w:r>
    </w:p>
    <w:p w:rsidR="008F68A9" w:rsidRPr="00490D0B" w:rsidRDefault="008F68A9" w:rsidP="008F68A9">
      <w:pPr>
        <w:pStyle w:val="Standard"/>
        <w:rPr>
          <w:sz w:val="28"/>
          <w:szCs w:val="28"/>
        </w:rPr>
      </w:pPr>
      <w:r w:rsidRPr="00490D0B">
        <w:rPr>
          <w:rFonts w:ascii="Monospace" w:hAnsi="Monospace"/>
          <w:b/>
          <w:color w:val="800000"/>
          <w:sz w:val="28"/>
          <w:szCs w:val="28"/>
        </w:rPr>
        <w:t>constraint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color w:val="000000"/>
          <w:sz w:val="28"/>
          <w:szCs w:val="28"/>
        </w:rPr>
        <w:t>name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foreign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key</w:t>
      </w:r>
      <w:r w:rsidRPr="00490D0B">
        <w:rPr>
          <w:rFonts w:ascii="Monospace" w:hAnsi="Monospace"/>
          <w:color w:val="31363B"/>
          <w:sz w:val="28"/>
          <w:szCs w:val="28"/>
        </w:rPr>
        <w:t xml:space="preserve"> (</w:t>
      </w:r>
      <w:r w:rsidRPr="00490D0B">
        <w:rPr>
          <w:rFonts w:ascii="Monospace" w:hAnsi="Monospace"/>
          <w:color w:val="000000"/>
          <w:sz w:val="28"/>
          <w:szCs w:val="28"/>
        </w:rPr>
        <w:t>name_id</w:t>
      </w:r>
      <w:r w:rsidRPr="00490D0B">
        <w:rPr>
          <w:rFonts w:ascii="Monospace" w:hAnsi="Monospace"/>
          <w:color w:val="31363B"/>
          <w:sz w:val="28"/>
          <w:szCs w:val="28"/>
        </w:rPr>
        <w:t xml:space="preserve">) </w:t>
      </w:r>
      <w:r w:rsidRPr="00490D0B">
        <w:rPr>
          <w:rFonts w:ascii="Monospace" w:hAnsi="Monospace"/>
          <w:b/>
          <w:color w:val="800000"/>
          <w:sz w:val="28"/>
          <w:szCs w:val="28"/>
        </w:rPr>
        <w:t>references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user</w:t>
      </w:r>
      <w:r w:rsidRPr="00490D0B">
        <w:rPr>
          <w:rFonts w:ascii="Monospace" w:hAnsi="Monospace"/>
          <w:color w:val="31363B"/>
          <w:sz w:val="28"/>
          <w:szCs w:val="28"/>
        </w:rPr>
        <w:t>(</w:t>
      </w:r>
      <w:r w:rsidRPr="00490D0B">
        <w:rPr>
          <w:rFonts w:ascii="Monospace" w:hAnsi="Monospace"/>
          <w:color w:val="000000"/>
          <w:sz w:val="28"/>
          <w:szCs w:val="28"/>
        </w:rPr>
        <w:t>id</w:t>
      </w:r>
      <w:r w:rsidRPr="00490D0B">
        <w:rPr>
          <w:rFonts w:ascii="Monospace" w:hAnsi="Monospace"/>
          <w:color w:val="31363B"/>
          <w:sz w:val="28"/>
          <w:szCs w:val="28"/>
        </w:rPr>
        <w:t>),</w:t>
      </w:r>
    </w:p>
    <w:p w:rsidR="008F68A9" w:rsidRPr="00490D0B" w:rsidRDefault="008F68A9" w:rsidP="008F68A9">
      <w:pPr>
        <w:pStyle w:val="Standard"/>
        <w:rPr>
          <w:sz w:val="28"/>
          <w:szCs w:val="28"/>
        </w:rPr>
      </w:pPr>
      <w:r w:rsidRPr="00490D0B">
        <w:rPr>
          <w:rFonts w:ascii="Monospace" w:hAnsi="Monospace"/>
          <w:b/>
          <w:color w:val="800000"/>
          <w:sz w:val="28"/>
          <w:szCs w:val="28"/>
        </w:rPr>
        <w:t>constraint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color w:val="000000"/>
          <w:sz w:val="28"/>
          <w:szCs w:val="28"/>
        </w:rPr>
        <w:t>product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foreign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key</w:t>
      </w:r>
      <w:r w:rsidRPr="00490D0B">
        <w:rPr>
          <w:rFonts w:ascii="Monospace" w:hAnsi="Monospace"/>
          <w:color w:val="31363B"/>
          <w:sz w:val="28"/>
          <w:szCs w:val="28"/>
        </w:rPr>
        <w:t xml:space="preserve"> (</w:t>
      </w:r>
      <w:r w:rsidRPr="00490D0B">
        <w:rPr>
          <w:rFonts w:ascii="Monospace" w:hAnsi="Monospace"/>
          <w:color w:val="000000"/>
          <w:sz w:val="28"/>
          <w:szCs w:val="28"/>
        </w:rPr>
        <w:t>product_id</w:t>
      </w:r>
      <w:r w:rsidRPr="00490D0B">
        <w:rPr>
          <w:rFonts w:ascii="Monospace" w:hAnsi="Monospace"/>
          <w:color w:val="31363B"/>
          <w:sz w:val="28"/>
          <w:szCs w:val="28"/>
        </w:rPr>
        <w:t xml:space="preserve">) </w:t>
      </w:r>
      <w:r w:rsidRPr="00490D0B">
        <w:rPr>
          <w:rFonts w:ascii="Monospace" w:hAnsi="Monospace"/>
          <w:b/>
          <w:color w:val="800000"/>
          <w:sz w:val="28"/>
          <w:szCs w:val="28"/>
        </w:rPr>
        <w:t>references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color w:val="000000"/>
          <w:sz w:val="28"/>
          <w:szCs w:val="28"/>
        </w:rPr>
        <w:t>product</w:t>
      </w:r>
      <w:r w:rsidRPr="00490D0B">
        <w:rPr>
          <w:rFonts w:ascii="Monospace" w:hAnsi="Monospace"/>
          <w:color w:val="31363B"/>
          <w:sz w:val="28"/>
          <w:szCs w:val="28"/>
        </w:rPr>
        <w:t>(</w:t>
      </w:r>
      <w:r w:rsidRPr="00490D0B">
        <w:rPr>
          <w:rFonts w:ascii="Monospace" w:hAnsi="Monospace"/>
          <w:color w:val="000000"/>
          <w:sz w:val="28"/>
          <w:szCs w:val="28"/>
        </w:rPr>
        <w:t>id</w:t>
      </w:r>
      <w:r w:rsidRPr="00490D0B">
        <w:rPr>
          <w:rFonts w:ascii="Monospace" w:hAnsi="Monospace"/>
          <w:color w:val="31363B"/>
          <w:sz w:val="28"/>
          <w:szCs w:val="28"/>
        </w:rPr>
        <w:t>),</w:t>
      </w:r>
    </w:p>
    <w:p w:rsidR="008F68A9" w:rsidRPr="00490D0B" w:rsidRDefault="008F68A9" w:rsidP="008F68A9">
      <w:pPr>
        <w:pStyle w:val="Standard"/>
        <w:rPr>
          <w:sz w:val="28"/>
          <w:szCs w:val="28"/>
        </w:rPr>
      </w:pPr>
      <w:r w:rsidRPr="00490D0B">
        <w:rPr>
          <w:rFonts w:ascii="Monospace" w:hAnsi="Monospace"/>
          <w:b/>
          <w:color w:val="800000"/>
          <w:sz w:val="28"/>
          <w:szCs w:val="28"/>
        </w:rPr>
        <w:t>primary</w:t>
      </w:r>
      <w:r w:rsidRPr="00490D0B">
        <w:rPr>
          <w:rFonts w:ascii="Monospace" w:hAnsi="Monospace"/>
          <w:color w:val="31363B"/>
          <w:sz w:val="28"/>
          <w:szCs w:val="28"/>
        </w:rPr>
        <w:t xml:space="preserve"> </w:t>
      </w:r>
      <w:r w:rsidRPr="00490D0B">
        <w:rPr>
          <w:rFonts w:ascii="Monospace" w:hAnsi="Monospace"/>
          <w:b/>
          <w:color w:val="800000"/>
          <w:sz w:val="28"/>
          <w:szCs w:val="28"/>
        </w:rPr>
        <w:t>key</w:t>
      </w:r>
      <w:r w:rsidRPr="00490D0B">
        <w:rPr>
          <w:rFonts w:ascii="Monospace" w:hAnsi="Monospace"/>
          <w:color w:val="31363B"/>
          <w:sz w:val="28"/>
          <w:szCs w:val="28"/>
        </w:rPr>
        <w:t xml:space="preserve"> (</w:t>
      </w:r>
      <w:r w:rsidRPr="00490D0B">
        <w:rPr>
          <w:rFonts w:ascii="Monospace" w:hAnsi="Monospace"/>
          <w:color w:val="000000"/>
          <w:sz w:val="28"/>
          <w:szCs w:val="28"/>
        </w:rPr>
        <w:t>id</w:t>
      </w:r>
      <w:r w:rsidRPr="00490D0B">
        <w:rPr>
          <w:rFonts w:ascii="Monospace" w:hAnsi="Monospace"/>
          <w:color w:val="31363B"/>
          <w:sz w:val="28"/>
          <w:szCs w:val="28"/>
        </w:rPr>
        <w:t>))</w:t>
      </w:r>
      <w:r w:rsidRPr="00490D0B">
        <w:rPr>
          <w:rFonts w:ascii="Monospace" w:hAnsi="Monospace"/>
          <w:color w:val="FF0000"/>
          <w:sz w:val="28"/>
          <w:szCs w:val="28"/>
        </w:rPr>
        <w:t>;</w:t>
      </w:r>
    </w:p>
    <w:p w:rsidR="008F68A9" w:rsidRDefault="008F68A9" w:rsidP="008F68A9">
      <w:pPr>
        <w:pStyle w:val="Standard"/>
      </w:pPr>
    </w:p>
    <w:p w:rsidR="00DE5A3C" w:rsidRDefault="00DE5A3C"/>
    <w:sectPr w:rsidR="00DE5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onospac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F6"/>
    <w:rsid w:val="00490D0B"/>
    <w:rsid w:val="008F68A9"/>
    <w:rsid w:val="00CA08F6"/>
    <w:rsid w:val="00D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01EA"/>
  <w15:chartTrackingRefBased/>
  <w15:docId w15:val="{972C53BE-BB39-42C8-8123-2FD83F4F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F68A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2022-05-30T17:30:00Z</dcterms:created>
  <dcterms:modified xsi:type="dcterms:W3CDTF">2022-05-30T17:32:00Z</dcterms:modified>
</cp:coreProperties>
</file>