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F3D1E82" w:rsidP="6B2A671A" w:rsidRDefault="7F3D1E82" w14:paraId="4563B244" w14:textId="295EE613">
      <w:pPr>
        <w:jc w:val="center"/>
        <w:rPr>
          <w:rFonts w:ascii="Calibri" w:hAnsi="Calibri" w:eastAsia="Calibri" w:cs="Calibri"/>
          <w:b w:val="0"/>
          <w:bCs w:val="0"/>
          <w:i w:val="0"/>
          <w:iCs w:val="0"/>
          <w:caps w:val="0"/>
          <w:smallCaps w:val="0"/>
          <w:noProof w:val="0"/>
          <w:color w:val="000000" w:themeColor="text1" w:themeTint="FF" w:themeShade="FF"/>
          <w:sz w:val="72"/>
          <w:szCs w:val="72"/>
          <w:lang w:val="en-MY"/>
        </w:rPr>
      </w:pPr>
      <w:r w:rsidR="7F3D1E82">
        <w:drawing>
          <wp:inline wp14:editId="1FB413A9" wp14:anchorId="6156FD48">
            <wp:extent cx="4991102" cy="1714500"/>
            <wp:effectExtent l="0" t="0" r="0" b="0"/>
            <wp:docPr id="2133188268" name="" descr="A blue and black logo&#10;&#10;Description automatically generated" title=""/>
            <wp:cNvGraphicFramePr>
              <a:graphicFrameLocks noChangeAspect="1"/>
            </wp:cNvGraphicFramePr>
            <a:graphic>
              <a:graphicData uri="http://schemas.openxmlformats.org/drawingml/2006/picture">
                <pic:pic>
                  <pic:nvPicPr>
                    <pic:cNvPr id="0" name=""/>
                    <pic:cNvPicPr/>
                  </pic:nvPicPr>
                  <pic:blipFill>
                    <a:blip r:embed="R2251e968f06b4dc7">
                      <a:extLst>
                        <a:ext xmlns:a="http://schemas.openxmlformats.org/drawingml/2006/main" uri="{28A0092B-C50C-407E-A947-70E740481C1C}">
                          <a14:useLocalDpi val="0"/>
                        </a:ext>
                      </a:extLst>
                    </a:blip>
                    <a:stretch>
                      <a:fillRect/>
                    </a:stretch>
                  </pic:blipFill>
                  <pic:spPr>
                    <a:xfrm>
                      <a:off x="0" y="0"/>
                      <a:ext cx="4991102" cy="1714500"/>
                    </a:xfrm>
                    <a:prstGeom prst="rect">
                      <a:avLst/>
                    </a:prstGeom>
                  </pic:spPr>
                </pic:pic>
              </a:graphicData>
            </a:graphic>
          </wp:inline>
        </w:drawing>
      </w:r>
      <w:r>
        <w:br/>
      </w:r>
      <w:r w:rsidRPr="6B2A671A" w:rsidR="7197747B">
        <w:rPr>
          <w:rFonts w:ascii="Calibri" w:hAnsi="Calibri" w:eastAsia="Calibri" w:cs="Calibri"/>
          <w:b w:val="0"/>
          <w:bCs w:val="0"/>
          <w:i w:val="0"/>
          <w:iCs w:val="0"/>
          <w:caps w:val="0"/>
          <w:smallCaps w:val="0"/>
          <w:noProof w:val="0"/>
          <w:color w:val="000000" w:themeColor="text1" w:themeTint="FF" w:themeShade="FF"/>
          <w:sz w:val="72"/>
          <w:szCs w:val="72"/>
          <w:lang w:val="en-US"/>
        </w:rPr>
        <w:t>CCS6224-NETWORK SECURITY</w:t>
      </w:r>
    </w:p>
    <w:p w:rsidR="7F3D1E82" w:rsidP="6B2A671A" w:rsidRDefault="7F3D1E82" w14:paraId="7E4306D8" w14:textId="269639A5">
      <w:pPr>
        <w:jc w:val="center"/>
        <w:rPr>
          <w:rFonts w:ascii="Calibri" w:hAnsi="Calibri" w:eastAsia="Calibri" w:cs="Calibri"/>
          <w:b w:val="0"/>
          <w:bCs w:val="0"/>
          <w:i w:val="0"/>
          <w:iCs w:val="0"/>
          <w:caps w:val="0"/>
          <w:smallCaps w:val="0"/>
          <w:noProof w:val="0"/>
          <w:color w:val="000000" w:themeColor="text1" w:themeTint="FF" w:themeShade="FF"/>
          <w:sz w:val="34"/>
          <w:szCs w:val="34"/>
          <w:lang w:val="en-MY"/>
        </w:rPr>
      </w:pPr>
      <w:r w:rsidRPr="6B2A671A" w:rsidR="7F3D1E82">
        <w:rPr>
          <w:rFonts w:ascii="Calibri" w:hAnsi="Calibri" w:eastAsia="Calibri" w:cs="Calibri"/>
          <w:b w:val="0"/>
          <w:bCs w:val="0"/>
          <w:i w:val="0"/>
          <w:iCs w:val="0"/>
          <w:caps w:val="0"/>
          <w:smallCaps w:val="0"/>
          <w:noProof w:val="0"/>
          <w:color w:val="000000" w:themeColor="text1" w:themeTint="FF" w:themeShade="FF"/>
          <w:sz w:val="34"/>
          <w:szCs w:val="34"/>
          <w:lang w:val="en-US"/>
        </w:rPr>
        <w:t>Assignment (</w:t>
      </w:r>
      <w:r w:rsidRPr="6B2A671A" w:rsidR="17CD91AC">
        <w:rPr>
          <w:rFonts w:ascii="Calibri" w:hAnsi="Calibri" w:eastAsia="Calibri" w:cs="Calibri"/>
          <w:b w:val="0"/>
          <w:bCs w:val="0"/>
          <w:i w:val="0"/>
          <w:iCs w:val="0"/>
          <w:caps w:val="0"/>
          <w:smallCaps w:val="0"/>
          <w:noProof w:val="0"/>
          <w:color w:val="000000" w:themeColor="text1" w:themeTint="FF" w:themeShade="FF"/>
          <w:sz w:val="34"/>
          <w:szCs w:val="34"/>
          <w:lang w:val="en-US"/>
        </w:rPr>
        <w:t>3</w:t>
      </w:r>
      <w:r w:rsidRPr="6B2A671A" w:rsidR="7F3D1E82">
        <w:rPr>
          <w:rFonts w:ascii="Calibri" w:hAnsi="Calibri" w:eastAsia="Calibri" w:cs="Calibri"/>
          <w:b w:val="0"/>
          <w:bCs w:val="0"/>
          <w:i w:val="0"/>
          <w:iCs w:val="0"/>
          <w:caps w:val="0"/>
          <w:smallCaps w:val="0"/>
          <w:noProof w:val="0"/>
          <w:color w:val="000000" w:themeColor="text1" w:themeTint="FF" w:themeShade="FF"/>
          <w:sz w:val="34"/>
          <w:szCs w:val="34"/>
          <w:lang w:val="en-US"/>
        </w:rPr>
        <w:t>0%)</w:t>
      </w:r>
    </w:p>
    <w:p w:rsidR="7F3D1E82" w:rsidP="6B2A671A" w:rsidRDefault="7F3D1E82" w14:paraId="618B1C24" w14:textId="3EA86EAD">
      <w:pPr>
        <w:jc w:val="center"/>
        <w:rPr>
          <w:rFonts w:ascii="Calibri" w:hAnsi="Calibri" w:eastAsia="Calibri" w:cs="Calibri"/>
          <w:b w:val="0"/>
          <w:bCs w:val="0"/>
          <w:i w:val="0"/>
          <w:iCs w:val="0"/>
          <w:caps w:val="0"/>
          <w:smallCaps w:val="0"/>
          <w:noProof w:val="0"/>
          <w:color w:val="000000" w:themeColor="text1" w:themeTint="FF" w:themeShade="FF"/>
          <w:sz w:val="34"/>
          <w:szCs w:val="34"/>
          <w:lang w:val="en-MY"/>
        </w:rPr>
      </w:pPr>
      <w:r w:rsidRPr="6B2A671A" w:rsidR="7F3D1E82">
        <w:rPr>
          <w:rFonts w:ascii="Calibri" w:hAnsi="Calibri" w:eastAsia="Calibri" w:cs="Calibri"/>
          <w:b w:val="0"/>
          <w:bCs w:val="0"/>
          <w:i w:val="0"/>
          <w:iCs w:val="0"/>
          <w:caps w:val="0"/>
          <w:smallCaps w:val="0"/>
          <w:noProof w:val="0"/>
          <w:color w:val="000000" w:themeColor="text1" w:themeTint="FF" w:themeShade="FF"/>
          <w:sz w:val="34"/>
          <w:szCs w:val="34"/>
          <w:lang w:val="en-US"/>
        </w:rPr>
        <w:t>Term: 2430</w:t>
      </w:r>
    </w:p>
    <w:p w:rsidR="7F3D1E82" w:rsidP="6B2A671A" w:rsidRDefault="7F3D1E82" w14:paraId="45F17E50" w14:textId="76413FEB">
      <w:pPr>
        <w:jc w:val="center"/>
        <w:rPr>
          <w:rFonts w:ascii="Calibri" w:hAnsi="Calibri" w:eastAsia="Calibri" w:cs="Calibri"/>
          <w:b w:val="0"/>
          <w:bCs w:val="0"/>
          <w:i w:val="0"/>
          <w:iCs w:val="0"/>
          <w:caps w:val="0"/>
          <w:smallCaps w:val="0"/>
          <w:noProof w:val="0"/>
          <w:color w:val="000000" w:themeColor="text1" w:themeTint="FF" w:themeShade="FF"/>
          <w:sz w:val="52"/>
          <w:szCs w:val="52"/>
          <w:lang w:val="en-MY"/>
        </w:rPr>
      </w:pPr>
      <w:r w:rsidRPr="6B2A671A" w:rsidR="7F3D1E82">
        <w:rPr>
          <w:rFonts w:ascii="Calibri" w:hAnsi="Calibri" w:eastAsia="Calibri" w:cs="Calibri"/>
          <w:b w:val="0"/>
          <w:bCs w:val="0"/>
          <w:i w:val="0"/>
          <w:iCs w:val="0"/>
          <w:caps w:val="0"/>
          <w:smallCaps w:val="0"/>
          <w:noProof w:val="0"/>
          <w:color w:val="000000" w:themeColor="text1" w:themeTint="FF" w:themeShade="FF"/>
          <w:sz w:val="52"/>
          <w:szCs w:val="52"/>
          <w:lang w:val="en-US"/>
        </w:rPr>
        <w:t xml:space="preserve">Group </w:t>
      </w:r>
      <w:r w:rsidRPr="6B2A671A" w:rsidR="4751CA45">
        <w:rPr>
          <w:rFonts w:ascii="Calibri" w:hAnsi="Calibri" w:eastAsia="Calibri" w:cs="Calibri"/>
          <w:b w:val="0"/>
          <w:bCs w:val="0"/>
          <w:i w:val="0"/>
          <w:iCs w:val="0"/>
          <w:caps w:val="0"/>
          <w:smallCaps w:val="0"/>
          <w:noProof w:val="0"/>
          <w:color w:val="000000" w:themeColor="text1" w:themeTint="FF" w:themeShade="FF"/>
          <w:sz w:val="52"/>
          <w:szCs w:val="52"/>
          <w:lang w:val="en-US"/>
        </w:rPr>
        <w:t>Name:</w:t>
      </w:r>
      <w:r w:rsidRPr="6B2A671A" w:rsidR="7F3D1E82">
        <w:rPr>
          <w:rFonts w:ascii="Calibri" w:hAnsi="Calibri" w:eastAsia="Calibri" w:cs="Calibri"/>
          <w:b w:val="0"/>
          <w:bCs w:val="0"/>
          <w:i w:val="0"/>
          <w:iCs w:val="0"/>
          <w:caps w:val="0"/>
          <w:smallCaps w:val="0"/>
          <w:noProof w:val="0"/>
          <w:color w:val="000000" w:themeColor="text1" w:themeTint="FF" w:themeShade="FF"/>
          <w:sz w:val="52"/>
          <w:szCs w:val="52"/>
          <w:lang w:val="en-US"/>
        </w:rPr>
        <w:t xml:space="preserve"> Hawkeye</w:t>
      </w:r>
    </w:p>
    <w:p w:rsidR="7F3D1E82" w:rsidP="6B2A671A" w:rsidRDefault="7F3D1E82" w14:paraId="15BEC69B" w14:textId="375B6410">
      <w:pPr>
        <w:jc w:val="center"/>
        <w:rPr>
          <w:rFonts w:ascii="Calibri" w:hAnsi="Calibri" w:eastAsia="Calibri" w:cs="Calibri"/>
          <w:b w:val="0"/>
          <w:bCs w:val="0"/>
          <w:i w:val="0"/>
          <w:iCs w:val="0"/>
          <w:caps w:val="0"/>
          <w:smallCaps w:val="0"/>
          <w:noProof w:val="0"/>
          <w:color w:val="000000" w:themeColor="text1" w:themeTint="FF" w:themeShade="FF"/>
          <w:sz w:val="52"/>
          <w:szCs w:val="52"/>
          <w:lang w:val="en-MY"/>
        </w:rPr>
      </w:pPr>
      <w:r w:rsidRPr="6B2A671A" w:rsidR="7F3D1E82">
        <w:rPr>
          <w:rFonts w:ascii="Calibri" w:hAnsi="Calibri" w:eastAsia="Calibri" w:cs="Calibri"/>
          <w:b w:val="0"/>
          <w:bCs w:val="0"/>
          <w:i w:val="0"/>
          <w:iCs w:val="0"/>
          <w:caps w:val="0"/>
          <w:smallCaps w:val="0"/>
          <w:noProof w:val="0"/>
          <w:color w:val="000000" w:themeColor="text1" w:themeTint="FF" w:themeShade="FF"/>
          <w:sz w:val="52"/>
          <w:szCs w:val="52"/>
          <w:lang w:val="en-US"/>
        </w:rPr>
        <w:t xml:space="preserve">Title: </w:t>
      </w:r>
      <w:r w:rsidRPr="6B2A671A" w:rsidR="038D32E2">
        <w:rPr>
          <w:rFonts w:ascii="Calibri" w:hAnsi="Calibri" w:eastAsia="Calibri" w:cs="Calibri"/>
          <w:b w:val="0"/>
          <w:bCs w:val="0"/>
          <w:i w:val="0"/>
          <w:iCs w:val="0"/>
          <w:caps w:val="0"/>
          <w:smallCaps w:val="0"/>
          <w:noProof w:val="0"/>
          <w:color w:val="000000" w:themeColor="text1" w:themeTint="FF" w:themeShade="FF"/>
          <w:sz w:val="52"/>
          <w:szCs w:val="52"/>
          <w:lang w:val="en-US"/>
        </w:rPr>
        <w:t xml:space="preserve">Network Security Topology Design  </w:t>
      </w:r>
      <w:r w:rsidRPr="6B2A671A" w:rsidR="7F3D1E82">
        <w:rPr>
          <w:rFonts w:ascii="Calibri" w:hAnsi="Calibri" w:eastAsia="Calibri" w:cs="Calibri"/>
          <w:b w:val="0"/>
          <w:bCs w:val="0"/>
          <w:i w:val="0"/>
          <w:iCs w:val="0"/>
          <w:caps w:val="0"/>
          <w:smallCaps w:val="0"/>
          <w:noProof w:val="0"/>
          <w:color w:val="000000" w:themeColor="text1" w:themeTint="FF" w:themeShade="FF"/>
          <w:sz w:val="52"/>
          <w:szCs w:val="52"/>
          <w:lang w:val="en-US"/>
        </w:rPr>
        <w:t xml:space="preserve"> </w:t>
      </w:r>
    </w:p>
    <w:p w:rsidR="6B2A671A" w:rsidP="6B2A671A" w:rsidRDefault="6B2A671A" w14:paraId="0872D92B" w14:textId="17937197">
      <w:pPr>
        <w:rPr>
          <w:rFonts w:ascii="Calibri" w:hAnsi="Calibri" w:eastAsia="Calibri" w:cs="Calibri"/>
          <w:b w:val="0"/>
          <w:bCs w:val="0"/>
          <w:i w:val="0"/>
          <w:iCs w:val="0"/>
          <w:caps w:val="0"/>
          <w:smallCaps w:val="0"/>
          <w:noProof w:val="0"/>
          <w:color w:val="000000" w:themeColor="text1" w:themeTint="FF" w:themeShade="FF"/>
          <w:sz w:val="22"/>
          <w:szCs w:val="22"/>
          <w:lang w:val="en-MY"/>
        </w:rPr>
      </w:pP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115"/>
        <w:gridCol w:w="3870"/>
        <w:gridCol w:w="3285"/>
      </w:tblGrid>
      <w:tr w:rsidR="6B2A671A" w:rsidTr="2A59D69F" w14:paraId="00A0AD05">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71EE877B" w14:textId="6101C690">
            <w:pPr>
              <w:rPr>
                <w:rFonts w:ascii="Calibri" w:hAnsi="Calibri" w:eastAsia="Calibri" w:cs="Calibri"/>
                <w:b w:val="0"/>
                <w:bCs w:val="0"/>
                <w:i w:val="0"/>
                <w:iCs w:val="0"/>
                <w:sz w:val="24"/>
                <w:szCs w:val="24"/>
              </w:rPr>
            </w:pPr>
            <w:r w:rsidRPr="6B2A671A" w:rsidR="6B2A671A">
              <w:rPr>
                <w:rFonts w:ascii="Calibri" w:hAnsi="Calibri" w:eastAsia="Calibri" w:cs="Calibri"/>
                <w:b w:val="1"/>
                <w:bCs w:val="1"/>
                <w:i w:val="0"/>
                <w:iCs w:val="0"/>
                <w:sz w:val="24"/>
                <w:szCs w:val="24"/>
                <w:lang w:val="en-US"/>
              </w:rPr>
              <w:t>ID</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7A20221D" w14:textId="37E524D5">
            <w:pPr>
              <w:rPr>
                <w:rFonts w:ascii="Calibri" w:hAnsi="Calibri" w:eastAsia="Calibri" w:cs="Calibri"/>
                <w:b w:val="0"/>
                <w:bCs w:val="0"/>
                <w:i w:val="0"/>
                <w:iCs w:val="0"/>
                <w:sz w:val="24"/>
                <w:szCs w:val="24"/>
              </w:rPr>
            </w:pPr>
            <w:r w:rsidRPr="6B2A671A" w:rsidR="6B2A671A">
              <w:rPr>
                <w:rFonts w:ascii="Calibri" w:hAnsi="Calibri" w:eastAsia="Calibri" w:cs="Calibri"/>
                <w:b w:val="1"/>
                <w:bCs w:val="1"/>
                <w:i w:val="0"/>
                <w:iCs w:val="0"/>
                <w:sz w:val="24"/>
                <w:szCs w:val="24"/>
                <w:lang w:val="en-US"/>
              </w:rPr>
              <w:t>Name</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079E12EE" w14:textId="7208327D">
            <w:pPr>
              <w:jc w:val="center"/>
              <w:rPr>
                <w:rFonts w:ascii="Calibri" w:hAnsi="Calibri" w:eastAsia="Calibri" w:cs="Calibri"/>
                <w:b w:val="0"/>
                <w:bCs w:val="0"/>
                <w:i w:val="0"/>
                <w:iCs w:val="0"/>
                <w:sz w:val="24"/>
                <w:szCs w:val="24"/>
              </w:rPr>
            </w:pPr>
            <w:r w:rsidRPr="6B2A671A" w:rsidR="6B2A671A">
              <w:rPr>
                <w:rFonts w:ascii="Calibri" w:hAnsi="Calibri" w:eastAsia="Calibri" w:cs="Calibri"/>
                <w:b w:val="1"/>
                <w:bCs w:val="1"/>
                <w:i w:val="0"/>
                <w:iCs w:val="0"/>
                <w:sz w:val="24"/>
                <w:szCs w:val="24"/>
                <w:lang w:val="en-US"/>
              </w:rPr>
              <w:t>Contribution (in %)</w:t>
            </w:r>
          </w:p>
        </w:tc>
      </w:tr>
      <w:tr w:rsidR="6B2A671A" w:rsidTr="2A59D69F" w14:paraId="6D22BEF4">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69DD4CE9" w14:textId="626212D0">
            <w:pP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1211103319</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1FEB68DB" w14:textId="11118BE6">
            <w:pP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SATHISHKUGAN A/L THANGARAJOO</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2BA31618" w14:textId="0515C17E">
            <w:pPr>
              <w:jc w:val="cente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25%</w:t>
            </w:r>
          </w:p>
        </w:tc>
      </w:tr>
      <w:tr w:rsidR="6B2A671A" w:rsidTr="2A59D69F" w14:paraId="100F2FFB">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2C679149" w14:textId="1344F161">
            <w:pP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1211103357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234D8DCF" w14:textId="2BA0FF4F">
            <w:pP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SHARVIN A/L GUNALAN</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41143C8F" w14:textId="21A0C737">
            <w:pPr>
              <w:jc w:val="cente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25%</w:t>
            </w:r>
          </w:p>
        </w:tc>
      </w:tr>
      <w:tr w:rsidR="6B2A671A" w:rsidTr="2A59D69F" w14:paraId="281BA73E">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A59D69F" w:rsidP="2A59D69F" w:rsidRDefault="2A59D69F" w14:paraId="605A4AA7" w14:textId="6C4FDEC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2A59D69F" w:rsidR="2A59D69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1221304358</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A59D69F" w:rsidP="2A59D69F" w:rsidRDefault="2A59D69F" w14:paraId="6A4ECB3F" w14:textId="16D112A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2A59D69F" w:rsidR="2A59D69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NITYA A/P SATHU OM</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A59D69F" w:rsidP="2A59D69F" w:rsidRDefault="2A59D69F" w14:paraId="7432655D" w14:textId="4970E2CE">
            <w:pPr>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2A59D69F" w:rsidR="2A59D69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25%</w:t>
            </w:r>
          </w:p>
        </w:tc>
      </w:tr>
      <w:tr w:rsidR="6B2A671A" w:rsidTr="2A59D69F" w14:paraId="132D82CC">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7BF9C5D5" w14:textId="016C2592">
            <w:pP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1211104170</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677BFB46" w14:textId="1B2D0088">
            <w:pP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THASAYAINI A/P MURTHY</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386979B9" w14:textId="53F420E9">
            <w:pPr>
              <w:jc w:val="center"/>
              <w:rPr>
                <w:rFonts w:ascii="Times New Roman" w:hAnsi="Times New Roman" w:eastAsia="Times New Roman" w:cs="Times New Roman"/>
                <w:b w:val="0"/>
                <w:bCs w:val="0"/>
                <w:i w:val="0"/>
                <w:iCs w:val="0"/>
                <w:sz w:val="24"/>
                <w:szCs w:val="24"/>
              </w:rPr>
            </w:pPr>
            <w:r w:rsidRPr="6B2A671A" w:rsidR="6B2A671A">
              <w:rPr>
                <w:rFonts w:ascii="Times New Roman" w:hAnsi="Times New Roman" w:eastAsia="Times New Roman" w:cs="Times New Roman"/>
                <w:b w:val="0"/>
                <w:bCs w:val="0"/>
                <w:i w:val="0"/>
                <w:iCs w:val="0"/>
                <w:sz w:val="24"/>
                <w:szCs w:val="24"/>
                <w:lang w:val="en-US"/>
              </w:rPr>
              <w:t>25%</w:t>
            </w:r>
          </w:p>
        </w:tc>
      </w:tr>
      <w:tr w:rsidR="6B2A671A" w:rsidTr="2A59D69F" w14:paraId="4A12BA80">
        <w:trPr>
          <w:trHeight w:val="300"/>
        </w:trPr>
        <w:tc>
          <w:tcPr>
            <w:tcW w:w="211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44C0B5C6" w14:textId="63DDF5BD">
            <w:pPr>
              <w:rPr>
                <w:rFonts w:ascii="Calibri" w:hAnsi="Calibri" w:eastAsia="Calibri" w:cs="Calibri"/>
                <w:b w:val="0"/>
                <w:bCs w:val="0"/>
                <w:i w:val="0"/>
                <w:iCs w:val="0"/>
                <w:sz w:val="24"/>
                <w:szCs w:val="24"/>
              </w:rPr>
            </w:pP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711B075A" w14:textId="08B3B9A5">
            <w:pPr>
              <w:jc w:val="right"/>
              <w:rPr>
                <w:rFonts w:ascii="Calibri" w:hAnsi="Calibri" w:eastAsia="Calibri" w:cs="Calibri"/>
                <w:b w:val="0"/>
                <w:bCs w:val="0"/>
                <w:i w:val="0"/>
                <w:iCs w:val="0"/>
                <w:sz w:val="24"/>
                <w:szCs w:val="24"/>
              </w:rPr>
            </w:pPr>
            <w:r w:rsidRPr="6B2A671A" w:rsidR="6B2A671A">
              <w:rPr>
                <w:rFonts w:ascii="Calibri" w:hAnsi="Calibri" w:eastAsia="Calibri" w:cs="Calibri"/>
                <w:b w:val="1"/>
                <w:bCs w:val="1"/>
                <w:i w:val="0"/>
                <w:iCs w:val="0"/>
                <w:sz w:val="24"/>
                <w:szCs w:val="24"/>
                <w:lang w:val="en-US"/>
              </w:rPr>
              <w:t>Total</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B2A671A" w:rsidP="6B2A671A" w:rsidRDefault="6B2A671A" w14:paraId="051D5878" w14:textId="1B518A4A">
            <w:pPr>
              <w:jc w:val="center"/>
              <w:rPr>
                <w:rFonts w:ascii="Calibri" w:hAnsi="Calibri" w:eastAsia="Calibri" w:cs="Calibri"/>
                <w:b w:val="0"/>
                <w:bCs w:val="0"/>
                <w:i w:val="0"/>
                <w:iCs w:val="0"/>
                <w:sz w:val="24"/>
                <w:szCs w:val="24"/>
              </w:rPr>
            </w:pPr>
            <w:r w:rsidRPr="6B2A671A" w:rsidR="6B2A671A">
              <w:rPr>
                <w:rFonts w:ascii="Calibri" w:hAnsi="Calibri" w:eastAsia="Calibri" w:cs="Calibri"/>
                <w:b w:val="1"/>
                <w:bCs w:val="1"/>
                <w:i w:val="0"/>
                <w:iCs w:val="0"/>
                <w:sz w:val="24"/>
                <w:szCs w:val="24"/>
                <w:lang w:val="en-US"/>
              </w:rPr>
              <w:t>100</w:t>
            </w:r>
          </w:p>
        </w:tc>
      </w:tr>
    </w:tbl>
    <w:p w:rsidR="6B2A671A" w:rsidRDefault="6B2A671A" w14:paraId="08ED0B4A" w14:textId="5723B966">
      <w:r>
        <w:br w:type="page"/>
      </w:r>
    </w:p>
    <w:p w:rsidR="1F8F7930" w:rsidP="6B2A671A" w:rsidRDefault="1F8F7930" w14:paraId="53960DFA" w14:textId="704C489F">
      <w:pPr>
        <w:pStyle w:val="Normal"/>
        <w:jc w:val="center"/>
        <w:rPr>
          <w:rFonts w:ascii="Aptos" w:hAnsi="Aptos" w:eastAsia="Aptos" w:cs="Aptos"/>
          <w:b w:val="1"/>
          <w:bCs w:val="1"/>
          <w:noProof w:val="0"/>
          <w:sz w:val="24"/>
          <w:szCs w:val="24"/>
          <w:u w:val="single"/>
          <w:lang w:val="en-MY"/>
        </w:rPr>
      </w:pPr>
      <w:r w:rsidRPr="6B2A671A" w:rsidR="1F8F7930">
        <w:rPr>
          <w:rStyle w:val="TitleChar"/>
          <w:b w:val="1"/>
          <w:bCs w:val="1"/>
          <w:noProof w:val="0"/>
          <w:u w:val="single"/>
          <w:lang w:val="en-MY"/>
        </w:rPr>
        <w:t>Executive Summary</w:t>
      </w:r>
    </w:p>
    <w:p w:rsidR="61434EA0" w:rsidP="6B2A671A" w:rsidRDefault="61434EA0" w14:paraId="6D86CDE9" w14:textId="2DB43744">
      <w:pPr>
        <w:pStyle w:val="Normal"/>
        <w:spacing w:before="240" w:beforeAutospacing="off" w:after="240" w:afterAutospacing="off"/>
        <w:jc w:val="both"/>
        <w:rPr>
          <w:noProof w:val="0"/>
          <w:lang w:val="en-MY"/>
        </w:rPr>
      </w:pPr>
      <w:r w:rsidRPr="2A59D69F" w:rsidR="61434EA0">
        <w:rPr>
          <w:rFonts w:ascii="Aptos" w:hAnsi="Aptos" w:eastAsia="Aptos" w:cs="Aptos"/>
          <w:b w:val="1"/>
          <w:bCs w:val="1"/>
          <w:noProof w:val="0"/>
          <w:sz w:val="24"/>
          <w:szCs w:val="24"/>
          <w:lang w:val="en-MY"/>
        </w:rPr>
        <w:t>Introduction:</w:t>
      </w:r>
      <w:r w:rsidRPr="2A59D69F" w:rsidR="61434EA0">
        <w:rPr>
          <w:rFonts w:ascii="Aptos" w:hAnsi="Aptos" w:eastAsia="Aptos" w:cs="Aptos"/>
          <w:noProof w:val="0"/>
          <w:sz w:val="24"/>
          <w:szCs w:val="24"/>
          <w:lang w:val="en-MY"/>
        </w:rPr>
        <w:t xml:space="preserve"> </w:t>
      </w:r>
      <w:r w:rsidRPr="2A59D69F" w:rsidR="7A5C2377">
        <w:rPr>
          <w:rFonts w:ascii="Aptos" w:hAnsi="Aptos" w:eastAsia="Aptos" w:cs="Aptos"/>
          <w:noProof w:val="0"/>
          <w:sz w:val="24"/>
          <w:szCs w:val="24"/>
          <w:lang w:val="en-MY"/>
        </w:rPr>
        <w:t>The company headquarters network design adopts best practices that ensure security and high availability and scalability to provide efficient secure access for its expanding workforce to internal and external resources. The company uses five stories of its building and distributes its main departments evenly between levels two and three. Each department operates in its own dedicated VLAN which provides necessary logical data separation. The network reaches redundancy through its dual Internet Service Provider connections and operates with security-focused design features that support scalability and flexibility.</w:t>
      </w:r>
    </w:p>
    <w:p w:rsidR="61434EA0" w:rsidP="6B2A671A" w:rsidRDefault="61434EA0" w14:paraId="02FE2E55" w14:textId="1BAC7C31">
      <w:pPr>
        <w:spacing w:before="240" w:beforeAutospacing="off" w:after="240" w:afterAutospacing="off"/>
        <w:jc w:val="both"/>
      </w:pPr>
      <w:r w:rsidRPr="6B2A671A" w:rsidR="61434EA0">
        <w:rPr>
          <w:rFonts w:ascii="Aptos" w:hAnsi="Aptos" w:eastAsia="Aptos" w:cs="Aptos"/>
          <w:b w:val="1"/>
          <w:bCs w:val="1"/>
          <w:noProof w:val="0"/>
          <w:sz w:val="24"/>
          <w:szCs w:val="24"/>
          <w:lang w:val="en-MY"/>
        </w:rPr>
        <w:t>Network Design Choices:</w:t>
      </w:r>
    </w:p>
    <w:p w:rsidR="61434EA0" w:rsidP="6B2A671A" w:rsidRDefault="61434EA0" w14:paraId="7E690FCB" w14:textId="34432883">
      <w:pPr>
        <w:pStyle w:val="ListParagraph"/>
        <w:numPr>
          <w:ilvl w:val="0"/>
          <w:numId w:val="1"/>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Hierarchical Network Design</w:t>
      </w:r>
      <w:r w:rsidRPr="6B2A671A" w:rsidR="61434EA0">
        <w:rPr>
          <w:rFonts w:ascii="Aptos" w:hAnsi="Aptos" w:eastAsia="Aptos" w:cs="Aptos"/>
          <w:noProof w:val="0"/>
          <w:sz w:val="24"/>
          <w:szCs w:val="24"/>
          <w:lang w:val="en-MY"/>
        </w:rPr>
        <w:t>:</w:t>
      </w:r>
    </w:p>
    <w:p w:rsidR="61434EA0" w:rsidP="6B2A671A" w:rsidRDefault="61434EA0" w14:paraId="76FB3335" w14:textId="6DCE5B6D">
      <w:pPr>
        <w:spacing w:before="240" w:beforeAutospacing="off" w:after="240" w:afterAutospacing="off"/>
        <w:ind w:left="720"/>
        <w:jc w:val="both"/>
        <w:rPr>
          <w:rFonts w:ascii="Aptos" w:hAnsi="Aptos" w:eastAsia="Aptos" w:cs="Aptos"/>
          <w:b w:val="0"/>
          <w:bCs w:val="0"/>
          <w:noProof w:val="0"/>
          <w:sz w:val="24"/>
          <w:szCs w:val="24"/>
          <w:lang w:val="en-MY"/>
        </w:rPr>
      </w:pPr>
      <w:r w:rsidRPr="2A59D69F" w:rsidR="61434EA0">
        <w:rPr>
          <w:rFonts w:ascii="Aptos" w:hAnsi="Aptos" w:eastAsia="Aptos" w:cs="Aptos"/>
          <w:b w:val="0"/>
          <w:bCs w:val="0"/>
          <w:noProof w:val="0"/>
          <w:sz w:val="24"/>
          <w:szCs w:val="24"/>
          <w:lang w:val="en-MY"/>
        </w:rPr>
        <w:t xml:space="preserve">The network topology follows a </w:t>
      </w:r>
      <w:r w:rsidRPr="2A59D69F" w:rsidR="61434EA0">
        <w:rPr>
          <w:rFonts w:ascii="Aptos" w:hAnsi="Aptos" w:eastAsia="Aptos" w:cs="Aptos"/>
          <w:b w:val="0"/>
          <w:bCs w:val="0"/>
          <w:noProof w:val="0"/>
          <w:sz w:val="24"/>
          <w:szCs w:val="24"/>
          <w:lang w:val="en-MY"/>
        </w:rPr>
        <w:t>hierarchical model</w:t>
      </w:r>
      <w:r w:rsidRPr="2A59D69F" w:rsidR="61434EA0">
        <w:rPr>
          <w:rFonts w:ascii="Aptos" w:hAnsi="Aptos" w:eastAsia="Aptos" w:cs="Aptos"/>
          <w:b w:val="0"/>
          <w:bCs w:val="0"/>
          <w:noProof w:val="0"/>
          <w:sz w:val="24"/>
          <w:szCs w:val="24"/>
          <w:lang w:val="en-MY"/>
        </w:rPr>
        <w:t xml:space="preserve">, which divides the infrastructure into core, distribution, and access layers. This design ensures redundancy and fault tolerance at every layer. The core and distribution layers are managed by </w:t>
      </w:r>
      <w:r w:rsidRPr="2A59D69F" w:rsidR="61434EA0">
        <w:rPr>
          <w:rFonts w:ascii="Aptos" w:hAnsi="Aptos" w:eastAsia="Aptos" w:cs="Aptos"/>
          <w:b w:val="0"/>
          <w:bCs w:val="0"/>
          <w:noProof w:val="0"/>
          <w:sz w:val="24"/>
          <w:szCs w:val="24"/>
          <w:lang w:val="en-MY"/>
        </w:rPr>
        <w:t>multilayer switches</w:t>
      </w:r>
      <w:r w:rsidRPr="2A59D69F" w:rsidR="61434EA0">
        <w:rPr>
          <w:rFonts w:ascii="Aptos" w:hAnsi="Aptos" w:eastAsia="Aptos" w:cs="Aptos"/>
          <w:b w:val="0"/>
          <w:bCs w:val="0"/>
          <w:noProof w:val="0"/>
          <w:sz w:val="24"/>
          <w:szCs w:val="24"/>
          <w:lang w:val="en-MY"/>
        </w:rPr>
        <w:t>, providing both routing and switching capabilities, ensuring seamless communication across different VLANs.</w:t>
      </w:r>
    </w:p>
    <w:p w:rsidR="61434EA0" w:rsidP="6B2A671A" w:rsidRDefault="61434EA0" w14:paraId="3AA1D20E" w14:textId="5606FDED">
      <w:pPr>
        <w:pStyle w:val="ListParagraph"/>
        <w:numPr>
          <w:ilvl w:val="0"/>
          <w:numId w:val="1"/>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Dual ISP Configuration</w:t>
      </w:r>
      <w:r w:rsidRPr="6B2A671A" w:rsidR="61434EA0">
        <w:rPr>
          <w:rFonts w:ascii="Aptos" w:hAnsi="Aptos" w:eastAsia="Aptos" w:cs="Aptos"/>
          <w:noProof w:val="0"/>
          <w:sz w:val="24"/>
          <w:szCs w:val="24"/>
          <w:lang w:val="en-MY"/>
        </w:rPr>
        <w:t>:</w:t>
      </w:r>
    </w:p>
    <w:p w:rsidR="61434EA0" w:rsidP="6B2A671A" w:rsidRDefault="61434EA0" w14:paraId="7F4CA061" w14:textId="01143030">
      <w:pPr>
        <w:spacing w:before="240" w:beforeAutospacing="off" w:after="240" w:afterAutospacing="off"/>
        <w:ind w:left="720"/>
        <w:jc w:val="both"/>
        <w:rPr>
          <w:rFonts w:ascii="Aptos" w:hAnsi="Aptos" w:eastAsia="Aptos" w:cs="Aptos"/>
          <w:noProof w:val="0"/>
          <w:sz w:val="24"/>
          <w:szCs w:val="24"/>
          <w:lang w:val="en-MY"/>
        </w:rPr>
      </w:pPr>
      <w:r w:rsidRPr="6B2A671A" w:rsidR="61434EA0">
        <w:rPr>
          <w:rFonts w:ascii="Aptos" w:hAnsi="Aptos" w:eastAsia="Aptos" w:cs="Aptos"/>
          <w:noProof w:val="0"/>
          <w:sz w:val="24"/>
          <w:szCs w:val="24"/>
          <w:lang w:val="en-MY"/>
        </w:rPr>
        <w:t xml:space="preserve">Two Internet Service Providers (ISPs) are </w:t>
      </w:r>
      <w:r w:rsidRPr="6B2A671A" w:rsidR="61434EA0">
        <w:rPr>
          <w:rFonts w:ascii="Aptos" w:hAnsi="Aptos" w:eastAsia="Aptos" w:cs="Aptos"/>
          <w:noProof w:val="0"/>
          <w:sz w:val="24"/>
          <w:szCs w:val="24"/>
          <w:lang w:val="en-MY"/>
        </w:rPr>
        <w:t>utilized</w:t>
      </w:r>
      <w:r w:rsidRPr="6B2A671A" w:rsidR="61434EA0">
        <w:rPr>
          <w:rFonts w:ascii="Aptos" w:hAnsi="Aptos" w:eastAsia="Aptos" w:cs="Aptos"/>
          <w:noProof w:val="0"/>
          <w:sz w:val="24"/>
          <w:szCs w:val="24"/>
          <w:lang w:val="en-MY"/>
        </w:rPr>
        <w:t xml:space="preserve"> to ensure continuous internet connectivity. By configuring load balancing between the ISPs, the network </w:t>
      </w:r>
      <w:r w:rsidRPr="6B2A671A" w:rsidR="61434EA0">
        <w:rPr>
          <w:rFonts w:ascii="Aptos" w:hAnsi="Aptos" w:eastAsia="Aptos" w:cs="Aptos"/>
          <w:noProof w:val="0"/>
          <w:sz w:val="24"/>
          <w:szCs w:val="24"/>
          <w:lang w:val="en-MY"/>
        </w:rPr>
        <w:t>maintains</w:t>
      </w:r>
      <w:r w:rsidRPr="6B2A671A" w:rsidR="61434EA0">
        <w:rPr>
          <w:rFonts w:ascii="Aptos" w:hAnsi="Aptos" w:eastAsia="Aptos" w:cs="Aptos"/>
          <w:noProof w:val="0"/>
          <w:sz w:val="24"/>
          <w:szCs w:val="24"/>
          <w:lang w:val="en-MY"/>
        </w:rPr>
        <w:t xml:space="preserve"> high availability and minimizes downtime, crucial for business operations and remote access.</w:t>
      </w:r>
    </w:p>
    <w:p w:rsidR="61434EA0" w:rsidP="6B2A671A" w:rsidRDefault="61434EA0" w14:paraId="2041C21E" w14:textId="5BBEC715">
      <w:pPr>
        <w:pStyle w:val="ListParagraph"/>
        <w:numPr>
          <w:ilvl w:val="0"/>
          <w:numId w:val="1"/>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VLAN Segmentation</w:t>
      </w:r>
      <w:r w:rsidRPr="6B2A671A" w:rsidR="61434EA0">
        <w:rPr>
          <w:rFonts w:ascii="Aptos" w:hAnsi="Aptos" w:eastAsia="Aptos" w:cs="Aptos"/>
          <w:noProof w:val="0"/>
          <w:sz w:val="24"/>
          <w:szCs w:val="24"/>
          <w:lang w:val="en-MY"/>
        </w:rPr>
        <w:t>:</w:t>
      </w:r>
    </w:p>
    <w:p w:rsidR="61434EA0" w:rsidP="6B2A671A" w:rsidRDefault="61434EA0" w14:paraId="6899D11E" w14:textId="4EA4B5CD">
      <w:pPr>
        <w:spacing w:before="240" w:beforeAutospacing="off" w:after="240" w:afterAutospacing="off"/>
        <w:ind w:left="720"/>
        <w:jc w:val="both"/>
      </w:pPr>
      <w:r w:rsidRPr="2A59D69F" w:rsidR="61434EA0">
        <w:rPr>
          <w:rFonts w:ascii="Aptos" w:hAnsi="Aptos" w:eastAsia="Aptos" w:cs="Aptos"/>
          <w:b w:val="0"/>
          <w:bCs w:val="0"/>
          <w:noProof w:val="0"/>
          <w:sz w:val="24"/>
          <w:szCs w:val="24"/>
          <w:lang w:val="en-MY"/>
        </w:rPr>
        <w:t xml:space="preserve">The network is segmented into </w:t>
      </w:r>
      <w:r w:rsidRPr="2A59D69F" w:rsidR="61434EA0">
        <w:rPr>
          <w:rFonts w:ascii="Aptos" w:hAnsi="Aptos" w:eastAsia="Aptos" w:cs="Aptos"/>
          <w:b w:val="0"/>
          <w:bCs w:val="0"/>
          <w:noProof w:val="0"/>
          <w:sz w:val="24"/>
          <w:szCs w:val="24"/>
          <w:lang w:val="en-MY"/>
        </w:rPr>
        <w:t>separate VLANs</w:t>
      </w:r>
      <w:r w:rsidRPr="2A59D69F" w:rsidR="61434EA0">
        <w:rPr>
          <w:rFonts w:ascii="Aptos" w:hAnsi="Aptos" w:eastAsia="Aptos" w:cs="Aptos"/>
          <w:b w:val="0"/>
          <w:bCs w:val="0"/>
          <w:noProof w:val="0"/>
          <w:sz w:val="24"/>
          <w:szCs w:val="24"/>
          <w:lang w:val="en-MY"/>
        </w:rPr>
        <w:t xml:space="preserve"> for each department (HR, Finance, Sales, IT). This segmentation increases security by isolating traffic within each department and restricting access between them. For example, sensitive financial data in the Finance department is not accessible by IT or HR, protecting confidentiality. This is achieved using </w:t>
      </w:r>
      <w:r w:rsidRPr="2A59D69F" w:rsidR="61434EA0">
        <w:rPr>
          <w:rFonts w:ascii="Aptos" w:hAnsi="Aptos" w:eastAsia="Aptos" w:cs="Aptos"/>
          <w:b w:val="0"/>
          <w:bCs w:val="0"/>
          <w:noProof w:val="0"/>
          <w:sz w:val="24"/>
          <w:szCs w:val="24"/>
          <w:lang w:val="en-MY"/>
        </w:rPr>
        <w:t>Inter-VLAN Routing</w:t>
      </w:r>
      <w:r w:rsidRPr="2A59D69F" w:rsidR="61434EA0">
        <w:rPr>
          <w:rFonts w:ascii="Aptos" w:hAnsi="Aptos" w:eastAsia="Aptos" w:cs="Aptos"/>
          <w:b w:val="0"/>
          <w:bCs w:val="0"/>
          <w:noProof w:val="0"/>
          <w:sz w:val="24"/>
          <w:szCs w:val="24"/>
          <w:lang w:val="en-MY"/>
        </w:rPr>
        <w:t xml:space="preserve"> through multilayer switches, enab</w:t>
      </w:r>
      <w:r w:rsidRPr="2A59D69F" w:rsidR="61434EA0">
        <w:rPr>
          <w:rFonts w:ascii="Aptos" w:hAnsi="Aptos" w:eastAsia="Aptos" w:cs="Aptos"/>
          <w:noProof w:val="0"/>
          <w:sz w:val="24"/>
          <w:szCs w:val="24"/>
          <w:lang w:val="en-MY"/>
        </w:rPr>
        <w:t>ling controlled communication between departments when necessary.</w:t>
      </w:r>
    </w:p>
    <w:p w:rsidR="61434EA0" w:rsidP="6B2A671A" w:rsidRDefault="61434EA0" w14:paraId="29AB67DF" w14:textId="3F961D03">
      <w:pPr>
        <w:pStyle w:val="ListParagraph"/>
        <w:numPr>
          <w:ilvl w:val="0"/>
          <w:numId w:val="1"/>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Subnetting</w:t>
      </w:r>
      <w:r w:rsidRPr="6B2A671A" w:rsidR="61434EA0">
        <w:rPr>
          <w:rFonts w:ascii="Aptos" w:hAnsi="Aptos" w:eastAsia="Aptos" w:cs="Aptos"/>
          <w:noProof w:val="0"/>
          <w:sz w:val="24"/>
          <w:szCs w:val="24"/>
          <w:lang w:val="en-MY"/>
        </w:rPr>
        <w:t>:</w:t>
      </w:r>
    </w:p>
    <w:p w:rsidR="61434EA0" w:rsidP="6B2A671A" w:rsidRDefault="61434EA0" w14:paraId="73FE6E85" w14:textId="7A5B84F0">
      <w:pPr>
        <w:spacing w:before="240" w:beforeAutospacing="off" w:after="240" w:afterAutospacing="off"/>
        <w:ind w:left="720" w:firstLine="0"/>
        <w:jc w:val="both"/>
        <w:rPr>
          <w:rFonts w:ascii="Aptos" w:hAnsi="Aptos" w:eastAsia="Aptos" w:cs="Aptos"/>
          <w:b w:val="0"/>
          <w:bCs w:val="0"/>
          <w:noProof w:val="0"/>
          <w:sz w:val="24"/>
          <w:szCs w:val="24"/>
          <w:lang w:val="en-MY"/>
        </w:rPr>
      </w:pPr>
      <w:r w:rsidRPr="2A59D69F" w:rsidR="61434EA0">
        <w:rPr>
          <w:rFonts w:ascii="Aptos" w:hAnsi="Aptos" w:eastAsia="Aptos" w:cs="Aptos"/>
          <w:b w:val="0"/>
          <w:bCs w:val="0"/>
          <w:noProof w:val="0"/>
          <w:sz w:val="24"/>
          <w:szCs w:val="24"/>
          <w:lang w:val="en-MY"/>
        </w:rPr>
        <w:t xml:space="preserve">Proper </w:t>
      </w:r>
      <w:r w:rsidRPr="2A59D69F" w:rsidR="61434EA0">
        <w:rPr>
          <w:rFonts w:ascii="Aptos" w:hAnsi="Aptos" w:eastAsia="Aptos" w:cs="Aptos"/>
          <w:b w:val="0"/>
          <w:bCs w:val="0"/>
          <w:noProof w:val="0"/>
          <w:sz w:val="24"/>
          <w:szCs w:val="24"/>
          <w:lang w:val="en-MY"/>
        </w:rPr>
        <w:t>subnetting</w:t>
      </w:r>
      <w:r w:rsidRPr="2A59D69F" w:rsidR="61434EA0">
        <w:rPr>
          <w:rFonts w:ascii="Aptos" w:hAnsi="Aptos" w:eastAsia="Aptos" w:cs="Aptos"/>
          <w:b w:val="0"/>
          <w:bCs w:val="0"/>
          <w:noProof w:val="0"/>
          <w:sz w:val="24"/>
          <w:szCs w:val="24"/>
          <w:lang w:val="en-MY"/>
        </w:rPr>
        <w:t xml:space="preserve"> is used to </w:t>
      </w:r>
      <w:r w:rsidRPr="2A59D69F" w:rsidR="61434EA0">
        <w:rPr>
          <w:rFonts w:ascii="Aptos" w:hAnsi="Aptos" w:eastAsia="Aptos" w:cs="Aptos"/>
          <w:b w:val="0"/>
          <w:bCs w:val="0"/>
          <w:noProof w:val="0"/>
          <w:sz w:val="24"/>
          <w:szCs w:val="24"/>
          <w:lang w:val="en-MY"/>
        </w:rPr>
        <w:t>allocate</w:t>
      </w:r>
      <w:r w:rsidRPr="2A59D69F" w:rsidR="61434EA0">
        <w:rPr>
          <w:rFonts w:ascii="Aptos" w:hAnsi="Aptos" w:eastAsia="Aptos" w:cs="Aptos"/>
          <w:b w:val="0"/>
          <w:bCs w:val="0"/>
          <w:noProof w:val="0"/>
          <w:sz w:val="24"/>
          <w:szCs w:val="24"/>
          <w:lang w:val="en-MY"/>
        </w:rPr>
        <w:t xml:space="preserve"> IP addresses efficiently across departments, ensuring that there is no overlap and </w:t>
      </w:r>
      <w:r w:rsidRPr="2A59D69F" w:rsidR="61434EA0">
        <w:rPr>
          <w:rFonts w:ascii="Aptos" w:hAnsi="Aptos" w:eastAsia="Aptos" w:cs="Aptos"/>
          <w:b w:val="0"/>
          <w:bCs w:val="0"/>
          <w:noProof w:val="0"/>
          <w:sz w:val="24"/>
          <w:szCs w:val="24"/>
          <w:lang w:val="en-MY"/>
        </w:rPr>
        <w:t>optimizing</w:t>
      </w:r>
      <w:r w:rsidRPr="2A59D69F" w:rsidR="61434EA0">
        <w:rPr>
          <w:rFonts w:ascii="Aptos" w:hAnsi="Aptos" w:eastAsia="Aptos" w:cs="Aptos"/>
          <w:b w:val="0"/>
          <w:bCs w:val="0"/>
          <w:noProof w:val="0"/>
          <w:sz w:val="24"/>
          <w:szCs w:val="24"/>
          <w:lang w:val="en-MY"/>
        </w:rPr>
        <w:t xml:space="preserve"> the use of the available address space. For instance, the HR department uses </w:t>
      </w:r>
      <w:r w:rsidRPr="2A59D69F" w:rsidR="61434EA0">
        <w:rPr>
          <w:rFonts w:ascii="Consolas" w:hAnsi="Consolas" w:eastAsia="Consolas" w:cs="Consolas"/>
          <w:b w:val="0"/>
          <w:bCs w:val="0"/>
          <w:noProof w:val="0"/>
          <w:sz w:val="24"/>
          <w:szCs w:val="24"/>
          <w:lang w:val="en-MY"/>
        </w:rPr>
        <w:t>192.168.20.0/24</w:t>
      </w:r>
      <w:r w:rsidRPr="2A59D69F" w:rsidR="61434EA0">
        <w:rPr>
          <w:rFonts w:ascii="Aptos" w:hAnsi="Aptos" w:eastAsia="Aptos" w:cs="Aptos"/>
          <w:b w:val="0"/>
          <w:bCs w:val="0"/>
          <w:noProof w:val="0"/>
          <w:sz w:val="24"/>
          <w:szCs w:val="24"/>
          <w:lang w:val="en-MY"/>
        </w:rPr>
        <w:t xml:space="preserve"> for internal communication, while the public-facing servers use a separate address range (</w:t>
      </w:r>
      <w:r w:rsidRPr="2A59D69F" w:rsidR="61434EA0">
        <w:rPr>
          <w:rFonts w:ascii="Consolas" w:hAnsi="Consolas" w:eastAsia="Consolas" w:cs="Consolas"/>
          <w:b w:val="0"/>
          <w:bCs w:val="0"/>
          <w:noProof w:val="0"/>
          <w:sz w:val="24"/>
          <w:szCs w:val="24"/>
          <w:lang w:val="en-MY"/>
        </w:rPr>
        <w:t>190.200.100.0/24</w:t>
      </w:r>
      <w:r w:rsidRPr="2A59D69F" w:rsidR="61434EA0">
        <w:rPr>
          <w:rFonts w:ascii="Aptos" w:hAnsi="Aptos" w:eastAsia="Aptos" w:cs="Aptos"/>
          <w:b w:val="0"/>
          <w:bCs w:val="0"/>
          <w:noProof w:val="0"/>
          <w:sz w:val="24"/>
          <w:szCs w:val="24"/>
          <w:lang w:val="en-MY"/>
        </w:rPr>
        <w:t>).</w:t>
      </w:r>
    </w:p>
    <w:p w:rsidR="61434EA0" w:rsidP="6B2A671A" w:rsidRDefault="61434EA0" w14:paraId="188931AA" w14:textId="79E82642">
      <w:pPr>
        <w:spacing w:before="240" w:beforeAutospacing="off" w:after="240" w:afterAutospacing="off"/>
        <w:jc w:val="both"/>
      </w:pPr>
      <w:r w:rsidRPr="6B2A671A" w:rsidR="61434EA0">
        <w:rPr>
          <w:rFonts w:ascii="Aptos" w:hAnsi="Aptos" w:eastAsia="Aptos" w:cs="Aptos"/>
          <w:b w:val="1"/>
          <w:bCs w:val="1"/>
          <w:noProof w:val="0"/>
          <w:sz w:val="24"/>
          <w:szCs w:val="24"/>
          <w:lang w:val="en-MY"/>
        </w:rPr>
        <w:t>Security Configurations:</w:t>
      </w:r>
    </w:p>
    <w:p w:rsidR="61434EA0" w:rsidP="6B2A671A" w:rsidRDefault="61434EA0" w14:paraId="21954F56" w14:textId="13EF8818">
      <w:pPr>
        <w:pStyle w:val="ListParagraph"/>
        <w:numPr>
          <w:ilvl w:val="0"/>
          <w:numId w:val="2"/>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Access Control Lists (ACLs)</w:t>
      </w:r>
      <w:r w:rsidRPr="6B2A671A" w:rsidR="61434EA0">
        <w:rPr>
          <w:rFonts w:ascii="Aptos" w:hAnsi="Aptos" w:eastAsia="Aptos" w:cs="Aptos"/>
          <w:noProof w:val="0"/>
          <w:sz w:val="24"/>
          <w:szCs w:val="24"/>
          <w:lang w:val="en-MY"/>
        </w:rPr>
        <w:t>:</w:t>
      </w:r>
    </w:p>
    <w:p w:rsidR="61434EA0" w:rsidP="6B2A671A" w:rsidRDefault="61434EA0" w14:paraId="1C308827" w14:textId="463441DB">
      <w:pPr>
        <w:spacing w:before="240" w:beforeAutospacing="off" w:after="240" w:afterAutospacing="off"/>
        <w:ind w:left="720"/>
        <w:jc w:val="both"/>
        <w:rPr>
          <w:rFonts w:ascii="Aptos" w:hAnsi="Aptos" w:eastAsia="Aptos" w:cs="Aptos"/>
          <w:noProof w:val="0"/>
          <w:sz w:val="24"/>
          <w:szCs w:val="24"/>
          <w:lang w:val="en-MY"/>
        </w:rPr>
      </w:pPr>
      <w:r w:rsidRPr="2A59D69F" w:rsidR="61434EA0">
        <w:rPr>
          <w:rFonts w:ascii="Aptos" w:hAnsi="Aptos" w:eastAsia="Aptos" w:cs="Aptos"/>
          <w:noProof w:val="0"/>
          <w:sz w:val="24"/>
          <w:szCs w:val="24"/>
          <w:lang w:val="en-MY"/>
        </w:rPr>
        <w:t xml:space="preserve">ACLs are configured on both </w:t>
      </w:r>
      <w:r w:rsidRPr="2A59D69F" w:rsidR="61434EA0">
        <w:rPr>
          <w:rFonts w:ascii="Aptos" w:hAnsi="Aptos" w:eastAsia="Aptos" w:cs="Aptos"/>
          <w:b w:val="1"/>
          <w:bCs w:val="1"/>
          <w:noProof w:val="0"/>
          <w:sz w:val="24"/>
          <w:szCs w:val="24"/>
          <w:lang w:val="en-MY"/>
        </w:rPr>
        <w:t>firewalls</w:t>
      </w:r>
      <w:r w:rsidRPr="2A59D69F" w:rsidR="61434EA0">
        <w:rPr>
          <w:rFonts w:ascii="Aptos" w:hAnsi="Aptos" w:eastAsia="Aptos" w:cs="Aptos"/>
          <w:noProof w:val="0"/>
          <w:sz w:val="24"/>
          <w:szCs w:val="24"/>
          <w:lang w:val="en-MY"/>
        </w:rPr>
        <w:t xml:space="preserve"> and </w:t>
      </w:r>
      <w:r w:rsidRPr="2A59D69F" w:rsidR="61434EA0">
        <w:rPr>
          <w:rFonts w:ascii="Aptos" w:hAnsi="Aptos" w:eastAsia="Aptos" w:cs="Aptos"/>
          <w:b w:val="1"/>
          <w:bCs w:val="1"/>
          <w:noProof w:val="0"/>
          <w:sz w:val="24"/>
          <w:szCs w:val="24"/>
          <w:lang w:val="en-MY"/>
        </w:rPr>
        <w:t>routers</w:t>
      </w:r>
      <w:r w:rsidRPr="2A59D69F" w:rsidR="61434EA0">
        <w:rPr>
          <w:rFonts w:ascii="Aptos" w:hAnsi="Aptos" w:eastAsia="Aptos" w:cs="Aptos"/>
          <w:noProof w:val="0"/>
          <w:sz w:val="24"/>
          <w:szCs w:val="24"/>
          <w:lang w:val="en-MY"/>
        </w:rPr>
        <w:t xml:space="preserve"> to control traffic flow and enforce security policies. Each department’s traffic is filtered based on predefined security rules.</w:t>
      </w:r>
      <w:r w:rsidRPr="2A59D69F" w:rsidR="1CE8F224">
        <w:rPr>
          <w:rFonts w:ascii="Aptos" w:hAnsi="Aptos" w:eastAsia="Aptos" w:cs="Aptos"/>
          <w:noProof w:val="0"/>
          <w:sz w:val="24"/>
          <w:szCs w:val="24"/>
          <w:lang w:val="en-MY"/>
        </w:rPr>
        <w:t xml:space="preserve"> </w:t>
      </w:r>
      <w:r w:rsidRPr="2A59D69F" w:rsidR="61434EA0">
        <w:rPr>
          <w:rFonts w:ascii="Aptos" w:hAnsi="Aptos" w:eastAsia="Aptos" w:cs="Aptos"/>
          <w:noProof w:val="0"/>
          <w:sz w:val="24"/>
          <w:szCs w:val="24"/>
          <w:lang w:val="en-MY"/>
        </w:rPr>
        <w:t xml:space="preserve">ACLs also govern remote access, allowing only authorized IT personnel to manage network devices via </w:t>
      </w:r>
      <w:r w:rsidRPr="2A59D69F" w:rsidR="61434EA0">
        <w:rPr>
          <w:rFonts w:ascii="Aptos" w:hAnsi="Aptos" w:eastAsia="Aptos" w:cs="Aptos"/>
          <w:b w:val="1"/>
          <w:bCs w:val="1"/>
          <w:noProof w:val="0"/>
          <w:sz w:val="24"/>
          <w:szCs w:val="24"/>
          <w:lang w:val="en-MY"/>
        </w:rPr>
        <w:t>SSH</w:t>
      </w:r>
      <w:r w:rsidRPr="2A59D69F" w:rsidR="61434EA0">
        <w:rPr>
          <w:rFonts w:ascii="Aptos" w:hAnsi="Aptos" w:eastAsia="Aptos" w:cs="Aptos"/>
          <w:noProof w:val="0"/>
          <w:sz w:val="24"/>
          <w:szCs w:val="24"/>
          <w:lang w:val="en-MY"/>
        </w:rPr>
        <w:t>.</w:t>
      </w:r>
    </w:p>
    <w:p w:rsidR="61434EA0" w:rsidP="6B2A671A" w:rsidRDefault="61434EA0" w14:paraId="614C961C" w14:textId="3492FDE1">
      <w:pPr>
        <w:pStyle w:val="ListParagraph"/>
        <w:numPr>
          <w:ilvl w:val="0"/>
          <w:numId w:val="2"/>
        </w:numPr>
        <w:spacing w:before="240" w:beforeAutospacing="off" w:after="240" w:afterAutospacing="off"/>
        <w:jc w:val="both"/>
        <w:rPr>
          <w:rFonts w:ascii="Aptos" w:hAnsi="Aptos" w:eastAsia="Aptos" w:cs="Aptos"/>
          <w:noProof w:val="0"/>
          <w:sz w:val="24"/>
          <w:szCs w:val="24"/>
          <w:lang w:val="en-MY"/>
        </w:rPr>
      </w:pPr>
      <w:r w:rsidRPr="2A59D69F" w:rsidR="61434EA0">
        <w:rPr>
          <w:rFonts w:ascii="Aptos" w:hAnsi="Aptos" w:eastAsia="Aptos" w:cs="Aptos"/>
          <w:b w:val="1"/>
          <w:bCs w:val="1"/>
          <w:noProof w:val="0"/>
          <w:sz w:val="24"/>
          <w:szCs w:val="24"/>
          <w:lang w:val="en-MY"/>
        </w:rPr>
        <w:t>SSH Access</w:t>
      </w:r>
      <w:r w:rsidRPr="2A59D69F" w:rsidR="61434EA0">
        <w:rPr>
          <w:rFonts w:ascii="Aptos" w:hAnsi="Aptos" w:eastAsia="Aptos" w:cs="Aptos"/>
          <w:noProof w:val="0"/>
          <w:sz w:val="24"/>
          <w:szCs w:val="24"/>
          <w:lang w:val="en-MY"/>
        </w:rPr>
        <w:t>:</w:t>
      </w:r>
    </w:p>
    <w:p w:rsidR="6736319C" w:rsidP="2A59D69F" w:rsidRDefault="6736319C" w14:paraId="68FC57BC" w14:textId="11B39575">
      <w:pPr>
        <w:spacing w:before="240" w:beforeAutospacing="off" w:after="240" w:afterAutospacing="off"/>
        <w:ind w:left="720"/>
        <w:jc w:val="both"/>
      </w:pPr>
      <w:r w:rsidRPr="2A59D69F" w:rsidR="6736319C">
        <w:rPr>
          <w:rFonts w:ascii="Aptos" w:hAnsi="Aptos" w:eastAsia="Aptos" w:cs="Aptos"/>
          <w:noProof w:val="0"/>
          <w:sz w:val="24"/>
          <w:szCs w:val="24"/>
          <w:lang w:val="en-MY"/>
        </w:rPr>
        <w:t>The network devices receive Secure Shell (SSH) access configuration to enable encrypted remote management through all routers and Layer 3 switches. The SSH access configuration helps network administrators execute remote management tasks securely from various locations.</w:t>
      </w:r>
    </w:p>
    <w:p w:rsidR="61434EA0" w:rsidP="6B2A671A" w:rsidRDefault="61434EA0" w14:paraId="44FF6ACD" w14:textId="497E1B4D">
      <w:pPr>
        <w:pStyle w:val="ListParagraph"/>
        <w:numPr>
          <w:ilvl w:val="0"/>
          <w:numId w:val="2"/>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Port Address Translation (PAT)</w:t>
      </w:r>
      <w:r w:rsidRPr="6B2A671A" w:rsidR="61434EA0">
        <w:rPr>
          <w:rFonts w:ascii="Aptos" w:hAnsi="Aptos" w:eastAsia="Aptos" w:cs="Aptos"/>
          <w:noProof w:val="0"/>
          <w:sz w:val="24"/>
          <w:szCs w:val="24"/>
          <w:lang w:val="en-MY"/>
        </w:rPr>
        <w:t>:</w:t>
      </w:r>
    </w:p>
    <w:p w:rsidR="61434EA0" w:rsidP="6B2A671A" w:rsidRDefault="61434EA0" w14:paraId="5F0D24BA" w14:textId="0069B0F2">
      <w:pPr>
        <w:spacing w:before="240" w:beforeAutospacing="off" w:after="240" w:afterAutospacing="off"/>
        <w:ind w:left="720"/>
        <w:jc w:val="both"/>
      </w:pPr>
      <w:r w:rsidRPr="4360E5C6" w:rsidR="61434EA0">
        <w:rPr>
          <w:rFonts w:ascii="Aptos" w:hAnsi="Aptos" w:eastAsia="Aptos" w:cs="Aptos"/>
          <w:b w:val="1"/>
          <w:bCs w:val="1"/>
          <w:noProof w:val="0"/>
          <w:sz w:val="24"/>
          <w:szCs w:val="24"/>
          <w:lang w:val="en-MY"/>
        </w:rPr>
        <w:t>PAT</w:t>
      </w:r>
      <w:r w:rsidRPr="4360E5C6" w:rsidR="61434EA0">
        <w:rPr>
          <w:rFonts w:ascii="Aptos" w:hAnsi="Aptos" w:eastAsia="Aptos" w:cs="Aptos"/>
          <w:noProof w:val="0"/>
          <w:sz w:val="24"/>
          <w:szCs w:val="24"/>
          <w:lang w:val="en-MY"/>
        </w:rPr>
        <w:t xml:space="preserve"> is implemented on the routers, allowing multiple internal devices to share a single public IP address for internet access. This adds a layer of security by obscuring the internal network structure from external entities while still providing necessary access.</w:t>
      </w:r>
    </w:p>
    <w:p w:rsidR="4360E5C6" w:rsidP="4360E5C6" w:rsidRDefault="4360E5C6" w14:paraId="2240DC89" w14:textId="4FCF3E63">
      <w:pPr>
        <w:spacing w:before="240" w:beforeAutospacing="off" w:after="240" w:afterAutospacing="off"/>
        <w:ind w:left="720"/>
        <w:jc w:val="both"/>
        <w:rPr>
          <w:rFonts w:ascii="Aptos" w:hAnsi="Aptos" w:eastAsia="Aptos" w:cs="Aptos"/>
          <w:noProof w:val="0"/>
          <w:sz w:val="24"/>
          <w:szCs w:val="24"/>
          <w:lang w:val="en-MY"/>
        </w:rPr>
      </w:pPr>
    </w:p>
    <w:p w:rsidR="61434EA0" w:rsidP="6B2A671A" w:rsidRDefault="61434EA0" w14:paraId="258054E1" w14:textId="60D55D30">
      <w:pPr>
        <w:pStyle w:val="ListParagraph"/>
        <w:numPr>
          <w:ilvl w:val="0"/>
          <w:numId w:val="2"/>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Network Address Translation (NAT) on Firewalls</w:t>
      </w:r>
      <w:r w:rsidRPr="6B2A671A" w:rsidR="61434EA0">
        <w:rPr>
          <w:rFonts w:ascii="Aptos" w:hAnsi="Aptos" w:eastAsia="Aptos" w:cs="Aptos"/>
          <w:noProof w:val="0"/>
          <w:sz w:val="24"/>
          <w:szCs w:val="24"/>
          <w:lang w:val="en-MY"/>
        </w:rPr>
        <w:t>:</w:t>
      </w:r>
    </w:p>
    <w:p w:rsidR="61434EA0" w:rsidP="6B2A671A" w:rsidRDefault="61434EA0" w14:paraId="16E27CDF" w14:textId="4280DBA7">
      <w:pPr>
        <w:spacing w:before="240" w:beforeAutospacing="off" w:after="240" w:afterAutospacing="off"/>
        <w:ind w:left="720"/>
        <w:jc w:val="both"/>
        <w:rPr>
          <w:rFonts w:ascii="Aptos" w:hAnsi="Aptos" w:eastAsia="Aptos" w:cs="Aptos"/>
          <w:noProof w:val="0"/>
          <w:sz w:val="24"/>
          <w:szCs w:val="24"/>
          <w:lang w:val="en-MY"/>
        </w:rPr>
      </w:pPr>
      <w:r w:rsidRPr="2A59D69F" w:rsidR="61434EA0">
        <w:rPr>
          <w:rFonts w:ascii="Aptos" w:hAnsi="Aptos" w:eastAsia="Aptos" w:cs="Aptos"/>
          <w:b w:val="1"/>
          <w:bCs w:val="1"/>
          <w:noProof w:val="0"/>
          <w:sz w:val="24"/>
          <w:szCs w:val="24"/>
          <w:lang w:val="en-MY"/>
        </w:rPr>
        <w:t>NAT</w:t>
      </w:r>
      <w:r w:rsidRPr="2A59D69F" w:rsidR="61434EA0">
        <w:rPr>
          <w:rFonts w:ascii="Aptos" w:hAnsi="Aptos" w:eastAsia="Aptos" w:cs="Aptos"/>
          <w:noProof w:val="0"/>
          <w:sz w:val="24"/>
          <w:szCs w:val="24"/>
          <w:lang w:val="en-MY"/>
        </w:rPr>
        <w:t xml:space="preserve"> is configured on the firewalls to securely map internal IP addresses to external public-facing addresses. This ensures that external traffic is properly routed and that internal systems </w:t>
      </w:r>
      <w:r w:rsidRPr="2A59D69F" w:rsidR="61434EA0">
        <w:rPr>
          <w:rFonts w:ascii="Aptos" w:hAnsi="Aptos" w:eastAsia="Aptos" w:cs="Aptos"/>
          <w:noProof w:val="0"/>
          <w:sz w:val="24"/>
          <w:szCs w:val="24"/>
          <w:lang w:val="en-MY"/>
        </w:rPr>
        <w:t>remain</w:t>
      </w:r>
      <w:r w:rsidRPr="2A59D69F" w:rsidR="61434EA0">
        <w:rPr>
          <w:rFonts w:ascii="Aptos" w:hAnsi="Aptos" w:eastAsia="Aptos" w:cs="Aptos"/>
          <w:noProof w:val="0"/>
          <w:sz w:val="24"/>
          <w:szCs w:val="24"/>
          <w:lang w:val="en-MY"/>
        </w:rPr>
        <w:t xml:space="preserve"> protected from unauthorized access.</w:t>
      </w:r>
    </w:p>
    <w:p w:rsidR="61434EA0" w:rsidP="6B2A671A" w:rsidRDefault="61434EA0" w14:paraId="22A7ECA1" w14:textId="62156657">
      <w:pPr>
        <w:pStyle w:val="ListParagraph"/>
        <w:numPr>
          <w:ilvl w:val="0"/>
          <w:numId w:val="2"/>
        </w:numPr>
        <w:spacing w:before="240" w:beforeAutospacing="off" w:after="240" w:afterAutospacing="off"/>
        <w:jc w:val="both"/>
        <w:rPr>
          <w:rFonts w:ascii="Aptos" w:hAnsi="Aptos" w:eastAsia="Aptos" w:cs="Aptos"/>
          <w:noProof w:val="0"/>
          <w:sz w:val="24"/>
          <w:szCs w:val="24"/>
          <w:lang w:val="en-MY"/>
        </w:rPr>
      </w:pPr>
      <w:r w:rsidRPr="6B2A671A" w:rsidR="61434EA0">
        <w:rPr>
          <w:rFonts w:ascii="Aptos" w:hAnsi="Aptos" w:eastAsia="Aptos" w:cs="Aptos"/>
          <w:b w:val="1"/>
          <w:bCs w:val="1"/>
          <w:noProof w:val="0"/>
          <w:sz w:val="24"/>
          <w:szCs w:val="24"/>
          <w:lang w:val="en-MY"/>
        </w:rPr>
        <w:t xml:space="preserve">Spanning Tree Protocol (STP) with </w:t>
      </w:r>
      <w:r w:rsidRPr="6B2A671A" w:rsidR="61434EA0">
        <w:rPr>
          <w:rFonts w:ascii="Aptos" w:hAnsi="Aptos" w:eastAsia="Aptos" w:cs="Aptos"/>
          <w:b w:val="1"/>
          <w:bCs w:val="1"/>
          <w:noProof w:val="0"/>
          <w:sz w:val="24"/>
          <w:szCs w:val="24"/>
          <w:lang w:val="en-MY"/>
        </w:rPr>
        <w:t>PortFast</w:t>
      </w:r>
      <w:r w:rsidRPr="6B2A671A" w:rsidR="61434EA0">
        <w:rPr>
          <w:rFonts w:ascii="Aptos" w:hAnsi="Aptos" w:eastAsia="Aptos" w:cs="Aptos"/>
          <w:b w:val="1"/>
          <w:bCs w:val="1"/>
          <w:noProof w:val="0"/>
          <w:sz w:val="24"/>
          <w:szCs w:val="24"/>
          <w:lang w:val="en-MY"/>
        </w:rPr>
        <w:t xml:space="preserve"> and </w:t>
      </w:r>
      <w:r w:rsidRPr="6B2A671A" w:rsidR="61434EA0">
        <w:rPr>
          <w:rFonts w:ascii="Aptos" w:hAnsi="Aptos" w:eastAsia="Aptos" w:cs="Aptos"/>
          <w:b w:val="1"/>
          <w:bCs w:val="1"/>
          <w:noProof w:val="0"/>
          <w:sz w:val="24"/>
          <w:szCs w:val="24"/>
          <w:lang w:val="en-MY"/>
        </w:rPr>
        <w:t>BPDUguard</w:t>
      </w:r>
      <w:r w:rsidRPr="6B2A671A" w:rsidR="61434EA0">
        <w:rPr>
          <w:rFonts w:ascii="Aptos" w:hAnsi="Aptos" w:eastAsia="Aptos" w:cs="Aptos"/>
          <w:noProof w:val="0"/>
          <w:sz w:val="24"/>
          <w:szCs w:val="24"/>
          <w:lang w:val="en-MY"/>
        </w:rPr>
        <w:t>:</w:t>
      </w:r>
    </w:p>
    <w:p w:rsidR="61434EA0" w:rsidP="6B2A671A" w:rsidRDefault="61434EA0" w14:paraId="3934FC78" w14:textId="15DABC42">
      <w:pPr>
        <w:spacing w:before="240" w:beforeAutospacing="off" w:after="240" w:afterAutospacing="off"/>
        <w:ind w:left="720"/>
        <w:jc w:val="both"/>
        <w:rPr>
          <w:rFonts w:ascii="Aptos" w:hAnsi="Aptos" w:eastAsia="Aptos" w:cs="Aptos"/>
          <w:noProof w:val="0"/>
          <w:sz w:val="24"/>
          <w:szCs w:val="24"/>
          <w:lang w:val="en-MY"/>
        </w:rPr>
      </w:pPr>
      <w:r w:rsidRPr="6B2A671A" w:rsidR="61434EA0">
        <w:rPr>
          <w:rFonts w:ascii="Aptos" w:hAnsi="Aptos" w:eastAsia="Aptos" w:cs="Aptos"/>
          <w:noProof w:val="0"/>
          <w:sz w:val="24"/>
          <w:szCs w:val="24"/>
          <w:lang w:val="en-MY"/>
        </w:rPr>
        <w:t xml:space="preserve">The network uses </w:t>
      </w:r>
      <w:r w:rsidRPr="6B2A671A" w:rsidR="61434EA0">
        <w:rPr>
          <w:rFonts w:ascii="Aptos" w:hAnsi="Aptos" w:eastAsia="Aptos" w:cs="Aptos"/>
          <w:b w:val="1"/>
          <w:bCs w:val="1"/>
          <w:noProof w:val="0"/>
          <w:sz w:val="24"/>
          <w:szCs w:val="24"/>
          <w:lang w:val="en-MY"/>
        </w:rPr>
        <w:t>STP</w:t>
      </w:r>
      <w:r w:rsidRPr="6B2A671A" w:rsidR="61434EA0">
        <w:rPr>
          <w:rFonts w:ascii="Aptos" w:hAnsi="Aptos" w:eastAsia="Aptos" w:cs="Aptos"/>
          <w:noProof w:val="0"/>
          <w:sz w:val="24"/>
          <w:szCs w:val="24"/>
          <w:lang w:val="en-MY"/>
        </w:rPr>
        <w:t xml:space="preserve"> with </w:t>
      </w:r>
      <w:r w:rsidRPr="6B2A671A" w:rsidR="61434EA0">
        <w:rPr>
          <w:rFonts w:ascii="Aptos" w:hAnsi="Aptos" w:eastAsia="Aptos" w:cs="Aptos"/>
          <w:b w:val="1"/>
          <w:bCs w:val="1"/>
          <w:noProof w:val="0"/>
          <w:sz w:val="24"/>
          <w:szCs w:val="24"/>
          <w:lang w:val="en-MY"/>
        </w:rPr>
        <w:t>PortFast</w:t>
      </w:r>
      <w:r w:rsidRPr="6B2A671A" w:rsidR="61434EA0">
        <w:rPr>
          <w:rFonts w:ascii="Aptos" w:hAnsi="Aptos" w:eastAsia="Aptos" w:cs="Aptos"/>
          <w:noProof w:val="0"/>
          <w:sz w:val="24"/>
          <w:szCs w:val="24"/>
          <w:lang w:val="en-MY"/>
        </w:rPr>
        <w:t xml:space="preserve"> and </w:t>
      </w:r>
      <w:r w:rsidRPr="6B2A671A" w:rsidR="61434EA0">
        <w:rPr>
          <w:rFonts w:ascii="Aptos" w:hAnsi="Aptos" w:eastAsia="Aptos" w:cs="Aptos"/>
          <w:b w:val="1"/>
          <w:bCs w:val="1"/>
          <w:noProof w:val="0"/>
          <w:sz w:val="24"/>
          <w:szCs w:val="24"/>
          <w:lang w:val="en-MY"/>
        </w:rPr>
        <w:t>BPDUguard</w:t>
      </w:r>
      <w:r w:rsidRPr="6B2A671A" w:rsidR="61434EA0">
        <w:rPr>
          <w:rFonts w:ascii="Aptos" w:hAnsi="Aptos" w:eastAsia="Aptos" w:cs="Aptos"/>
          <w:noProof w:val="0"/>
          <w:sz w:val="24"/>
          <w:szCs w:val="24"/>
          <w:lang w:val="en-MY"/>
        </w:rPr>
        <w:t xml:space="preserve"> to prevent loops and ensure the network quickly transitions to a forwarding state. This minimizes downtime and ensures that network traffic is rerouted efficiently in case of failures.</w:t>
      </w:r>
    </w:p>
    <w:p w:rsidR="61434EA0" w:rsidP="2A59D69F" w:rsidRDefault="61434EA0" w14:paraId="4A8B73D3" w14:textId="622ECCA0">
      <w:pPr>
        <w:spacing w:before="240" w:beforeAutospacing="off" w:after="240" w:afterAutospacing="off"/>
        <w:jc w:val="both"/>
        <w:rPr>
          <w:rFonts w:ascii="Aptos" w:hAnsi="Aptos" w:eastAsia="Aptos" w:cs="Aptos"/>
          <w:noProof w:val="0"/>
          <w:sz w:val="24"/>
          <w:szCs w:val="24"/>
          <w:lang w:val="en-MY"/>
        </w:rPr>
      </w:pPr>
      <w:r w:rsidRPr="2A59D69F" w:rsidR="61434EA0">
        <w:rPr>
          <w:rFonts w:ascii="Aptos" w:hAnsi="Aptos" w:eastAsia="Aptos" w:cs="Aptos"/>
          <w:b w:val="1"/>
          <w:bCs w:val="1"/>
          <w:noProof w:val="0"/>
          <w:sz w:val="24"/>
          <w:szCs w:val="24"/>
          <w:lang w:val="en-MY"/>
        </w:rPr>
        <w:t>Conclusion:</w:t>
      </w:r>
      <w:r w:rsidRPr="2A59D69F" w:rsidR="61434EA0">
        <w:rPr>
          <w:rFonts w:ascii="Aptos" w:hAnsi="Aptos" w:eastAsia="Aptos" w:cs="Aptos"/>
          <w:noProof w:val="0"/>
          <w:sz w:val="24"/>
          <w:szCs w:val="24"/>
          <w:lang w:val="en-MY"/>
        </w:rPr>
        <w:t xml:space="preserve"> </w:t>
      </w:r>
      <w:r w:rsidRPr="2A59D69F" w:rsidR="72D060B4">
        <w:rPr>
          <w:rFonts w:ascii="Aptos" w:hAnsi="Aptos" w:eastAsia="Aptos" w:cs="Aptos"/>
          <w:noProof w:val="0"/>
          <w:sz w:val="24"/>
          <w:szCs w:val="24"/>
          <w:lang w:val="en-MY"/>
        </w:rPr>
        <w:t>The network design incorporates security measures, scalability, and availability features through the implementation of controlled policy implementation and segmentation and redundancy systems. VLANs are used to separate departments within the network, and NAT, ACLs, and SSH are used to secure network connections and external resource access. Due to the dual ISP setup and OSPF dynamic routing technologies, which efficiently distribute routes and offer fault tolerance, the network maintains continuous internet access. By implementing best practices, the company's network achieves security and robustness, allowing for capacity expansion to accommodate increased activities.</w:t>
      </w:r>
    </w:p>
    <w:p w:rsidR="6B2A671A" w:rsidP="6B2A671A" w:rsidRDefault="6B2A671A" w14:paraId="6B3C383C" w14:textId="2345EE6C">
      <w:pPr>
        <w:pStyle w:val="Normal"/>
        <w:rPr>
          <w:noProof w:val="0"/>
          <w:lang w:val="en-MY"/>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3b2fc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d33c6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E29256"/>
    <w:rsid w:val="038D32E2"/>
    <w:rsid w:val="0BE29256"/>
    <w:rsid w:val="17CD91AC"/>
    <w:rsid w:val="188196A0"/>
    <w:rsid w:val="1936F0A4"/>
    <w:rsid w:val="1CE8F224"/>
    <w:rsid w:val="1F8F7930"/>
    <w:rsid w:val="208078F1"/>
    <w:rsid w:val="215161ED"/>
    <w:rsid w:val="2A59D69F"/>
    <w:rsid w:val="2D6531E5"/>
    <w:rsid w:val="31B96AE3"/>
    <w:rsid w:val="31B96AE3"/>
    <w:rsid w:val="31F059BB"/>
    <w:rsid w:val="31F059BB"/>
    <w:rsid w:val="3FEBDBE1"/>
    <w:rsid w:val="4360E5C6"/>
    <w:rsid w:val="44294148"/>
    <w:rsid w:val="4751CA45"/>
    <w:rsid w:val="4C320951"/>
    <w:rsid w:val="56FBC4C1"/>
    <w:rsid w:val="56FBC4C1"/>
    <w:rsid w:val="5DF3C702"/>
    <w:rsid w:val="61434EA0"/>
    <w:rsid w:val="66BB56B1"/>
    <w:rsid w:val="6736319C"/>
    <w:rsid w:val="6B2A671A"/>
    <w:rsid w:val="7197747B"/>
    <w:rsid w:val="72D060B4"/>
    <w:rsid w:val="75D7B3DC"/>
    <w:rsid w:val="7A5C2377"/>
    <w:rsid w:val="7A986C7C"/>
    <w:rsid w:val="7E8AF631"/>
    <w:rsid w:val="7F3D1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29256"/>
  <w15:chartTrackingRefBased/>
  <w15:docId w15:val="{65715936-E689-49CA-B225-08AFB7CA2B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B2A671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251e968f06b4dc7" /><Relationship Type="http://schemas.openxmlformats.org/officeDocument/2006/relationships/numbering" Target="numbering.xml" Id="Rd248c65a9fe747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2025-02-03T08:57:21.8692466Z</dcterms:created>
  <dcterms:modified xsi:type="dcterms:W3CDTF">2025-02-06T14:50:43.5619759Z</dcterms:modified>
  <dc:creator>THASAYAINI A P MURTHY</dc:creator>
  <lastModifiedBy>NITYA A P SATHU OM</lastModifiedBy>
</coreProperties>
</file>