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margin" w:horzAnchor="margin" w:tblpX="0" w:tblpY="673"/>
        <w:tblW w:w="10762.0" w:type="dxa"/>
        <w:jc w:val="left"/>
        <w:tblInd w:w="-108.0" w:type="dxa"/>
        <w:tblLayout w:type="fixed"/>
        <w:tblLook w:val="0000"/>
      </w:tblPr>
      <w:tblGrid>
        <w:gridCol w:w="1098"/>
        <w:gridCol w:w="388"/>
        <w:gridCol w:w="1660"/>
        <w:gridCol w:w="3811"/>
        <w:gridCol w:w="1674"/>
        <w:gridCol w:w="2131"/>
        <w:tblGridChange w:id="0">
          <w:tblGrid>
            <w:gridCol w:w="1098"/>
            <w:gridCol w:w="388"/>
            <w:gridCol w:w="1660"/>
            <w:gridCol w:w="3811"/>
            <w:gridCol w:w="1674"/>
            <w:gridCol w:w="2131"/>
          </w:tblGrid>
        </w:tblGridChange>
      </w:tblGrid>
      <w:tr>
        <w:trPr>
          <w:cantSplit w:val="0"/>
          <w:tblHeader w:val="0"/>
        </w:trPr>
        <w:tc>
          <w:tcPr>
            <w:gridSpan w:val="6"/>
            <w:vAlign w:val="top"/>
          </w:tcPr>
          <w:p w:rsidR="00000000" w:rsidDel="00000000" w:rsidP="00000000" w:rsidRDefault="00000000" w:rsidRPr="00000000" w14:paraId="00000002">
            <w:pPr>
              <w:pStyle w:val="Heading1"/>
              <w:rPr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PSNA College of Engineering and Technology, Dindigul – 624 622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b w:val="0"/>
                <w:color w:val="00000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color w:val="000000"/>
                <w:sz w:val="28"/>
                <w:szCs w:val="28"/>
                <w:vertAlign w:val="baseline"/>
                <w:rtl w:val="0"/>
              </w:rPr>
              <w:t xml:space="preserve">An Autonomous Institution Affiliated to Anna University, Chennai)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spacing w:after="120" w:lineRule="auto"/>
              <w:rPr>
                <w:color w:val="000000"/>
                <w:sz w:val="24"/>
                <w:szCs w:val="24"/>
                <w:u w:val="single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Second Serial Test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∷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 2023-24 </w:t>
            </w:r>
            <w:r w:rsidDel="00000000" w:rsidR="00000000" w:rsidRPr="00000000">
              <w:rPr>
                <w:rFonts w:ascii="Cambria Math" w:cs="Cambria Math" w:eastAsia="Cambria Math" w:hAnsi="Cambria Math"/>
                <w:b w:val="1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∷</w:t>
            </w:r>
            <w:r w:rsidDel="00000000" w:rsidR="00000000" w:rsidRPr="00000000">
              <w:rPr>
                <w:b w:val="1"/>
                <w:color w:val="000000"/>
                <w:sz w:val="24"/>
                <w:szCs w:val="24"/>
                <w:u w:val="single"/>
                <w:vertAlign w:val="baseline"/>
                <w:rtl w:val="0"/>
              </w:rPr>
              <w:t xml:space="preserve">Even semester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B.E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00B">
            <w:pPr>
              <w:tabs>
                <w:tab w:val="left" w:leader="none" w:pos="1581"/>
              </w:tabs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      CSE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Max. Marks 100</w:t>
            </w:r>
          </w:p>
        </w:tc>
      </w:tr>
      <w:tr>
        <w:trPr>
          <w:cantSplit w:val="0"/>
          <w:trHeight w:val="350" w:hRule="atLeast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10">
            <w:pPr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Semester           IV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tabs>
                <w:tab w:val="left" w:leader="none" w:pos="2723"/>
                <w:tab w:val="left" w:leader="none" w:pos="3569"/>
              </w:tabs>
              <w:spacing w:before="6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R 2022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leader="none" w:pos="2723"/>
                <w:tab w:val="left" w:leader="none" w:pos="3569"/>
              </w:tabs>
              <w:spacing w:before="6" w:lineRule="auto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Set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Date:28.05.24(AN)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CS2411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8">
            <w:pPr>
              <w:tabs>
                <w:tab w:val="left" w:leader="none" w:pos="1581"/>
              </w:tabs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THEORY OF COMPUTATION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4"/>
                <w:szCs w:val="24"/>
                <w:vertAlign w:val="baseline"/>
                <w:rtl w:val="0"/>
              </w:rPr>
              <w:t xml:space="preserve">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spacing w:before="6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Time :3 Hours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E">
            <w:pPr>
              <w:tabs>
                <w:tab w:val="left" w:leader="none" w:pos="1581"/>
              </w:tabs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spacing w:before="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458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8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tblGridChange w:id="0">
          <w:tblGrid>
            <w:gridCol w:w="2138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  <w:gridCol w:w="360"/>
          </w:tblGrid>
        </w:tblGridChange>
      </w:tblGrid>
      <w:tr>
        <w:trPr>
          <w:cantSplit w:val="0"/>
          <w:trHeight w:val="43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Register Number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margin" w:tblpX="0" w:tblpY="3210"/>
        <w:tblW w:w="1085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852"/>
        <w:tblGridChange w:id="0">
          <w:tblGrid>
            <w:gridCol w:w="1085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before="6" w:lineRule="auto"/>
              <w:ind w:right="114"/>
              <w:jc w:val="center"/>
              <w:rPr>
                <w:rFonts w:ascii="Times New Roman" w:cs="Times New Roman" w:eastAsia="Times New Roman" w:hAnsi="Times New Roman"/>
                <w:b w:val="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color w:val="222222"/>
                <w:vertAlign w:val="baseline"/>
                <w:rtl w:val="0"/>
              </w:rPr>
              <w:t xml:space="preserve">Course Outcomes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2"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CO1:Construct Finite Automata to solve computational problems.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3"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CO2: Write an regular expression for finite automata.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CO3: Design context free grammar for Pushdown Automata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5"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CO4: Design Turing machine for computational problems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6">
            <w:pPr>
              <w:jc w:val="both"/>
              <w:rPr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CO5: Analyze undecidable problems and NP class problems</w:t>
            </w:r>
          </w:p>
        </w:tc>
      </w:tr>
    </w:tbl>
    <w:p w:rsidR="00000000" w:rsidDel="00000000" w:rsidP="00000000" w:rsidRDefault="00000000" w:rsidRPr="00000000" w14:paraId="00000037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633.999999999998" w:type="dxa"/>
        <w:jc w:val="center"/>
        <w:tblLayout w:type="fixed"/>
        <w:tblLook w:val="0000"/>
      </w:tblPr>
      <w:tblGrid>
        <w:gridCol w:w="49"/>
        <w:gridCol w:w="472"/>
        <w:gridCol w:w="415"/>
        <w:gridCol w:w="2271"/>
        <w:gridCol w:w="1982"/>
        <w:gridCol w:w="1567"/>
        <w:gridCol w:w="1636"/>
        <w:gridCol w:w="532"/>
        <w:gridCol w:w="449"/>
        <w:gridCol w:w="449"/>
        <w:gridCol w:w="812"/>
        <w:tblGridChange w:id="0">
          <w:tblGrid>
            <w:gridCol w:w="49"/>
            <w:gridCol w:w="472"/>
            <w:gridCol w:w="415"/>
            <w:gridCol w:w="2271"/>
            <w:gridCol w:w="1982"/>
            <w:gridCol w:w="1567"/>
            <w:gridCol w:w="1636"/>
            <w:gridCol w:w="532"/>
            <w:gridCol w:w="449"/>
            <w:gridCol w:w="449"/>
            <w:gridCol w:w="812"/>
          </w:tblGrid>
        </w:tblGridChange>
      </w:tblGrid>
      <w:tr>
        <w:trPr>
          <w:cantSplit w:val="1"/>
          <w:trHeight w:val="288" w:hRule="atLeast"/>
          <w:tblHeader w:val="0"/>
        </w:trPr>
        <w:tc>
          <w:tcPr>
            <w:gridSpan w:val="4"/>
            <w:vMerge w:val="restart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Blooms Taxonomy Levels (BL)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BL1 -Remembering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BL3 -Applying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4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BL5 –Evaluating</w:t>
            </w:r>
          </w:p>
        </w:tc>
      </w:tr>
      <w:tr>
        <w:trPr>
          <w:cantSplit w:val="1"/>
          <w:trHeight w:val="286" w:hRule="atLeast"/>
          <w:tblHeader w:val="0"/>
        </w:trPr>
        <w:tc>
          <w:tcPr>
            <w:gridSpan w:val="4"/>
            <w:vMerge w:val="continue"/>
            <w:tcBorders>
              <w:top w:color="000000" w:space="0" w:sz="5" w:val="single"/>
              <w:left w:color="000000" w:space="0" w:sz="5" w:val="single"/>
              <w:right w:color="000000" w:space="0" w:sz="5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BL2 -Understanding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BL4 –Analyzing</w:t>
            </w:r>
          </w:p>
        </w:tc>
        <w:tc>
          <w:tcPr>
            <w:gridSpan w:val="5"/>
            <w:tcBorders>
              <w:top w:color="000000" w:space="0" w:sz="5" w:val="single"/>
              <w:left w:color="000000" w:space="0" w:sz="4" w:val="single"/>
              <w:bottom w:color="000000" w:space="0" w:sz="5" w:val="single"/>
              <w:right w:color="000000" w:space="0" w:sz="5" w:val="single"/>
            </w:tcBorders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BL6 –Creating</w:t>
            </w:r>
          </w:p>
        </w:tc>
      </w:tr>
      <w:tr>
        <w:trPr>
          <w:cantSplit w:val="1"/>
          <w:trHeight w:val="761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8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95"/>
                <w:tab w:val="left" w:leader="none" w:pos="2270"/>
                <w:tab w:val="center" w:leader="none" w:pos="4251"/>
                <w:tab w:val="left" w:leader="none" w:pos="6140"/>
              </w:tabs>
              <w:spacing w:after="0" w:before="78" w:line="240" w:lineRule="auto"/>
              <w:ind w:left="0" w:right="1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Part–A: Answer All Questions.            10 x 2 = 20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Marks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3" w:right="113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PI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5B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Formally define the pushdown automata based on the types of acceptance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" w:right="1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6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is meant by instantaneous description of PDA?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1.4.1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1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Draw Turing machine to compute double the value of an integer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7C">
            <w:pPr>
              <w:widowControl w:val="1"/>
              <w:tabs>
                <w:tab w:val="left" w:leader="none" w:pos="330"/>
                <w:tab w:val="left" w:leader="none" w:pos="6140"/>
              </w:tabs>
              <w:spacing w:line="276" w:lineRule="auto"/>
              <w:ind w:left="330" w:hanging="33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the two normal forms of CFG ? Write their productions format.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1.4.1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87">
            <w:pPr>
              <w:widowControl w:val="1"/>
              <w:tabs>
                <w:tab w:val="left" w:leader="none" w:pos="330"/>
                <w:tab w:val="left" w:leader="none" w:pos="6140"/>
              </w:tabs>
              <w:spacing w:line="276" w:lineRule="auto"/>
              <w:ind w:left="330" w:hanging="33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Define the language recognized by any Turing Machine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2">
            <w:pPr>
              <w:widowControl w:val="1"/>
              <w:tabs>
                <w:tab w:val="left" w:leader="none" w:pos="330"/>
                <w:tab w:val="left" w:leader="none" w:pos="6140"/>
              </w:tabs>
              <w:spacing w:line="276" w:lineRule="auto"/>
              <w:ind w:left="330" w:hanging="33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Show that L={a</w:t>
            </w:r>
            <w:r w:rsidDel="00000000" w:rsidR="00000000" w:rsidRPr="00000000">
              <w:rPr>
                <w:vertAlign w:val="superscript"/>
                <w:rtl w:val="0"/>
              </w:rPr>
              <w:t xml:space="preserve">p</w:t>
            </w:r>
            <w:r w:rsidDel="00000000" w:rsidR="00000000" w:rsidRPr="00000000">
              <w:rPr>
                <w:vertAlign w:val="baseline"/>
                <w:rtl w:val="0"/>
              </w:rPr>
              <w:t xml:space="preserve">/p is prime } is not CFL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1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9D">
            <w:pPr>
              <w:widowControl w:val="1"/>
              <w:tabs>
                <w:tab w:val="left" w:leader="none" w:pos="330"/>
                <w:tab w:val="left" w:leader="none" w:pos="6140"/>
              </w:tabs>
              <w:spacing w:line="276" w:lineRule="auto"/>
              <w:ind w:left="330" w:hanging="330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What are recursive languages?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1.4.1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A8">
            <w:pPr>
              <w:widowControl w:val="1"/>
              <w:tabs>
                <w:tab w:val="left" w:leader="none" w:pos="0"/>
                <w:tab w:val="left" w:leader="none" w:pos="6140"/>
              </w:tabs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When is a recursively enumerable language said to be recursive?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B3">
            <w:pPr>
              <w:widowControl w:val="1"/>
              <w:tabs>
                <w:tab w:val="left" w:leader="none" w:pos="0"/>
                <w:tab w:val="left" w:leader="none" w:pos="6140"/>
              </w:tabs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Difference between Decidable and Undecidable Languages.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1.4.1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10</w:t>
            </w:r>
          </w:p>
        </w:tc>
        <w:tc>
          <w:tcPr>
            <w:gridSpan w:val="5"/>
            <w:vAlign w:val="top"/>
          </w:tcPr>
          <w:p w:rsidR="00000000" w:rsidDel="00000000" w:rsidP="00000000" w:rsidRDefault="00000000" w:rsidRPr="00000000" w14:paraId="000000BE">
            <w:pPr>
              <w:widowControl w:val="1"/>
              <w:tabs>
                <w:tab w:val="left" w:leader="none" w:pos="0"/>
                <w:tab w:val="left" w:leader="none" w:pos="6140"/>
              </w:tabs>
              <w:spacing w:line="276" w:lineRule="auto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State Post’s correspondence problem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2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1.3.1</w:t>
            </w:r>
          </w:p>
        </w:tc>
      </w:tr>
      <w:tr>
        <w:trPr>
          <w:cantSplit w:val="0"/>
          <w:trHeight w:val="97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0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95"/>
                <w:tab w:val="left" w:leader="none" w:pos="2270"/>
                <w:tab w:val="center" w:leader="none" w:pos="4251"/>
                <w:tab w:val="left" w:leader="none" w:pos="6140"/>
              </w:tabs>
              <w:spacing w:after="0" w:before="78" w:line="240" w:lineRule="auto"/>
              <w:ind w:left="0" w:right="1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95"/>
                <w:tab w:val="left" w:leader="none" w:pos="2270"/>
                <w:tab w:val="center" w:leader="none" w:pos="4251"/>
                <w:tab w:val="left" w:leader="none" w:pos="6140"/>
              </w:tabs>
              <w:spacing w:after="0" w:before="78" w:line="240" w:lineRule="auto"/>
              <w:ind w:left="0" w:right="16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Part–B: Answer All Questions.             5x 13 =65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00"/>
              </w:tabs>
              <w:spacing w:after="0" w:before="0" w:line="240" w:lineRule="auto"/>
              <w:ind w:left="0" w:right="57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0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0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6600"/>
              </w:tabs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1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11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4"/>
            <w:tcBorders>
              <w:top w:color="ff0000" w:space="0" w:sz="4" w:val="single"/>
            </w:tcBorders>
            <w:vAlign w:val="top"/>
          </w:tcPr>
          <w:p w:rsidR="00000000" w:rsidDel="00000000" w:rsidP="00000000" w:rsidRDefault="00000000" w:rsidRPr="00000000" w14:paraId="000000D6">
            <w:pPr>
              <w:widowControl w:val="1"/>
              <w:tabs>
                <w:tab w:val="left" w:leader="none" w:pos="-41"/>
                <w:tab w:val="left" w:leader="none" w:pos="6140"/>
              </w:tabs>
              <w:spacing w:line="27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Find an equivalent grammar in CNF for the grammar G with productions P given  S-&gt;ASB|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vertAlign w:val="baseline"/>
                <w:rtl w:val="0"/>
              </w:rPr>
              <w:t xml:space="preserve">ε            A-&gt;aAS|a         B-&gt;SbS|A|bb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B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E2">
            <w:pPr>
              <w:widowControl w:val="1"/>
              <w:tabs>
                <w:tab w:val="left" w:leader="none" w:pos="330"/>
                <w:tab w:val="left" w:leader="none" w:pos="6140"/>
              </w:tabs>
              <w:spacing w:line="276" w:lineRule="auto"/>
              <w:ind w:left="330" w:hanging="33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7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9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ED">
            <w:pPr>
              <w:widowControl w:val="1"/>
              <w:tabs>
                <w:tab w:val="left" w:leader="none" w:pos="-33"/>
                <w:tab w:val="left" w:leader="none" w:pos="6140"/>
              </w:tabs>
              <w:ind w:left="109" w:hanging="79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Design a Turing machine to accept the language L={a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b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m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c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 /m, n≥ 1} and simulate its action on the input aabbbcc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4"/>
            <w:tcBorders>
              <w:top w:color="ff0000" w:space="0" w:sz="4" w:val="single"/>
            </w:tcBorders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Convert the following grammar G into Greibach Normal Form (GNF) </w:t>
              <w:tab/>
              <w:tab/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-&gt;X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-&gt;X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| b                    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-&gt;X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| a   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05">
            <w:pPr>
              <w:widowControl w:val="1"/>
              <w:tabs>
                <w:tab w:val="left" w:leader="none" w:pos="330"/>
                <w:tab w:val="left" w:leader="none" w:pos="6140"/>
              </w:tabs>
              <w:spacing w:line="276" w:lineRule="auto"/>
              <w:ind w:left="330" w:hanging="330"/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0">
            <w:pPr>
              <w:widowControl w:val="1"/>
              <w:tabs>
                <w:tab w:val="left" w:leader="none" w:pos="-41"/>
                <w:tab w:val="left" w:leader="none" w:pos="6140"/>
              </w:tabs>
              <w:spacing w:line="276" w:lineRule="auto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Construct a Turing Machine for multiplying two non-negative integers using subroutine.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9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(i)Explain techniques for Turing machine construction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89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(ii)If L1 and L2 are recursively enumerable languages, prove that the union of L1 and L2 is also recursively enumerable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</w:t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2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3D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(i)</w:t>
            </w:r>
            <w:r w:rsidDel="00000000" w:rsidR="00000000" w:rsidRPr="00000000">
              <w:rPr>
                <w:color w:val="000000"/>
                <w:sz w:val="24"/>
                <w:szCs w:val="24"/>
                <w:vertAlign w:val="baseline"/>
                <w:rtl w:val="0"/>
              </w:rPr>
              <w:t xml:space="preserve"> Explain the steps to convert CFG to PDA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1.4.1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0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48">
            <w:pPr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vertAlign w:val="baseline"/>
                <w:rtl w:val="0"/>
              </w:rPr>
              <w:t xml:space="preserve">(ii) Prove that the complement of recursive language is also recursive language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State and prove that “Diagnoalization language is not recursively enumerable”.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</w:t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5E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Every Non trivial property of the RE language is Undecidable(Rice Theorem)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1.4.1</w:t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74">
            <w:pPr>
              <w:ind w:left="-108" w:firstLine="90"/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Find the MPCP instance for the given Turing Machine.</w:t>
              <w:tab/>
              <w:tab/>
              <w:tab/>
              <w:tab/>
            </w:r>
          </w:p>
          <w:p w:rsidR="00000000" w:rsidDel="00000000" w:rsidP="00000000" w:rsidRDefault="00000000" w:rsidRPr="00000000" w14:paraId="0000017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 M=({ q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, q</w:t>
            </w:r>
            <w:r w:rsidDel="00000000" w:rsidR="00000000" w:rsidRPr="00000000">
              <w:rPr>
                <w:vertAlign w:val="subscript"/>
                <w:rtl w:val="0"/>
              </w:rPr>
              <w:t xml:space="preserve">2</w:t>
            </w:r>
            <w:r w:rsidDel="00000000" w:rsidR="00000000" w:rsidRPr="00000000">
              <w:rPr>
                <w:vertAlign w:val="baseline"/>
                <w:rtl w:val="0"/>
              </w:rPr>
              <w:t xml:space="preserve">, q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},{0,1},{0,1,B}, δ, q</w:t>
            </w:r>
            <w:r w:rsidDel="00000000" w:rsidR="00000000" w:rsidRPr="00000000">
              <w:rPr>
                <w:vertAlign w:val="subscript"/>
                <w:rtl w:val="0"/>
              </w:rPr>
              <w:t xml:space="preserve">1</w:t>
            </w:r>
            <w:r w:rsidDel="00000000" w:rsidR="00000000" w:rsidRPr="00000000">
              <w:rPr>
                <w:vertAlign w:val="baseline"/>
                <w:rtl w:val="0"/>
              </w:rPr>
              <w:t xml:space="preserve">,B,{ q</w:t>
            </w:r>
            <w:r w:rsidDel="00000000" w:rsidR="00000000" w:rsidRPr="00000000">
              <w:rPr>
                <w:vertAlign w:val="subscript"/>
                <w:rtl w:val="0"/>
              </w:rPr>
              <w:t xml:space="preserve">3</w:t>
            </w:r>
            <w:r w:rsidDel="00000000" w:rsidR="00000000" w:rsidRPr="00000000">
              <w:rPr>
                <w:vertAlign w:val="baseline"/>
                <w:rtl w:val="0"/>
              </w:rPr>
              <w:t xml:space="preserve">})where δ is given as </w:t>
            </w:r>
          </w:p>
          <w:tbl>
            <w:tblPr>
              <w:tblStyle w:val="Table5"/>
              <w:tblW w:w="3795.0" w:type="dxa"/>
              <w:jc w:val="left"/>
              <w:tblInd w:w="2268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461"/>
              <w:gridCol w:w="1148"/>
              <w:gridCol w:w="1093"/>
              <w:gridCol w:w="1093"/>
              <w:tblGridChange w:id="0">
                <w:tblGrid>
                  <w:gridCol w:w="461"/>
                  <w:gridCol w:w="1148"/>
                  <w:gridCol w:w="1093"/>
                  <w:gridCol w:w="1093"/>
                </w:tblGrid>
              </w:tblGridChange>
            </w:tblGrid>
            <w:tr>
              <w:trPr>
                <w:cantSplit w:val="0"/>
                <w:trHeight w:val="3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76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                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7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δ( 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,0)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8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δ( 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,1)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9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δ( 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i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,B)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7A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B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(q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,1,R)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C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(q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,0</w:t>
                    <w:br w:type="textWrapping"/>
                    <w:t xml:space="preserve">L)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D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(q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,1,L)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27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7E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7F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(q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,0,L)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0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(q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,0,R)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1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(q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,0,R)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345" w:hRule="atLeast"/>
                <w:tblHeader w:val="0"/>
              </w:trPr>
              <w:tc>
                <w:tcPr>
                  <w:vAlign w:val="center"/>
                </w:tcPr>
                <w:p w:rsidR="00000000" w:rsidDel="00000000" w:rsidP="00000000" w:rsidRDefault="00000000" w:rsidRPr="00000000" w14:paraId="00000182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q</w:t>
                  </w:r>
                  <w:r w:rsidDel="00000000" w:rsidR="00000000" w:rsidRPr="00000000">
                    <w:rPr>
                      <w:b w:val="1"/>
                      <w:vertAlign w:val="subscript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3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--------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4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---------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Align w:val="center"/>
                </w:tcPr>
                <w:p w:rsidR="00000000" w:rsidDel="00000000" w:rsidP="00000000" w:rsidRDefault="00000000" w:rsidRPr="00000000" w14:paraId="00000185">
                  <w:pPr>
                    <w:tabs>
                      <w:tab w:val="left" w:leader="none" w:pos="3285"/>
                    </w:tabs>
                    <w:jc w:val="center"/>
                    <w:rPr>
                      <w:b w:val="0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---------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94">
            <w:pPr>
              <w:jc w:val="center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68" w:hRule="atLeast"/>
          <w:tblHeader w:val="0"/>
        </w:trPr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</w:t>
            </w:r>
          </w:p>
        </w:tc>
        <w:tc>
          <w:tcPr>
            <w:gridSpan w:val="4"/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With proper examples, explain P and NP complete problems.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1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ff0000" w:space="0" w:sz="4" w:val="single"/>
            </w:tcBorders>
            <w:vAlign w:val="center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595"/>
                <w:tab w:val="left" w:leader="none" w:pos="2270"/>
                <w:tab w:val="center" w:leader="none" w:pos="4251"/>
                <w:tab w:val="left" w:leader="none" w:pos="6140"/>
              </w:tabs>
              <w:spacing w:after="0" w:before="78" w:line="240" w:lineRule="auto"/>
              <w:ind w:left="0" w:right="16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Part–C: Answer All Questions.             1 x 15 =15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B5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i)Design pushdown automata to recognize the language, L defined by, L</w:t>
            </w:r>
          </w:p>
          <w:p w:rsidR="00000000" w:rsidDel="00000000" w:rsidP="00000000" w:rsidRDefault="00000000" w:rsidRPr="00000000" w14:paraId="000001B6">
            <w:pPr>
              <w:ind w:left="1418" w:hanging="1418"/>
              <w:rPr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L={a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b</w:t>
            </w:r>
            <w:r w:rsidDel="00000000" w:rsidR="00000000" w:rsidRPr="00000000">
              <w:rPr>
                <w:sz w:val="28"/>
                <w:szCs w:val="28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/n&gt;=1}</w:t>
            </w:r>
            <w:r w:rsidDel="00000000" w:rsidR="00000000" w:rsidRPr="00000000">
              <w:rPr>
                <w:vertAlign w:val="baseline"/>
                <w:rtl w:val="0"/>
              </w:rPr>
              <w:t xml:space="preserve">and check whether any valid string is accepted or not.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C4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ii)consider the PDA P=({q,p},{0,1},{x,z</w:t>
            </w:r>
            <w:r w:rsidDel="00000000" w:rsidR="00000000" w:rsidRPr="00000000">
              <w:rPr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vertAlign w:val="baseline"/>
                <w:rtl w:val="0"/>
              </w:rPr>
              <w:t xml:space="preserve">} ,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 δ</w:t>
            </w:r>
            <w:r w:rsidDel="00000000" w:rsidR="00000000" w:rsidRPr="00000000">
              <w:rPr>
                <w:vertAlign w:val="baseline"/>
                <w:rtl w:val="0"/>
              </w:rPr>
              <w:t xml:space="preserve"> ,q, z</w:t>
            </w:r>
            <w:r w:rsidDel="00000000" w:rsidR="00000000" w:rsidRPr="00000000">
              <w:rPr>
                <w:vertAlign w:val="subscript"/>
                <w:rtl w:val="0"/>
              </w:rPr>
              <w:t xml:space="preserve">0 ,</w:t>
            </w:r>
            <w:r w:rsidDel="00000000" w:rsidR="00000000" w:rsidRPr="00000000">
              <w:rPr>
                <w:vertAlign w:val="baseline"/>
                <w:rtl w:val="0"/>
              </w:rPr>
              <w:t xml:space="preserve">p) convert the given PDA to context Free Grammar  </w:t>
            </w:r>
          </w:p>
          <w:p w:rsidR="00000000" w:rsidDel="00000000" w:rsidP="00000000" w:rsidRDefault="00000000" w:rsidRPr="00000000" w14:paraId="000001C5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δ(q,1,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 = (q,X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sz w:val="28"/>
                <w:szCs w:val="28"/>
                <w:vertAlign w:val="subscript"/>
                <w:rtl w:val="0"/>
              </w:rPr>
              <w:t xml:space="preserve">0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)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δ(q,1,</w:t>
            </w:r>
            <w:r w:rsidDel="00000000" w:rsidR="00000000" w:rsidRPr="00000000">
              <w:rPr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 = (q,XX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δ(q,0,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 = (p,X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jc w:val="both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δ(p,0,</w:t>
            </w:r>
            <w:r w:rsidDel="00000000" w:rsidR="00000000" w:rsidRPr="00000000">
              <w:rPr>
                <w:vertAlign w:val="baseline"/>
                <w:rtl w:val="0"/>
              </w:rPr>
              <w:t xml:space="preserve"> X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 = (p,</w:t>
            </w:r>
            <w:r w:rsidDel="00000000" w:rsidR="00000000" w:rsidRPr="00000000">
              <w:rPr>
                <w:rFonts w:ascii="Arial" w:cs="Arial" w:eastAsia="Arial" w:hAnsi="Arial"/>
                <w:color w:val="202124"/>
                <w:sz w:val="24"/>
                <w:szCs w:val="24"/>
                <w:highlight w:val="white"/>
                <w:vertAlign w:val="baseline"/>
                <w:rtl w:val="0"/>
              </w:rPr>
              <w:t xml:space="preserve"> ε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jc w:val="both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δ(p,0,</w:t>
            </w:r>
            <w:r w:rsidDel="00000000" w:rsidR="00000000" w:rsidRPr="00000000">
              <w:rPr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z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0 </w:t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) = (q,X</w:t>
            </w: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7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2.3.1</w:t>
            </w:r>
          </w:p>
        </w:tc>
      </w:tr>
    </w:tbl>
    <w:p w:rsidR="00000000" w:rsidDel="00000000" w:rsidP="00000000" w:rsidRDefault="00000000" w:rsidRPr="00000000" w14:paraId="000001D7">
      <w:pPr>
        <w:ind w:left="1418" w:hanging="1418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2" w:top="142" w:left="1224" w:right="706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  <w:font w:name="Arial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widowControl w:val="0"/>
      <w:jc w:val="center"/>
    </w:pPr>
    <w:rPr>
      <w:b w:val="1"/>
      <w:color w:val="7f7f7f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before="200" w:lineRule="auto"/>
    </w:pPr>
    <w:rPr>
      <w:rFonts w:ascii="Cambria" w:cs="Cambria" w:eastAsia="Cambria" w:hAnsi="Cambria"/>
      <w:b w:val="1"/>
      <w:color w:val="4f81bd"/>
      <w:sz w:val="26"/>
      <w:szCs w:val="2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2.0" w:type="dxa"/>
        <w:bottom w:w="0.0" w:type="dxa"/>
        <w:right w:w="72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2016-11-07T00:00:00Z</vt:lpwstr>
  </property>
  <property fmtid="{D5CDD505-2E9C-101B-9397-08002B2CF9AE}" pid="3" name="LastSaved">
    <vt:lpwstr>2017-08-15T00:00:00Z</vt:lpwstr>
  </property>
</Properties>
</file>