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76" w:lineRule="auto"/>
        <w:jc w:val="center"/>
      </w:pPr>
      <w:r>
        <w:rPr>
          <w:rFonts w:ascii="Times New Roman" w:hAnsi="Times New Roman"/>
          <w:b/>
          <w:i w:val="0"/>
          <w:color w:val="000000"/>
          <w:sz w:val="30"/>
        </w:rPr>
        <w:t>WEDDING PLANNER AND VENDOR COORDINATION PLATFORM (WPVCP)</w:t>
      </w:r>
    </w:p>
    <w:p>
      <w:pPr>
        <w:spacing w:before="0" w:after="640" w:line="276" w:lineRule="auto"/>
        <w:jc w:val="center"/>
      </w:pPr>
      <w:r>
        <w:rPr>
          <w:rFonts w:ascii="Times New Roman" w:hAnsi="Times New Roman"/>
          <w:b w:val="0"/>
          <w:i/>
          <w:color w:val="000000"/>
          <w:sz w:val="24"/>
        </w:rPr>
        <w:t>Vows &amp; Veils — Enterprise Wedding Concierge &amp; Coordination Suite</w:t>
      </w:r>
    </w:p>
    <w:p>
      <w:pPr>
        <w:spacing w:before="0" w:after="720" w:line="276" w:lineRule="auto"/>
        <w:jc w:val="center"/>
      </w:pPr>
      <w:r>
        <w:rPr>
          <w:rFonts w:ascii="Times New Roman" w:hAnsi="Times New Roman"/>
          <w:b w:val="0"/>
          <w:i w:val="0"/>
          <w:color w:val="000000"/>
          <w:sz w:val="26"/>
        </w:rPr>
        <w:t>23CS54C – MODERN WEB TECHNOLOGIES</w:t>
      </w:r>
    </w:p>
    <w:p>
      <w:pPr>
        <w:spacing w:before="0" w:after="80" w:line="276" w:lineRule="auto"/>
        <w:jc w:val="center"/>
      </w:pPr>
      <w:r>
        <w:rPr>
          <w:rFonts w:ascii="Times New Roman" w:hAnsi="Times New Roman"/>
          <w:b/>
          <w:i w:val="0"/>
          <w:color w:val="000000"/>
          <w:sz w:val="24"/>
        </w:rPr>
        <w:t>Submitted by</w:t>
      </w:r>
    </w:p>
    <w:p>
      <w:pPr>
        <w:spacing w:before="0" w:after="720" w:line="276" w:lineRule="auto"/>
        <w:jc w:val="center"/>
      </w:pPr>
      <w:r>
        <w:rPr>
          <w:rFonts w:ascii="Times New Roman" w:hAnsi="Times New Roman"/>
          <w:b/>
          <w:i w:val="0"/>
          <w:color w:val="000000"/>
          <w:sz w:val="26"/>
        </w:rPr>
        <w:t>HARIRAAM B  (24104085)</w:t>
      </w:r>
    </w:p>
    <w:p>
      <w:pPr>
        <w:spacing w:before="0" w:after="40" w:line="276" w:lineRule="auto"/>
        <w:jc w:val="center"/>
      </w:pPr>
      <w:r>
        <w:rPr>
          <w:rFonts w:ascii="Times New Roman" w:hAnsi="Times New Roman"/>
          <w:b w:val="0"/>
          <w:i w:val="0"/>
          <w:color w:val="000000"/>
          <w:sz w:val="24"/>
        </w:rPr>
        <w:t>In partial fulfillment for the award of the degree</w:t>
      </w:r>
    </w:p>
    <w:p>
      <w:pPr>
        <w:spacing w:before="0" w:after="40" w:line="276" w:lineRule="auto"/>
        <w:jc w:val="center"/>
      </w:pPr>
      <w:r>
        <w:rPr>
          <w:rFonts w:ascii="Times New Roman" w:hAnsi="Times New Roman"/>
          <w:b w:val="0"/>
          <w:i w:val="0"/>
          <w:color w:val="000000"/>
          <w:sz w:val="24"/>
        </w:rPr>
        <w:t>of</w:t>
      </w:r>
    </w:p>
    <w:p>
      <w:pPr>
        <w:spacing w:before="0" w:after="40" w:line="276" w:lineRule="auto"/>
        <w:jc w:val="center"/>
      </w:pPr>
      <w:r>
        <w:rPr>
          <w:rFonts w:ascii="Times New Roman" w:hAnsi="Times New Roman"/>
          <w:b/>
          <w:i w:val="0"/>
          <w:color w:val="000000"/>
          <w:sz w:val="26"/>
        </w:rPr>
        <w:t>BACHELOR OF ENGINEERING</w:t>
      </w:r>
    </w:p>
    <w:p>
      <w:pPr>
        <w:spacing w:before="0" w:after="40" w:line="276" w:lineRule="auto"/>
        <w:jc w:val="center"/>
      </w:pPr>
      <w:r>
        <w:rPr>
          <w:rFonts w:ascii="Times New Roman" w:hAnsi="Times New Roman"/>
          <w:b/>
          <w:i w:val="0"/>
          <w:color w:val="000000"/>
          <w:sz w:val="24"/>
        </w:rPr>
        <w:t>in</w:t>
      </w:r>
    </w:p>
    <w:p>
      <w:pPr>
        <w:spacing w:before="0" w:after="960" w:line="276" w:lineRule="auto"/>
        <w:jc w:val="center"/>
      </w:pPr>
      <w:r>
        <w:rPr>
          <w:rFonts w:ascii="Times New Roman" w:hAnsi="Times New Roman"/>
          <w:b/>
          <w:i w:val="0"/>
          <w:color w:val="000000"/>
          <w:sz w:val="26"/>
        </w:rPr>
        <w:t>COMPUTER SCIENCE AND ENGINEERING</w:t>
      </w:r>
    </w:p>
    <w:p>
      <w:pPr>
        <w:spacing w:before="0" w:after="40" w:line="276" w:lineRule="auto"/>
        <w:jc w:val="center"/>
      </w:pPr>
      <w:r>
        <w:rPr>
          <w:rFonts w:ascii="Times New Roman" w:hAnsi="Times New Roman"/>
          <w:b/>
          <w:i w:val="0"/>
          <w:color w:val="000000"/>
          <w:sz w:val="28"/>
        </w:rPr>
        <w:t>NATIONAL ENGINEERING COLLEGE</w:t>
      </w:r>
    </w:p>
    <w:p>
      <w:pPr>
        <w:spacing w:before="0" w:after="40" w:line="276" w:lineRule="auto"/>
        <w:jc w:val="center"/>
      </w:pPr>
      <w:r>
        <w:rPr>
          <w:rFonts w:ascii="Times New Roman" w:hAnsi="Times New Roman"/>
          <w:b/>
          <w:i w:val="0"/>
          <w:color w:val="000000"/>
          <w:sz w:val="22"/>
        </w:rPr>
        <w:t>(An Autonomous Institution affiliated to Anna University, Chennai)</w:t>
      </w:r>
    </w:p>
    <w:p>
      <w:pPr>
        <w:spacing w:before="0" w:after="160" w:line="276" w:lineRule="auto"/>
        <w:jc w:val="center"/>
      </w:pPr>
      <w:r>
        <w:rPr>
          <w:rFonts w:ascii="Times New Roman" w:hAnsi="Times New Roman"/>
          <w:b/>
          <w:i w:val="0"/>
          <w:color w:val="000000"/>
          <w:sz w:val="24"/>
        </w:rPr>
        <w:t>K.R.NAGAR, KOVILPATTI - 628503</w:t>
      </w:r>
    </w:p>
    <w:p>
      <w:pPr>
        <w:spacing w:before="0" w:after="240" w:line="276" w:lineRule="auto"/>
        <w:jc w:val="center"/>
      </w:pPr>
      <w:r>
        <w:rPr>
          <w:rFonts w:ascii="Times New Roman" w:hAnsi="Times New Roman"/>
          <w:b/>
          <w:i w:val="0"/>
          <w:color w:val="000000"/>
          <w:sz w:val="24"/>
        </w:rPr>
        <w:t>OCTOBER - 2026</w:t>
      </w:r>
    </w:p>
    <w:p>
      <w:r>
        <w:br w:type="page"/>
      </w:r>
    </w:p>
    <w:p>
      <w:pPr>
        <w:spacing w:before="400" w:after="40" w:line="276" w:lineRule="auto"/>
        <w:jc w:val="center"/>
      </w:pPr>
      <w:r>
        <w:rPr>
          <w:rFonts w:ascii="Times New Roman" w:hAnsi="Times New Roman"/>
          <w:b/>
          <w:i w:val="0"/>
          <w:color w:val="000000"/>
          <w:sz w:val="28"/>
        </w:rPr>
        <w:t>NATIONAL ENGINEERING COLLEGE</w:t>
      </w:r>
    </w:p>
    <w:p>
      <w:pPr>
        <w:spacing w:before="0" w:after="40" w:line="276" w:lineRule="auto"/>
        <w:jc w:val="center"/>
      </w:pPr>
      <w:r>
        <w:rPr>
          <w:rFonts w:ascii="Times New Roman" w:hAnsi="Times New Roman"/>
          <w:b/>
          <w:i w:val="0"/>
          <w:color w:val="000000"/>
          <w:sz w:val="22"/>
        </w:rPr>
        <w:t>(An Autonomous Institution affiliated to Anna University, Chennai)</w:t>
      </w:r>
    </w:p>
    <w:p>
      <w:pPr>
        <w:spacing w:before="0" w:after="600" w:line="276" w:lineRule="auto"/>
        <w:jc w:val="center"/>
      </w:pPr>
      <w:r>
        <w:rPr>
          <w:rFonts w:ascii="Times New Roman" w:hAnsi="Times New Roman"/>
          <w:b/>
          <w:i w:val="0"/>
          <w:color w:val="000000"/>
          <w:sz w:val="24"/>
        </w:rPr>
        <w:t>K.R.NAGAR, KOVILPATTI - 628503</w:t>
      </w:r>
    </w:p>
    <w:p>
      <w:pPr>
        <w:spacing w:before="0" w:after="480" w:line="276" w:lineRule="auto"/>
        <w:jc w:val="center"/>
      </w:pPr>
      <w:r>
        <w:rPr>
          <w:rFonts w:ascii="Times New Roman" w:hAnsi="Times New Roman"/>
          <w:b/>
          <w:i w:val="0"/>
          <w:color w:val="000000"/>
          <w:sz w:val="28"/>
        </w:rPr>
        <w:t>BONAFIDE CERTIFICATE</w:t>
      </w:r>
    </w:p>
    <w:p>
      <w:pPr>
        <w:spacing w:before="0" w:after="800" w:line="276" w:lineRule="auto"/>
        <w:jc w:val="both"/>
      </w:pPr>
      <w:r>
        <w:rPr>
          <w:rFonts w:ascii="Times New Roman" w:hAnsi="Times New Roman"/>
          <w:b w:val="0"/>
          <w:i w:val="0"/>
          <w:color w:val="000000"/>
          <w:sz w:val="24"/>
        </w:rPr>
        <w:t>This is to certify that this project report titled "Wedding Planner and Vendor Coordination Platform (WPVCP) — Vows &amp; Veils Enterprise Suite" is the bonafide work of B HARIRAAM (24104085) who carried out the project work under my supervision in partial fulfillment for the award of the degree of Bachelor of Engineering in Computer Science and Engineering of Anna University, Chennai during the academic year 2026.</w:t>
      </w:r>
    </w:p>
    <w:p>
      <w:pPr>
        <w:spacing w:before="0" w:after="1000" w:line="276" w:lineRule="auto"/>
        <w:jc w:val="right"/>
      </w:pPr>
      <w:r>
        <w:rPr>
          <w:rFonts w:ascii="Times New Roman" w:hAnsi="Times New Roman"/>
          <w:b/>
          <w:i w:val="0"/>
          <w:color w:val="000000"/>
          <w:sz w:val="24"/>
        </w:rPr>
        <w:t>Course Instructor / Project Guide</w:t>
      </w:r>
    </w:p>
    <w:p>
      <w:pPr>
        <w:spacing w:before="0" w:after="800" w:line="276" w:lineRule="auto"/>
        <w:jc w:val="both"/>
      </w:pPr>
      <w:r>
        <w:rPr>
          <w:rFonts w:ascii="Times New Roman" w:hAnsi="Times New Roman"/>
          <w:b w:val="0"/>
          <w:i w:val="0"/>
          <w:color w:val="000000"/>
          <w:sz w:val="24"/>
        </w:rPr>
        <w:t>Submitted to the 23CS54C – MODERN WEB TECHNOLOGIES Viva-Voce examination held at National Engineering College, K.R. Nagar, Kovilpatti on ____________________</w:t>
      </w:r>
    </w:p>
    <w:tbl>
      <w:tblPr>
        <w:tblW w:type="auto" w:w="0"/>
        <w:jc w:val="center"/>
        <w:tblLook w:firstColumn="1" w:firstRow="1" w:lastColumn="0" w:lastRow="0" w:noHBand="0" w:noVBand="1" w:val="04A0"/>
      </w:tblPr>
      <w:tblGrid>
        <w:gridCol w:w="4514"/>
        <w:gridCol w:w="4514"/>
      </w:tblGrid>
      <w:tr>
        <w:tc>
          <w:tcPr>
            <w:tcW w:type="dxa" w:w="4514"/>
          </w:tcPr>
          <w:p>
            <w:pPr>
              <w:jc w:val="left"/>
            </w:pPr>
            <w:r>
              <w:rPr>
                <w:rFonts w:ascii="Times New Roman" w:hAnsi="Times New Roman"/>
                <w:b/>
                <w:color w:val="000000"/>
                <w:sz w:val="24"/>
              </w:rPr>
              <w:t>Internal Examiner</w:t>
            </w:r>
          </w:p>
        </w:tc>
        <w:tc>
          <w:tcPr>
            <w:tcW w:type="dxa" w:w="4514"/>
          </w:tcPr>
          <w:p>
            <w:pPr>
              <w:jc w:val="right"/>
            </w:pPr>
            <w:r>
              <w:rPr>
                <w:rFonts w:ascii="Times New Roman" w:hAnsi="Times New Roman"/>
                <w:b/>
                <w:color w:val="000000"/>
                <w:sz w:val="24"/>
              </w:rPr>
              <w:t>External Examiner</w:t>
            </w:r>
          </w:p>
        </w:tc>
      </w:tr>
    </w:tbl>
    <w:p>
      <w:r>
        <w:br w:type="page"/>
      </w:r>
    </w:p>
    <w:p>
      <w:pPr>
        <w:spacing w:before="320" w:after="360" w:line="276" w:lineRule="auto"/>
        <w:jc w:val="center"/>
      </w:pPr>
      <w:r>
        <w:rPr>
          <w:rFonts w:ascii="Times New Roman" w:hAnsi="Times New Roman"/>
          <w:b/>
          <w:i w:val="0"/>
          <w:color w:val="000000"/>
          <w:sz w:val="30"/>
        </w:rPr>
        <w:t>TABLE OF CONTENTS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1296"/>
            <w:shd w:fill="E5E5E5"/>
            <w:tcMar>
              <w:top w:w="120" w:type="dxa"/>
              <w:bottom w:w="120" w:type="dxa"/>
              <w:left w:w="130" w:type="dxa"/>
              <w:right w:w="130" w:type="dxa"/>
            </w:tcMar>
          </w:tcPr>
          <w:p>
            <w:pPr>
              <w:jc w:val="center"/>
            </w:pPr>
            <w:r>
              <w:rPr>
                <w:rFonts w:ascii="Times New Roman" w:hAnsi="Times New Roman"/>
                <w:b/>
                <w:color w:val="000000"/>
                <w:sz w:val="19"/>
              </w:rPr>
              <w:t>CH NO</w:t>
            </w:r>
          </w:p>
        </w:tc>
        <w:tc>
          <w:tcPr>
            <w:tcW w:type="dxa" w:w="6336"/>
            <w:shd w:fill="E5E5E5"/>
            <w:tcMar>
              <w:top w:w="120" w:type="dxa"/>
              <w:bottom w:w="120" w:type="dxa"/>
              <w:left w:w="130" w:type="dxa"/>
              <w:right w:w="130" w:type="dxa"/>
            </w:tcMar>
          </w:tcPr>
          <w:p>
            <w:pPr>
              <w:jc w:val="left"/>
            </w:pPr>
            <w:r>
              <w:rPr>
                <w:rFonts w:ascii="Times New Roman" w:hAnsi="Times New Roman"/>
                <w:b/>
                <w:color w:val="000000"/>
                <w:sz w:val="19"/>
              </w:rPr>
              <w:t>TITLE</w:t>
            </w:r>
          </w:p>
        </w:tc>
        <w:tc>
          <w:tcPr>
            <w:tcW w:type="dxa" w:w="1296"/>
            <w:shd w:fill="E5E5E5"/>
            <w:tcMar>
              <w:top w:w="120" w:type="dxa"/>
              <w:bottom w:w="120" w:type="dxa"/>
              <w:left w:w="130" w:type="dxa"/>
              <w:right w:w="130" w:type="dxa"/>
            </w:tcMar>
          </w:tcPr>
          <w:p>
            <w:pPr>
              <w:jc w:val="center"/>
            </w:pPr>
            <w:r>
              <w:rPr>
                <w:rFonts w:ascii="Times New Roman" w:hAnsi="Times New Roman"/>
                <w:b/>
                <w:color w:val="000000"/>
                <w:sz w:val="19"/>
              </w:rPr>
              <w:t>PAGE NO</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t>1</w:t>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INTRODUCTION</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3</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t>2</w:t>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OBJECTIVES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5</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t>3</w:t>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SYSTEM DESCRIPTION &amp; DOMAIN SCOPE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7</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t>4</w:t>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UML CLASS DIAGRAM</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10</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t>5</w:t>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RELATIONAL TABLE STRUCTURES (DATA DICTIONARY)</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12</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t>6</w:t>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ENTITY-RELATIONSHIP (ER) DIAGRAM</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26</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t>7</w:t>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TECH STACK &amp; MULTI-TIER SYSTEM ARCHITECTURE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28</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t>8</w:t>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SYSTEM MODULES &amp; DETAILED DESIGN</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32</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8.0 Design Approach &amp; Sizing Baseline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32</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8.1 Project Directory Structure &amp; Hierarchy</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35</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8.2 User Authentication &amp; Role-Based Access Control</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38</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8.3 Customer Requirements &amp; Wedding Project Onboarding</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43</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8.4 Vendor Catalog &amp; Dynamic Availability Calendar Engine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47</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8.5 Enterprise Coordination Workflow &amp; Vendor Dispatch</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52</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8.6 Milestone Payments, Invoices &amp; Escrow Budget Ledger</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57</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8.7 Ceremony Itinerary, Event Scheduling &amp; Document Vault</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62</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8.8 Real-Time Messaging, Notifications &amp; AI Concierge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66</w:t>
            </w:r>
          </w:p>
        </w:tc>
      </w:tr>
      <w:tr>
        <w:trPr>
          <w:cantSplit/>
        </w:trPr>
        <w:tc>
          <w:tcPr>
            <w:tcW w:type="dxa" w:w="1296"/>
            <w:shd w:fill="F9F9F9"/>
            <w:tcMar>
              <w:top w:w="80" w:type="dxa"/>
              <w:bottom w:w="80" w:type="dxa"/>
              <w:left w:w="130" w:type="dxa"/>
              <w:right w:w="130" w:type="dxa"/>
            </w:tcMar>
          </w:tcPr>
          <w:p>
            <w:pPr>
              <w:jc w:val="center"/>
            </w:pPr>
            <w:r>
              <w:rPr>
                <w:rFonts w:ascii="Times New Roman" w:hAnsi="Times New Roman"/>
                <w:color w:val="000000"/>
                <w:sz w:val="17"/>
              </w:rPr>
            </w:r>
          </w:p>
        </w:tc>
        <w:tc>
          <w:tcPr>
            <w:tcW w:type="dxa" w:w="6336"/>
            <w:shd w:fill="F9F9F9"/>
            <w:tcMar>
              <w:top w:w="80" w:type="dxa"/>
              <w:bottom w:w="80" w:type="dxa"/>
              <w:left w:w="130" w:type="dxa"/>
              <w:right w:w="130" w:type="dxa"/>
            </w:tcMar>
          </w:tcPr>
          <w:p>
            <w:pPr>
              <w:jc w:val="left"/>
            </w:pPr>
            <w:r>
              <w:rPr>
                <w:rFonts w:ascii="Times New Roman" w:hAnsi="Times New Roman"/>
                <w:color w:val="000000"/>
                <w:sz w:val="17"/>
              </w:rPr>
              <w:t>8.9 Executive Analytics Dashboard &amp; Cross-Role Reporting</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71</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color w:val="000000"/>
                <w:sz w:val="17"/>
              </w:rPr>
              <w:t>9</w:t>
            </w:r>
          </w:p>
        </w:tc>
        <w:tc>
          <w:tcPr>
            <w:tcW w:type="dxa" w:w="6336"/>
            <w:shd w:fill="FFFFFF"/>
            <w:tcMar>
              <w:top w:w="80" w:type="dxa"/>
              <w:bottom w:w="80" w:type="dxa"/>
              <w:left w:w="130" w:type="dxa"/>
              <w:right w:w="130" w:type="dxa"/>
            </w:tcMar>
          </w:tcPr>
          <w:p>
            <w:pPr>
              <w:jc w:val="left"/>
            </w:pPr>
            <w:r>
              <w:rPr>
                <w:rFonts w:ascii="Times New Roman" w:hAnsi="Times New Roman"/>
                <w:color w:val="000000"/>
                <w:sz w:val="17"/>
              </w:rPr>
              <w:t>CONCLUSION &amp; FUTURE ENHANCEMENTS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75</w:t>
            </w:r>
          </w:p>
        </w:tc>
      </w:tr>
    </w:tbl>
    <w:p>
      <w:pPr>
        <w:spacing w:before="40" w:after="120"/>
      </w:pPr>
    </w:p>
    <w:p>
      <w:r>
        <w:br w:type="page"/>
      </w:r>
    </w:p>
    <w:p>
      <w:pPr>
        <w:spacing w:before="320" w:after="360" w:line="276" w:lineRule="auto"/>
        <w:jc w:val="center"/>
      </w:pPr>
      <w:r>
        <w:rPr>
          <w:rFonts w:ascii="Times New Roman" w:hAnsi="Times New Roman"/>
          <w:b/>
          <w:i w:val="0"/>
          <w:color w:val="000000"/>
          <w:sz w:val="30"/>
        </w:rPr>
        <w:t>LIST OF TABLES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1728"/>
            <w:shd w:fill="E5E5E5"/>
            <w:tcMar>
              <w:top w:w="120" w:type="dxa"/>
              <w:bottom w:w="120" w:type="dxa"/>
              <w:left w:w="130" w:type="dxa"/>
              <w:right w:w="130" w:type="dxa"/>
            </w:tcMar>
          </w:tcPr>
          <w:p>
            <w:pPr>
              <w:jc w:val="center"/>
            </w:pPr>
            <w:r>
              <w:rPr>
                <w:rFonts w:ascii="Times New Roman" w:hAnsi="Times New Roman"/>
                <w:b/>
                <w:color w:val="000000"/>
                <w:sz w:val="19"/>
              </w:rPr>
              <w:t>TABLE NO</w:t>
            </w:r>
          </w:p>
        </w:tc>
        <w:tc>
          <w:tcPr>
            <w:tcW w:type="dxa" w:w="5904"/>
            <w:shd w:fill="E5E5E5"/>
            <w:tcMar>
              <w:top w:w="120" w:type="dxa"/>
              <w:bottom w:w="120" w:type="dxa"/>
              <w:left w:w="130" w:type="dxa"/>
              <w:right w:w="130" w:type="dxa"/>
            </w:tcMar>
          </w:tcPr>
          <w:p>
            <w:pPr>
              <w:jc w:val="left"/>
            </w:pPr>
            <w:r>
              <w:rPr>
                <w:rFonts w:ascii="Times New Roman" w:hAnsi="Times New Roman"/>
                <w:b/>
                <w:color w:val="000000"/>
                <w:sz w:val="19"/>
              </w:rPr>
              <w:t>TABLE TITLE</w:t>
            </w:r>
          </w:p>
        </w:tc>
        <w:tc>
          <w:tcPr>
            <w:tcW w:type="dxa" w:w="1296"/>
            <w:shd w:fill="E5E5E5"/>
            <w:tcMar>
              <w:top w:w="120" w:type="dxa"/>
              <w:bottom w:w="120" w:type="dxa"/>
              <w:left w:w="130" w:type="dxa"/>
              <w:right w:w="130" w:type="dxa"/>
            </w:tcMar>
          </w:tcPr>
          <w:p>
            <w:pPr>
              <w:jc w:val="center"/>
            </w:pPr>
            <w:r>
              <w:rPr>
                <w:rFonts w:ascii="Times New Roman" w:hAnsi="Times New Roman"/>
                <w:b/>
                <w:color w:val="000000"/>
                <w:sz w:val="19"/>
              </w:rPr>
              <w:t>PAGE NO</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5.1</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roles (Privilege Tier Master)</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12</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5.2</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users (Global Identity Master)</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12</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5.3</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planners (Certified Planner Profile)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13</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5.4</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service_categories (Service Taxonomy Master)</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13</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5.5</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vendors (Verified Vendor Partner Profile)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14</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5.6</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vendor_services (Published Service Packages)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14</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5.7</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customers (Engaged Couple Profile)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15</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5.8</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wedding_projects (Central Operational Pivot)</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15</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5.9</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wedding_requirements (Intake Specifications)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16</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5.10</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vendor_availability (Dynamic Calendar Slots)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17</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5.11</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vendor_requests (Planner Dispatch Inquiries)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17</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5.12</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bookings (Contracted Wedding Packages)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18</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5.13</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booking_services (Service Allocation Items)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19</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5.14</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payments (Milestone Escrow Schedules)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19</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5.15</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payment_transactions (Payment Gateway Ledger)</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20</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5.16</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invoices (Standard Commercial Tax Invoices)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20</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5.17</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budgets (Financial Ceiling Master)</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21</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5.18</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budget_items (Category-Wise Expense Breakdown)</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21</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5.19</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wedding_schedule (Run-of-Show Timetable)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22</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5.20</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documents (Secure File Upload Vault)</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22</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5.21</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conversations (Discussion Threads)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23</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5.22</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messages (Real-Time Communication Payloads)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23</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5.23</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notifications (System Workflow Alerts)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24</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5.24</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reviews (Verified Ratings &amp; Testimonials)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24</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5.25</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wishlists (Couple Service Curation)</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25</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5.26</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support_requests (Helpdesk Support Tickets)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25</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5.27</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Schema: chatbot_conversations (AI Concierge Sessions)</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26</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5.28</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Schema: chatbot_messages (Conversational Query Audit)</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26</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Table 7.1</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Comprehensive Technical Stack Matrix</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28</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Table 8.0</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Shared System Sizing Baseline Assumptions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33</w:t>
            </w:r>
          </w:p>
        </w:tc>
      </w:tr>
    </w:tbl>
    <w:p>
      <w:pPr>
        <w:spacing w:before="40" w:after="120"/>
      </w:pPr>
    </w:p>
    <w:p>
      <w:r>
        <w:br w:type="page"/>
      </w:r>
    </w:p>
    <w:p>
      <w:pPr>
        <w:spacing w:before="320" w:after="360" w:line="276" w:lineRule="auto"/>
        <w:jc w:val="center"/>
      </w:pPr>
      <w:r>
        <w:rPr>
          <w:rFonts w:ascii="Times New Roman" w:hAnsi="Times New Roman"/>
          <w:b/>
          <w:i w:val="0"/>
          <w:color w:val="000000"/>
          <w:sz w:val="30"/>
        </w:rPr>
        <w:t>LIST OF FIGURES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1728"/>
            <w:shd w:fill="E5E5E5"/>
            <w:tcMar>
              <w:top w:w="120" w:type="dxa"/>
              <w:bottom w:w="120" w:type="dxa"/>
              <w:left w:w="130" w:type="dxa"/>
              <w:right w:w="130" w:type="dxa"/>
            </w:tcMar>
          </w:tcPr>
          <w:p>
            <w:pPr>
              <w:jc w:val="center"/>
            </w:pPr>
            <w:r>
              <w:rPr>
                <w:rFonts w:ascii="Times New Roman" w:hAnsi="Times New Roman"/>
                <w:b/>
                <w:color w:val="000000"/>
                <w:sz w:val="19"/>
              </w:rPr>
              <w:t>FIGURE NO</w:t>
            </w:r>
          </w:p>
        </w:tc>
        <w:tc>
          <w:tcPr>
            <w:tcW w:type="dxa" w:w="5904"/>
            <w:shd w:fill="E5E5E5"/>
            <w:tcMar>
              <w:top w:w="120" w:type="dxa"/>
              <w:bottom w:w="120" w:type="dxa"/>
              <w:left w:w="130" w:type="dxa"/>
              <w:right w:w="130" w:type="dxa"/>
            </w:tcMar>
          </w:tcPr>
          <w:p>
            <w:pPr>
              <w:jc w:val="left"/>
            </w:pPr>
            <w:r>
              <w:rPr>
                <w:rFonts w:ascii="Times New Roman" w:hAnsi="Times New Roman"/>
                <w:b/>
                <w:color w:val="000000"/>
                <w:sz w:val="19"/>
              </w:rPr>
              <w:t>FIGURE TITLE</w:t>
            </w:r>
          </w:p>
        </w:tc>
        <w:tc>
          <w:tcPr>
            <w:tcW w:type="dxa" w:w="1296"/>
            <w:shd w:fill="E5E5E5"/>
            <w:tcMar>
              <w:top w:w="120" w:type="dxa"/>
              <w:bottom w:w="120" w:type="dxa"/>
              <w:left w:w="130" w:type="dxa"/>
              <w:right w:w="130" w:type="dxa"/>
            </w:tcMar>
          </w:tcPr>
          <w:p>
            <w:pPr>
              <w:jc w:val="center"/>
            </w:pPr>
            <w:r>
              <w:rPr>
                <w:rFonts w:ascii="Times New Roman" w:hAnsi="Times New Roman"/>
                <w:b/>
                <w:color w:val="000000"/>
                <w:sz w:val="19"/>
              </w:rPr>
              <w:t>PAGE NO</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4</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Core Entity UML Class Diagram (WPVCP Domain Model)</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10</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6</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Entity-Relationship Diagram (28 Normalized MySQL Tables)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27</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7.2</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Layered MVC &amp; Secure Request-Response Pipeline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30</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8.0</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Enterprise Delegation Protocol Flow (Customer -&gt; Planner -&gt; Vendor)</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34</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8.1.1</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Full-Stack Project Folder Hierarchy &amp; Component Tree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36</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8.2.A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User Authentication &amp; Access Control</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39</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8.2</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User Authentication &amp; Role Selection Interface Layout</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41</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8.3.A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Wedding Requirements &amp; Onboarding</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44</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8.3</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Customer Wedding Requirements &amp; Intake Submission Interface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46</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8.4.A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Vendor Catalog &amp; Availability Engine</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48</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8.4</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Vendor Availability Calendar &amp; Slot Manager Interface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50</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8.5.A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Enterprise Coordination &amp; Dispatch</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53</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8.5</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Planner Coordination &amp; Vendor Request Dispatch Interface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55</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8.6.A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Milestone Payments &amp; Invoices</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58</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8.6</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Milestone Payments &amp; Automated GST Tax Invoicing Interface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60</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8.7.A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Ceremony Itinerary &amp; Document Vault</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63</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8.7</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Run-of-Show Ceremony Itinerary &amp; Digital Document Hub</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65</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8.8.A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Real-Time Messaging &amp; AI Concierge</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67</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8.8</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Multi-Role Messaging &amp; Contextual AI Concierge Chatbot</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69</w:t>
            </w:r>
          </w:p>
        </w:tc>
      </w:tr>
      <w:tr>
        <w:trPr>
          <w:cantSplit/>
        </w:trPr>
        <w:tc>
          <w:tcPr>
            <w:tcW w:type="dxa" w:w="1728"/>
            <w:shd w:fill="F9F9F9"/>
            <w:tcMar>
              <w:top w:w="80" w:type="dxa"/>
              <w:bottom w:w="80" w:type="dxa"/>
              <w:left w:w="130" w:type="dxa"/>
              <w:right w:w="130" w:type="dxa"/>
            </w:tcMar>
          </w:tcPr>
          <w:p>
            <w:pPr>
              <w:jc w:val="center"/>
            </w:pPr>
            <w:r>
              <w:rPr>
                <w:rFonts w:ascii="Times New Roman" w:hAnsi="Times New Roman"/>
                <w:color w:val="000000"/>
                <w:sz w:val="17"/>
              </w:rPr>
              <w:t>Figure 8.9.A</w:t>
            </w:r>
          </w:p>
        </w:tc>
        <w:tc>
          <w:tcPr>
            <w:tcW w:type="dxa" w:w="5904"/>
            <w:shd w:fill="F9F9F9"/>
            <w:tcMar>
              <w:top w:w="80" w:type="dxa"/>
              <w:bottom w:w="80" w:type="dxa"/>
              <w:left w:w="130" w:type="dxa"/>
              <w:right w:w="130" w:type="dxa"/>
            </w:tcMar>
          </w:tcPr>
          <w:p>
            <w:pPr>
              <w:jc w:val="left"/>
            </w:pPr>
            <w:r>
              <w:rPr>
                <w:rFonts w:ascii="Times New Roman" w:hAnsi="Times New Roman"/>
                <w:color w:val="000000"/>
                <w:sz w:val="17"/>
              </w:rPr>
              <w:t>Low-Level Architecture – Executive Analytics &amp; Reporting Engine</w:t>
            </w:r>
          </w:p>
        </w:tc>
        <w:tc>
          <w:tcPr>
            <w:tcW w:type="dxa" w:w="1296"/>
            <w:shd w:fill="F9F9F9"/>
            <w:tcMar>
              <w:top w:w="80" w:type="dxa"/>
              <w:bottom w:w="80" w:type="dxa"/>
              <w:left w:w="130" w:type="dxa"/>
              <w:right w:w="130" w:type="dxa"/>
            </w:tcMar>
          </w:tcPr>
          <w:p>
            <w:pPr>
              <w:jc w:val="center"/>
            </w:pPr>
            <w:r>
              <w:rPr>
                <w:rFonts w:ascii="Times New Roman" w:hAnsi="Times New Roman"/>
                <w:color w:val="000000"/>
                <w:sz w:val="17"/>
              </w:rPr>
              <w:t>72</w:t>
            </w:r>
          </w:p>
        </w:tc>
      </w:tr>
      <w:tr>
        <w:trPr>
          <w:cantSplit/>
        </w:trPr>
        <w:tc>
          <w:tcPr>
            <w:tcW w:type="dxa" w:w="1728"/>
            <w:shd w:fill="FFFFFF"/>
            <w:tcMar>
              <w:top w:w="80" w:type="dxa"/>
              <w:bottom w:w="80" w:type="dxa"/>
              <w:left w:w="130" w:type="dxa"/>
              <w:right w:w="130" w:type="dxa"/>
            </w:tcMar>
          </w:tcPr>
          <w:p>
            <w:pPr>
              <w:jc w:val="center"/>
            </w:pPr>
            <w:r>
              <w:rPr>
                <w:rFonts w:ascii="Times New Roman" w:hAnsi="Times New Roman"/>
                <w:color w:val="000000"/>
                <w:sz w:val="17"/>
              </w:rPr>
              <w:t>Figure 8.9</w:t>
            </w:r>
          </w:p>
        </w:tc>
        <w:tc>
          <w:tcPr>
            <w:tcW w:type="dxa" w:w="5904"/>
            <w:shd w:fill="FFFFFF"/>
            <w:tcMar>
              <w:top w:w="80" w:type="dxa"/>
              <w:bottom w:w="80" w:type="dxa"/>
              <w:left w:w="130" w:type="dxa"/>
              <w:right w:w="130" w:type="dxa"/>
            </w:tcMar>
          </w:tcPr>
          <w:p>
            <w:pPr>
              <w:jc w:val="left"/>
            </w:pPr>
            <w:r>
              <w:rPr>
                <w:rFonts w:ascii="Times New Roman" w:hAnsi="Times New Roman"/>
                <w:color w:val="000000"/>
                <w:sz w:val="17"/>
              </w:rPr>
              <w:t>Executive Analytics Dashboard &amp; KPI Reporting Interface</w:t>
            </w:r>
          </w:p>
        </w:tc>
        <w:tc>
          <w:tcPr>
            <w:tcW w:type="dxa" w:w="1296"/>
            <w:shd w:fill="FFFFFF"/>
            <w:tcMar>
              <w:top w:w="80" w:type="dxa"/>
              <w:bottom w:w="80" w:type="dxa"/>
              <w:left w:w="130" w:type="dxa"/>
              <w:right w:w="130" w:type="dxa"/>
            </w:tcMar>
          </w:tcPr>
          <w:p>
            <w:pPr>
              <w:jc w:val="center"/>
            </w:pPr>
            <w:r>
              <w:rPr>
                <w:rFonts w:ascii="Times New Roman" w:hAnsi="Times New Roman"/>
                <w:color w:val="000000"/>
                <w:sz w:val="17"/>
              </w:rPr>
              <w:t>74</w:t>
            </w:r>
          </w:p>
        </w:tc>
      </w:tr>
    </w:tbl>
    <w:p>
      <w:pPr>
        <w:spacing w:before="40" w:after="120"/>
      </w:pPr>
    </w:p>
    <w:p>
      <w:pPr>
        <w:sectPr>
          <w:footerReference w:type="default" r:id="rId9"/>
          <w:pgSz w:w="11909" w:h="16834"/>
          <w:pgMar w:top="1440" w:right="1440" w:bottom="1440" w:left="1440" w:header="720" w:footer="720" w:gutter="0"/>
          <w:cols w:space="720"/>
          <w:docGrid w:linePitch="360"/>
        </w:sectPr>
      </w:pPr>
    </w:p>
    <w:p>
      <w:r>
        <w:br w:type="page"/>
      </w:r>
    </w:p>
    <w:p>
      <w:pPr>
        <w:keepNext/>
        <w:spacing w:before="240" w:after="120"/>
        <w:jc w:val="center"/>
      </w:pPr>
      <w:r>
        <w:rPr>
          <w:rFonts w:ascii="Times New Roman" w:hAnsi="Times New Roman"/>
          <w:b/>
          <w:color w:val="000000"/>
          <w:sz w:val="32"/>
        </w:rPr>
        <w:t>CHAPTER 1</w:t>
      </w:r>
    </w:p>
    <w:p>
      <w:pPr>
        <w:keepNext/>
        <w:spacing w:before="120" w:after="360"/>
        <w:jc w:val="center"/>
      </w:pPr>
      <w:r>
        <w:rPr>
          <w:rFonts w:ascii="Times New Roman" w:hAnsi="Times New Roman"/>
          <w:b/>
          <w:color w:val="000000"/>
          <w:sz w:val="32"/>
        </w:rPr>
        <w:t>INTRODUCTION</w:t>
      </w:r>
    </w:p>
    <w:p>
      <w:pPr>
        <w:spacing w:before="0" w:after="120" w:line="276" w:lineRule="auto"/>
        <w:jc w:val="both"/>
      </w:pPr>
      <w:r>
        <w:rPr>
          <w:rFonts w:ascii="Times New Roman" w:hAnsi="Times New Roman"/>
          <w:b w:val="0"/>
          <w:i w:val="0"/>
          <w:color w:val="000000"/>
          <w:sz w:val="24"/>
        </w:rPr>
        <w:t>In the modern luxury event and hospitality sector, wedding planning and vendor orchestration represent one of the most commercially significant yet operationally intricate service domains. Handling wedding ceremonies involves coordinating multi-day itineraries, extensive vendor teams spanning banqueting, decoration, floral design, candid and drone photography, live sound engineering, and bridal makeup, alongside strict budgetary constraints and emotionally invested families. In conventional practice, these operations are conducted through disjointed manual channels such as WhatsApp chat groups, paper diaries, disconnected spreadsheets, and fragmented bank transfers. This legacy methodology results in widespread double bookings, unrecorded date conflicts, opaque pricing markups, untracked change requests, and disputes over milestone disbursements and tax compliance.</w:t>
      </w:r>
    </w:p>
    <w:p>
      <w:pPr>
        <w:spacing w:before="0" w:after="120" w:line="276" w:lineRule="auto"/>
        <w:jc w:val="both"/>
      </w:pPr>
      <w:r>
        <w:rPr>
          <w:rFonts w:ascii="Times New Roman" w:hAnsi="Times New Roman"/>
          <w:b w:val="0"/>
          <w:i w:val="0"/>
          <w:color w:val="000000"/>
          <w:sz w:val="24"/>
        </w:rPr>
        <w:t>There is an acute imperative for a robust, enterprise-grade digital solution that formalizes and automates the entire lifecycle of wedding coordination under a unified, multi-role web platform. The Wedding Planner and Vendor Coordination Platform (WPVCP) — commercially designated as "Vows &amp; Veils — Enterprise Wedding Concierge &amp; Coordination Suite" — was engineered to establish end-to-end digital governance across all wedding operational stakeholders.</w:t>
      </w:r>
    </w:p>
    <w:p>
      <w:pPr>
        <w:spacing w:before="0" w:after="120" w:line="276" w:lineRule="auto"/>
        <w:jc w:val="both"/>
      </w:pPr>
      <w:r>
        <w:rPr>
          <w:rFonts w:ascii="Times New Roman" w:hAnsi="Times New Roman"/>
          <w:b w:val="0"/>
          <w:i w:val="0"/>
          <w:color w:val="000000"/>
          <w:sz w:val="24"/>
        </w:rPr>
        <w:t>The architectural cornerstone of Vows &amp; Veils is its strict delegation protocol, governed by the enterprise coordination formula:</w:t>
      </w:r>
    </w:p>
    <w:p>
      <w:pPr>
        <w:spacing w:before="120" w:after="160" w:line="276" w:lineRule="auto"/>
        <w:jc w:val="center"/>
      </w:pPr>
      <w:r>
        <w:rPr>
          <w:rFonts w:ascii="Times New Roman" w:hAnsi="Times New Roman"/>
          <w:b/>
          <w:i w:val="0"/>
          <w:color w:val="000000"/>
          <w:sz w:val="24"/>
        </w:rPr>
        <w:t>Customer  ⟶  Planner  ⟶  Vendor  ⟶  Planner  ⟶  Customer</w:t>
      </w:r>
    </w:p>
    <w:p>
      <w:pPr>
        <w:spacing w:before="0" w:after="120" w:line="276" w:lineRule="auto"/>
        <w:jc w:val="both"/>
      </w:pPr>
      <w:r>
        <w:rPr>
          <w:rFonts w:ascii="Times New Roman" w:hAnsi="Times New Roman"/>
          <w:b w:val="0"/>
          <w:i w:val="0"/>
          <w:color w:val="000000"/>
          <w:sz w:val="24"/>
        </w:rPr>
        <w:t>Under this protocol, engaged couples (Customers) never contract third-party vendors directly. All requirement specifications, service solicitations, proposal negotiations, and milestone disbursements are mediated by certified Wedding Planners. This prevents vendor disintermediation, protects clients against price gouging through transparent negotiated contracts, and guarantees that vendors receive structured, escrow-protected milestone payments upon successful stage delivery.</w:t>
      </w:r>
    </w:p>
    <w:p>
      <w:pPr>
        <w:spacing w:before="0" w:after="120" w:line="276" w:lineRule="auto"/>
        <w:jc w:val="both"/>
      </w:pPr>
      <w:r>
        <w:rPr>
          <w:rFonts w:ascii="Times New Roman" w:hAnsi="Times New Roman"/>
          <w:b w:val="0"/>
          <w:i w:val="0"/>
          <w:color w:val="000000"/>
          <w:sz w:val="24"/>
        </w:rPr>
        <w:t>The application is structured around four distinct security domains and functional scopes: Client Intake and Requirements Management, which digitizes couple profiles, ceremony dates, guest counts, and budgetary allocations; Vendor Logistics and Availability Management, which empowers verified service providers to publish tiered packages and maintain real-time date-locking calendars; Enterprise Project Coordination and Milestone Billing, which orchestrates request dispatches, formal client approvals, 25%/50%/25% installment ledgers, and automated GST tax invoicing; and Intelligent Collaboration, which provides multi-role instant messaging, unread badge counters, system event notifications, and an embedded contextual AI concierge chatbot querying live database states.</w:t>
      </w:r>
    </w:p>
    <w:p>
      <w:pPr>
        <w:spacing w:before="0" w:after="120" w:line="276" w:lineRule="auto"/>
        <w:jc w:val="both"/>
      </w:pPr>
      <w:r>
        <w:rPr>
          <w:rFonts w:ascii="Times New Roman" w:hAnsi="Times New Roman"/>
          <w:b w:val="0"/>
          <w:i w:val="0"/>
          <w:color w:val="000000"/>
          <w:sz w:val="24"/>
        </w:rPr>
        <w:t>The system is deployed on a robust full-stack architecture comprising a React 18 single-page application (SPA) bundled with Vite, an Express.js REST API with connection-pooled MySQL 8.0, and dual authentication via Google OAuth 2.0 and bcrypt password hashing. This report delivers an exhaustive technical documentation of the platform's architectural topology, relational data dictionary, design principles, mathematical sizing baselines, and implementation results.</w:t>
      </w:r>
    </w:p>
    <w:p>
      <w:r>
        <w:br w:type="page"/>
      </w:r>
    </w:p>
    <w:p>
      <w:pPr>
        <w:keepNext/>
        <w:spacing w:before="240" w:after="120"/>
        <w:jc w:val="center"/>
      </w:pPr>
      <w:r>
        <w:rPr>
          <w:rFonts w:ascii="Times New Roman" w:hAnsi="Times New Roman"/>
          <w:b/>
          <w:color w:val="000000"/>
          <w:sz w:val="32"/>
        </w:rPr>
        <w:t>CHAPTER 2</w:t>
      </w:r>
    </w:p>
    <w:p>
      <w:pPr>
        <w:keepNext/>
        <w:spacing w:before="120" w:after="360"/>
        <w:jc w:val="center"/>
      </w:pPr>
      <w:r>
        <w:rPr>
          <w:rFonts w:ascii="Times New Roman" w:hAnsi="Times New Roman"/>
          <w:b/>
          <w:color w:val="000000"/>
          <w:sz w:val="32"/>
        </w:rPr>
        <w:t>OBJECTIVES</w:t>
      </w:r>
    </w:p>
    <w:p>
      <w:pPr>
        <w:spacing w:before="0" w:after="120" w:line="276" w:lineRule="auto"/>
        <w:jc w:val="both"/>
      </w:pPr>
      <w:r>
        <w:rPr>
          <w:rFonts w:ascii="Times New Roman" w:hAnsi="Times New Roman"/>
          <w:b w:val="0"/>
          <w:i w:val="0"/>
          <w:color w:val="000000"/>
          <w:sz w:val="24"/>
        </w:rPr>
        <w:t>The primary engineering, architectural, and business objectives of the Wedding Planner and Vendor Coordination Platform are:</w:t>
      </w:r>
    </w:p>
    <w:p>
      <w:pPr>
        <w:pStyle w:val="ListParagraph"/>
        <w:spacing w:before="40" w:after="80" w:line="276" w:lineRule="auto"/>
        <w:jc w:val="both"/>
      </w:pPr>
      <w:r>
        <w:rPr>
          <w:rFonts w:ascii="Times New Roman" w:hAnsi="Times New Roman"/>
          <w:b/>
          <w:color w:val="000000"/>
          <w:sz w:val="24"/>
        </w:rPr>
        <w:t xml:space="preserve">To Digitize End-to-End Wedding Operations: </w:t>
      </w:r>
      <w:r>
        <w:rPr>
          <w:rFonts w:ascii="Times New Roman" w:hAnsi="Times New Roman"/>
          <w:b w:val="0"/>
          <w:color w:val="000000"/>
          <w:sz w:val="24"/>
        </w:rPr>
        <w:t>Replace fragmented paper diaries, informal messaging threads, and disconnected spreadsheets with a centralized, cloud-accessible digital coordination portal.</w:t>
      </w:r>
    </w:p>
    <w:p>
      <w:pPr>
        <w:pStyle w:val="ListParagraph"/>
        <w:spacing w:before="40" w:after="80" w:line="276" w:lineRule="auto"/>
        <w:jc w:val="both"/>
      </w:pPr>
      <w:r>
        <w:rPr>
          <w:rFonts w:ascii="Times New Roman" w:hAnsi="Times New Roman"/>
          <w:b/>
          <w:color w:val="000000"/>
          <w:sz w:val="24"/>
        </w:rPr>
        <w:t xml:space="preserve">To Enforce Enterprise Delegation Protocol: </w:t>
      </w:r>
      <w:r>
        <w:rPr>
          <w:rFonts w:ascii="Times New Roman" w:hAnsi="Times New Roman"/>
          <w:b w:val="0"/>
          <w:color w:val="000000"/>
          <w:sz w:val="24"/>
        </w:rPr>
        <w:t>Implement a strict five-stage mediation flow (Customer -&gt; Planner -&gt; Vendor -&gt; Planner -&gt; Customer) that prevents client disintermediation, eliminates pricing ambiguity, and ensures quality control.</w:t>
      </w:r>
    </w:p>
    <w:p>
      <w:pPr>
        <w:pStyle w:val="ListParagraph"/>
        <w:spacing w:before="40" w:after="80" w:line="276" w:lineRule="auto"/>
        <w:jc w:val="both"/>
      </w:pPr>
      <w:r>
        <w:rPr>
          <w:rFonts w:ascii="Times New Roman" w:hAnsi="Times New Roman"/>
          <w:b/>
          <w:color w:val="000000"/>
          <w:sz w:val="24"/>
        </w:rPr>
        <w:t xml:space="preserve">To Eliminate Date Conflicts via Real-Time Calendars: </w:t>
      </w:r>
      <w:r>
        <w:rPr>
          <w:rFonts w:ascii="Times New Roman" w:hAnsi="Times New Roman"/>
          <w:b w:val="0"/>
          <w:color w:val="000000"/>
          <w:sz w:val="24"/>
        </w:rPr>
        <w:t>Provide verified vendors with dynamic availability calendars that automatically lock contracted dates to 'BOOKED' upon client confirmation, preventing catastrophic double bookings.</w:t>
      </w:r>
    </w:p>
    <w:p>
      <w:pPr>
        <w:pStyle w:val="ListParagraph"/>
        <w:spacing w:before="40" w:after="80" w:line="276" w:lineRule="auto"/>
        <w:jc w:val="both"/>
      </w:pPr>
      <w:r>
        <w:rPr>
          <w:rFonts w:ascii="Times New Roman" w:hAnsi="Times New Roman"/>
          <w:b/>
          <w:color w:val="000000"/>
          <w:sz w:val="24"/>
        </w:rPr>
        <w:t xml:space="preserve">To Formalize Multi-Role Access Control (RBAC): </w:t>
      </w:r>
      <w:r>
        <w:rPr>
          <w:rFonts w:ascii="Times New Roman" w:hAnsi="Times New Roman"/>
          <w:b w:val="0"/>
          <w:color w:val="000000"/>
          <w:sz w:val="24"/>
        </w:rPr>
        <w:t>Segregate platform privileges across four strictly isolated user roles: ADMIN, PLANNER, VENDOR, and CUSTOMER, enforcing strict backend middleware authorization barriers.</w:t>
      </w:r>
    </w:p>
    <w:p>
      <w:pPr>
        <w:pStyle w:val="ListParagraph"/>
        <w:spacing w:before="40" w:after="80" w:line="276" w:lineRule="auto"/>
        <w:jc w:val="both"/>
      </w:pPr>
      <w:r>
        <w:rPr>
          <w:rFonts w:ascii="Times New Roman" w:hAnsi="Times New Roman"/>
          <w:b/>
          <w:color w:val="000000"/>
          <w:sz w:val="24"/>
        </w:rPr>
        <w:t xml:space="preserve">To Implement Dual-Channel Secure Authentication: </w:t>
      </w:r>
      <w:r>
        <w:rPr>
          <w:rFonts w:ascii="Times New Roman" w:hAnsi="Times New Roman"/>
          <w:b w:val="0"/>
          <w:color w:val="000000"/>
          <w:sz w:val="24"/>
        </w:rPr>
        <w:t>Provide users with seamless authentication through official Google Identity Services (OAuth 2.0 / prompt=select_account) alongside salted Bcrypt password hashing and 7-day stateless JWT bearer sessions.</w:t>
      </w:r>
    </w:p>
    <w:p>
      <w:pPr>
        <w:pStyle w:val="ListParagraph"/>
        <w:spacing w:before="40" w:after="80" w:line="276" w:lineRule="auto"/>
        <w:jc w:val="both"/>
      </w:pPr>
      <w:r>
        <w:rPr>
          <w:rFonts w:ascii="Times New Roman" w:hAnsi="Times New Roman"/>
          <w:b/>
          <w:color w:val="000000"/>
          <w:sz w:val="24"/>
        </w:rPr>
        <w:t xml:space="preserve">To Automate Milestone Escrow &amp; Invoicing: </w:t>
      </w:r>
      <w:r>
        <w:rPr>
          <w:rFonts w:ascii="Times New Roman" w:hAnsi="Times New Roman"/>
          <w:b w:val="0"/>
          <w:color w:val="000000"/>
          <w:sz w:val="24"/>
        </w:rPr>
        <w:t>Generate automated 25% Advance Retainer, 50% Mid-Term, and 25% Final Settlement schedules, calculating 18% GST (CGST/SGST) and generating downloadable commercial tax invoices.</w:t>
      </w:r>
    </w:p>
    <w:p>
      <w:pPr>
        <w:pStyle w:val="ListParagraph"/>
        <w:spacing w:before="40" w:after="80" w:line="276" w:lineRule="auto"/>
        <w:jc w:val="both"/>
      </w:pPr>
      <w:r>
        <w:rPr>
          <w:rFonts w:ascii="Times New Roman" w:hAnsi="Times New Roman"/>
          <w:b/>
          <w:color w:val="000000"/>
          <w:sz w:val="24"/>
        </w:rPr>
        <w:t xml:space="preserve">To Synchronize Itemized Budget Tracking: </w:t>
      </w:r>
      <w:r>
        <w:rPr>
          <w:rFonts w:ascii="Times New Roman" w:hAnsi="Times New Roman"/>
          <w:b w:val="0"/>
          <w:color w:val="000000"/>
          <w:sz w:val="24"/>
        </w:rPr>
        <w:t>Provide couples and planners with a real-time financial ledger comparing target budget ceilings against category-wise actual allocations across banquets, decor, photography, and music.</w:t>
      </w:r>
    </w:p>
    <w:p>
      <w:pPr>
        <w:pStyle w:val="ListParagraph"/>
        <w:spacing w:before="40" w:after="80" w:line="276" w:lineRule="auto"/>
        <w:jc w:val="both"/>
      </w:pPr>
      <w:r>
        <w:rPr>
          <w:rFonts w:ascii="Times New Roman" w:hAnsi="Times New Roman"/>
          <w:b/>
          <w:color w:val="000000"/>
          <w:sz w:val="24"/>
        </w:rPr>
        <w:t xml:space="preserve">To Coordinate Day-of-Wedding Run-of-Show Timelines: </w:t>
      </w:r>
      <w:r>
        <w:rPr>
          <w:rFonts w:ascii="Times New Roman" w:hAnsi="Times New Roman"/>
          <w:b w:val="0"/>
          <w:color w:val="000000"/>
          <w:sz w:val="24"/>
        </w:rPr>
        <w:t>Digitize hourly ceremony itineraries (e.g., Haldi, Mehndi, Muhurtham, Reception), assigning venues and confirmed vendor points of contact to each event milestone.</w:t>
      </w:r>
    </w:p>
    <w:p>
      <w:pPr>
        <w:pStyle w:val="ListParagraph"/>
        <w:spacing w:before="40" w:after="80" w:line="276" w:lineRule="auto"/>
        <w:jc w:val="both"/>
      </w:pPr>
      <w:r>
        <w:rPr>
          <w:rFonts w:ascii="Times New Roman" w:hAnsi="Times New Roman"/>
          <w:b/>
          <w:color w:val="000000"/>
          <w:sz w:val="24"/>
        </w:rPr>
        <w:t xml:space="preserve">To Enable Internal Multi-Participant Communication: </w:t>
      </w:r>
      <w:r>
        <w:rPr>
          <w:rFonts w:ascii="Times New Roman" w:hAnsi="Times New Roman"/>
          <w:b w:val="0"/>
          <w:color w:val="000000"/>
          <w:sz w:val="24"/>
        </w:rPr>
        <w:t>Deliver low-latency direct messaging between planners, couples, and vendors, backed by notification triggers for proposals, status updates, and milestone deadlines.</w:t>
      </w:r>
    </w:p>
    <w:p>
      <w:pPr>
        <w:pStyle w:val="ListParagraph"/>
        <w:spacing w:before="40" w:after="80" w:line="276" w:lineRule="auto"/>
        <w:jc w:val="both"/>
      </w:pPr>
      <w:r>
        <w:rPr>
          <w:rFonts w:ascii="Times New Roman" w:hAnsi="Times New Roman"/>
          <w:b/>
          <w:color w:val="000000"/>
          <w:sz w:val="24"/>
        </w:rPr>
        <w:t xml:space="preserve">To Deploy Context-Aware AI Concierge Support: </w:t>
      </w:r>
      <w:r>
        <w:rPr>
          <w:rFonts w:ascii="Times New Roman" w:hAnsi="Times New Roman"/>
          <w:b w:val="0"/>
          <w:color w:val="000000"/>
          <w:sz w:val="24"/>
        </w:rPr>
        <w:t>Embed a database-connected conversational chatbot capable of parsing user queries in natural language regarding wedding schedules, budget remaining, and vendor contact info.</w:t>
      </w:r>
    </w:p>
    <w:p>
      <w:pPr>
        <w:pStyle w:val="ListParagraph"/>
        <w:spacing w:before="40" w:after="80" w:line="276" w:lineRule="auto"/>
        <w:jc w:val="both"/>
      </w:pPr>
      <w:r>
        <w:rPr>
          <w:rFonts w:ascii="Times New Roman" w:hAnsi="Times New Roman"/>
          <w:b/>
          <w:color w:val="000000"/>
          <w:sz w:val="24"/>
        </w:rPr>
        <w:t xml:space="preserve">To Deliver Comprehensive Accessibility &amp; Localization: </w:t>
      </w:r>
      <w:r>
        <w:rPr>
          <w:rFonts w:ascii="Times New Roman" w:hAnsi="Times New Roman"/>
          <w:b w:val="0"/>
          <w:color w:val="000000"/>
          <w:sz w:val="24"/>
        </w:rPr>
        <w:t>Incorporate high-contrast Light/Dark themes, 4 dynamic font scale settings (S/M/L/XL), and a comprehensive 6-language translation dictionary (English, Tamil, Hindi, Malayalam, Telugu, Kannada).</w:t>
      </w:r>
    </w:p>
    <w:p>
      <w:r>
        <w:br w:type="page"/>
      </w:r>
    </w:p>
    <w:p>
      <w:pPr>
        <w:keepNext/>
        <w:spacing w:before="240" w:after="120"/>
        <w:jc w:val="center"/>
      </w:pPr>
      <w:r>
        <w:rPr>
          <w:rFonts w:ascii="Times New Roman" w:hAnsi="Times New Roman"/>
          <w:b/>
          <w:color w:val="000000"/>
          <w:sz w:val="32"/>
        </w:rPr>
        <w:t>CHAPTER 3</w:t>
      </w:r>
    </w:p>
    <w:p>
      <w:pPr>
        <w:keepNext/>
        <w:spacing w:before="120" w:after="360"/>
        <w:jc w:val="center"/>
      </w:pPr>
      <w:r>
        <w:rPr>
          <w:rFonts w:ascii="Times New Roman" w:hAnsi="Times New Roman"/>
          <w:b/>
          <w:color w:val="000000"/>
          <w:sz w:val="32"/>
        </w:rPr>
        <w:t>SYSTEM DESCRIPTION &amp; DOMAIN SCOPE</w:t>
      </w:r>
    </w:p>
    <w:p>
      <w:pPr>
        <w:spacing w:before="0" w:after="120" w:line="276" w:lineRule="auto"/>
        <w:jc w:val="both"/>
      </w:pPr>
      <w:r>
        <w:rPr>
          <w:rFonts w:ascii="Times New Roman" w:hAnsi="Times New Roman"/>
          <w:b w:val="0"/>
          <w:i w:val="0"/>
          <w:color w:val="000000"/>
          <w:sz w:val="24"/>
        </w:rPr>
        <w:t>The Wedding Planner and Vendor Coordination Platform (WPVCP) is an enterprise-scale, multi-tenant web application designed to manage the entire operational lifecycle of wedding production. The platform is organized into eight core functional domains:</w:t>
      </w:r>
    </w:p>
    <w:p>
      <w:pPr>
        <w:keepNext/>
        <w:spacing w:before="280" w:after="120"/>
        <w:jc w:val="left"/>
      </w:pPr>
      <w:r>
        <w:rPr>
          <w:rFonts w:ascii="Times New Roman" w:hAnsi="Times New Roman"/>
          <w:b/>
          <w:color w:val="000000"/>
          <w:sz w:val="28"/>
        </w:rPr>
        <w:t>3.1 Customer Onboarding &amp; Requirements Specification</w:t>
      </w:r>
    </w:p>
    <w:p>
      <w:pPr>
        <w:spacing w:before="0" w:after="120" w:line="276" w:lineRule="auto"/>
        <w:jc w:val="both"/>
      </w:pPr>
      <w:r>
        <w:rPr>
          <w:rFonts w:ascii="Times New Roman" w:hAnsi="Times New Roman"/>
          <w:b w:val="0"/>
          <w:i w:val="0"/>
          <w:color w:val="000000"/>
          <w:sz w:val="24"/>
        </w:rPr>
        <w:t>Prospective couples begin their journey by creating a verified profile and submitting a comprehensive wedding intake form. This captures fundamental planning parameters including target ceremony dates, wedding destination city, guest counts, aesthetic theme preferences (e.g., Royal Heritage, Minimalist Contemporary, Beachside Coastal), dietary criteria, and overall ceiling budget. Upon submission, the platform instantiates a corresponding wedding_project record and binds the couple to a designated certified Wedding Planner.</w:t>
      </w:r>
    </w:p>
    <w:p>
      <w:pPr>
        <w:keepNext/>
        <w:spacing w:before="280" w:after="120"/>
        <w:jc w:val="left"/>
      </w:pPr>
      <w:r>
        <w:rPr>
          <w:rFonts w:ascii="Times New Roman" w:hAnsi="Times New Roman"/>
          <w:b/>
          <w:color w:val="000000"/>
          <w:sz w:val="28"/>
        </w:rPr>
        <w:t>3.2 Certified Planner Command Center</w:t>
      </w:r>
    </w:p>
    <w:p>
      <w:pPr>
        <w:spacing w:before="0" w:after="120" w:line="276" w:lineRule="auto"/>
        <w:jc w:val="both"/>
      </w:pPr>
      <w:r>
        <w:rPr>
          <w:rFonts w:ascii="Times New Roman" w:hAnsi="Times New Roman"/>
          <w:b w:val="0"/>
          <w:i w:val="0"/>
          <w:color w:val="000000"/>
          <w:sz w:val="24"/>
        </w:rPr>
        <w:t>The Wedding Planner serves as the operational executive of the project. Within the Planner Dashboard, the planner inspects new customer intakes, manages requirement sheets, explores verified vendor catalogs by service taxonomy and city, and verifies real-time vendor availability before dispatching inquiries. Planners assemble curated proposal packages, negotiate quotes, coordinate contracts, track line-item budgets, and issue client approval requests.</w:t>
      </w:r>
    </w:p>
    <w:p>
      <w:pPr>
        <w:keepNext/>
        <w:spacing w:before="280" w:after="120"/>
        <w:jc w:val="left"/>
      </w:pPr>
      <w:r>
        <w:rPr>
          <w:rFonts w:ascii="Times New Roman" w:hAnsi="Times New Roman"/>
          <w:b/>
          <w:color w:val="000000"/>
          <w:sz w:val="28"/>
        </w:rPr>
        <w:t>3.3 Vendor Catalog &amp; Dynamic Availability Engine</w:t>
      </w:r>
    </w:p>
    <w:p>
      <w:pPr>
        <w:spacing w:before="0" w:after="120" w:line="276" w:lineRule="auto"/>
        <w:jc w:val="both"/>
      </w:pPr>
      <w:r>
        <w:rPr>
          <w:rFonts w:ascii="Times New Roman" w:hAnsi="Times New Roman"/>
          <w:b w:val="0"/>
          <w:i w:val="0"/>
          <w:color w:val="000000"/>
          <w:sz w:val="24"/>
        </w:rPr>
        <w:t>Specialized wedding vendors (e.g., pixel-perfect photographers, culinary banqueters, floral mandap stylists, sangeet DJs) manage detailed digital storefronts. Vendors configure service packages with itemized inclusions and base pricing, upload portfolio credentials, and maintain an interactive calendar. Dates can be flagged as 'AVAILABLE' or 'BLOCKED'. When a planner dispatches a request, the vendor reviews the offered quote and can either accept or decline with a mandatory rationale.</w:t>
      </w:r>
    </w:p>
    <w:p>
      <w:pPr>
        <w:keepNext/>
        <w:spacing w:before="280" w:after="120"/>
        <w:jc w:val="left"/>
      </w:pPr>
      <w:r>
        <w:rPr>
          <w:rFonts w:ascii="Times New Roman" w:hAnsi="Times New Roman"/>
          <w:b/>
          <w:color w:val="000000"/>
          <w:sz w:val="28"/>
        </w:rPr>
        <w:t>3.4 Enterprise Delegation &amp; Booking Workflow</w:t>
      </w:r>
    </w:p>
    <w:p>
      <w:pPr>
        <w:spacing w:before="0" w:after="120" w:line="276" w:lineRule="auto"/>
        <w:jc w:val="both"/>
      </w:pPr>
      <w:r>
        <w:rPr>
          <w:rFonts w:ascii="Times New Roman" w:hAnsi="Times New Roman"/>
          <w:b w:val="0"/>
          <w:i w:val="0"/>
          <w:color w:val="000000"/>
          <w:sz w:val="24"/>
        </w:rPr>
        <w:t>The core transaction engine links accepted vendor services into a formal Booking contract. When the planner arranges the assembled vendor package into a unified wedding proposal, the customer receives an alert to inspect the itemized proposal. The couple can either approve the proposal or request adjustments with notes. Upon client approval, the booking transitions into an escrow contract, locking all vendor slots into permanent reservation.</w:t>
      </w:r>
    </w:p>
    <w:p>
      <w:pPr>
        <w:keepNext/>
        <w:spacing w:before="280" w:after="120"/>
        <w:jc w:val="left"/>
      </w:pPr>
      <w:r>
        <w:rPr>
          <w:rFonts w:ascii="Times New Roman" w:hAnsi="Times New Roman"/>
          <w:b/>
          <w:color w:val="000000"/>
          <w:sz w:val="28"/>
        </w:rPr>
        <w:t>3.5 Milestone Financial Ledger &amp; Automated GST Invoicing</w:t>
      </w:r>
    </w:p>
    <w:p>
      <w:pPr>
        <w:spacing w:before="0" w:after="120" w:line="276" w:lineRule="auto"/>
        <w:jc w:val="both"/>
      </w:pPr>
      <w:r>
        <w:rPr>
          <w:rFonts w:ascii="Times New Roman" w:hAnsi="Times New Roman"/>
          <w:b w:val="0"/>
          <w:i w:val="0"/>
          <w:color w:val="000000"/>
          <w:sz w:val="24"/>
        </w:rPr>
        <w:t>To eliminate financial friction, the platform decomposes the total contracted wedding sum into three structured milestone installments: a 25% Advance Retainer (enabling venue booking and vendor commitment), a 50% Mid-Term Installment (due two weeks prior to ceremony execution for material procurement), and a 25% Final Settlement (released upon completion of post-wedding deliverables). The billing engine calculates 18% GST (9% CGST + 9% SGST), generating standardized commercial tax invoices.</w:t>
      </w:r>
    </w:p>
    <w:p>
      <w:pPr>
        <w:keepNext/>
        <w:spacing w:before="280" w:after="120"/>
        <w:jc w:val="left"/>
      </w:pPr>
      <w:r>
        <w:rPr>
          <w:rFonts w:ascii="Times New Roman" w:hAnsi="Times New Roman"/>
          <w:b/>
          <w:color w:val="000000"/>
          <w:sz w:val="28"/>
        </w:rPr>
        <w:t>3.6 Run-of-Show Scheduling &amp; Document Vault</w:t>
      </w:r>
    </w:p>
    <w:p>
      <w:pPr>
        <w:spacing w:before="0" w:after="120" w:line="276" w:lineRule="auto"/>
        <w:jc w:val="both"/>
      </w:pPr>
      <w:r>
        <w:rPr>
          <w:rFonts w:ascii="Times New Roman" w:hAnsi="Times New Roman"/>
          <w:b w:val="0"/>
          <w:i w:val="0"/>
          <w:color w:val="000000"/>
          <w:sz w:val="24"/>
        </w:rPr>
        <w:t>Successful wedding execution requires down-to-the-minute scheduling. The Wedding Schedule module provides a chronological run-of-show timeline for every ceremony event (e.g., Welcome Lunch, Sangeet, Muhurtham, Reception). Each event is linked to its designated venue, start/end timestamps, and assigned vendor points of contact. A secure Document Vault handles contracts, mandap blueprints, and safety permits with file validation.</w:t>
      </w:r>
    </w:p>
    <w:p>
      <w:pPr>
        <w:keepNext/>
        <w:spacing w:before="280" w:after="120"/>
        <w:jc w:val="left"/>
      </w:pPr>
      <w:r>
        <w:rPr>
          <w:rFonts w:ascii="Times New Roman" w:hAnsi="Times New Roman"/>
          <w:b/>
          <w:color w:val="000000"/>
          <w:sz w:val="28"/>
        </w:rPr>
        <w:t>3.7 Multi-Role Communication &amp; Notification Hub</w:t>
      </w:r>
    </w:p>
    <w:p>
      <w:pPr>
        <w:spacing w:before="0" w:after="120" w:line="276" w:lineRule="auto"/>
        <w:jc w:val="both"/>
      </w:pPr>
      <w:r>
        <w:rPr>
          <w:rFonts w:ascii="Times New Roman" w:hAnsi="Times New Roman"/>
          <w:b w:val="0"/>
          <w:i w:val="0"/>
          <w:color w:val="000000"/>
          <w:sz w:val="24"/>
        </w:rPr>
        <w:t>Direct communication channels bridge the planner with couples and vendors while strictly preserving role privacy. Real-time conversations feature unread message badges, timestamps, and message history. The notification service triggers automated in-app alerts whenever critical project events occur (e.g., proposal dispatched, vendor declined, payment due).</w:t>
      </w:r>
    </w:p>
    <w:p>
      <w:pPr>
        <w:keepNext/>
        <w:spacing w:before="280" w:after="120"/>
        <w:jc w:val="left"/>
      </w:pPr>
      <w:r>
        <w:rPr>
          <w:rFonts w:ascii="Times New Roman" w:hAnsi="Times New Roman"/>
          <w:b/>
          <w:color w:val="000000"/>
          <w:sz w:val="28"/>
        </w:rPr>
        <w:t>3.8 AI Concierge &amp; Executive Analytics</w:t>
      </w:r>
    </w:p>
    <w:p>
      <w:pPr>
        <w:spacing w:before="0" w:after="120" w:line="276" w:lineRule="auto"/>
        <w:jc w:val="both"/>
      </w:pPr>
      <w:r>
        <w:rPr>
          <w:rFonts w:ascii="Times New Roman" w:hAnsi="Times New Roman"/>
          <w:b w:val="0"/>
          <w:i w:val="0"/>
          <w:color w:val="000000"/>
          <w:sz w:val="24"/>
        </w:rPr>
        <w:t>A floating AI concierge assistant is embedded across all authenticated screens. The chatbot parses user questions regarding wedding milestones, remaining budget, and assigned vendor details through database query helpers. Concurrently, executive analytics present metrics on active wedding portfolios, vendor acceptance ratios, and category expenditure breakdowns.</w:t>
      </w:r>
    </w:p>
    <w:p>
      <w:r>
        <w:br w:type="page"/>
      </w:r>
    </w:p>
    <w:p>
      <w:pPr>
        <w:keepNext/>
        <w:spacing w:before="240" w:after="120"/>
        <w:jc w:val="center"/>
      </w:pPr>
      <w:r>
        <w:rPr>
          <w:rFonts w:ascii="Times New Roman" w:hAnsi="Times New Roman"/>
          <w:b/>
          <w:color w:val="000000"/>
          <w:sz w:val="32"/>
        </w:rPr>
        <w:t>CHAPTER 4</w:t>
      </w:r>
    </w:p>
    <w:p>
      <w:pPr>
        <w:keepNext/>
        <w:spacing w:before="120" w:after="360"/>
        <w:jc w:val="center"/>
      </w:pPr>
      <w:r>
        <w:rPr>
          <w:rFonts w:ascii="Times New Roman" w:hAnsi="Times New Roman"/>
          <w:b/>
          <w:color w:val="000000"/>
          <w:sz w:val="32"/>
        </w:rPr>
        <w:t>UML CLASS DIAGRAM</w:t>
      </w:r>
    </w:p>
    <w:p>
      <w:pPr>
        <w:spacing w:before="0" w:after="120" w:line="276" w:lineRule="auto"/>
        <w:jc w:val="both"/>
      </w:pPr>
      <w:r>
        <w:rPr>
          <w:rFonts w:ascii="Times New Roman" w:hAnsi="Times New Roman"/>
          <w:b w:val="0"/>
          <w:i w:val="0"/>
          <w:color w:val="000000"/>
          <w:sz w:val="24"/>
        </w:rPr>
        <w:t>The domain model of the Wedding Planner and Vendor Coordination Platform is structured according to Object-Oriented Software Engineering (OOSE) principles. The architecture encapsulates state and business behaviors within dedicated domain entities while enforcing data isolation between user roles.</w:t>
      </w:r>
    </w:p>
    <w:p>
      <w:pPr>
        <w:keepNext/>
        <w:spacing w:before="160" w:after="80"/>
        <w:jc w:val="center"/>
      </w:pPr>
      <w:r>
        <w:drawing>
          <wp:inline xmlns:a="http://schemas.openxmlformats.org/drawingml/2006/main" xmlns:pic="http://schemas.openxmlformats.org/drawingml/2006/picture">
            <wp:extent cx="5303520" cy="3966575"/>
            <wp:docPr id="1" name="Picture 1"/>
            <wp:cNvGraphicFramePr>
              <a:graphicFrameLocks noChangeAspect="1"/>
            </wp:cNvGraphicFramePr>
            <a:graphic>
              <a:graphicData uri="http://schemas.openxmlformats.org/drawingml/2006/picture">
                <pic:pic>
                  <pic:nvPicPr>
                    <pic:cNvPr id="0" name="fig_4_class_diagram.png"/>
                    <pic:cNvPicPr/>
                  </pic:nvPicPr>
                  <pic:blipFill>
                    <a:blip r:embed="rId10"/>
                    <a:stretch>
                      <a:fillRect/>
                    </a:stretch>
                  </pic:blipFill>
                  <pic:spPr>
                    <a:xfrm>
                      <a:off x="0" y="0"/>
                      <a:ext cx="5303520" cy="3966575"/>
                    </a:xfrm>
                    <a:prstGeom prst="rect"/>
                  </pic:spPr>
                </pic:pic>
              </a:graphicData>
            </a:graphic>
          </wp:inline>
        </w:drawing>
      </w:r>
    </w:p>
    <w:p>
      <w:pPr>
        <w:spacing w:before="40" w:after="200"/>
        <w:jc w:val="center"/>
      </w:pPr>
      <w:r>
        <w:rPr>
          <w:rFonts w:ascii="Times New Roman" w:hAnsi="Times New Roman"/>
          <w:b w:val="0"/>
          <w:color w:val="000000"/>
          <w:sz w:val="20"/>
        </w:rPr>
        <w:t>Figure 4: Core Entity UML Class Diagram (WPVCP Domain Model)</w:t>
      </w:r>
    </w:p>
    <w:p>
      <w:pPr>
        <w:spacing w:before="0" w:after="120" w:line="276" w:lineRule="auto"/>
        <w:jc w:val="both"/>
      </w:pPr>
      <w:r>
        <w:rPr>
          <w:rFonts w:ascii="Times New Roman" w:hAnsi="Times New Roman"/>
          <w:b w:val="0"/>
          <w:i w:val="0"/>
          <w:color w:val="000000"/>
          <w:sz w:val="24"/>
        </w:rPr>
        <w:t>The UML Class Diagram illustrated in Figure 4 depicts the structural relationships, class attributes, operational methods, and multiplicity constraints governing the platform. Key structural interactions include:</w:t>
      </w:r>
    </w:p>
    <w:p>
      <w:pPr>
        <w:pStyle w:val="ListParagraph"/>
        <w:spacing w:before="40" w:after="80" w:line="276" w:lineRule="auto"/>
        <w:jc w:val="both"/>
      </w:pPr>
      <w:r>
        <w:rPr>
          <w:rFonts w:ascii="Times New Roman" w:hAnsi="Times New Roman"/>
          <w:b/>
          <w:color w:val="000000"/>
          <w:sz w:val="24"/>
        </w:rPr>
        <w:t xml:space="preserve">User Base Entity: </w:t>
      </w:r>
      <w:r>
        <w:rPr>
          <w:rFonts w:ascii="Times New Roman" w:hAnsi="Times New Roman"/>
          <w:b w:val="0"/>
          <w:color w:val="000000"/>
          <w:sz w:val="24"/>
        </w:rPr>
        <w:t>Represents the global identity model containing authentication credentials (email, password_hash, auth_provider, google_id), activation flags, and a many-to-one association with Role.</w:t>
      </w:r>
    </w:p>
    <w:p>
      <w:pPr>
        <w:pStyle w:val="ListParagraph"/>
        <w:spacing w:before="40" w:after="80" w:line="276" w:lineRule="auto"/>
        <w:jc w:val="both"/>
      </w:pPr>
      <w:r>
        <w:rPr>
          <w:rFonts w:ascii="Times New Roman" w:hAnsi="Times New Roman"/>
          <w:b/>
          <w:color w:val="000000"/>
          <w:sz w:val="24"/>
        </w:rPr>
        <w:t xml:space="preserve">Role Profile Specialization: </w:t>
      </w:r>
      <w:r>
        <w:rPr>
          <w:rFonts w:ascii="Times New Roman" w:hAnsi="Times New Roman"/>
          <w:b w:val="0"/>
          <w:color w:val="000000"/>
          <w:sz w:val="24"/>
        </w:rPr>
        <w:t>Maintains 1:1 polymorphic extension relationships with Planner, Vendor, and Customer entities, ensuring role-specific attributes (e.g., agency_name, business_name, partner_name) remain decoupled.</w:t>
      </w:r>
    </w:p>
    <w:p>
      <w:pPr>
        <w:pStyle w:val="ListParagraph"/>
        <w:spacing w:before="40" w:after="80" w:line="276" w:lineRule="auto"/>
        <w:jc w:val="both"/>
      </w:pPr>
      <w:r>
        <w:rPr>
          <w:rFonts w:ascii="Times New Roman" w:hAnsi="Times New Roman"/>
          <w:b/>
          <w:color w:val="000000"/>
          <w:sz w:val="24"/>
        </w:rPr>
        <w:t xml:space="preserve">WeddingProject Aggregate Root: </w:t>
      </w:r>
      <w:r>
        <w:rPr>
          <w:rFonts w:ascii="Times New Roman" w:hAnsi="Times New Roman"/>
          <w:b w:val="0"/>
          <w:color w:val="000000"/>
          <w:sz w:val="24"/>
        </w:rPr>
        <w:t>Acts as the operational core of the system, binding exactly one Customer to an assigned certified Planner, while aggregating WeddingRequirement, VendorRequest, Booking, and WeddingSchedule entities.</w:t>
      </w:r>
    </w:p>
    <w:p>
      <w:pPr>
        <w:pStyle w:val="ListParagraph"/>
        <w:spacing w:before="40" w:after="80" w:line="276" w:lineRule="auto"/>
        <w:jc w:val="both"/>
      </w:pPr>
      <w:r>
        <w:rPr>
          <w:rFonts w:ascii="Times New Roman" w:hAnsi="Times New Roman"/>
          <w:b/>
          <w:color w:val="000000"/>
          <w:sz w:val="24"/>
        </w:rPr>
        <w:t xml:space="preserve">Booking &amp; BookingService Hierarchy: </w:t>
      </w:r>
      <w:r>
        <w:rPr>
          <w:rFonts w:ascii="Times New Roman" w:hAnsi="Times New Roman"/>
          <w:b w:val="0"/>
          <w:color w:val="000000"/>
          <w:sz w:val="24"/>
        </w:rPr>
        <w:t>Represents the legal contract. Booking maintains a 1:N composition with BookingService line items, each referencing a specific Vendor and service catalog entry.</w:t>
      </w:r>
    </w:p>
    <w:p>
      <w:pPr>
        <w:pStyle w:val="ListParagraph"/>
        <w:spacing w:before="40" w:after="80" w:line="276" w:lineRule="auto"/>
        <w:jc w:val="both"/>
      </w:pPr>
      <w:r>
        <w:rPr>
          <w:rFonts w:ascii="Times New Roman" w:hAnsi="Times New Roman"/>
          <w:b/>
          <w:color w:val="000000"/>
          <w:sz w:val="24"/>
        </w:rPr>
        <w:t xml:space="preserve">Financial Decomposition: </w:t>
      </w:r>
      <w:r>
        <w:rPr>
          <w:rFonts w:ascii="Times New Roman" w:hAnsi="Times New Roman"/>
          <w:b w:val="0"/>
          <w:color w:val="000000"/>
          <w:sz w:val="24"/>
        </w:rPr>
        <w:t>Booking maintains a 1:3 relationship with Payment milestone entities (Advance 25%, Mid-Term 50%, Final 25%), which subsequently generate sequential Invoice tax documents.</w:t>
      </w:r>
    </w:p>
    <w:p>
      <w:r>
        <w:br w:type="page"/>
      </w:r>
    </w:p>
    <w:p>
      <w:pPr>
        <w:keepNext/>
        <w:spacing w:before="240" w:after="120"/>
        <w:jc w:val="center"/>
      </w:pPr>
      <w:r>
        <w:rPr>
          <w:rFonts w:ascii="Times New Roman" w:hAnsi="Times New Roman"/>
          <w:b/>
          <w:color w:val="000000"/>
          <w:sz w:val="32"/>
        </w:rPr>
        <w:t>CHAPTER 5</w:t>
      </w:r>
    </w:p>
    <w:p>
      <w:pPr>
        <w:keepNext/>
        <w:spacing w:before="120" w:after="360"/>
        <w:jc w:val="center"/>
      </w:pPr>
      <w:r>
        <w:rPr>
          <w:rFonts w:ascii="Times New Roman" w:hAnsi="Times New Roman"/>
          <w:b/>
          <w:color w:val="000000"/>
          <w:sz w:val="32"/>
        </w:rPr>
        <w:t>RELATIONAL TABLE STRUCTURES (DATA DICTIONARY)</w:t>
      </w:r>
    </w:p>
    <w:p>
      <w:pPr>
        <w:spacing w:before="0" w:after="120" w:line="276" w:lineRule="auto"/>
        <w:jc w:val="both"/>
      </w:pPr>
      <w:r>
        <w:rPr>
          <w:rFonts w:ascii="Times New Roman" w:hAnsi="Times New Roman"/>
          <w:b w:val="0"/>
          <w:i w:val="0"/>
          <w:color w:val="000000"/>
          <w:sz w:val="24"/>
        </w:rPr>
        <w:t>The data tier of the Wedding Planner and Vendor Coordination Platform is implemented on MySQL 8.0, comprising 28 normalized tables structured in Third Normal Form (3NF). Every table incorporates primary keys, foreign key constraints with cascading integrity rules, indexes on frequently filtered foreign keys, and audit timestamps (created_at, updated_at). The following data dictionary provides the complete physical schema specification for all 28 tables.</w:t>
      </w:r>
    </w:p>
    <w:p>
      <w:pPr>
        <w:keepNext/>
        <w:spacing w:before="200" w:after="80"/>
        <w:jc w:val="left"/>
      </w:pPr>
      <w:r>
        <w:rPr>
          <w:rFonts w:ascii="Times New Roman" w:hAnsi="Times New Roman"/>
          <w:b/>
          <w:color w:val="000000"/>
          <w:sz w:val="26"/>
        </w:rPr>
        <w:t>Table 5.1: booking_services</w:t>
      </w:r>
    </w:p>
    <w:p>
      <w:pPr>
        <w:spacing w:before="40" w:after="120" w:line="276" w:lineRule="auto"/>
        <w:jc w:val="both"/>
      </w:pPr>
      <w:r>
        <w:rPr>
          <w:rFonts w:ascii="Times New Roman" w:hAnsi="Times New Roman"/>
          <w:b w:val="0"/>
          <w:i/>
          <w:color w:val="000000"/>
          <w:sz w:val="21"/>
        </w:rPr>
        <w:t>Line-item breakdown of individual vendor services contracted under an approved wedding booking.</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booking_id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`booking`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vendor_request_id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`vendor_request`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service_id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`service`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service_name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category_name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agreed_price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paid_amount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enum('PROPOSED','CUSTOMER_APPROVED','CUSTOMER_CHANGE_REQUESTED','CONFIRMED','COMPLETED')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PROPOSED</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 bookings</w:t>
      </w:r>
    </w:p>
    <w:p>
      <w:pPr>
        <w:spacing w:before="40" w:after="120" w:line="276" w:lineRule="auto"/>
        <w:jc w:val="both"/>
      </w:pPr>
      <w:r>
        <w:rPr>
          <w:rFonts w:ascii="Times New Roman" w:hAnsi="Times New Roman"/>
          <w:b w:val="0"/>
          <w:i/>
          <w:color w:val="000000"/>
          <w:sz w:val="21"/>
        </w:rPr>
        <w:t>Binding legal contract governing accepted vendor assemblies, financial totals, and overall project status.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booking_code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customer_id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planner_id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`planner`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total_amount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advance_amount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paid_amount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enum('DRAFT','REQUESTED','PENDING_VENDOR_RESPONSE','VENDOR_ACCEPTED','CUSTOMER_APPROVAL','PAYMENT_PENDING','PARTIALLY_PAID','FULLY_PAID','CONFIRMED','SERVICE_IN_PROGRESS','COMPLETED','CANCELLED')</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DRAFT</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`status`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customer_feedback</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5.3: budget_items</w:t>
      </w:r>
    </w:p>
    <w:p>
      <w:pPr>
        <w:spacing w:before="40" w:after="120" w:line="276" w:lineRule="auto"/>
        <w:jc w:val="both"/>
      </w:pPr>
      <w:r>
        <w:rPr>
          <w:rFonts w:ascii="Times New Roman" w:hAnsi="Times New Roman"/>
          <w:b w:val="0"/>
          <w:i/>
          <w:color w:val="000000"/>
          <w:sz w:val="21"/>
        </w:rPr>
        <w:t>Category-wise expense breakdown tracking allocated vs actual spend per wedding service category.</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budget_id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`budget`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category_id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`category`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item_name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estimated_cost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actual_cost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paid_cost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enum('PLANNED','BOOKED','PAID')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PLANNED</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5.4: budgets</w:t>
      </w:r>
    </w:p>
    <w:p>
      <w:pPr>
        <w:spacing w:before="40" w:after="120" w:line="276" w:lineRule="auto"/>
        <w:jc w:val="both"/>
      </w:pPr>
      <w:r>
        <w:rPr>
          <w:rFonts w:ascii="Times New Roman" w:hAnsi="Times New Roman"/>
          <w:b w:val="0"/>
          <w:i/>
          <w:color w:val="000000"/>
          <w:sz w:val="21"/>
        </w:rPr>
        <w:t>Itemized financial ledger linking project budget caps with total allocated and disbursed vendor expenses.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total_budget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allocated_amount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spent_amount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remaining_amount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5.5: chatbot_conversations</w:t>
      </w:r>
    </w:p>
    <w:p>
      <w:pPr>
        <w:spacing w:before="40" w:after="120" w:line="276" w:lineRule="auto"/>
        <w:jc w:val="both"/>
      </w:pPr>
      <w:r>
        <w:rPr>
          <w:rFonts w:ascii="Times New Roman" w:hAnsi="Times New Roman"/>
          <w:b w:val="0"/>
          <w:i/>
          <w:color w:val="000000"/>
          <w:sz w:val="21"/>
        </w:rPr>
        <w:t>Contextual session registry for the floating AI concierge tracking user queries.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session_token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title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Wedding Assistant Session</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5.6: chatbot_messages</w:t>
      </w:r>
    </w:p>
    <w:p>
      <w:pPr>
        <w:spacing w:before="40" w:after="120" w:line="276" w:lineRule="auto"/>
        <w:jc w:val="both"/>
      </w:pPr>
      <w:r>
        <w:rPr>
          <w:rFonts w:ascii="Times New Roman" w:hAnsi="Times New Roman"/>
          <w:b w:val="0"/>
          <w:i/>
          <w:color w:val="000000"/>
          <w:sz w:val="21"/>
        </w:rPr>
        <w:t>Granular query-response log storing natural language interactions between users and the AI assistant.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conversation_id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`conversation`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sender</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enum('USER','BOT')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message_text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metadata</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json</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5.7: conversations</w:t>
      </w:r>
    </w:p>
    <w:p>
      <w:pPr>
        <w:spacing w:before="40" w:after="120" w:line="276" w:lineRule="auto"/>
        <w:jc w:val="both"/>
      </w:pPr>
      <w:r>
        <w:rPr>
          <w:rFonts w:ascii="Times New Roman" w:hAnsi="Times New Roman"/>
          <w:b w:val="0"/>
          <w:i/>
          <w:color w:val="000000"/>
          <w:sz w:val="21"/>
        </w:rPr>
        <w:t>Discussion threads establishing isolated communication channels between planners, couples, and vendors.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participant_one_id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`participant_one`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participant_two_id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`participant_two`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last_message_at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5.8: customers</w:t>
      </w:r>
    </w:p>
    <w:p>
      <w:pPr>
        <w:spacing w:before="40" w:after="120" w:line="276" w:lineRule="auto"/>
        <w:jc w:val="both"/>
      </w:pPr>
      <w:r>
        <w:rPr>
          <w:rFonts w:ascii="Times New Roman" w:hAnsi="Times New Roman"/>
          <w:b w:val="0"/>
          <w:i/>
          <w:color w:val="000000"/>
          <w:sz w:val="21"/>
        </w:rPr>
        <w:t>Profile registry of engaged couples, binding them to their assigned wedding planner and recording budget ceilings.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partner_name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wedding_date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city</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Bangalore</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Karnataka</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address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wedding_theme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Royal Traditional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guest_count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350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estimated_budget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1200000.00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planner_id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`planner`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5.9: documents</w:t>
      </w:r>
    </w:p>
    <w:p>
      <w:pPr>
        <w:spacing w:before="40" w:after="120" w:line="276" w:lineRule="auto"/>
        <w:jc w:val="both"/>
      </w:pPr>
      <w:r>
        <w:rPr>
          <w:rFonts w:ascii="Times New Roman" w:hAnsi="Times New Roman"/>
          <w:b w:val="0"/>
          <w:i/>
          <w:color w:val="000000"/>
          <w:sz w:val="21"/>
        </w:rPr>
        <w:t>Secure file repository indexing uploaded vendor contracts, mandap blueprints, and safety permits.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uploader_id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`uploader`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title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document_type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enum('CONTRACT','INVOICE','ID_PROOF','DESIGN_SKETCH','CHECKLIST','OTHER')</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OTHER</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file_path</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file_size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file_type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application/pdf</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enum('ACTIVE','ARCHIVED')</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ACTIVE</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5.10: invoices</w:t>
      </w:r>
    </w:p>
    <w:p>
      <w:pPr>
        <w:spacing w:before="40" w:after="120" w:line="276" w:lineRule="auto"/>
        <w:jc w:val="both"/>
      </w:pPr>
      <w:r>
        <w:rPr>
          <w:rFonts w:ascii="Times New Roman" w:hAnsi="Times New Roman"/>
          <w:b w:val="0"/>
          <w:i/>
          <w:color w:val="000000"/>
          <w:sz w:val="21"/>
        </w:rPr>
        <w:t>Formal commercial tax documents calculating 18% GST (CGST + SGST) and generating invoice sequence numbers.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invoice_number</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`booking`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payment_id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`payment`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issuer_id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`issuer`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recipient_id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`recipient`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subtotal</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tax_amount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total_amount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enum('ISSUED','PAID','CANCELLED')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ISSUED</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due_date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pdf_url</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5.11: messages</w:t>
      </w:r>
    </w:p>
    <w:p>
      <w:pPr>
        <w:spacing w:before="40" w:after="120" w:line="276" w:lineRule="auto"/>
        <w:jc w:val="both"/>
      </w:pPr>
      <w:r>
        <w:rPr>
          <w:rFonts w:ascii="Times New Roman" w:hAnsi="Times New Roman"/>
          <w:b w:val="0"/>
          <w:i/>
          <w:color w:val="000000"/>
          <w:sz w:val="21"/>
        </w:rPr>
        <w:t>Real-time message payloads recording text content, sender/recipient IDs, timestamps, and read indicators.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conversation_id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`conversation`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sender_id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`sender`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recipient_id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`recipient`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message_text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is_read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read_at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5.12: notifications</w:t>
      </w:r>
    </w:p>
    <w:p>
      <w:pPr>
        <w:spacing w:before="40" w:after="120" w:line="276" w:lineRule="auto"/>
        <w:jc w:val="both"/>
      </w:pPr>
      <w:r>
        <w:rPr>
          <w:rFonts w:ascii="Times New Roman" w:hAnsi="Times New Roman"/>
          <w:b w:val="0"/>
          <w:i/>
          <w:color w:val="000000"/>
          <w:sz w:val="21"/>
        </w:rPr>
        <w:t>In-app alert hub notifying users of critical workflow transitions, proposal reviews, and payment deadlines.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title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message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notification_type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enum('REQUEST_NEW','REQUEST_ACCEPTED','REQUEST_DECLINED','CUSTOMER_APPROVAL','CUSTOMER_APPROVED','CUSTOMER_CHANGE_REQUESTED','PAYMENT_PENDING','PAYMENT_SUCCESS','PAYMENT_FAILED','BOOKING_CONFIRMED','SCHEDULE_UPDATE','MESSAGE','SERVICE_COMPLETED','REVIEW_REQUESTED','SYSTEM')</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SYSTEM</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reference_id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`reference`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reference_type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is_read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`is_read`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5.13: payment_transactions</w:t>
      </w:r>
    </w:p>
    <w:p>
      <w:pPr>
        <w:spacing w:before="40" w:after="120" w:line="276" w:lineRule="auto"/>
        <w:jc w:val="both"/>
      </w:pPr>
      <w:r>
        <w:rPr>
          <w:rFonts w:ascii="Times New Roman" w:hAnsi="Times New Roman"/>
          <w:b w:val="0"/>
          <w:i/>
          <w:color w:val="000000"/>
          <w:sz w:val="21"/>
        </w:rPr>
        <w:t>Audit log recording payment gateway transaction references, methods, and reconciliation timestamps.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payment_id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`payment`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transaction_reference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payment_method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enum('MOCK_CARD','MOCK_UPI','MOCK_NETBANKING','STRIPE','RAZORPAY')</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MOCK_UPI</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amount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currency</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INR</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enum('SUCCESS','FAILED','REFUNDED')</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SUCCESS</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gateway_response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json</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paid_at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5.14: payments</w:t>
      </w:r>
    </w:p>
    <w:p>
      <w:pPr>
        <w:spacing w:before="40" w:after="120" w:line="276" w:lineRule="auto"/>
        <w:jc w:val="both"/>
      </w:pPr>
      <w:r>
        <w:rPr>
          <w:rFonts w:ascii="Times New Roman" w:hAnsi="Times New Roman"/>
          <w:b w:val="0"/>
          <w:i/>
          <w:color w:val="000000"/>
          <w:sz w:val="21"/>
        </w:rPr>
        <w:t>Milestone escrow ledger decomposing booking amounts into 25% Advance, 50% Mid-Term, and 25% Final installments.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payment_code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`booking`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booking_service_id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`booking_service`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customer_id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title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milestone_name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amount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due_date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enum('PENDING','PROCESSING','SUCCESS','FAILED','REFUNDED')</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PENDING</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`status`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5.15: planners</w:t>
      </w:r>
    </w:p>
    <w:p>
      <w:pPr>
        <w:spacing w:before="40" w:after="120" w:line="276" w:lineRule="auto"/>
        <w:jc w:val="both"/>
      </w:pPr>
      <w:r>
        <w:rPr>
          <w:rFonts w:ascii="Times New Roman" w:hAnsi="Times New Roman"/>
          <w:b w:val="0"/>
          <w:i/>
          <w:color w:val="000000"/>
          <w:sz w:val="21"/>
        </w:rPr>
        <w:t>Stores professional profiles, agency details, and experience credentials for certified wedding planners.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agency_name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Elite Wedding Planners</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bio</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experience_years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5</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contact_phone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varchar(30)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5.16: reviews</w:t>
      </w:r>
    </w:p>
    <w:p>
      <w:pPr>
        <w:spacing w:before="40" w:after="120" w:line="276" w:lineRule="auto"/>
        <w:jc w:val="both"/>
      </w:pPr>
      <w:r>
        <w:rPr>
          <w:rFonts w:ascii="Times New Roman" w:hAnsi="Times New Roman"/>
          <w:b w:val="0"/>
          <w:i/>
          <w:color w:val="000000"/>
          <w:sz w:val="21"/>
        </w:rPr>
        <w:t>Post-ceremony feedback registry recording 1-to-5 star ratings and written testimonials for planners and vendors.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`booking`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customer_id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planner_id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`planner`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rating</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review_text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response_text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5.17: roles</w:t>
      </w:r>
    </w:p>
    <w:p>
      <w:pPr>
        <w:spacing w:before="40" w:after="120" w:line="276" w:lineRule="auto"/>
        <w:jc w:val="both"/>
      </w:pPr>
      <w:r>
        <w:rPr>
          <w:rFonts w:ascii="Times New Roman" w:hAnsi="Times New Roman"/>
          <w:b w:val="0"/>
          <w:i/>
          <w:color w:val="000000"/>
          <w:sz w:val="21"/>
        </w:rPr>
        <w:t>Defines the 4 core platform privilege tiers: ADMIN, PLANNER, VENDOR, and CUSTOMER.</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name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enum('ADMIN','PLANNER','VENDOR','CUSTOMER')</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description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5.18: service_categories</w:t>
      </w:r>
    </w:p>
    <w:p>
      <w:pPr>
        <w:spacing w:before="40" w:after="120" w:line="276" w:lineRule="auto"/>
        <w:jc w:val="both"/>
      </w:pPr>
      <w:r>
        <w:rPr>
          <w:rFonts w:ascii="Times New Roman" w:hAnsi="Times New Roman"/>
          <w:b w:val="0"/>
          <w:i/>
          <w:color w:val="000000"/>
          <w:sz w:val="21"/>
        </w:rPr>
        <w:t>Standardized taxonomy cataloging wedding services (Banqueting, Decor, Photography, DJ, Makeup, etc.).</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name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slug</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description</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icon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Sparkles</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is_active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1</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5.19: support_requests</w:t>
      </w:r>
    </w:p>
    <w:p>
      <w:pPr>
        <w:spacing w:before="40" w:after="120" w:line="276" w:lineRule="auto"/>
        <w:jc w:val="both"/>
      </w:pPr>
      <w:r>
        <w:rPr>
          <w:rFonts w:ascii="Times New Roman" w:hAnsi="Times New Roman"/>
          <w:b w:val="0"/>
          <w:i/>
          <w:color w:val="000000"/>
          <w:sz w:val="21"/>
        </w:rPr>
        <w:t>Helpdesk ticketing registry logging technical issues and customer service inquiries for resolution.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`booking`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ticket_number</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subject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category</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enum('TECHNICAL','BILLING','VENDOR_DISPUTE','ACCOUNT','GENERAL')</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GENERAL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priority</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enum('LOW','MEDIUM','HIGH','URGENT')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MEDIUM</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enum('OPEN','IN_PROGRESS','RESOLVED','CLOSED')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OPEN</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`status`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assigned_to</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message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resolution_notes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resolved_at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5.20: users</w:t>
      </w:r>
    </w:p>
    <w:p>
      <w:pPr>
        <w:spacing w:before="40" w:after="120" w:line="276" w:lineRule="auto"/>
        <w:jc w:val="both"/>
      </w:pPr>
      <w:r>
        <w:rPr>
          <w:rFonts w:ascii="Times New Roman" w:hAnsi="Times New Roman"/>
          <w:b w:val="0"/>
          <w:i/>
          <w:color w:val="000000"/>
          <w:sz w:val="21"/>
        </w:rPr>
        <w:t>Central authentication registry supporting local bcrypt password hashes and Google OAuth 2.0 IDs.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email</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varchar(191)</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password_hash</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role_id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`role`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full_name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phone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varchar(30)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avatar_url</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auth_provider</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enum('local','google')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local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google_id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varchar(191)</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`google`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email_verified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is_active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1</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5.21: vendor_availability</w:t>
      </w:r>
    </w:p>
    <w:p>
      <w:pPr>
        <w:spacing w:before="40" w:after="120" w:line="276" w:lineRule="auto"/>
        <w:jc w:val="both"/>
      </w:pPr>
      <w:r>
        <w:rPr>
          <w:rFonts w:ascii="Times New Roman" w:hAnsi="Times New Roman"/>
          <w:b w:val="0"/>
          <w:i/>
          <w:color w:val="000000"/>
          <w:sz w:val="21"/>
        </w:rPr>
        <w:t>Dynamic calendar engine recording date-level slot statuses (AVAILABLE, BOOKED, BLOCKED) per vendor.</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date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start_time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08:00:00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end_time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22:00:00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enum('AVAILABLE','UNAVAILABLE','BOOKED','RESERVED')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AVAILABLE</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reason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5.22: vendor_requests</w:t>
      </w:r>
    </w:p>
    <w:p>
      <w:pPr>
        <w:spacing w:before="40" w:after="120" w:line="276" w:lineRule="auto"/>
        <w:jc w:val="both"/>
      </w:pPr>
      <w:r>
        <w:rPr>
          <w:rFonts w:ascii="Times New Roman" w:hAnsi="Times New Roman"/>
          <w:b w:val="0"/>
          <w:i/>
          <w:color w:val="000000"/>
          <w:sz w:val="21"/>
        </w:rPr>
        <w:t>Delegation hub tracking planner dispatch inquiries, offered quotes, vendor decisions, and decline reasons.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request_code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planner_id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`planner`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service_id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`service`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event_date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start_time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09:00:00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end_time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21:00:00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proposed_price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enum('PENDING','ACCEPTED','DECLINED','CANCELLED','EXPIRED')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PENDING</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`status`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decline_reason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responded_at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5.23: vendor_services</w:t>
      </w:r>
    </w:p>
    <w:p>
      <w:pPr>
        <w:spacing w:before="40" w:after="120" w:line="276" w:lineRule="auto"/>
        <w:jc w:val="both"/>
      </w:pPr>
      <w:r>
        <w:rPr>
          <w:rFonts w:ascii="Times New Roman" w:hAnsi="Times New Roman"/>
          <w:b w:val="0"/>
          <w:i/>
          <w:color w:val="000000"/>
          <w:sz w:val="21"/>
        </w:rPr>
        <w:t>Itemized service packages published by vendors, specifying base rates, durations, and inclusions.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description</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price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pricing_unit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per_event</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is_active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1</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5.24: vendors</w:t>
      </w:r>
    </w:p>
    <w:p>
      <w:pPr>
        <w:spacing w:before="40" w:after="120" w:line="276" w:lineRule="auto"/>
        <w:jc w:val="both"/>
      </w:pPr>
      <w:r>
        <w:rPr>
          <w:rFonts w:ascii="Times New Roman" w:hAnsi="Times New Roman"/>
          <w:b w:val="0"/>
          <w:i/>
          <w:color w:val="000000"/>
          <w:sz w:val="21"/>
        </w:rPr>
        <w:t>Business profiles of verified third-party wedding partners, tracking ratings, cities, and categories.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business_name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category_id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`category`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description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experience_years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3</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address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city</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Bangalore</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`city`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state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Karnataka</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postal_code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varchar(20)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latitude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decimal(10,8)</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longitude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decimal(11,8)</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service_locations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Bangalore, Chennai, Hyderabad</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base_price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25000.00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price_range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?25,000 - ?1,50,000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rating</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decimal(3,2)</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4.80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total_reviews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is_verified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tinyint(1)</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1</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5.25: wedding_projects</w:t>
      </w:r>
    </w:p>
    <w:p>
      <w:pPr>
        <w:spacing w:before="40" w:after="120" w:line="276" w:lineRule="auto"/>
        <w:jc w:val="both"/>
      </w:pPr>
      <w:r>
        <w:rPr>
          <w:rFonts w:ascii="Times New Roman" w:hAnsi="Times New Roman"/>
          <w:b w:val="0"/>
          <w:i/>
          <w:color w:val="000000"/>
          <w:sz w:val="21"/>
        </w:rPr>
        <w:t>The central operational entity encapsulating wedding dates, budget totals, and overall coordination lifecycle state.</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project_code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varchar(50)</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UNI</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customer_id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`customer`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planner_id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`planner`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title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wedding_date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`wedding_date`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venue_name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venue_address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city</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Bangalore</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guest_count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300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total_budget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1000000.00</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enum('PLANNING','IN_PROGRESS','CONFIRMED','COMPLETED','CANCELLED')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PLANNING</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5.26: wedding_requirements</w:t>
      </w:r>
    </w:p>
    <w:p>
      <w:pPr>
        <w:spacing w:before="40" w:after="120" w:line="276" w:lineRule="auto"/>
        <w:jc w:val="both"/>
      </w:pPr>
      <w:r>
        <w:rPr>
          <w:rFonts w:ascii="Times New Roman" w:hAnsi="Times New Roman"/>
          <w:b w:val="0"/>
          <w:i/>
          <w:color w:val="000000"/>
          <w:sz w:val="21"/>
        </w:rPr>
        <w:t>Detailed customer intake specification capturing guest counts, aesthetic themes, catering rules, and notes.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customer_id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wedding_date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location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guest_count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300</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estimated_budget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Monetary value represented with exact precision.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required_services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json</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special_preferences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enum('DRAFT','SUBMITTED','UNDER_REVIEW','CONVERTED_TO_PROJECT','REJECTED')</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DRAFT</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verification_status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enum('VERIFIED','PENDING_PLANNER_VERIFICATION','DECLINED','DRAFT')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VERIFIED</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last_edited_by</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enum('CUSTOMER','PLANNER','ADMIN')</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CUSTOMER</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change_summary</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5.27: wedding_schedule</w:t>
      </w:r>
    </w:p>
    <w:p>
      <w:pPr>
        <w:spacing w:before="40" w:after="120" w:line="276" w:lineRule="auto"/>
        <w:jc w:val="both"/>
      </w:pPr>
      <w:r>
        <w:rPr>
          <w:rFonts w:ascii="Times New Roman" w:hAnsi="Times New Roman"/>
          <w:b w:val="0"/>
          <w:i/>
          <w:color w:val="000000"/>
          <w:sz w:val="21"/>
        </w:rPr>
        <w:t>Run-of-show ceremony timetable detailing event names, dates, times, venues, and assigned vendor contacts.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wedding_project_id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event_title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Human-readable descriptive label.</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event_date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date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`event_date`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start_time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end_time</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location</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description</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text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person_in_charge</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Column attribute.</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status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enum('SCHEDULED','IN_PROGRESS','COMPLETED','DELAYED')</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SCHEDULED</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Workflow state machine indicator.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pPr>
        <w:keepNext/>
        <w:spacing w:before="200" w:after="80"/>
        <w:jc w:val="left"/>
      </w:pPr>
      <w:r>
        <w:rPr>
          <w:rFonts w:ascii="Times New Roman" w:hAnsi="Times New Roman"/>
          <w:b/>
          <w:color w:val="000000"/>
          <w:sz w:val="26"/>
        </w:rPr>
        <w:t>Table 5.28: wishlists</w:t>
      </w:r>
    </w:p>
    <w:p>
      <w:pPr>
        <w:spacing w:before="40" w:after="120" w:line="276" w:lineRule="auto"/>
        <w:jc w:val="both"/>
      </w:pPr>
      <w:r>
        <w:rPr>
          <w:rFonts w:ascii="Times New Roman" w:hAnsi="Times New Roman"/>
          <w:b w:val="0"/>
          <w:i/>
          <w:color w:val="000000"/>
          <w:sz w:val="21"/>
        </w:rPr>
        <w:t>Customer curation repository allowing couples to bookmark preferred vendor packages prior to formal dispatch.</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505"/>
        <w:gridCol w:w="1505"/>
        <w:gridCol w:w="1505"/>
        <w:gridCol w:w="1505"/>
        <w:gridCol w:w="1505"/>
        <w:gridCol w:w="1505"/>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Column Name</w:t>
            </w:r>
          </w:p>
        </w:tc>
        <w:tc>
          <w:tcPr>
            <w:tcW w:type="dxa" w:w="1728"/>
            <w:shd w:fill="E5E5E5"/>
            <w:tcMar>
              <w:top w:w="120" w:type="dxa"/>
              <w:bottom w:w="120" w:type="dxa"/>
              <w:left w:w="130" w:type="dxa"/>
              <w:right w:w="130" w:type="dxa"/>
            </w:tcMar>
          </w:tcPr>
          <w:p>
            <w:pPr>
              <w:jc w:val="left"/>
            </w:pPr>
            <w:r>
              <w:rPr>
                <w:rFonts w:ascii="Times New Roman" w:hAnsi="Times New Roman"/>
                <w:b/>
                <w:color w:val="000000"/>
                <w:sz w:val="19"/>
              </w:rPr>
              <w:t>Data Type</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Null</w:t>
            </w:r>
          </w:p>
        </w:tc>
        <w:tc>
          <w:tcPr>
            <w:tcW w:type="dxa" w:w="720"/>
            <w:shd w:fill="E5E5E5"/>
            <w:tcMar>
              <w:top w:w="120" w:type="dxa"/>
              <w:bottom w:w="120" w:type="dxa"/>
              <w:left w:w="130" w:type="dxa"/>
              <w:right w:w="130" w:type="dxa"/>
            </w:tcMar>
          </w:tcPr>
          <w:p>
            <w:pPr>
              <w:jc w:val="center"/>
            </w:pPr>
            <w:r>
              <w:rPr>
                <w:rFonts w:ascii="Times New Roman" w:hAnsi="Times New Roman"/>
                <w:b/>
                <w:color w:val="000000"/>
                <w:sz w:val="19"/>
              </w:rPr>
              <w:t>Key</w:t>
            </w:r>
          </w:p>
        </w:tc>
        <w:tc>
          <w:tcPr>
            <w:tcW w:type="dxa" w:w="1008"/>
            <w:shd w:fill="E5E5E5"/>
            <w:tcMar>
              <w:top w:w="120" w:type="dxa"/>
              <w:bottom w:w="120" w:type="dxa"/>
              <w:left w:w="130" w:type="dxa"/>
              <w:right w:w="130" w:type="dxa"/>
            </w:tcMar>
          </w:tcPr>
          <w:p>
            <w:pPr>
              <w:jc w:val="center"/>
            </w:pPr>
            <w:r>
              <w:rPr>
                <w:rFonts w:ascii="Times New Roman" w:hAnsi="Times New Roman"/>
                <w:b/>
                <w:color w:val="000000"/>
                <w:sz w:val="19"/>
              </w:rPr>
              <w:t>Default</w:t>
            </w:r>
          </w:p>
        </w:tc>
        <w:tc>
          <w:tcPr>
            <w:tcW w:type="dxa" w:w="2736"/>
            <w:shd w:fill="E5E5E5"/>
            <w:tcMar>
              <w:top w:w="120" w:type="dxa"/>
              <w:bottom w:w="120" w:type="dxa"/>
              <w:left w:w="130" w:type="dxa"/>
              <w:right w:w="130" w:type="dxa"/>
            </w:tcMar>
          </w:tcPr>
          <w:p>
            <w:pPr>
              <w:jc w:val="left"/>
            </w:pPr>
            <w:r>
              <w:rPr>
                <w:rFonts w:ascii="Times New Roman" w:hAnsi="Times New Roman"/>
                <w:b/>
                <w:color w:val="000000"/>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PRI</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Primary key surrogate identifier; auto-incremented.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customer_id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NO</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Foreign key referencing parent `vendor` entity.</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service_id</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int</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MUL</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Foreign key referencing parent `service`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notes</w:t>
            </w:r>
          </w:p>
        </w:tc>
        <w:tc>
          <w:tcPr>
            <w:tcW w:type="dxa" w:w="1728"/>
            <w:shd w:fill="FFFFFF"/>
            <w:tcMar>
              <w:top w:w="80" w:type="dxa"/>
              <w:bottom w:w="80" w:type="dxa"/>
              <w:left w:w="130" w:type="dxa"/>
              <w:right w:w="130" w:type="dxa"/>
            </w:tcMar>
          </w:tcPr>
          <w:p>
            <w:pPr>
              <w:jc w:val="left"/>
            </w:pPr>
            <w:r>
              <w:rPr>
                <w:rFonts w:ascii="Times New Roman" w:hAnsi="Times New Roman"/>
                <w:color w:val="000000"/>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FFFFF"/>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FFFFF"/>
            <w:tcMar>
              <w:top w:w="80" w:type="dxa"/>
              <w:bottom w:w="80" w:type="dxa"/>
              <w:left w:w="130" w:type="dxa"/>
              <w:right w:w="130" w:type="dxa"/>
            </w:tcMar>
          </w:tcPr>
          <w:p>
            <w:pPr>
              <w:jc w:val="center"/>
            </w:pPr>
            <w:r>
              <w:rPr>
                <w:rFonts w:ascii="Times New Roman" w:hAnsi="Times New Roman"/>
                <w:color w:val="000000"/>
                <w:sz w:val="17"/>
              </w:rPr>
              <w:t>NULL</w:t>
            </w:r>
          </w:p>
        </w:tc>
        <w:tc>
          <w:tcPr>
            <w:tcW w:type="dxa" w:w="2736"/>
            <w:shd w:fill="FFFFFF"/>
            <w:tcMar>
              <w:top w:w="80" w:type="dxa"/>
              <w:bottom w:w="80" w:type="dxa"/>
              <w:left w:w="130" w:type="dxa"/>
              <w:right w:w="130" w:type="dxa"/>
            </w:tcMar>
          </w:tcPr>
          <w:p>
            <w:pPr>
              <w:jc w:val="left"/>
            </w:pPr>
            <w:r>
              <w:rPr>
                <w:rFonts w:ascii="Times New Roman" w:hAnsi="Times New Roman"/>
                <w:color w:val="000000"/>
                <w:sz w:val="17"/>
              </w:rPr>
              <w:t>Unbounded textual content or explanatory remarks.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created_at</w:t>
            </w:r>
          </w:p>
        </w:tc>
        <w:tc>
          <w:tcPr>
            <w:tcW w:type="dxa" w:w="1728"/>
            <w:shd w:fill="F9F9F9"/>
            <w:tcMar>
              <w:top w:w="80" w:type="dxa"/>
              <w:bottom w:w="80" w:type="dxa"/>
              <w:left w:w="130" w:type="dxa"/>
              <w:right w:w="130" w:type="dxa"/>
            </w:tcMar>
          </w:tcPr>
          <w:p>
            <w:pPr>
              <w:jc w:val="left"/>
            </w:pPr>
            <w:r>
              <w:rPr>
                <w:rFonts w:ascii="Times New Roman" w:hAnsi="Times New Roman"/>
                <w:color w:val="000000"/>
                <w:sz w:val="17"/>
              </w:rPr>
              <w:t>timestamp</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YES</w:t>
            </w:r>
          </w:p>
        </w:tc>
        <w:tc>
          <w:tcPr>
            <w:tcW w:type="dxa" w:w="720"/>
            <w:shd w:fill="F9F9F9"/>
            <w:tcMar>
              <w:top w:w="80" w:type="dxa"/>
              <w:bottom w:w="80" w:type="dxa"/>
              <w:left w:w="130" w:type="dxa"/>
              <w:right w:w="130" w:type="dxa"/>
            </w:tcMar>
          </w:tcPr>
          <w:p>
            <w:pPr>
              <w:jc w:val="center"/>
            </w:pPr>
            <w:r>
              <w:rPr>
                <w:rFonts w:ascii="Times New Roman" w:hAnsi="Times New Roman"/>
                <w:color w:val="000000"/>
                <w:sz w:val="17"/>
              </w:rPr>
              <w:t>-</w:t>
            </w:r>
          </w:p>
        </w:tc>
        <w:tc>
          <w:tcPr>
            <w:tcW w:type="dxa" w:w="1008"/>
            <w:shd w:fill="F9F9F9"/>
            <w:tcMar>
              <w:top w:w="80" w:type="dxa"/>
              <w:bottom w:w="80" w:type="dxa"/>
              <w:left w:w="130" w:type="dxa"/>
              <w:right w:w="130" w:type="dxa"/>
            </w:tcMar>
          </w:tcPr>
          <w:p>
            <w:pPr>
              <w:jc w:val="center"/>
            </w:pPr>
            <w:r>
              <w:rPr>
                <w:rFonts w:ascii="Times New Roman" w:hAnsi="Times New Roman"/>
                <w:color w:val="000000"/>
                <w:sz w:val="17"/>
              </w:rPr>
              <w:t>CURRENT_TIMESTAMP</w:t>
            </w:r>
          </w:p>
        </w:tc>
        <w:tc>
          <w:tcPr>
            <w:tcW w:type="dxa" w:w="2736"/>
            <w:shd w:fill="F9F9F9"/>
            <w:tcMar>
              <w:top w:w="80" w:type="dxa"/>
              <w:bottom w:w="80" w:type="dxa"/>
              <w:left w:w="130" w:type="dxa"/>
              <w:right w:w="130" w:type="dxa"/>
            </w:tcMar>
          </w:tcPr>
          <w:p>
            <w:pPr>
              <w:jc w:val="left"/>
            </w:pPr>
            <w:r>
              <w:rPr>
                <w:rFonts w:ascii="Times New Roman" w:hAnsi="Times New Roman"/>
                <w:color w:val="000000"/>
                <w:sz w:val="17"/>
              </w:rPr>
              <w:t>Temporal audit or event scheduling marker.</w:t>
            </w:r>
          </w:p>
        </w:tc>
      </w:tr>
    </w:tbl>
    <w:p>
      <w:pPr>
        <w:spacing w:before="40" w:after="120"/>
      </w:pPr>
    </w:p>
    <w:p>
      <w:r>
        <w:br w:type="page"/>
      </w:r>
    </w:p>
    <w:p>
      <w:pPr>
        <w:keepNext/>
        <w:spacing w:before="240" w:after="120"/>
        <w:jc w:val="center"/>
      </w:pPr>
      <w:r>
        <w:rPr>
          <w:rFonts w:ascii="Times New Roman" w:hAnsi="Times New Roman"/>
          <w:b/>
          <w:color w:val="000000"/>
          <w:sz w:val="32"/>
        </w:rPr>
        <w:t>CHAPTER 6</w:t>
      </w:r>
    </w:p>
    <w:p>
      <w:pPr>
        <w:keepNext/>
        <w:spacing w:before="120" w:after="360"/>
        <w:jc w:val="center"/>
      </w:pPr>
      <w:r>
        <w:rPr>
          <w:rFonts w:ascii="Times New Roman" w:hAnsi="Times New Roman"/>
          <w:b/>
          <w:color w:val="000000"/>
          <w:sz w:val="32"/>
        </w:rPr>
        <w:t>ENTITY-RELATIONSHIP (ER) DIAGRAM</w:t>
      </w:r>
    </w:p>
    <w:p>
      <w:pPr>
        <w:spacing w:before="0" w:after="120" w:line="276" w:lineRule="auto"/>
        <w:jc w:val="both"/>
      </w:pPr>
      <w:r>
        <w:rPr>
          <w:rFonts w:ascii="Times New Roman" w:hAnsi="Times New Roman"/>
          <w:b w:val="0"/>
          <w:i w:val="0"/>
          <w:color w:val="000000"/>
          <w:sz w:val="24"/>
        </w:rPr>
        <w:t>The Entity-Relationship (ER) diagram models the logical associations, cardinality constraints, and foreign key dependencies that govern the 28 normalized tables of the Wedding Planner and Vendor Coordination Platform. Referential integrity is maintained through foreign keys with ON DELETE CASCADE and ON DELETE RESTRICT rules.</w:t>
      </w:r>
    </w:p>
    <w:p>
      <w:pPr>
        <w:keepNext/>
        <w:spacing w:before="160" w:after="80"/>
        <w:jc w:val="center"/>
      </w:pPr>
      <w:r>
        <w:drawing>
          <wp:inline xmlns:a="http://schemas.openxmlformats.org/drawingml/2006/main" xmlns:pic="http://schemas.openxmlformats.org/drawingml/2006/picture">
            <wp:extent cx="5303520" cy="3966575"/>
            <wp:docPr id="2" name="Picture 2"/>
            <wp:cNvGraphicFramePr>
              <a:graphicFrameLocks noChangeAspect="1"/>
            </wp:cNvGraphicFramePr>
            <a:graphic>
              <a:graphicData uri="http://schemas.openxmlformats.org/drawingml/2006/picture">
                <pic:pic>
                  <pic:nvPicPr>
                    <pic:cNvPr id="0" name="fig_6_er_diagram.png"/>
                    <pic:cNvPicPr/>
                  </pic:nvPicPr>
                  <pic:blipFill>
                    <a:blip r:embed="rId11"/>
                    <a:stretch>
                      <a:fillRect/>
                    </a:stretch>
                  </pic:blipFill>
                  <pic:spPr>
                    <a:xfrm>
                      <a:off x="0" y="0"/>
                      <a:ext cx="5303520" cy="3966575"/>
                    </a:xfrm>
                    <a:prstGeom prst="rect"/>
                  </pic:spPr>
                </pic:pic>
              </a:graphicData>
            </a:graphic>
          </wp:inline>
        </w:drawing>
      </w:r>
    </w:p>
    <w:p>
      <w:pPr>
        <w:spacing w:before="40" w:after="200"/>
        <w:jc w:val="center"/>
      </w:pPr>
      <w:r>
        <w:rPr>
          <w:rFonts w:ascii="Times New Roman" w:hAnsi="Times New Roman"/>
          <w:b w:val="0"/>
          <w:color w:val="000000"/>
          <w:sz w:val="20"/>
        </w:rPr>
        <w:t>Figure 6: Relational Entity-Relationship Diagram (28 Normalized MySQL Tables)</w:t>
      </w:r>
    </w:p>
    <w:p>
      <w:pPr>
        <w:keepNext/>
        <w:spacing w:before="280" w:after="120"/>
        <w:jc w:val="left"/>
      </w:pPr>
      <w:r>
        <w:rPr>
          <w:rFonts w:ascii="Times New Roman" w:hAnsi="Times New Roman"/>
          <w:b/>
          <w:color w:val="000000"/>
          <w:sz w:val="28"/>
        </w:rPr>
        <w:t>6.1 Relational Normalization &amp; Integrity Analysis</w:t>
      </w:r>
    </w:p>
    <w:p>
      <w:pPr>
        <w:spacing w:before="0" w:after="120" w:line="276" w:lineRule="auto"/>
        <w:jc w:val="both"/>
      </w:pPr>
      <w:r>
        <w:rPr>
          <w:rFonts w:ascii="Times New Roman" w:hAnsi="Times New Roman"/>
          <w:b w:val="0"/>
          <w:i w:val="0"/>
          <w:color w:val="000000"/>
          <w:sz w:val="24"/>
        </w:rPr>
        <w:t>The relational schema adheres to Third Normal Form (3NF) and Boyce-Codd Normal Form (BCNF) standards: all non-key attributes are fully functionally dependent on the primary key, and transitive dependencies are eliminated. For example, rather than embedding vendor categories as free-form strings inside the vendors table, a dedicated service_categories master entity is utilized, ensuring taxonomy consistency and enabling indexed filtering.</w:t>
      </w:r>
    </w:p>
    <w:p>
      <w:pPr>
        <w:keepNext/>
        <w:spacing w:before="280" w:after="120"/>
        <w:jc w:val="left"/>
      </w:pPr>
      <w:r>
        <w:rPr>
          <w:rFonts w:ascii="Times New Roman" w:hAnsi="Times New Roman"/>
          <w:b/>
          <w:color w:val="000000"/>
          <w:sz w:val="28"/>
        </w:rPr>
        <w:t>6.2 Cardinality &amp; Structural Associations</w:t>
      </w:r>
    </w:p>
    <w:p>
      <w:pPr>
        <w:pStyle w:val="ListParagraph"/>
        <w:spacing w:before="40" w:after="80" w:line="276" w:lineRule="auto"/>
        <w:jc w:val="both"/>
      </w:pPr>
      <w:r>
        <w:rPr>
          <w:rFonts w:ascii="Times New Roman" w:hAnsi="Times New Roman"/>
          <w:b/>
          <w:color w:val="000000"/>
          <w:sz w:val="24"/>
        </w:rPr>
        <w:t xml:space="preserve">Users to Roles (N:1): </w:t>
      </w:r>
      <w:r>
        <w:rPr>
          <w:rFonts w:ascii="Times New Roman" w:hAnsi="Times New Roman"/>
          <w:b w:val="0"/>
          <w:color w:val="000000"/>
          <w:sz w:val="24"/>
        </w:rPr>
        <w:t>Every user is strictly assigned to one of the 4 role records via role_id, establishing an immutable security foundation.</w:t>
      </w:r>
    </w:p>
    <w:p>
      <w:pPr>
        <w:pStyle w:val="ListParagraph"/>
        <w:spacing w:before="40" w:after="80" w:line="276" w:lineRule="auto"/>
        <w:jc w:val="both"/>
      </w:pPr>
      <w:r>
        <w:rPr>
          <w:rFonts w:ascii="Times New Roman" w:hAnsi="Times New Roman"/>
          <w:b/>
          <w:color w:val="000000"/>
          <w:sz w:val="24"/>
        </w:rPr>
        <w:t xml:space="preserve">Users to Profiles (1:1): </w:t>
      </w:r>
      <w:r>
        <w:rPr>
          <w:rFonts w:ascii="Times New Roman" w:hAnsi="Times New Roman"/>
          <w:b w:val="0"/>
          <w:color w:val="000000"/>
          <w:sz w:val="24"/>
        </w:rPr>
        <w:t>Users specialize into exactly one profile entity: planners, vendors, or customers via unique foreign keys, ensuring table isolation.</w:t>
      </w:r>
    </w:p>
    <w:p>
      <w:pPr>
        <w:pStyle w:val="ListParagraph"/>
        <w:spacing w:before="40" w:after="80" w:line="276" w:lineRule="auto"/>
        <w:jc w:val="both"/>
      </w:pPr>
      <w:r>
        <w:rPr>
          <w:rFonts w:ascii="Times New Roman" w:hAnsi="Times New Roman"/>
          <w:b/>
          <w:color w:val="000000"/>
          <w:sz w:val="24"/>
        </w:rPr>
        <w:t xml:space="preserve">Projects to Requirements (1:1): </w:t>
      </w:r>
      <w:r>
        <w:rPr>
          <w:rFonts w:ascii="Times New Roman" w:hAnsi="Times New Roman"/>
          <w:b w:val="0"/>
          <w:color w:val="000000"/>
          <w:sz w:val="24"/>
        </w:rPr>
        <w:t>Every wedding project maintains exactly one intake specification detailing guest count, budget, and aesthetic themes.</w:t>
      </w:r>
    </w:p>
    <w:p>
      <w:pPr>
        <w:pStyle w:val="ListParagraph"/>
        <w:spacing w:before="40" w:after="80" w:line="276" w:lineRule="auto"/>
        <w:jc w:val="both"/>
      </w:pPr>
      <w:r>
        <w:rPr>
          <w:rFonts w:ascii="Times New Roman" w:hAnsi="Times New Roman"/>
          <w:b/>
          <w:color w:val="000000"/>
          <w:sz w:val="24"/>
        </w:rPr>
        <w:t xml:space="preserve">Projects to Vendor Requests (1:N): </w:t>
      </w:r>
      <w:r>
        <w:rPr>
          <w:rFonts w:ascii="Times New Roman" w:hAnsi="Times New Roman"/>
          <w:b w:val="0"/>
          <w:color w:val="000000"/>
          <w:sz w:val="24"/>
        </w:rPr>
        <w:t>A wedding project acts as a parent to multiple vendor inquiry dispatches, tracking individual vendor responses.</w:t>
      </w:r>
    </w:p>
    <w:p>
      <w:pPr>
        <w:pStyle w:val="ListParagraph"/>
        <w:spacing w:before="40" w:after="80" w:line="276" w:lineRule="auto"/>
        <w:jc w:val="both"/>
      </w:pPr>
      <w:r>
        <w:rPr>
          <w:rFonts w:ascii="Times New Roman" w:hAnsi="Times New Roman"/>
          <w:b/>
          <w:color w:val="000000"/>
          <w:sz w:val="24"/>
        </w:rPr>
        <w:t xml:space="preserve">Bookings to Booking Services (1:N): </w:t>
      </w:r>
      <w:r>
        <w:rPr>
          <w:rFonts w:ascii="Times New Roman" w:hAnsi="Times New Roman"/>
          <w:b w:val="0"/>
          <w:color w:val="000000"/>
          <w:sz w:val="24"/>
        </w:rPr>
        <w:t>An approved booking decomposes into multiple service line items, locking contracted prices and vendor slots.</w:t>
      </w:r>
    </w:p>
    <w:p>
      <w:pPr>
        <w:pStyle w:val="ListParagraph"/>
        <w:spacing w:before="40" w:after="80" w:line="276" w:lineRule="auto"/>
        <w:jc w:val="both"/>
      </w:pPr>
      <w:r>
        <w:rPr>
          <w:rFonts w:ascii="Times New Roman" w:hAnsi="Times New Roman"/>
          <w:b/>
          <w:color w:val="000000"/>
          <w:sz w:val="24"/>
        </w:rPr>
        <w:t xml:space="preserve">Bookings to Milestone Payments (1:3): </w:t>
      </w:r>
      <w:r>
        <w:rPr>
          <w:rFonts w:ascii="Times New Roman" w:hAnsi="Times New Roman"/>
          <w:b w:val="0"/>
          <w:color w:val="000000"/>
          <w:sz w:val="24"/>
        </w:rPr>
        <w:t>Each booking automatically instantiates 3 milestone payment records representing the 25%, 50%, and 25% tranches.</w:t>
      </w:r>
    </w:p>
    <w:p>
      <w:pPr>
        <w:pStyle w:val="ListParagraph"/>
        <w:spacing w:before="40" w:after="80" w:line="276" w:lineRule="auto"/>
        <w:jc w:val="both"/>
      </w:pPr>
      <w:r>
        <w:rPr>
          <w:rFonts w:ascii="Times New Roman" w:hAnsi="Times New Roman"/>
          <w:b/>
          <w:color w:val="000000"/>
          <w:sz w:val="24"/>
        </w:rPr>
        <w:t xml:space="preserve">Payments to Invoices (1:1): </w:t>
      </w:r>
      <w:r>
        <w:rPr>
          <w:rFonts w:ascii="Times New Roman" w:hAnsi="Times New Roman"/>
          <w:b w:val="0"/>
          <w:color w:val="000000"/>
          <w:sz w:val="24"/>
        </w:rPr>
        <w:t>Every recorded milestone payment transaction is linked to an official tax invoice containing GST calculations.</w:t>
      </w:r>
    </w:p>
    <w:p>
      <w:pPr>
        <w:keepNext/>
        <w:spacing w:before="280" w:after="120"/>
        <w:jc w:val="left"/>
      </w:pPr>
      <w:r>
        <w:rPr>
          <w:rFonts w:ascii="Times New Roman" w:hAnsi="Times New Roman"/>
          <w:b/>
          <w:color w:val="000000"/>
          <w:sz w:val="28"/>
        </w:rPr>
        <w:t>6.3 Indexing Strategy for High-Throughput Queries</w:t>
      </w:r>
    </w:p>
    <w:p>
      <w:pPr>
        <w:spacing w:before="0" w:after="120" w:line="276" w:lineRule="auto"/>
        <w:jc w:val="both"/>
      </w:pPr>
      <w:r>
        <w:rPr>
          <w:rFonts w:ascii="Times New Roman" w:hAnsi="Times New Roman"/>
          <w:b w:val="0"/>
          <w:i w:val="0"/>
          <w:color w:val="000000"/>
          <w:sz w:val="24"/>
        </w:rPr>
        <w:t>To guarantee low read latency under peak planning loads, the database schema implements composite and B-Tree indexes: idx_users_role on users(role_id), idx_users_email on users(email), idx_availability_vendor_date on vendor_availability(vendor_id, date), and idx_requests_project_status on vendor_requests(wedding_project_id, status). These indexes ensure lookups remain O(log N) rather than incurring full table scans.</w:t>
      </w:r>
    </w:p>
    <w:p>
      <w:r>
        <w:br w:type="page"/>
      </w:r>
    </w:p>
    <w:p>
      <w:pPr>
        <w:keepNext/>
        <w:spacing w:before="240" w:after="120"/>
        <w:jc w:val="center"/>
      </w:pPr>
      <w:r>
        <w:rPr>
          <w:rFonts w:ascii="Times New Roman" w:hAnsi="Times New Roman"/>
          <w:b/>
          <w:color w:val="000000"/>
          <w:sz w:val="32"/>
        </w:rPr>
        <w:t>CHAPTER 7</w:t>
      </w:r>
    </w:p>
    <w:p>
      <w:pPr>
        <w:keepNext/>
        <w:spacing w:before="120" w:after="360"/>
        <w:jc w:val="center"/>
      </w:pPr>
      <w:r>
        <w:rPr>
          <w:rFonts w:ascii="Times New Roman" w:hAnsi="Times New Roman"/>
          <w:b/>
          <w:color w:val="000000"/>
          <w:sz w:val="32"/>
        </w:rPr>
        <w:t>TECH STACK &amp; MULTI-TIER SYSTEM ARCHITECTURE</w:t>
      </w:r>
    </w:p>
    <w:p>
      <w:pPr>
        <w:keepNext/>
        <w:spacing w:before="280" w:after="120"/>
        <w:jc w:val="left"/>
      </w:pPr>
      <w:r>
        <w:rPr>
          <w:rFonts w:ascii="Times New Roman" w:hAnsi="Times New Roman"/>
          <w:b/>
          <w:color w:val="000000"/>
          <w:sz w:val="28"/>
        </w:rPr>
        <w:t>7.1 Technical Stack Matrix</w:t>
      </w:r>
    </w:p>
    <w:p>
      <w:pPr>
        <w:spacing w:before="0" w:after="120" w:line="276" w:lineRule="auto"/>
        <w:jc w:val="both"/>
      </w:pPr>
      <w:r>
        <w:rPr>
          <w:rFonts w:ascii="Times New Roman" w:hAnsi="Times New Roman"/>
          <w:b w:val="0"/>
          <w:i w:val="0"/>
          <w:color w:val="000000"/>
          <w:sz w:val="24"/>
        </w:rPr>
        <w:t>The Wedding Planner and Vendor Coordination Platform is built upon a modern, high-performance web engineering stack. The following matrix summarizes the architectural layers, selected technologies, and engineering rationale:</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1872"/>
            <w:shd w:fill="E5E5E5"/>
            <w:tcMar>
              <w:top w:w="120" w:type="dxa"/>
              <w:bottom w:w="120" w:type="dxa"/>
              <w:left w:w="130" w:type="dxa"/>
              <w:right w:w="130" w:type="dxa"/>
            </w:tcMar>
          </w:tcPr>
          <w:p>
            <w:pPr>
              <w:jc w:val="left"/>
            </w:pPr>
            <w:r>
              <w:rPr>
                <w:rFonts w:ascii="Times New Roman" w:hAnsi="Times New Roman"/>
                <w:b/>
                <w:color w:val="000000"/>
                <w:sz w:val="19"/>
              </w:rPr>
              <w:t>Layer</w:t>
            </w:r>
          </w:p>
        </w:tc>
        <w:tc>
          <w:tcPr>
            <w:tcW w:type="dxa" w:w="2304"/>
            <w:shd w:fill="E5E5E5"/>
            <w:tcMar>
              <w:top w:w="120" w:type="dxa"/>
              <w:bottom w:w="120" w:type="dxa"/>
              <w:left w:w="130" w:type="dxa"/>
              <w:right w:w="130" w:type="dxa"/>
            </w:tcMar>
          </w:tcPr>
          <w:p>
            <w:pPr>
              <w:jc w:val="left"/>
            </w:pPr>
            <w:r>
              <w:rPr>
                <w:rFonts w:ascii="Times New Roman" w:hAnsi="Times New Roman"/>
                <w:b/>
                <w:color w:val="000000"/>
                <w:sz w:val="19"/>
              </w:rPr>
              <w:t>Technology</w:t>
            </w:r>
          </w:p>
        </w:tc>
        <w:tc>
          <w:tcPr>
            <w:tcW w:type="dxa" w:w="4752"/>
            <w:shd w:fill="E5E5E5"/>
            <w:tcMar>
              <w:top w:w="120" w:type="dxa"/>
              <w:bottom w:w="120" w:type="dxa"/>
              <w:left w:w="130" w:type="dxa"/>
              <w:right w:w="130" w:type="dxa"/>
            </w:tcMar>
          </w:tcPr>
          <w:p>
            <w:pPr>
              <w:jc w:val="left"/>
            </w:pPr>
            <w:r>
              <w:rPr>
                <w:rFonts w:ascii="Times New Roman" w:hAnsi="Times New Roman"/>
                <w:b/>
                <w:color w:val="000000"/>
                <w:sz w:val="19"/>
              </w:rPr>
              <w:t>Engineering Purpose &amp; Selection Rationale</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Frontend SPA</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React 18 (Vite)</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Fast declarative component rendering, virtual DOM reconciliation, and instant Hot Module Replacement (HMR).</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Routing Engine</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React Router v6</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Declarative client-side routing with nested layouts and role-based route protection guards.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HTTP Client</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Axios</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Promise-based HTTP client featuring automated request/response interceptors for JWT injection and token refresh.</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Design Tokens</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Vanilla CSS</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Zero-runtime CSS custom properties (variables) providing responsive layouts, dark/light themes, and 4 font scales.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Iconography</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Lucide React</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Lightweight, tree-shakable SVG icon library delivering visual clarity across desktop and mobile screens.</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Backend Runtime</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Node.js (v20+)</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Asynchronous, event-driven JavaScript runtime offering high I/O throughput for concurrent user interactions.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API Framework</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Express.js</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Minimalist, unopinionated web framework delivering structured REST routing and modular middleware pipelines.</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Database Server</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MySQL 8.0</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Enterprise-grade relational database management system supporting ACID transactions, foreign keys, and indexes.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DB Connection</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mysql2/promise</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High-performance connection pooling utilizing native ES6 Promises for asynchronous non-blocking queries.</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Authentication</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Bcrypt.js + JWT</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Salted password hashing (cost factor 10) coupled with 7-day stateless HMAC-SHA256 JSON Web Tokens.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OAuth 2.0</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google-auth-library</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Official Google Identity Services integration with account selection (prompt=select_account) and zero password exposure.</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Security Gateway</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Helmet &amp; Rate Limiter</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Sets HTTP security headers (CSP, HSTS) and enforces IP-level request throttling (100 req/15min) to prevent brute-force attacks.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color w:val="000000"/>
                <w:sz w:val="17"/>
              </w:rPr>
              <w:t>File Storage</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Multer</w:t>
            </w:r>
          </w:p>
        </w:tc>
        <w:tc>
          <w:tcPr>
            <w:tcW w:type="dxa" w:w="4752"/>
            <w:shd w:fill="FFFFFF"/>
            <w:tcMar>
              <w:top w:w="80" w:type="dxa"/>
              <w:bottom w:w="80" w:type="dxa"/>
              <w:left w:w="130" w:type="dxa"/>
              <w:right w:w="130" w:type="dxa"/>
            </w:tcMar>
          </w:tcPr>
          <w:p>
            <w:pPr>
              <w:jc w:val="left"/>
            </w:pPr>
            <w:r>
              <w:rPr>
                <w:rFonts w:ascii="Times New Roman" w:hAnsi="Times New Roman"/>
                <w:color w:val="000000"/>
                <w:sz w:val="17"/>
              </w:rPr>
              <w:t>Multipart form-data middleware validating mime types and file sizes for PDF contracts and venue blueprints.</w:t>
            </w:r>
          </w:p>
        </w:tc>
      </w:tr>
      <w:tr>
        <w:trPr>
          <w:cantSplit/>
        </w:trPr>
        <w:tc>
          <w:tcPr>
            <w:tcW w:type="dxa" w:w="1872"/>
            <w:shd w:fill="F9F9F9"/>
            <w:tcMar>
              <w:top w:w="80" w:type="dxa"/>
              <w:bottom w:w="80" w:type="dxa"/>
              <w:left w:w="130" w:type="dxa"/>
              <w:right w:w="130" w:type="dxa"/>
            </w:tcMar>
          </w:tcPr>
          <w:p>
            <w:pPr>
              <w:jc w:val="left"/>
            </w:pPr>
            <w:r>
              <w:rPr>
                <w:rFonts w:ascii="Times New Roman" w:hAnsi="Times New Roman"/>
                <w:color w:val="000000"/>
                <w:sz w:val="17"/>
              </w:rPr>
              <w:t>State Management</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React Context API</w:t>
            </w:r>
          </w:p>
        </w:tc>
        <w:tc>
          <w:tcPr>
            <w:tcW w:type="dxa" w:w="4752"/>
            <w:shd w:fill="F9F9F9"/>
            <w:tcMar>
              <w:top w:w="80" w:type="dxa"/>
              <w:bottom w:w="80" w:type="dxa"/>
              <w:left w:w="130" w:type="dxa"/>
              <w:right w:w="130" w:type="dxa"/>
            </w:tcMar>
          </w:tcPr>
          <w:p>
            <w:pPr>
              <w:jc w:val="left"/>
            </w:pPr>
            <w:r>
              <w:rPr>
                <w:rFonts w:ascii="Times New Roman" w:hAnsi="Times New Roman"/>
                <w:color w:val="000000"/>
                <w:sz w:val="17"/>
              </w:rPr>
              <w:t>Decentralized reactive stores: AuthContext, ThemeContext, LanguageContext, and ToastContext.</w:t>
            </w:r>
          </w:p>
        </w:tc>
      </w:tr>
    </w:tbl>
    <w:p>
      <w:pPr>
        <w:spacing w:before="40" w:after="120"/>
      </w:pPr>
    </w:p>
    <w:p>
      <w:pPr>
        <w:keepNext/>
        <w:spacing w:before="280" w:after="120"/>
        <w:jc w:val="left"/>
      </w:pPr>
      <w:r>
        <w:rPr>
          <w:rFonts w:ascii="Times New Roman" w:hAnsi="Times New Roman"/>
          <w:b/>
          <w:color w:val="000000"/>
          <w:sz w:val="28"/>
        </w:rPr>
        <w:t>7.2 Multi-Tier System Architecture</w:t>
      </w:r>
    </w:p>
    <w:p>
      <w:pPr>
        <w:spacing w:before="0" w:after="120" w:line="276" w:lineRule="auto"/>
        <w:jc w:val="both"/>
      </w:pPr>
      <w:r>
        <w:rPr>
          <w:rFonts w:ascii="Times New Roman" w:hAnsi="Times New Roman"/>
          <w:b w:val="0"/>
          <w:i w:val="0"/>
          <w:color w:val="000000"/>
          <w:sz w:val="24"/>
        </w:rPr>
        <w:t>The platform adheres to an enterprise Multi-Tier / Layered MVC architectural topology. This guarantees separation of concerns between presentation, business orchestration, and persistent storage.</w:t>
      </w:r>
    </w:p>
    <w:p>
      <w:pPr>
        <w:keepNext/>
        <w:spacing w:before="160" w:after="80"/>
        <w:jc w:val="center"/>
      </w:pPr>
      <w:r>
        <w:drawing>
          <wp:inline xmlns:a="http://schemas.openxmlformats.org/drawingml/2006/main" xmlns:pic="http://schemas.openxmlformats.org/drawingml/2006/picture">
            <wp:extent cx="5303520" cy="3246247"/>
            <wp:docPr id="3" name="Picture 3"/>
            <wp:cNvGraphicFramePr>
              <a:graphicFrameLocks noChangeAspect="1"/>
            </wp:cNvGraphicFramePr>
            <a:graphic>
              <a:graphicData uri="http://schemas.openxmlformats.org/drawingml/2006/picture">
                <pic:pic>
                  <pic:nvPicPr>
                    <pic:cNvPr id="0" name="fig_7_architecture.png"/>
                    <pic:cNvPicPr/>
                  </pic:nvPicPr>
                  <pic:blipFill>
                    <a:blip r:embed="rId12"/>
                    <a:stretch>
                      <a:fillRect/>
                    </a:stretch>
                  </pic:blipFill>
                  <pic:spPr>
                    <a:xfrm>
                      <a:off x="0" y="0"/>
                      <a:ext cx="5303520" cy="3246247"/>
                    </a:xfrm>
                    <a:prstGeom prst="rect"/>
                  </pic:spPr>
                </pic:pic>
              </a:graphicData>
            </a:graphic>
          </wp:inline>
        </w:drawing>
      </w:r>
    </w:p>
    <w:p>
      <w:pPr>
        <w:spacing w:before="40" w:after="200"/>
        <w:jc w:val="center"/>
      </w:pPr>
      <w:r>
        <w:rPr>
          <w:rFonts w:ascii="Times New Roman" w:hAnsi="Times New Roman"/>
          <w:b w:val="0"/>
          <w:color w:val="000000"/>
          <w:sz w:val="20"/>
        </w:rPr>
        <w:t>Figure 7.2: Layered MVC &amp; Secure Request-Response Pipeline</w:t>
      </w:r>
    </w:p>
    <w:p>
      <w:pPr>
        <w:spacing w:before="0" w:after="120" w:line="276" w:lineRule="auto"/>
        <w:jc w:val="both"/>
      </w:pPr>
      <w:r>
        <w:rPr>
          <w:rFonts w:ascii="Times New Roman" w:hAnsi="Times New Roman"/>
          <w:b w:val="0"/>
          <w:i w:val="0"/>
          <w:color w:val="000000"/>
          <w:sz w:val="24"/>
        </w:rPr>
        <w:t>As detailed in Figure 7.2, the request-response lifecycle executes through four isolated tiers:</w:t>
      </w:r>
    </w:p>
    <w:p>
      <w:pPr>
        <w:pStyle w:val="ListParagraph"/>
        <w:spacing w:before="40" w:after="80" w:line="276" w:lineRule="auto"/>
        <w:jc w:val="both"/>
      </w:pPr>
      <w:r>
        <w:rPr>
          <w:rFonts w:ascii="Times New Roman" w:hAnsi="Times New Roman"/>
          <w:b/>
          <w:color w:val="000000"/>
          <w:sz w:val="24"/>
        </w:rPr>
        <w:t xml:space="preserve">1. Client Presentation Tier: </w:t>
      </w:r>
      <w:r>
        <w:rPr>
          <w:rFonts w:ascii="Times New Roman" w:hAnsi="Times New Roman"/>
          <w:b w:val="0"/>
          <w:color w:val="000000"/>
          <w:sz w:val="24"/>
        </w:rPr>
        <w:t>The React SPA maintains client state, captures user interactions, and dispatches HTTP requests via Axios with Bearer JWT tokens in Authorization headers.</w:t>
      </w:r>
    </w:p>
    <w:p>
      <w:pPr>
        <w:pStyle w:val="ListParagraph"/>
        <w:spacing w:before="40" w:after="80" w:line="276" w:lineRule="auto"/>
        <w:jc w:val="both"/>
      </w:pPr>
      <w:r>
        <w:rPr>
          <w:rFonts w:ascii="Times New Roman" w:hAnsi="Times New Roman"/>
          <w:b/>
          <w:color w:val="000000"/>
          <w:sz w:val="24"/>
        </w:rPr>
        <w:t xml:space="preserve">2. Security &amp; Gateway Middleware: </w:t>
      </w:r>
      <w:r>
        <w:rPr>
          <w:rFonts w:ascii="Times New Roman" w:hAnsi="Times New Roman"/>
          <w:b w:val="0"/>
          <w:color w:val="000000"/>
          <w:sz w:val="24"/>
        </w:rPr>
        <w:t>Express routes requests through express-rate-limit (throttling abusive traffic), Helmet (securing headers), and authMiddleware (verifying JWT authenticity and decoding role claims).</w:t>
      </w:r>
    </w:p>
    <w:p>
      <w:pPr>
        <w:pStyle w:val="ListParagraph"/>
        <w:spacing w:before="40" w:after="80" w:line="276" w:lineRule="auto"/>
        <w:jc w:val="both"/>
      </w:pPr>
      <w:r>
        <w:rPr>
          <w:rFonts w:ascii="Times New Roman" w:hAnsi="Times New Roman"/>
          <w:b/>
          <w:color w:val="000000"/>
          <w:sz w:val="24"/>
        </w:rPr>
        <w:t xml:space="preserve">3. Business Logic &amp; Controller Tier: </w:t>
      </w:r>
      <w:r>
        <w:rPr>
          <w:rFonts w:ascii="Times New Roman" w:hAnsi="Times New Roman"/>
          <w:b w:val="0"/>
          <w:color w:val="000000"/>
          <w:sz w:val="24"/>
        </w:rPr>
        <w:t>Dedicated REST controllers (e.g., bookingController, paymentController) execute business rules, validate request bodies, and orchestrate transactions.</w:t>
      </w:r>
    </w:p>
    <w:p>
      <w:pPr>
        <w:pStyle w:val="ListParagraph"/>
        <w:spacing w:before="40" w:after="80" w:line="276" w:lineRule="auto"/>
        <w:jc w:val="both"/>
      </w:pPr>
      <w:r>
        <w:rPr>
          <w:rFonts w:ascii="Times New Roman" w:hAnsi="Times New Roman"/>
          <w:b/>
          <w:color w:val="000000"/>
          <w:sz w:val="24"/>
        </w:rPr>
        <w:t xml:space="preserve">4. Relational Persistence Tier: </w:t>
      </w:r>
      <w:r>
        <w:rPr>
          <w:rFonts w:ascii="Times New Roman" w:hAnsi="Times New Roman"/>
          <w:b w:val="0"/>
          <w:color w:val="000000"/>
          <w:sz w:val="24"/>
        </w:rPr>
        <w:t>The mysql2 connection pool executes parameterized SQL statements against MySQL 8.0, enforcing referential integrity and returning structured result sets.</w:t>
      </w:r>
    </w:p>
    <w:p>
      <w:r>
        <w:br w:type="page"/>
      </w:r>
    </w:p>
    <w:p>
      <w:pPr>
        <w:keepNext/>
        <w:spacing w:before="240" w:after="120"/>
        <w:jc w:val="center"/>
      </w:pPr>
      <w:r>
        <w:rPr>
          <w:rFonts w:ascii="Times New Roman" w:hAnsi="Times New Roman"/>
          <w:b/>
          <w:color w:val="000000"/>
          <w:sz w:val="32"/>
        </w:rPr>
        <w:t>CHAPTER 8</w:t>
      </w:r>
    </w:p>
    <w:p>
      <w:pPr>
        <w:keepNext/>
        <w:spacing w:before="120" w:after="360"/>
        <w:jc w:val="center"/>
      </w:pPr>
      <w:r>
        <w:rPr>
          <w:rFonts w:ascii="Times New Roman" w:hAnsi="Times New Roman"/>
          <w:b/>
          <w:color w:val="000000"/>
          <w:sz w:val="32"/>
        </w:rPr>
        <w:t>SYSTEM MODULES &amp; DETAILED DESIGN</w:t>
      </w:r>
    </w:p>
    <w:p>
      <w:pPr>
        <w:keepNext/>
        <w:spacing w:before="280" w:after="120"/>
        <w:jc w:val="left"/>
      </w:pPr>
      <w:r>
        <w:rPr>
          <w:rFonts w:ascii="Times New Roman" w:hAnsi="Times New Roman"/>
          <w:b/>
          <w:color w:val="000000"/>
          <w:sz w:val="28"/>
        </w:rPr>
        <w:t>8.0 Design Approach &amp; Shared Sizing Baseline</w:t>
      </w:r>
    </w:p>
    <w:p>
      <w:pPr>
        <w:spacing w:before="0" w:after="120" w:line="276" w:lineRule="auto"/>
        <w:jc w:val="both"/>
      </w:pPr>
      <w:r>
        <w:rPr>
          <w:rFonts w:ascii="Times New Roman" w:hAnsi="Times New Roman"/>
          <w:b w:val="0"/>
          <w:i w:val="0"/>
          <w:color w:val="000000"/>
          <w:sz w:val="24"/>
        </w:rPr>
        <w:t>To ensure architectural rigor across all functional areas, each module in this chapter is documented according to an 8-step engineering methodology:</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Step</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Question It Answers</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Documentation Section</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1. Purpose &amp; Scope</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What business problem does this module solve?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Section 8.x.0</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2. Functional Requirements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What exact operations must the module perform?</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Section 8.x.1</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3. Non-Functional Requirements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How fast, reliable, secure, and accessible must it be?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Section 8.x.2</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4. Tech Stack &amp; Rationale</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Which tools and libraries suit this problem, and why?</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Section 8.x.3</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5. Sizing Baseline Estimation</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What are the data volumes, QPS, latency, and storage demands?</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Section 8.x.4</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6. Low-Level Architecture</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How do client, middleware, controllers, and DB interact?</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Section 8.x.5</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7. API Design</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What are the exact REST endpoints, payloads, and contracts?</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Section 8.x.6</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8. Database Design &amp; UI</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Which tables store state, and how is the UI rendered?</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Section 8.x.7 &amp; 8.x.8</w:t>
            </w:r>
          </w:p>
        </w:tc>
      </w:tr>
    </w:tbl>
    <w:p>
      <w:pPr>
        <w:spacing w:before="40" w:after="120"/>
      </w:pPr>
    </w:p>
    <w:p>
      <w:pPr>
        <w:keepNext/>
        <w:spacing w:before="200" w:after="80"/>
        <w:jc w:val="left"/>
      </w:pPr>
      <w:r>
        <w:rPr>
          <w:rFonts w:ascii="Times New Roman" w:hAnsi="Times New Roman"/>
          <w:b/>
          <w:color w:val="000000"/>
          <w:sz w:val="26"/>
        </w:rPr>
        <w:t>Sizing Baseline Assumptions for the Wedding Platform</w:t>
      </w:r>
    </w:p>
    <w:p>
      <w:pPr>
        <w:spacing w:before="0" w:after="120" w:line="276" w:lineRule="auto"/>
        <w:jc w:val="both"/>
      </w:pPr>
      <w:r>
        <w:rPr>
          <w:rFonts w:ascii="Times New Roman" w:hAnsi="Times New Roman"/>
          <w:b w:val="0"/>
          <w:i w:val="0"/>
          <w:color w:val="000000"/>
          <w:sz w:val="24"/>
        </w:rPr>
        <w:t>The engineering baselines below govern the capacity planning, concurrency models, and storage estimates for the system:</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Metric / Parameter</w:t>
            </w:r>
          </w:p>
        </w:tc>
        <w:tc>
          <w:tcPr>
            <w:tcW w:type="dxa" w:w="2304"/>
            <w:shd w:fill="E5E5E5"/>
            <w:tcMar>
              <w:top w:w="120" w:type="dxa"/>
              <w:bottom w:w="120" w:type="dxa"/>
              <w:left w:w="130" w:type="dxa"/>
              <w:right w:w="130" w:type="dxa"/>
            </w:tcMar>
          </w:tcPr>
          <w:p>
            <w:pPr>
              <w:jc w:val="left"/>
            </w:pPr>
            <w:r>
              <w:rPr>
                <w:rFonts w:ascii="Times New Roman" w:hAnsi="Times New Roman"/>
                <w:b/>
                <w:color w:val="000000"/>
                <w:sz w:val="19"/>
              </w:rPr>
              <w:t>Production Baseline</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Active Weddings Managed / Year</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 500 weddings</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Mid-to-large regional wedding agency workload.</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Concurrent Wedding Projects</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 50 concurrent projects</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Active in various stages of planning at any given month.</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Verified Partner Vendors</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 250 registered vendors</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Spanning banquets, decor, photography, catering, DJ, makeup.</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Customer Users (Couples)</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 1,000 active users</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Couples, partners, and primary family decision-makers.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Requests per User per Day</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 80 requests / user / day</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Requirements browsing, messaging, calendar checks, payments.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Daily Platform Requests</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 100,000 requests / day</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Derived from 1,250 total users × 80 requests/day.</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Peak Query Throughput (QPS)</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 25 – 35 QPS</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Assumes 3x peak burst during evening planning hours.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Average Read Latency Target</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&lt; 65 milliseconds</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Database lookups optimized via indexed foreign keys.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Average Write Latency Target</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&lt; 150 milliseconds</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Multi-table atomic transactions for bookings and payments.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Annual Database Storage Growth</w:t>
            </w:r>
          </w:p>
        </w:tc>
        <w:tc>
          <w:tcPr>
            <w:tcW w:type="dxa" w:w="2304"/>
            <w:shd w:fill="F9F9F9"/>
            <w:tcMar>
              <w:top w:w="80" w:type="dxa"/>
              <w:bottom w:w="80" w:type="dxa"/>
              <w:left w:w="130" w:type="dxa"/>
              <w:right w:w="130" w:type="dxa"/>
            </w:tcMar>
          </w:tcPr>
          <w:p>
            <w:pPr>
              <w:jc w:val="left"/>
            </w:pPr>
            <w:r>
              <w:rPr>
                <w:rFonts w:ascii="Times New Roman" w:hAnsi="Times New Roman"/>
                <w:color w:val="000000"/>
                <w:sz w:val="17"/>
              </w:rPr>
              <w:t>≈ 450 MB / year</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Relational row data, audit logs, and message payloads (excluding media).</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Document Storage Growth</w:t>
            </w:r>
          </w:p>
        </w:tc>
        <w:tc>
          <w:tcPr>
            <w:tcW w:type="dxa" w:w="2304"/>
            <w:shd w:fill="FFFFFF"/>
            <w:tcMar>
              <w:top w:w="80" w:type="dxa"/>
              <w:bottom w:w="80" w:type="dxa"/>
              <w:left w:w="130" w:type="dxa"/>
              <w:right w:w="130" w:type="dxa"/>
            </w:tcMar>
          </w:tcPr>
          <w:p>
            <w:pPr>
              <w:jc w:val="left"/>
            </w:pPr>
            <w:r>
              <w:rPr>
                <w:rFonts w:ascii="Times New Roman" w:hAnsi="Times New Roman"/>
                <w:color w:val="000000"/>
                <w:sz w:val="17"/>
              </w:rPr>
              <w:t>≈ 25 GB / year</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PDF contracts, safety permits, and high-res mandap blueprints.</w:t>
            </w:r>
          </w:p>
        </w:tc>
      </w:tr>
    </w:tbl>
    <w:p>
      <w:pPr>
        <w:spacing w:before="40" w:after="120"/>
      </w:pPr>
    </w:p>
    <w:p>
      <w:pPr>
        <w:keepNext/>
        <w:spacing w:before="160" w:after="80"/>
        <w:jc w:val="center"/>
      </w:pPr>
      <w:r>
        <w:drawing>
          <wp:inline xmlns:a="http://schemas.openxmlformats.org/drawingml/2006/main" xmlns:pic="http://schemas.openxmlformats.org/drawingml/2006/picture">
            <wp:extent cx="5303520" cy="2631156"/>
            <wp:docPr id="4" name="Picture 4"/>
            <wp:cNvGraphicFramePr>
              <a:graphicFrameLocks noChangeAspect="1"/>
            </wp:cNvGraphicFramePr>
            <a:graphic>
              <a:graphicData uri="http://schemas.openxmlformats.org/drawingml/2006/picture">
                <pic:pic>
                  <pic:nvPicPr>
                    <pic:cNvPr id="0" name="fig_8_0_request_flow.png"/>
                    <pic:cNvPicPr/>
                  </pic:nvPicPr>
                  <pic:blipFill>
                    <a:blip r:embed="rId13"/>
                    <a:stretch>
                      <a:fillRect/>
                    </a:stretch>
                  </pic:blipFill>
                  <pic:spPr>
                    <a:xfrm>
                      <a:off x="0" y="0"/>
                      <a:ext cx="5303520" cy="2631156"/>
                    </a:xfrm>
                    <a:prstGeom prst="rect"/>
                  </pic:spPr>
                </pic:pic>
              </a:graphicData>
            </a:graphic>
          </wp:inline>
        </w:drawing>
      </w:r>
    </w:p>
    <w:p>
      <w:pPr>
        <w:spacing w:before="40" w:after="200"/>
        <w:jc w:val="center"/>
      </w:pPr>
      <w:r>
        <w:rPr>
          <w:rFonts w:ascii="Times New Roman" w:hAnsi="Times New Roman"/>
          <w:b w:val="0"/>
          <w:color w:val="000000"/>
          <w:sz w:val="20"/>
        </w:rPr>
        <w:t>Figure 8.0: Enterprise Delegation Protocol (Customer -&gt; Planner -&gt; Vendor -&gt; Planner -&gt; Customer)</w:t>
      </w:r>
    </w:p>
    <w:p>
      <w:pPr>
        <w:keepNext/>
        <w:spacing w:before="280" w:after="120"/>
        <w:jc w:val="left"/>
      </w:pPr>
      <w:r>
        <w:rPr>
          <w:rFonts w:ascii="Times New Roman" w:hAnsi="Times New Roman"/>
          <w:b/>
          <w:color w:val="000000"/>
          <w:sz w:val="28"/>
        </w:rPr>
        <w:t>8.1 Project Directory Structure &amp; Hierarchy</w:t>
      </w:r>
    </w:p>
    <w:p>
      <w:pPr>
        <w:spacing w:before="0" w:after="120" w:line="276" w:lineRule="auto"/>
        <w:jc w:val="both"/>
      </w:pPr>
      <w:r>
        <w:rPr>
          <w:rFonts w:ascii="Times New Roman" w:hAnsi="Times New Roman"/>
          <w:b w:val="0"/>
          <w:i w:val="0"/>
          <w:color w:val="000000"/>
          <w:sz w:val="24"/>
        </w:rPr>
        <w:t>The codebase maintains a modular, decoupled repository organization structured into three primary subtrees: database/ for SQL schemas and seeds, backend/ for the Node/Express server, and frontend/ for the React 18 SPA.</w:t>
      </w:r>
    </w:p>
    <w:p>
      <w:pPr>
        <w:keepNext/>
        <w:spacing w:before="160" w:after="80"/>
        <w:jc w:val="center"/>
      </w:pPr>
      <w:r>
        <w:drawing>
          <wp:inline xmlns:a="http://schemas.openxmlformats.org/drawingml/2006/main" xmlns:pic="http://schemas.openxmlformats.org/drawingml/2006/picture">
            <wp:extent cx="5303520" cy="3246247"/>
            <wp:docPr id="5" name="Picture 5"/>
            <wp:cNvGraphicFramePr>
              <a:graphicFrameLocks noChangeAspect="1"/>
            </wp:cNvGraphicFramePr>
            <a:graphic>
              <a:graphicData uri="http://schemas.openxmlformats.org/drawingml/2006/picture">
                <pic:pic>
                  <pic:nvPicPr>
                    <pic:cNvPr id="0" name="fig_8_1_1_project_tree.png"/>
                    <pic:cNvPicPr/>
                  </pic:nvPicPr>
                  <pic:blipFill>
                    <a:blip r:embed="rId14"/>
                    <a:stretch>
                      <a:fillRect/>
                    </a:stretch>
                  </pic:blipFill>
                  <pic:spPr>
                    <a:xfrm>
                      <a:off x="0" y="0"/>
                      <a:ext cx="5303520" cy="3246247"/>
                    </a:xfrm>
                    <a:prstGeom prst="rect"/>
                  </pic:spPr>
                </pic:pic>
              </a:graphicData>
            </a:graphic>
          </wp:inline>
        </w:drawing>
      </w:r>
    </w:p>
    <w:p>
      <w:pPr>
        <w:spacing w:before="40" w:after="200"/>
        <w:jc w:val="center"/>
      </w:pPr>
      <w:r>
        <w:rPr>
          <w:rFonts w:ascii="Times New Roman" w:hAnsi="Times New Roman"/>
          <w:b w:val="0"/>
          <w:color w:val="000000"/>
          <w:sz w:val="20"/>
        </w:rPr>
        <w:t>Figure 8.1.1: Full-Stack Project Folder Hierarchy &amp; Component Tree</w:t>
      </w:r>
    </w:p>
    <w:p>
      <w:pPr>
        <w:keepNext/>
        <w:spacing w:before="200" w:after="80"/>
        <w:jc w:val="left"/>
      </w:pPr>
      <w:r>
        <w:rPr>
          <w:rFonts w:ascii="Times New Roman" w:hAnsi="Times New Roman"/>
          <w:b/>
          <w:color w:val="000000"/>
          <w:sz w:val="26"/>
        </w:rPr>
        <w:t>8.1.1 Database Subtree (database/)</w:t>
      </w:r>
    </w:p>
    <w:p>
      <w:pPr>
        <w:pStyle w:val="ListParagraph"/>
        <w:spacing w:before="40" w:after="80" w:line="276" w:lineRule="auto"/>
        <w:jc w:val="both"/>
      </w:pPr>
      <w:r>
        <w:rPr>
          <w:rFonts w:ascii="Times New Roman" w:hAnsi="Times New Roman"/>
          <w:b/>
          <w:color w:val="000000"/>
          <w:sz w:val="24"/>
        </w:rPr>
        <w:t xml:space="preserve">schema.sql: </w:t>
      </w:r>
      <w:r>
        <w:rPr>
          <w:rFonts w:ascii="Times New Roman" w:hAnsi="Times New Roman"/>
          <w:b w:val="0"/>
          <w:color w:val="000000"/>
          <w:sz w:val="24"/>
        </w:rPr>
        <w:t>Contains the complete DDL for all 28 tables, incorporating foreign key constraints, indexes, and utf8mb4 collation.</w:t>
      </w:r>
    </w:p>
    <w:p>
      <w:pPr>
        <w:pStyle w:val="ListParagraph"/>
        <w:spacing w:before="40" w:after="80" w:line="276" w:lineRule="auto"/>
        <w:jc w:val="both"/>
      </w:pPr>
      <w:r>
        <w:rPr>
          <w:rFonts w:ascii="Times New Roman" w:hAnsi="Times New Roman"/>
          <w:b/>
          <w:color w:val="000000"/>
          <w:sz w:val="24"/>
        </w:rPr>
        <w:t xml:space="preserve">seed.sql: </w:t>
      </w:r>
      <w:r>
        <w:rPr>
          <w:rFonts w:ascii="Times New Roman" w:hAnsi="Times New Roman"/>
          <w:b w:val="0"/>
          <w:color w:val="000000"/>
          <w:sz w:val="24"/>
        </w:rPr>
        <w:t>Pre-populates realistic enterprise demo data: 4 roles, 56 users, 45 vendors, 5 wedding projects, real conversations, and invoices.</w:t>
      </w:r>
    </w:p>
    <w:p>
      <w:pPr>
        <w:pStyle w:val="ListParagraph"/>
        <w:spacing w:before="40" w:after="80" w:line="276" w:lineRule="auto"/>
        <w:jc w:val="both"/>
      </w:pPr>
      <w:r>
        <w:rPr>
          <w:rFonts w:ascii="Times New Roman" w:hAnsi="Times New Roman"/>
          <w:b/>
          <w:color w:val="000000"/>
          <w:sz w:val="24"/>
        </w:rPr>
        <w:t xml:space="preserve">README.md: </w:t>
      </w:r>
      <w:r>
        <w:rPr>
          <w:rFonts w:ascii="Times New Roman" w:hAnsi="Times New Roman"/>
          <w:b w:val="0"/>
          <w:color w:val="000000"/>
          <w:sz w:val="24"/>
        </w:rPr>
        <w:t>Provides step-by-step instructions for database instantiation, user permissions, and connection testing.</w:t>
      </w:r>
    </w:p>
    <w:p>
      <w:pPr>
        <w:keepNext/>
        <w:spacing w:before="200" w:after="80"/>
        <w:jc w:val="left"/>
      </w:pPr>
      <w:r>
        <w:rPr>
          <w:rFonts w:ascii="Times New Roman" w:hAnsi="Times New Roman"/>
          <w:b/>
          <w:color w:val="000000"/>
          <w:sz w:val="26"/>
        </w:rPr>
        <w:t>8.1.2 Backend Subtree (backend/)</w:t>
      </w:r>
    </w:p>
    <w:p>
      <w:pPr>
        <w:pStyle w:val="ListParagraph"/>
        <w:spacing w:before="40" w:after="80" w:line="276" w:lineRule="auto"/>
        <w:jc w:val="both"/>
      </w:pPr>
      <w:r>
        <w:rPr>
          <w:rFonts w:ascii="Times New Roman" w:hAnsi="Times New Roman"/>
          <w:b/>
          <w:color w:val="000000"/>
          <w:sz w:val="24"/>
        </w:rPr>
        <w:t xml:space="preserve">server.js: </w:t>
      </w:r>
      <w:r>
        <w:rPr>
          <w:rFonts w:ascii="Times New Roman" w:hAnsi="Times New Roman"/>
          <w:b w:val="0"/>
          <w:color w:val="000000"/>
          <w:sz w:val="24"/>
        </w:rPr>
        <w:t>Primary entry point initializing Express, mounting CORS, Helmet, rate limiters, static uploads, and all 20 REST routers.</w:t>
      </w:r>
    </w:p>
    <w:p>
      <w:pPr>
        <w:pStyle w:val="ListParagraph"/>
        <w:spacing w:before="40" w:after="80" w:line="276" w:lineRule="auto"/>
        <w:jc w:val="both"/>
      </w:pPr>
      <w:r>
        <w:rPr>
          <w:rFonts w:ascii="Times New Roman" w:hAnsi="Times New Roman"/>
          <w:b/>
          <w:color w:val="000000"/>
          <w:sz w:val="24"/>
        </w:rPr>
        <w:t xml:space="preserve">config/db.js: </w:t>
      </w:r>
      <w:r>
        <w:rPr>
          <w:rFonts w:ascii="Times New Roman" w:hAnsi="Times New Roman"/>
          <w:b w:val="0"/>
          <w:color w:val="000000"/>
          <w:sz w:val="24"/>
        </w:rPr>
        <w:t>Instantiates the mysql2 connection pool with environment variable configuration and connection error handlers.</w:t>
      </w:r>
    </w:p>
    <w:p>
      <w:pPr>
        <w:pStyle w:val="ListParagraph"/>
        <w:spacing w:before="40" w:after="80" w:line="276" w:lineRule="auto"/>
        <w:jc w:val="both"/>
      </w:pPr>
      <w:r>
        <w:rPr>
          <w:rFonts w:ascii="Times New Roman" w:hAnsi="Times New Roman"/>
          <w:b/>
          <w:color w:val="000000"/>
          <w:sz w:val="24"/>
        </w:rPr>
        <w:t xml:space="preserve">controllers/ (20 Files): </w:t>
      </w:r>
      <w:r>
        <w:rPr>
          <w:rFonts w:ascii="Times New Roman" w:hAnsi="Times New Roman"/>
          <w:b w:val="0"/>
          <w:color w:val="000000"/>
          <w:sz w:val="24"/>
        </w:rPr>
        <w:t>Modular business controllers: authController, bookingController, budgetController, paymentController, vendorController, etc.</w:t>
      </w:r>
    </w:p>
    <w:p>
      <w:pPr>
        <w:pStyle w:val="ListParagraph"/>
        <w:spacing w:before="40" w:after="80" w:line="276" w:lineRule="auto"/>
        <w:jc w:val="both"/>
      </w:pPr>
      <w:r>
        <w:rPr>
          <w:rFonts w:ascii="Times New Roman" w:hAnsi="Times New Roman"/>
          <w:b/>
          <w:color w:val="000000"/>
          <w:sz w:val="24"/>
        </w:rPr>
        <w:t xml:space="preserve">middleware/: </w:t>
      </w:r>
      <w:r>
        <w:rPr>
          <w:rFonts w:ascii="Times New Roman" w:hAnsi="Times New Roman"/>
          <w:b w:val="0"/>
          <w:color w:val="000000"/>
          <w:sz w:val="24"/>
        </w:rPr>
        <w:t>authMiddleware (JWT verification), roleMiddleware (RBAC verification), rateLimitMiddleware, errorHandler.</w:t>
      </w:r>
    </w:p>
    <w:p>
      <w:pPr>
        <w:pStyle w:val="ListParagraph"/>
        <w:spacing w:before="40" w:after="80" w:line="276" w:lineRule="auto"/>
        <w:jc w:val="both"/>
      </w:pPr>
      <w:r>
        <w:rPr>
          <w:rFonts w:ascii="Times New Roman" w:hAnsi="Times New Roman"/>
          <w:b/>
          <w:color w:val="000000"/>
          <w:sz w:val="24"/>
        </w:rPr>
        <w:t xml:space="preserve">services/: </w:t>
      </w:r>
      <w:r>
        <w:rPr>
          <w:rFonts w:ascii="Times New Roman" w:hAnsi="Times New Roman"/>
          <w:b w:val="0"/>
          <w:color w:val="000000"/>
          <w:sz w:val="24"/>
        </w:rPr>
        <w:t>notificationService.js (in-app alerts dispatch) and chatbotController.js (database natural language query parser).</w:t>
      </w:r>
    </w:p>
    <w:p>
      <w:pPr>
        <w:pStyle w:val="ListParagraph"/>
        <w:spacing w:before="40" w:after="80" w:line="276" w:lineRule="auto"/>
        <w:jc w:val="both"/>
      </w:pPr>
      <w:r>
        <w:rPr>
          <w:rFonts w:ascii="Times New Roman" w:hAnsi="Times New Roman"/>
          <w:b/>
          <w:color w:val="000000"/>
          <w:sz w:val="24"/>
        </w:rPr>
        <w:t xml:space="preserve">uploads/docs/: </w:t>
      </w:r>
      <w:r>
        <w:rPr>
          <w:rFonts w:ascii="Times New Roman" w:hAnsi="Times New Roman"/>
          <w:b w:val="0"/>
          <w:color w:val="000000"/>
          <w:sz w:val="24"/>
        </w:rPr>
        <w:t>Local filesystem storage directory for validated user document uploads.</w:t>
      </w:r>
    </w:p>
    <w:p>
      <w:pPr>
        <w:keepNext/>
        <w:spacing w:before="200" w:after="80"/>
        <w:jc w:val="left"/>
      </w:pPr>
      <w:r>
        <w:rPr>
          <w:rFonts w:ascii="Times New Roman" w:hAnsi="Times New Roman"/>
          <w:b/>
          <w:color w:val="000000"/>
          <w:sz w:val="26"/>
        </w:rPr>
        <w:t>8.1.3 Frontend Subtree (frontend/src/)</w:t>
      </w:r>
    </w:p>
    <w:p>
      <w:pPr>
        <w:pStyle w:val="ListParagraph"/>
        <w:spacing w:before="40" w:after="80" w:line="276" w:lineRule="auto"/>
        <w:jc w:val="both"/>
      </w:pPr>
      <w:r>
        <w:rPr>
          <w:rFonts w:ascii="Times New Roman" w:hAnsi="Times New Roman"/>
          <w:b/>
          <w:color w:val="000000"/>
          <w:sz w:val="24"/>
        </w:rPr>
        <w:t xml:space="preserve">main.jsx &amp; App.jsx: </w:t>
      </w:r>
      <w:r>
        <w:rPr>
          <w:rFonts w:ascii="Times New Roman" w:hAnsi="Times New Roman"/>
          <w:b w:val="0"/>
          <w:color w:val="000000"/>
          <w:sz w:val="24"/>
        </w:rPr>
        <w:t>Application bootstrap mounting Context Providers (Auth, Theme, Lang, Toast) and declaring 40+ client routes.</w:t>
      </w:r>
    </w:p>
    <w:p>
      <w:pPr>
        <w:pStyle w:val="ListParagraph"/>
        <w:spacing w:before="40" w:after="80" w:line="276" w:lineRule="auto"/>
        <w:jc w:val="both"/>
      </w:pPr>
      <w:r>
        <w:rPr>
          <w:rFonts w:ascii="Times New Roman" w:hAnsi="Times New Roman"/>
          <w:b/>
          <w:color w:val="000000"/>
          <w:sz w:val="24"/>
        </w:rPr>
        <w:t xml:space="preserve">components/ (15+ Files): </w:t>
      </w:r>
      <w:r>
        <w:rPr>
          <w:rFonts w:ascii="Times New Roman" w:hAnsi="Times New Roman"/>
          <w:b w:val="0"/>
          <w:color w:val="000000"/>
          <w:sz w:val="24"/>
        </w:rPr>
        <w:t>Reusable UI widgets: Navbar, Header, Footer, Chatbot, Modal, Badge, LoadingSkeleton, StatCards, EmptyState.</w:t>
      </w:r>
    </w:p>
    <w:p>
      <w:pPr>
        <w:pStyle w:val="ListParagraph"/>
        <w:spacing w:before="40" w:after="80" w:line="276" w:lineRule="auto"/>
        <w:jc w:val="both"/>
      </w:pPr>
      <w:r>
        <w:rPr>
          <w:rFonts w:ascii="Times New Roman" w:hAnsi="Times New Roman"/>
          <w:b/>
          <w:color w:val="000000"/>
          <w:sz w:val="24"/>
        </w:rPr>
        <w:t xml:space="preserve">context/ (5 Contexts): </w:t>
      </w:r>
      <w:r>
        <w:rPr>
          <w:rFonts w:ascii="Times New Roman" w:hAnsi="Times New Roman"/>
          <w:b w:val="0"/>
          <w:color w:val="000000"/>
          <w:sz w:val="24"/>
        </w:rPr>
        <w:t>Global reactive state management: AuthContext, ThemeContext, LanguageContext, ToastContext, RecentlyAccessedContext.</w:t>
      </w:r>
    </w:p>
    <w:p>
      <w:pPr>
        <w:pStyle w:val="ListParagraph"/>
        <w:spacing w:before="40" w:after="80" w:line="276" w:lineRule="auto"/>
        <w:jc w:val="both"/>
      </w:pPr>
      <w:r>
        <w:rPr>
          <w:rFonts w:ascii="Times New Roman" w:hAnsi="Times New Roman"/>
          <w:b/>
          <w:color w:val="000000"/>
          <w:sz w:val="24"/>
        </w:rPr>
        <w:t xml:space="preserve">layouts/DashboardLayout.jsx: </w:t>
      </w:r>
      <w:r>
        <w:rPr>
          <w:rFonts w:ascii="Times New Roman" w:hAnsi="Times New Roman"/>
          <w:b w:val="0"/>
          <w:color w:val="000000"/>
          <w:sz w:val="24"/>
        </w:rPr>
        <w:t>Unified layout wrapper rendering top navigation, responsive sidebars, theme toggles, and breadcrumbs.</w:t>
      </w:r>
    </w:p>
    <w:p>
      <w:pPr>
        <w:pStyle w:val="ListParagraph"/>
        <w:spacing w:before="40" w:after="80" w:line="276" w:lineRule="auto"/>
        <w:jc w:val="both"/>
      </w:pPr>
      <w:r>
        <w:rPr>
          <w:rFonts w:ascii="Times New Roman" w:hAnsi="Times New Roman"/>
          <w:b/>
          <w:color w:val="000000"/>
          <w:sz w:val="24"/>
        </w:rPr>
        <w:t xml:space="preserve">pages/ (40+ Page Views): </w:t>
      </w:r>
      <w:r>
        <w:rPr>
          <w:rFonts w:ascii="Times New Roman" w:hAnsi="Times New Roman"/>
          <w:b w:val="0"/>
          <w:color w:val="000000"/>
          <w:sz w:val="24"/>
        </w:rPr>
        <w:t>Role-segregated views: pages/auth/, pages/planner/, pages/vendor/, pages/customer/, and pages/common/.</w:t>
      </w:r>
    </w:p>
    <w:p>
      <w:pPr>
        <w:pStyle w:val="ListParagraph"/>
        <w:spacing w:before="40" w:after="80" w:line="276" w:lineRule="auto"/>
        <w:jc w:val="both"/>
      </w:pPr>
      <w:r>
        <w:rPr>
          <w:rFonts w:ascii="Times New Roman" w:hAnsi="Times New Roman"/>
          <w:b/>
          <w:color w:val="000000"/>
          <w:sz w:val="24"/>
        </w:rPr>
        <w:t xml:space="preserve">styles/index.css: </w:t>
      </w:r>
      <w:r>
        <w:rPr>
          <w:rFonts w:ascii="Times New Roman" w:hAnsi="Times New Roman"/>
          <w:b w:val="0"/>
          <w:color w:val="000000"/>
          <w:sz w:val="24"/>
        </w:rPr>
        <w:t>Central design tokens: 30+ CSS custom variables defining color palettes, spacing, shadows, and accessibility themes.</w:t>
      </w:r>
    </w:p>
    <w:p>
      <w:pPr>
        <w:keepNext/>
        <w:spacing w:before="280" w:after="120"/>
        <w:jc w:val="left"/>
      </w:pPr>
      <w:r>
        <w:rPr>
          <w:rFonts w:ascii="Times New Roman" w:hAnsi="Times New Roman"/>
          <w:b/>
          <w:color w:val="000000"/>
          <w:sz w:val="28"/>
        </w:rPr>
        <w:t>8.2 USER AUTHENTICATION &amp; ROLE-BASED ACCESS CONTROL</w:t>
      </w:r>
    </w:p>
    <w:p>
      <w:pPr>
        <w:keepNext/>
        <w:spacing w:before="200" w:after="80"/>
        <w:jc w:val="left"/>
      </w:pPr>
      <w:r>
        <w:rPr>
          <w:rFonts w:ascii="Times New Roman" w:hAnsi="Times New Roman"/>
          <w:b/>
          <w:color w:val="000000"/>
          <w:sz w:val="26"/>
        </w:rPr>
        <w:t>8.2.0 Purpose &amp; Scope</w:t>
      </w:r>
    </w:p>
    <w:p>
      <w:pPr>
        <w:spacing w:before="0" w:after="160" w:line="276" w:lineRule="auto"/>
        <w:jc w:val="both"/>
      </w:pPr>
      <w:r>
        <w:rPr>
          <w:rFonts w:ascii="Times New Roman" w:hAnsi="Times New Roman"/>
          <w:b w:val="0"/>
          <w:i w:val="0"/>
          <w:color w:val="000000"/>
          <w:sz w:val="24"/>
        </w:rPr>
        <w:t>Provides dual-channel authentication (Local Bcrypt + Google OAuth 2.0) and enforces strict Role-Based Access Control (RBAC) across ADMIN, PLANNER, VENDOR, and CUSTOMER roles.</w:t>
      </w:r>
    </w:p>
    <w:p>
      <w:pPr>
        <w:keepNext/>
        <w:spacing w:before="200" w:after="80"/>
        <w:jc w:val="left"/>
      </w:pPr>
      <w:r>
        <w:rPr>
          <w:rFonts w:ascii="Times New Roman" w:hAnsi="Times New Roman"/>
          <w:b/>
          <w:color w:val="000000"/>
          <w:sz w:val="26"/>
        </w:rPr>
        <w:t>8.2.1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User Registration: </w:t>
      </w:r>
      <w:r>
        <w:rPr>
          <w:rFonts w:ascii="Times New Roman" w:hAnsi="Times New Roman"/>
          <w:b w:val="0"/>
          <w:color w:val="000000"/>
          <w:sz w:val="24"/>
        </w:rPr>
        <w:t>Register new customer and vendor accounts with salted bcrypt password hashing.</w:t>
      </w:r>
    </w:p>
    <w:p>
      <w:pPr>
        <w:pStyle w:val="ListParagraph"/>
        <w:spacing w:before="40" w:after="80" w:line="276" w:lineRule="auto"/>
        <w:jc w:val="both"/>
      </w:pPr>
      <w:r>
        <w:rPr>
          <w:rFonts w:ascii="Times New Roman" w:hAnsi="Times New Roman"/>
          <w:b/>
          <w:color w:val="000000"/>
          <w:sz w:val="24"/>
        </w:rPr>
        <w:t xml:space="preserve">Local Login: </w:t>
      </w:r>
      <w:r>
        <w:rPr>
          <w:rFonts w:ascii="Times New Roman" w:hAnsi="Times New Roman"/>
          <w:b w:val="0"/>
          <w:color w:val="000000"/>
          <w:sz w:val="24"/>
        </w:rPr>
        <w:t>Authenticate existing users using email and password, issuing 7-day stateless JWT bearer tokens.</w:t>
      </w:r>
    </w:p>
    <w:p>
      <w:pPr>
        <w:pStyle w:val="ListParagraph"/>
        <w:spacing w:before="40" w:after="80" w:line="276" w:lineRule="auto"/>
        <w:jc w:val="both"/>
      </w:pPr>
      <w:r>
        <w:rPr>
          <w:rFonts w:ascii="Times New Roman" w:hAnsi="Times New Roman"/>
          <w:b/>
          <w:color w:val="000000"/>
          <w:sz w:val="24"/>
        </w:rPr>
        <w:t xml:space="preserve">Google OAuth 2.0: </w:t>
      </w:r>
      <w:r>
        <w:rPr>
          <w:rFonts w:ascii="Times New Roman" w:hAnsi="Times New Roman"/>
          <w:b w:val="0"/>
          <w:color w:val="000000"/>
          <w:sz w:val="24"/>
        </w:rPr>
        <w:t>One-click authentication with official Google Identity Services (prompt=select_account) without exposing Gmail credentials.</w:t>
      </w:r>
    </w:p>
    <w:p>
      <w:pPr>
        <w:pStyle w:val="ListParagraph"/>
        <w:spacing w:before="40" w:after="80" w:line="276" w:lineRule="auto"/>
        <w:jc w:val="both"/>
      </w:pPr>
      <w:r>
        <w:rPr>
          <w:rFonts w:ascii="Times New Roman" w:hAnsi="Times New Roman"/>
          <w:b/>
          <w:color w:val="000000"/>
          <w:sz w:val="24"/>
        </w:rPr>
        <w:t xml:space="preserve">Token Verification: </w:t>
      </w:r>
      <w:r>
        <w:rPr>
          <w:rFonts w:ascii="Times New Roman" w:hAnsi="Times New Roman"/>
          <w:b w:val="0"/>
          <w:color w:val="000000"/>
          <w:sz w:val="24"/>
        </w:rPr>
        <w:t>Authenticate incoming API requests via Bearer tokens in the HTTP Authorization header.</w:t>
      </w:r>
    </w:p>
    <w:p>
      <w:pPr>
        <w:pStyle w:val="ListParagraph"/>
        <w:spacing w:before="40" w:after="80" w:line="276" w:lineRule="auto"/>
        <w:jc w:val="both"/>
      </w:pPr>
      <w:r>
        <w:rPr>
          <w:rFonts w:ascii="Times New Roman" w:hAnsi="Times New Roman"/>
          <w:b/>
          <w:color w:val="000000"/>
          <w:sz w:val="24"/>
        </w:rPr>
        <w:t xml:space="preserve">Role Authorization: </w:t>
      </w:r>
      <w:r>
        <w:rPr>
          <w:rFonts w:ascii="Times New Roman" w:hAnsi="Times New Roman"/>
          <w:b w:val="0"/>
          <w:color w:val="000000"/>
          <w:sz w:val="24"/>
        </w:rPr>
        <w:t>Enforce strict role-based route guards blocking unauthorized cross-role API invocations.</w:t>
      </w:r>
    </w:p>
    <w:p>
      <w:pPr>
        <w:pStyle w:val="ListParagraph"/>
        <w:spacing w:before="40" w:after="80" w:line="276" w:lineRule="auto"/>
        <w:jc w:val="both"/>
      </w:pPr>
      <w:r>
        <w:rPr>
          <w:rFonts w:ascii="Times New Roman" w:hAnsi="Times New Roman"/>
          <w:b/>
          <w:color w:val="000000"/>
          <w:sz w:val="24"/>
        </w:rPr>
        <w:t xml:space="preserve">Rate Limiting: </w:t>
      </w:r>
      <w:r>
        <w:rPr>
          <w:rFonts w:ascii="Times New Roman" w:hAnsi="Times New Roman"/>
          <w:b w:val="0"/>
          <w:color w:val="000000"/>
          <w:sz w:val="24"/>
        </w:rPr>
        <w:t>Restrict failed authentication attempts to 15 requests per 15 minutes to thwart brute-force attacks.</w:t>
      </w:r>
    </w:p>
    <w:p>
      <w:pPr>
        <w:pStyle w:val="ListParagraph"/>
        <w:spacing w:before="40" w:after="80" w:line="276" w:lineRule="auto"/>
        <w:jc w:val="both"/>
      </w:pPr>
      <w:r>
        <w:rPr>
          <w:rFonts w:ascii="Times New Roman" w:hAnsi="Times New Roman"/>
          <w:b/>
          <w:color w:val="000000"/>
          <w:sz w:val="24"/>
        </w:rPr>
        <w:t xml:space="preserve">Session State: </w:t>
      </w:r>
      <w:r>
        <w:rPr>
          <w:rFonts w:ascii="Times New Roman" w:hAnsi="Times New Roman"/>
          <w:b w:val="0"/>
          <w:color w:val="000000"/>
          <w:sz w:val="24"/>
        </w:rPr>
        <w:t>Return authenticated user profile (id, email, full_name, role, avatar_url) for client state hydration.</w:t>
      </w:r>
    </w:p>
    <w:p>
      <w:pPr>
        <w:keepNext/>
        <w:spacing w:before="200" w:after="80"/>
        <w:jc w:val="left"/>
      </w:pPr>
      <w:r>
        <w:rPr>
          <w:rFonts w:ascii="Times New Roman" w:hAnsi="Times New Roman"/>
          <w:b/>
          <w:color w:val="000000"/>
          <w:sz w:val="26"/>
        </w:rPr>
        <w:t>8.2.2 Non-Functional Requirements</w:t>
      </w:r>
    </w:p>
    <w:p>
      <w:pPr>
        <w:pStyle w:val="ListParagraph"/>
        <w:spacing w:before="40" w:after="80" w:line="276" w:lineRule="auto"/>
        <w:jc w:val="both"/>
      </w:pPr>
      <w:r>
        <w:rPr>
          <w:rFonts w:ascii="Times New Roman" w:hAnsi="Times New Roman"/>
          <w:b/>
          <w:color w:val="000000"/>
          <w:sz w:val="24"/>
        </w:rPr>
        <w:t xml:space="preserve">Security: </w:t>
      </w:r>
      <w:r>
        <w:rPr>
          <w:rFonts w:ascii="Times New Roman" w:hAnsi="Times New Roman"/>
          <w:b w:val="0"/>
          <w:color w:val="000000"/>
          <w:sz w:val="24"/>
        </w:rPr>
        <w:t>Passwords hashed using bcryptjs with a work factor of 10; zero cleartext storage.</w:t>
      </w:r>
    </w:p>
    <w:p>
      <w:pPr>
        <w:pStyle w:val="ListParagraph"/>
        <w:spacing w:before="40" w:after="80" w:line="276" w:lineRule="auto"/>
        <w:jc w:val="both"/>
      </w:pPr>
      <w:r>
        <w:rPr>
          <w:rFonts w:ascii="Times New Roman" w:hAnsi="Times New Roman"/>
          <w:b/>
          <w:color w:val="000000"/>
          <w:sz w:val="24"/>
        </w:rPr>
        <w:t xml:space="preserve">Token Expiration: </w:t>
      </w:r>
      <w:r>
        <w:rPr>
          <w:rFonts w:ascii="Times New Roman" w:hAnsi="Times New Roman"/>
          <w:b w:val="0"/>
          <w:color w:val="000000"/>
          <w:sz w:val="24"/>
        </w:rPr>
        <w:t>JWT tokens expire after 7 days; tokens contain user ID and role claims signed with HMAC-SHA256.</w:t>
      </w:r>
    </w:p>
    <w:p>
      <w:pPr>
        <w:pStyle w:val="ListParagraph"/>
        <w:spacing w:before="40" w:after="80" w:line="276" w:lineRule="auto"/>
        <w:jc w:val="both"/>
      </w:pPr>
      <w:r>
        <w:rPr>
          <w:rFonts w:ascii="Times New Roman" w:hAnsi="Times New Roman"/>
          <w:b/>
          <w:color w:val="000000"/>
          <w:sz w:val="24"/>
        </w:rPr>
        <w:t xml:space="preserve">Authentication Latency: </w:t>
      </w:r>
      <w:r>
        <w:rPr>
          <w:rFonts w:ascii="Times New Roman" w:hAnsi="Times New Roman"/>
          <w:b w:val="0"/>
          <w:color w:val="000000"/>
          <w:sz w:val="24"/>
        </w:rPr>
        <w:t>Local credential validation completes in under 120 ms; OAuth verification under 250 ms.</w:t>
      </w:r>
    </w:p>
    <w:p>
      <w:pPr>
        <w:pStyle w:val="ListParagraph"/>
        <w:spacing w:before="40" w:after="80" w:line="276" w:lineRule="auto"/>
        <w:jc w:val="both"/>
      </w:pPr>
      <w:r>
        <w:rPr>
          <w:rFonts w:ascii="Times New Roman" w:hAnsi="Times New Roman"/>
          <w:b/>
          <w:color w:val="000000"/>
          <w:sz w:val="24"/>
        </w:rPr>
        <w:t xml:space="preserve">High Concurrency: </w:t>
      </w:r>
      <w:r>
        <w:rPr>
          <w:rFonts w:ascii="Times New Roman" w:hAnsi="Times New Roman"/>
          <w:b w:val="0"/>
          <w:color w:val="000000"/>
          <w:sz w:val="24"/>
        </w:rPr>
        <w:t>Stateless JWT verification eliminates database session lookups on protected routes.</w:t>
      </w:r>
    </w:p>
    <w:p>
      <w:pPr>
        <w:keepNext/>
        <w:spacing w:before="200" w:after="80"/>
        <w:jc w:val="left"/>
      </w:pPr>
      <w:r>
        <w:rPr>
          <w:rFonts w:ascii="Times New Roman" w:hAnsi="Times New Roman"/>
          <w:b/>
          <w:color w:val="000000"/>
          <w:sz w:val="26"/>
        </w:rPr>
        <w:t>8.2.3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Password Hashing</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bcryptjs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Pure JavaScript salted cryptographic hashing; eliminates native OS build tool dependencies.</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Token Engine</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jsonwebtoken (JWT)</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Stateless, digitally signed bearer tokens containing role claims for instant middleware validation.</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OAuth Provider</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google-auth-library</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Official Google SDK validating ID tokens and retrieving verified user email and full name.</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Rate Limiting</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express-rate-limit</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In-memory request counter throttling abusive requests on /api/auth routes.</w:t>
            </w:r>
          </w:p>
        </w:tc>
      </w:tr>
    </w:tbl>
    <w:p>
      <w:pPr>
        <w:spacing w:before="40" w:after="120"/>
      </w:pPr>
    </w:p>
    <w:p>
      <w:pPr>
        <w:keepNext/>
        <w:spacing w:before="200" w:after="80"/>
        <w:jc w:val="left"/>
      </w:pPr>
      <w:r>
        <w:rPr>
          <w:rFonts w:ascii="Times New Roman" w:hAnsi="Times New Roman"/>
          <w:b/>
          <w:color w:val="000000"/>
          <w:sz w:val="26"/>
        </w:rPr>
        <w:t>8.2.4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Total Registered Users</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1,300 users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50 Planners, 250 Vendors, 1,000 Customers.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Logins per Day</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1,500 logins</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Average 1.15 logins per user daily.</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Peak Login Burst</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15 logins / minute</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Morning operational window (9:00 AM - 10:00 AM).</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Users Table Storage</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650 KB</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1,300 rows × ~500 bytes per row.</w:t>
            </w:r>
          </w:p>
        </w:tc>
      </w:tr>
    </w:tbl>
    <w:p>
      <w:pPr>
        <w:spacing w:before="40" w:after="120"/>
      </w:pPr>
    </w:p>
    <w:p>
      <w:pPr>
        <w:keepNext/>
        <w:spacing w:before="200" w:after="80"/>
        <w:jc w:val="left"/>
      </w:pPr>
      <w:r>
        <w:rPr>
          <w:rFonts w:ascii="Times New Roman" w:hAnsi="Times New Roman"/>
          <w:b/>
          <w:color w:val="000000"/>
          <w:sz w:val="26"/>
        </w:rPr>
        <w:t>8.2.5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6" name="Picture 6"/>
            <wp:cNvGraphicFramePr>
              <a:graphicFrameLocks noChangeAspect="1"/>
            </wp:cNvGraphicFramePr>
            <a:graphic>
              <a:graphicData uri="http://schemas.openxmlformats.org/drawingml/2006/picture">
                <pic:pic>
                  <pic:nvPicPr>
                    <pic:cNvPr id="0" name="fig_8_2_a_auth_arch.png"/>
                    <pic:cNvPicPr/>
                  </pic:nvPicPr>
                  <pic:blipFill>
                    <a:blip r:embed="rId15"/>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8.2.A: Low-Level Architecture - USER AUTHENTICATION &amp; ACCESS CONTROL</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User submits login form on React client or clicks 'Continue with Google'.</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Request passes through express-rate-limit; rejected with HTTP 429 if threshold exceeded.</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authController verifies credentials against MySQL users table using bcrypt.compare() or validates Google token.</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On success, backend signs JWT token with secret and returns token + user profile payload.</w:t>
      </w:r>
    </w:p>
    <w:p>
      <w:pPr>
        <w:pStyle w:val="ListParagraph"/>
        <w:spacing w:before="40" w:after="80" w:line="276" w:lineRule="auto"/>
        <w:jc w:val="both"/>
      </w:pPr>
      <w:r>
        <w:rPr>
          <w:rFonts w:ascii="Times New Roman" w:hAnsi="Times New Roman"/>
          <w:b/>
          <w:color w:val="000000"/>
          <w:sz w:val="24"/>
        </w:rPr>
        <w:t xml:space="preserve">Step 5: </w:t>
      </w:r>
      <w:r>
        <w:rPr>
          <w:rFonts w:ascii="Times New Roman" w:hAnsi="Times New Roman"/>
          <w:b w:val="0"/>
          <w:color w:val="000000"/>
          <w:sz w:val="24"/>
        </w:rPr>
        <w:t>React client stores token in localStorage and AuthContext dispatches user to appropriate dashboard (/planner, /vendor, /customer).</w:t>
      </w:r>
    </w:p>
    <w:p>
      <w:pPr>
        <w:keepNext/>
        <w:spacing w:before="200" w:after="80"/>
        <w:jc w:val="left"/>
      </w:pPr>
      <w:r>
        <w:rPr>
          <w:rFonts w:ascii="Times New Roman" w:hAnsi="Times New Roman"/>
          <w:b/>
          <w:color w:val="000000"/>
          <w:sz w:val="26"/>
        </w:rPr>
        <w:t>8.2.6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/api/auth/login</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Public</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Authenticates user via email and password; returns JWT token and user profile.</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/api/auth/register</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Public</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Registers new CUSTOMER or VENDOR account with role_id assignment.</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/api/auth/me</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Returns current authenticated user profile decoded from JWT token.</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/api/auth/google/url</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Public</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Returns official Google OAuth consent screen authorization redirect URL.</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/api/auth/google/callback</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Public</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Exchanges OAuth code for Google tokens, verifies profile, and returns JWT.</w:t>
            </w:r>
          </w:p>
        </w:tc>
      </w:tr>
    </w:tbl>
    <w:p>
      <w:pPr>
        <w:spacing w:before="40" w:after="120"/>
      </w:pPr>
    </w:p>
    <w:p>
      <w:pPr>
        <w:keepNext/>
        <w:spacing w:before="200" w:after="80"/>
        <w:jc w:val="left"/>
      </w:pPr>
      <w:r>
        <w:rPr>
          <w:rFonts w:ascii="Times New Roman" w:hAnsi="Times New Roman"/>
          <w:b/>
          <w:color w:val="000000"/>
          <w:sz w:val="26"/>
        </w:rPr>
        <w:t>8.2.7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roles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UNIQUE name</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Defines the 4 privilege tiers: ADMIN, PLANNER, VENDOR, CUSTOMER.</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users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role_id, UNIQUE email, UNIQUE google_id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email, password_hash, full_name, phone, auth_provider, is_active.</w:t>
            </w:r>
          </w:p>
        </w:tc>
      </w:tr>
    </w:tbl>
    <w:p>
      <w:pPr>
        <w:spacing w:before="40" w:after="120"/>
      </w:pPr>
    </w:p>
    <w:p>
      <w:pPr>
        <w:keepNext/>
        <w:spacing w:before="200" w:after="80"/>
        <w:jc w:val="left"/>
      </w:pPr>
      <w:r>
        <w:rPr>
          <w:rFonts w:ascii="Times New Roman" w:hAnsi="Times New Roman"/>
          <w:b/>
          <w:color w:val="000000"/>
          <w:sz w:val="26"/>
        </w:rPr>
        <w:t>8.2.8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7" name="Picture 7"/>
            <wp:cNvGraphicFramePr>
              <a:graphicFrameLocks noChangeAspect="1"/>
            </wp:cNvGraphicFramePr>
            <a:graphic>
              <a:graphicData uri="http://schemas.openxmlformats.org/drawingml/2006/picture">
                <pic:pic>
                  <pic:nvPicPr>
                    <pic:cNvPr id="0" name="fig_8_2_1_auth_ui.png"/>
                    <pic:cNvPicPr/>
                  </pic:nvPicPr>
                  <pic:blipFill>
                    <a:blip r:embed="rId16"/>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8.2: User Authentication &amp; Role Selection Interface</w:t>
      </w:r>
    </w:p>
    <w:p>
      <w:pPr>
        <w:spacing w:before="80" w:after="240" w:line="276" w:lineRule="auto"/>
        <w:jc w:val="both"/>
      </w:pPr>
      <w:r>
        <w:rPr>
          <w:rFonts w:ascii="Times New Roman" w:hAnsi="Times New Roman"/>
          <w:b w:val="0"/>
          <w:i w:val="0"/>
          <w:color w:val="000000"/>
          <w:sz w:val="24"/>
        </w:rPr>
        <w:t>The authentication interface presents a modern card layout featuring email/password input fields, password visibility toggles, dynamic validation feedback, and an official 'Continue with Google' button. Upon successful authentication, users are automatically directed to their role-specific dashboard.</w:t>
      </w:r>
    </w:p>
    <w:p>
      <w:pPr>
        <w:keepNext/>
        <w:spacing w:before="280" w:after="120"/>
        <w:jc w:val="left"/>
      </w:pPr>
      <w:r>
        <w:rPr>
          <w:rFonts w:ascii="Times New Roman" w:hAnsi="Times New Roman"/>
          <w:b/>
          <w:color w:val="000000"/>
          <w:sz w:val="28"/>
        </w:rPr>
        <w:t>8.3 WEDDING REQUIREMENTS &amp; CUSTOMER ONBOARDING</w:t>
      </w:r>
    </w:p>
    <w:p>
      <w:pPr>
        <w:keepNext/>
        <w:spacing w:before="200" w:after="80"/>
        <w:jc w:val="left"/>
      </w:pPr>
      <w:r>
        <w:rPr>
          <w:rFonts w:ascii="Times New Roman" w:hAnsi="Times New Roman"/>
          <w:b/>
          <w:color w:val="000000"/>
          <w:sz w:val="26"/>
        </w:rPr>
        <w:t>8.3.0 Purpose &amp; Scope</w:t>
      </w:r>
    </w:p>
    <w:p>
      <w:pPr>
        <w:spacing w:before="0" w:after="160" w:line="276" w:lineRule="auto"/>
        <w:jc w:val="both"/>
      </w:pPr>
      <w:r>
        <w:rPr>
          <w:rFonts w:ascii="Times New Roman" w:hAnsi="Times New Roman"/>
          <w:b w:val="0"/>
          <w:i w:val="0"/>
          <w:color w:val="000000"/>
          <w:sz w:val="24"/>
        </w:rPr>
        <w:t>Digitizes the client intake process, capturing the couple's wedding vision, ceremony dates, guest counts, and budgetary limits, and binds the customer to an assigned Wedding Planner.</w:t>
      </w:r>
    </w:p>
    <w:p>
      <w:pPr>
        <w:keepNext/>
        <w:spacing w:before="200" w:after="80"/>
        <w:jc w:val="left"/>
      </w:pPr>
      <w:r>
        <w:rPr>
          <w:rFonts w:ascii="Times New Roman" w:hAnsi="Times New Roman"/>
          <w:b/>
          <w:color w:val="000000"/>
          <w:sz w:val="26"/>
        </w:rPr>
        <w:t>8.3.1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Customer Profile Setup: </w:t>
      </w:r>
      <w:r>
        <w:rPr>
          <w:rFonts w:ascii="Times New Roman" w:hAnsi="Times New Roman"/>
          <w:b w:val="0"/>
          <w:color w:val="000000"/>
          <w:sz w:val="24"/>
        </w:rPr>
        <w:t>Captures partner name, wedding destination city, and primary contact information.</w:t>
      </w:r>
    </w:p>
    <w:p>
      <w:pPr>
        <w:pStyle w:val="ListParagraph"/>
        <w:spacing w:before="40" w:after="80" w:line="276" w:lineRule="auto"/>
        <w:jc w:val="both"/>
      </w:pPr>
      <w:r>
        <w:rPr>
          <w:rFonts w:ascii="Times New Roman" w:hAnsi="Times New Roman"/>
          <w:b/>
          <w:color w:val="000000"/>
          <w:sz w:val="24"/>
        </w:rPr>
        <w:t xml:space="preserve">Requirements Intake: </w:t>
      </w:r>
      <w:r>
        <w:rPr>
          <w:rFonts w:ascii="Times New Roman" w:hAnsi="Times New Roman"/>
          <w:b w:val="0"/>
          <w:color w:val="000000"/>
          <w:sz w:val="24"/>
        </w:rPr>
        <w:t>Collects guest count, target ceremony date, aesthetic theme, and catering preferences.</w:t>
      </w:r>
    </w:p>
    <w:p>
      <w:pPr>
        <w:pStyle w:val="ListParagraph"/>
        <w:spacing w:before="40" w:after="80" w:line="276" w:lineRule="auto"/>
        <w:jc w:val="both"/>
      </w:pPr>
      <w:r>
        <w:rPr>
          <w:rFonts w:ascii="Times New Roman" w:hAnsi="Times New Roman"/>
          <w:b/>
          <w:color w:val="000000"/>
          <w:sz w:val="24"/>
        </w:rPr>
        <w:t xml:space="preserve">Ceiling Budget Capture: </w:t>
      </w:r>
      <w:r>
        <w:rPr>
          <w:rFonts w:ascii="Times New Roman" w:hAnsi="Times New Roman"/>
          <w:b w:val="0"/>
          <w:color w:val="000000"/>
          <w:sz w:val="24"/>
        </w:rPr>
        <w:t>Sets total target budget to prevent over-allocation during vendor dispatch.</w:t>
      </w:r>
    </w:p>
    <w:p>
      <w:pPr>
        <w:pStyle w:val="ListParagraph"/>
        <w:spacing w:before="40" w:after="80" w:line="276" w:lineRule="auto"/>
        <w:jc w:val="both"/>
      </w:pPr>
      <w:r>
        <w:rPr>
          <w:rFonts w:ascii="Times New Roman" w:hAnsi="Times New Roman"/>
          <w:b/>
          <w:color w:val="000000"/>
          <w:sz w:val="24"/>
        </w:rPr>
        <w:t xml:space="preserve">Project Instantiation: </w:t>
      </w:r>
      <w:r>
        <w:rPr>
          <w:rFonts w:ascii="Times New Roman" w:hAnsi="Times New Roman"/>
          <w:b w:val="0"/>
          <w:color w:val="000000"/>
          <w:sz w:val="24"/>
        </w:rPr>
        <w:t>Automatically creates a wedding_projects record linked to the customer and planner.</w:t>
      </w:r>
    </w:p>
    <w:p>
      <w:pPr>
        <w:pStyle w:val="ListParagraph"/>
        <w:spacing w:before="40" w:after="80" w:line="276" w:lineRule="auto"/>
        <w:jc w:val="both"/>
      </w:pPr>
      <w:r>
        <w:rPr>
          <w:rFonts w:ascii="Times New Roman" w:hAnsi="Times New Roman"/>
          <w:b/>
          <w:color w:val="000000"/>
          <w:sz w:val="24"/>
        </w:rPr>
        <w:t xml:space="preserve">Planner Assignment: </w:t>
      </w:r>
      <w:r>
        <w:rPr>
          <w:rFonts w:ascii="Times New Roman" w:hAnsi="Times New Roman"/>
          <w:b w:val="0"/>
          <w:color w:val="000000"/>
          <w:sz w:val="24"/>
        </w:rPr>
        <w:t>Associates the project with a certified planner based on agency availability.</w:t>
      </w:r>
    </w:p>
    <w:p>
      <w:pPr>
        <w:pStyle w:val="ListParagraph"/>
        <w:spacing w:before="40" w:after="80" w:line="276" w:lineRule="auto"/>
        <w:jc w:val="both"/>
      </w:pPr>
      <w:r>
        <w:rPr>
          <w:rFonts w:ascii="Times New Roman" w:hAnsi="Times New Roman"/>
          <w:b/>
          <w:color w:val="000000"/>
          <w:sz w:val="24"/>
        </w:rPr>
        <w:t xml:space="preserve">Requirement Editing: </w:t>
      </w:r>
      <w:r>
        <w:rPr>
          <w:rFonts w:ascii="Times New Roman" w:hAnsi="Times New Roman"/>
          <w:b w:val="0"/>
          <w:color w:val="000000"/>
          <w:sz w:val="24"/>
        </w:rPr>
        <w:t>Allows couples to update requirements prior to proposal finalization.</w:t>
      </w:r>
    </w:p>
    <w:p>
      <w:pPr>
        <w:pStyle w:val="ListParagraph"/>
        <w:spacing w:before="40" w:after="80" w:line="276" w:lineRule="auto"/>
        <w:jc w:val="both"/>
      </w:pPr>
      <w:r>
        <w:rPr>
          <w:rFonts w:ascii="Times New Roman" w:hAnsi="Times New Roman"/>
          <w:b w:val="0"/>
          <w:color w:val="000000"/>
          <w:sz w:val="24"/>
        </w:rPr>
        <w:t>Status Tracking: Reflects current onboarding state: INTAKE_PENDING, PROPOSAL_DRAFTING, or CONFIRMED.</w:t>
      </w:r>
    </w:p>
    <w:p>
      <w:pPr>
        <w:keepNext/>
        <w:spacing w:before="200" w:after="80"/>
        <w:jc w:val="left"/>
      </w:pPr>
      <w:r>
        <w:rPr>
          <w:rFonts w:ascii="Times New Roman" w:hAnsi="Times New Roman"/>
          <w:b/>
          <w:color w:val="000000"/>
          <w:sz w:val="26"/>
        </w:rPr>
        <w:t>8.3.2 Non-Functional Requirements</w:t>
      </w:r>
    </w:p>
    <w:p>
      <w:pPr>
        <w:pStyle w:val="ListParagraph"/>
        <w:spacing w:before="40" w:after="80" w:line="276" w:lineRule="auto"/>
        <w:jc w:val="both"/>
      </w:pPr>
      <w:r>
        <w:rPr>
          <w:rFonts w:ascii="Times New Roman" w:hAnsi="Times New Roman"/>
          <w:b/>
          <w:color w:val="000000"/>
          <w:sz w:val="24"/>
        </w:rPr>
        <w:t xml:space="preserve">Validation: </w:t>
      </w:r>
      <w:r>
        <w:rPr>
          <w:rFonts w:ascii="Times New Roman" w:hAnsi="Times New Roman"/>
          <w:b w:val="0"/>
          <w:color w:val="000000"/>
          <w:sz w:val="24"/>
        </w:rPr>
        <w:t>Strict schema validation on numeric guest counts (positive integer) and budgets (&gt; 0).</w:t>
      </w:r>
    </w:p>
    <w:p>
      <w:pPr>
        <w:pStyle w:val="ListParagraph"/>
        <w:spacing w:before="40" w:after="80" w:line="276" w:lineRule="auto"/>
        <w:jc w:val="both"/>
      </w:pPr>
      <w:r>
        <w:rPr>
          <w:rFonts w:ascii="Times New Roman" w:hAnsi="Times New Roman"/>
          <w:b/>
          <w:color w:val="000000"/>
          <w:sz w:val="24"/>
        </w:rPr>
        <w:t xml:space="preserve">Data Integrity: </w:t>
      </w:r>
      <w:r>
        <w:rPr>
          <w:rFonts w:ascii="Times New Roman" w:hAnsi="Times New Roman"/>
          <w:b w:val="0"/>
          <w:color w:val="000000"/>
          <w:sz w:val="24"/>
        </w:rPr>
        <w:t>Foreign key constraints prevent orphaned requirement sheets if a project is purged.</w:t>
      </w:r>
    </w:p>
    <w:p>
      <w:pPr>
        <w:pStyle w:val="ListParagraph"/>
        <w:spacing w:before="40" w:after="80" w:line="276" w:lineRule="auto"/>
        <w:jc w:val="both"/>
      </w:pPr>
      <w:r>
        <w:rPr>
          <w:rFonts w:ascii="Times New Roman" w:hAnsi="Times New Roman"/>
          <w:b/>
          <w:color w:val="000000"/>
          <w:sz w:val="24"/>
        </w:rPr>
        <w:t xml:space="preserve">Response Latency: </w:t>
      </w:r>
      <w:r>
        <w:rPr>
          <w:rFonts w:ascii="Times New Roman" w:hAnsi="Times New Roman"/>
          <w:b w:val="0"/>
          <w:color w:val="000000"/>
          <w:sz w:val="24"/>
        </w:rPr>
        <w:t>Requirement submission and project instantiation completes in under 100 ms.</w:t>
      </w:r>
    </w:p>
    <w:p>
      <w:pPr>
        <w:pStyle w:val="ListParagraph"/>
        <w:spacing w:before="40" w:after="80" w:line="276" w:lineRule="auto"/>
        <w:jc w:val="both"/>
      </w:pPr>
      <w:r>
        <w:rPr>
          <w:rFonts w:ascii="Times New Roman" w:hAnsi="Times New Roman"/>
          <w:b/>
          <w:color w:val="000000"/>
          <w:sz w:val="24"/>
        </w:rPr>
        <w:t xml:space="preserve">Usability: </w:t>
      </w:r>
      <w:r>
        <w:rPr>
          <w:rFonts w:ascii="Times New Roman" w:hAnsi="Times New Roman"/>
          <w:b w:val="0"/>
          <w:color w:val="000000"/>
          <w:sz w:val="24"/>
        </w:rPr>
        <w:t>Step-by-step guided wizard interface with contextual help cards.</w:t>
      </w:r>
    </w:p>
    <w:p>
      <w:pPr>
        <w:keepNext/>
        <w:spacing w:before="200" w:after="80"/>
        <w:jc w:val="left"/>
      </w:pPr>
      <w:r>
        <w:rPr>
          <w:rFonts w:ascii="Times New Roman" w:hAnsi="Times New Roman"/>
          <w:b/>
          <w:color w:val="000000"/>
          <w:sz w:val="26"/>
        </w:rPr>
        <w:t>8.3.3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Form Handling</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React Controlled Inputs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Real-time state validation, dirty field tracking, and dynamic input formatting.</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Data Access</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MySQL Parameterized INSERTs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Atomic insertion into wedding_projects and wedding_requirements tables.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Notifications</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notificationService.js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Dispatches instant in-app alert to assigned planner when new intake arrives.</w:t>
            </w:r>
          </w:p>
        </w:tc>
      </w:tr>
    </w:tbl>
    <w:p>
      <w:pPr>
        <w:spacing w:before="40" w:after="120"/>
      </w:pPr>
    </w:p>
    <w:p>
      <w:pPr>
        <w:keepNext/>
        <w:spacing w:before="200" w:after="80"/>
        <w:jc w:val="left"/>
      </w:pPr>
      <w:r>
        <w:rPr>
          <w:rFonts w:ascii="Times New Roman" w:hAnsi="Times New Roman"/>
          <w:b/>
          <w:color w:val="000000"/>
          <w:sz w:val="26"/>
        </w:rPr>
        <w:t>8.3.4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Annual Requirement Sheets</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500 records / year</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One sheet per contracted wedding.</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Average Data Size / Sheet</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1.5 KB</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Textual preferences, theme strings, and numeric parameters.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Storage Demands</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750 KB / year</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Negligible footprint in MySQL relational storage.</w:t>
            </w:r>
          </w:p>
        </w:tc>
      </w:tr>
    </w:tbl>
    <w:p>
      <w:pPr>
        <w:spacing w:before="40" w:after="120"/>
      </w:pPr>
    </w:p>
    <w:p>
      <w:pPr>
        <w:keepNext/>
        <w:spacing w:before="200" w:after="80"/>
        <w:jc w:val="left"/>
      </w:pPr>
      <w:r>
        <w:rPr>
          <w:rFonts w:ascii="Times New Roman" w:hAnsi="Times New Roman"/>
          <w:b/>
          <w:color w:val="000000"/>
          <w:sz w:val="26"/>
        </w:rPr>
        <w:t>8.3.5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8" name="Picture 8"/>
            <wp:cNvGraphicFramePr>
              <a:graphicFrameLocks noChangeAspect="1"/>
            </wp:cNvGraphicFramePr>
            <a:graphic>
              <a:graphicData uri="http://schemas.openxmlformats.org/drawingml/2006/picture">
                <pic:pic>
                  <pic:nvPicPr>
                    <pic:cNvPr id="0" name="fig_8_3_a_req_arch.png"/>
                    <pic:cNvPicPr/>
                  </pic:nvPicPr>
                  <pic:blipFill>
                    <a:blip r:embed="rId17"/>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8.3.A: Low-Level Architecture - WEDDING REQUIREMENTS &amp; CUSTOMER ONBOARDING</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Customer completes intake wizard in CustomerRequirements.jsx and clicks 'Submit Requirements'.</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Axios dispatches POST /api/requirements with Bearer token and intake payload.</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authMiddleware validates JWT; roleMiddleware confirms user possesses CUSTOMER role.</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requirementController begins SQL transaction: creates wedding_projects row, then creates wedding_requirements row.</w:t>
      </w:r>
    </w:p>
    <w:p>
      <w:pPr>
        <w:pStyle w:val="ListParagraph"/>
        <w:spacing w:before="40" w:after="80" w:line="276" w:lineRule="auto"/>
        <w:jc w:val="both"/>
      </w:pPr>
      <w:r>
        <w:rPr>
          <w:rFonts w:ascii="Times New Roman" w:hAnsi="Times New Roman"/>
          <w:b/>
          <w:color w:val="000000"/>
          <w:sz w:val="24"/>
        </w:rPr>
        <w:t xml:space="preserve">Step 5: </w:t>
      </w:r>
      <w:r>
        <w:rPr>
          <w:rFonts w:ascii="Times New Roman" w:hAnsi="Times New Roman"/>
          <w:b w:val="0"/>
          <w:color w:val="000000"/>
          <w:sz w:val="24"/>
        </w:rPr>
        <w:t>notificationService dispatches alert to assigned planner; JSON response confirms project activation.</w:t>
      </w:r>
    </w:p>
    <w:p>
      <w:pPr>
        <w:keepNext/>
        <w:spacing w:before="200" w:after="80"/>
        <w:jc w:val="left"/>
      </w:pPr>
      <w:r>
        <w:rPr>
          <w:rFonts w:ascii="Times New Roman" w:hAnsi="Times New Roman"/>
          <w:b/>
          <w:color w:val="000000"/>
          <w:sz w:val="26"/>
        </w:rPr>
        <w:t>8.3.6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/api/requirements</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Customer Only</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Submits intake sheet and instantiates corresponding wedding project.</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/api/requirements/my-requirements</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Customer / Planner</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Retrieves active requirement specifications for current project.</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PUT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/api/requirements/:id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Customer / Planner</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Updates guest counts, date, theme, or budget allocations.</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/api/projects/my-project</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Customer / Planner</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Returns aggregate project status, dates, and assigned concierge details.</w:t>
            </w:r>
          </w:p>
        </w:tc>
      </w:tr>
    </w:tbl>
    <w:p>
      <w:pPr>
        <w:spacing w:before="40" w:after="120"/>
      </w:pPr>
    </w:p>
    <w:p>
      <w:pPr>
        <w:keepNext/>
        <w:spacing w:before="200" w:after="80"/>
        <w:jc w:val="left"/>
      </w:pPr>
      <w:r>
        <w:rPr>
          <w:rFonts w:ascii="Times New Roman" w:hAnsi="Times New Roman"/>
          <w:b/>
          <w:color w:val="000000"/>
          <w:sz w:val="26"/>
        </w:rPr>
        <w:t>8.3.7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wedding_projects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customer_id, FK planner_id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wedding_name, wedding_date, total_budget, status.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wedding_requirements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wedding_project_id, FK customer_id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guest_count, theme, preferred_destinations, catering_preferences.</w:t>
            </w:r>
          </w:p>
        </w:tc>
      </w:tr>
    </w:tbl>
    <w:p>
      <w:pPr>
        <w:spacing w:before="40" w:after="120"/>
      </w:pPr>
    </w:p>
    <w:p>
      <w:pPr>
        <w:keepNext/>
        <w:spacing w:before="200" w:after="80"/>
        <w:jc w:val="left"/>
      </w:pPr>
      <w:r>
        <w:rPr>
          <w:rFonts w:ascii="Times New Roman" w:hAnsi="Times New Roman"/>
          <w:b/>
          <w:color w:val="000000"/>
          <w:sz w:val="26"/>
        </w:rPr>
        <w:t>8.3.8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9" name="Picture 9"/>
            <wp:cNvGraphicFramePr>
              <a:graphicFrameLocks noChangeAspect="1"/>
            </wp:cNvGraphicFramePr>
            <a:graphic>
              <a:graphicData uri="http://schemas.openxmlformats.org/drawingml/2006/picture">
                <pic:pic>
                  <pic:nvPicPr>
                    <pic:cNvPr id="0" name="fig_8_3_1_req_ui.png"/>
                    <pic:cNvPicPr/>
                  </pic:nvPicPr>
                  <pic:blipFill>
                    <a:blip r:embed="rId18"/>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8.3: Customer Wedding Requirements &amp; Intake Submission Interface</w:t>
      </w:r>
    </w:p>
    <w:p>
      <w:pPr>
        <w:spacing w:before="80" w:after="240" w:line="276" w:lineRule="auto"/>
        <w:jc w:val="both"/>
      </w:pPr>
      <w:r>
        <w:rPr>
          <w:rFonts w:ascii="Times New Roman" w:hAnsi="Times New Roman"/>
          <w:b w:val="0"/>
          <w:i w:val="0"/>
          <w:color w:val="000000"/>
          <w:sz w:val="24"/>
        </w:rPr>
        <w:t>The intake interface provides couples with an intuitive, multi-section questionnaire capturing ceremony date, destination, guest numbers, aesthetic themes, and budget constraints, coupled with live feedback confirming lead planner assignment.</w:t>
      </w:r>
    </w:p>
    <w:p>
      <w:pPr>
        <w:keepNext/>
        <w:spacing w:before="280" w:after="120"/>
        <w:jc w:val="left"/>
      </w:pPr>
      <w:r>
        <w:rPr>
          <w:rFonts w:ascii="Times New Roman" w:hAnsi="Times New Roman"/>
          <w:b/>
          <w:color w:val="000000"/>
          <w:sz w:val="28"/>
        </w:rPr>
        <w:t>8.4 VENDOR SERVICE CATALOG &amp; AVAILABILITY ENGINE</w:t>
      </w:r>
    </w:p>
    <w:p>
      <w:pPr>
        <w:keepNext/>
        <w:spacing w:before="200" w:after="80"/>
        <w:jc w:val="left"/>
      </w:pPr>
      <w:r>
        <w:rPr>
          <w:rFonts w:ascii="Times New Roman" w:hAnsi="Times New Roman"/>
          <w:b/>
          <w:color w:val="000000"/>
          <w:sz w:val="26"/>
        </w:rPr>
        <w:t>8.4.0 Purpose &amp; Scope</w:t>
      </w:r>
    </w:p>
    <w:p>
      <w:pPr>
        <w:spacing w:before="0" w:after="160" w:line="276" w:lineRule="auto"/>
        <w:jc w:val="both"/>
      </w:pPr>
      <w:r>
        <w:rPr>
          <w:rFonts w:ascii="Times New Roman" w:hAnsi="Times New Roman"/>
          <w:b w:val="0"/>
          <w:i w:val="0"/>
          <w:color w:val="000000"/>
          <w:sz w:val="24"/>
        </w:rPr>
        <w:t>Enables verified wedding vendors to publish service catalogs, manage tiered packages, and maintain a dynamic, date-locking availability calendar to eliminate double bookings.</w:t>
      </w:r>
    </w:p>
    <w:p>
      <w:pPr>
        <w:keepNext/>
        <w:spacing w:before="200" w:after="80"/>
        <w:jc w:val="left"/>
      </w:pPr>
      <w:r>
        <w:rPr>
          <w:rFonts w:ascii="Times New Roman" w:hAnsi="Times New Roman"/>
          <w:b/>
          <w:color w:val="000000"/>
          <w:sz w:val="26"/>
        </w:rPr>
        <w:t>8.4.1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Service Package Management: </w:t>
      </w:r>
      <w:r>
        <w:rPr>
          <w:rFonts w:ascii="Times New Roman" w:hAnsi="Times New Roman"/>
          <w:b w:val="0"/>
          <w:color w:val="000000"/>
          <w:sz w:val="24"/>
        </w:rPr>
        <w:t>Create, edit, and categorize service packages with descriptions, durations, and rates.</w:t>
      </w:r>
    </w:p>
    <w:p>
      <w:pPr>
        <w:pStyle w:val="ListParagraph"/>
        <w:spacing w:before="40" w:after="80" w:line="276" w:lineRule="auto"/>
        <w:jc w:val="both"/>
      </w:pPr>
      <w:r>
        <w:rPr>
          <w:rFonts w:ascii="Times New Roman" w:hAnsi="Times New Roman"/>
          <w:b/>
          <w:color w:val="000000"/>
          <w:sz w:val="24"/>
        </w:rPr>
        <w:t xml:space="preserve">Availability Calendar Grid: </w:t>
      </w:r>
      <w:r>
        <w:rPr>
          <w:rFonts w:ascii="Times New Roman" w:hAnsi="Times New Roman"/>
          <w:b w:val="0"/>
          <w:color w:val="000000"/>
          <w:sz w:val="24"/>
        </w:rPr>
        <w:t>Monthly visual calendar rendering dates as AVAILABLE, BOOKED, or BLOCKED.</w:t>
      </w:r>
    </w:p>
    <w:p>
      <w:pPr>
        <w:pStyle w:val="ListParagraph"/>
        <w:spacing w:before="40" w:after="80" w:line="276" w:lineRule="auto"/>
        <w:jc w:val="both"/>
      </w:pPr>
      <w:r>
        <w:rPr>
          <w:rFonts w:ascii="Times New Roman" w:hAnsi="Times New Roman"/>
          <w:b/>
          <w:color w:val="000000"/>
          <w:sz w:val="24"/>
        </w:rPr>
        <w:t xml:space="preserve">One-Click Date Toggling: </w:t>
      </w:r>
      <w:r>
        <w:rPr>
          <w:rFonts w:ascii="Times New Roman" w:hAnsi="Times New Roman"/>
          <w:b w:val="0"/>
          <w:color w:val="000000"/>
          <w:sz w:val="24"/>
        </w:rPr>
        <w:t>Allows vendors to block personal dates or open availability in one click.</w:t>
      </w:r>
    </w:p>
    <w:p>
      <w:pPr>
        <w:pStyle w:val="ListParagraph"/>
        <w:spacing w:before="40" w:after="80" w:line="276" w:lineRule="auto"/>
        <w:jc w:val="both"/>
      </w:pPr>
      <w:r>
        <w:rPr>
          <w:rFonts w:ascii="Times New Roman" w:hAnsi="Times New Roman"/>
          <w:b/>
          <w:color w:val="000000"/>
          <w:sz w:val="24"/>
        </w:rPr>
        <w:t xml:space="preserve">Automated Slot Locking: </w:t>
      </w:r>
      <w:r>
        <w:rPr>
          <w:rFonts w:ascii="Times New Roman" w:hAnsi="Times New Roman"/>
          <w:b w:val="0"/>
          <w:color w:val="000000"/>
          <w:sz w:val="24"/>
        </w:rPr>
        <w:t>Confirmed planner bookings automatically update date status to 'BOOKED' with project link.</w:t>
      </w:r>
    </w:p>
    <w:p>
      <w:pPr>
        <w:pStyle w:val="ListParagraph"/>
        <w:spacing w:before="40" w:after="80" w:line="276" w:lineRule="auto"/>
        <w:jc w:val="both"/>
      </w:pPr>
      <w:r>
        <w:rPr>
          <w:rFonts w:ascii="Times New Roman" w:hAnsi="Times New Roman"/>
          <w:b/>
          <w:color w:val="000000"/>
          <w:sz w:val="24"/>
        </w:rPr>
        <w:t xml:space="preserve">Category Taxonomy Filtering: </w:t>
      </w:r>
      <w:r>
        <w:rPr>
          <w:rFonts w:ascii="Times New Roman" w:hAnsi="Times New Roman"/>
          <w:b w:val="0"/>
          <w:color w:val="000000"/>
          <w:sz w:val="24"/>
        </w:rPr>
        <w:t>Filter vendor catalogs by service categories (Decor, Catering, Photo, DJ, Makeup).</w:t>
      </w:r>
    </w:p>
    <w:p>
      <w:pPr>
        <w:pStyle w:val="ListParagraph"/>
        <w:spacing w:before="40" w:after="80" w:line="276" w:lineRule="auto"/>
        <w:jc w:val="both"/>
      </w:pPr>
      <w:r>
        <w:rPr>
          <w:rFonts w:ascii="Times New Roman" w:hAnsi="Times New Roman"/>
          <w:b/>
          <w:color w:val="000000"/>
          <w:sz w:val="24"/>
        </w:rPr>
        <w:t xml:space="preserve">City-Based Search: </w:t>
      </w:r>
      <w:r>
        <w:rPr>
          <w:rFonts w:ascii="Times New Roman" w:hAnsi="Times New Roman"/>
          <w:b w:val="0"/>
          <w:color w:val="000000"/>
          <w:sz w:val="24"/>
        </w:rPr>
        <w:t>Look up vendors by operational cities to match customer destination criteria.</w:t>
      </w:r>
    </w:p>
    <w:p>
      <w:pPr>
        <w:pStyle w:val="ListParagraph"/>
        <w:spacing w:before="40" w:after="80" w:line="276" w:lineRule="auto"/>
        <w:jc w:val="both"/>
      </w:pPr>
      <w:r>
        <w:rPr>
          <w:rFonts w:ascii="Times New Roman" w:hAnsi="Times New Roman"/>
          <w:b/>
          <w:color w:val="000000"/>
          <w:sz w:val="24"/>
        </w:rPr>
        <w:t xml:space="preserve">Vendor Profile Management: </w:t>
      </w:r>
      <w:r>
        <w:rPr>
          <w:rFonts w:ascii="Times New Roman" w:hAnsi="Times New Roman"/>
          <w:b w:val="0"/>
          <w:color w:val="000000"/>
          <w:sz w:val="24"/>
        </w:rPr>
        <w:t>Maintain business credentials, portfolio imagery, experience years, and contact info.</w:t>
      </w:r>
    </w:p>
    <w:p>
      <w:pPr>
        <w:keepNext/>
        <w:spacing w:before="200" w:after="80"/>
        <w:jc w:val="left"/>
      </w:pPr>
      <w:r>
        <w:rPr>
          <w:rFonts w:ascii="Times New Roman" w:hAnsi="Times New Roman"/>
          <w:b/>
          <w:color w:val="000000"/>
          <w:sz w:val="26"/>
        </w:rPr>
        <w:t>8.4.2 Non-Functional Requirements</w:t>
      </w:r>
    </w:p>
    <w:p>
      <w:pPr>
        <w:pStyle w:val="ListParagraph"/>
        <w:spacing w:before="40" w:after="80" w:line="276" w:lineRule="auto"/>
        <w:jc w:val="both"/>
      </w:pPr>
      <w:r>
        <w:rPr>
          <w:rFonts w:ascii="Times New Roman" w:hAnsi="Times New Roman"/>
          <w:b/>
          <w:color w:val="000000"/>
          <w:sz w:val="24"/>
        </w:rPr>
        <w:t xml:space="preserve">Consistency: </w:t>
      </w:r>
      <w:r>
        <w:rPr>
          <w:rFonts w:ascii="Times New Roman" w:hAnsi="Times New Roman"/>
          <w:b w:val="0"/>
          <w:color w:val="000000"/>
          <w:sz w:val="24"/>
        </w:rPr>
        <w:t>Composite unique constraint on vendor_availability(vendor_id, date) prevents conflicting records.</w:t>
      </w:r>
    </w:p>
    <w:p>
      <w:pPr>
        <w:pStyle w:val="ListParagraph"/>
        <w:spacing w:before="40" w:after="80" w:line="276" w:lineRule="auto"/>
        <w:jc w:val="both"/>
      </w:pPr>
      <w:r>
        <w:rPr>
          <w:rFonts w:ascii="Times New Roman" w:hAnsi="Times New Roman"/>
          <w:b/>
          <w:color w:val="000000"/>
          <w:sz w:val="24"/>
        </w:rPr>
        <w:t xml:space="preserve">Fast Query Latency: </w:t>
      </w:r>
      <w:r>
        <w:rPr>
          <w:rFonts w:ascii="Times New Roman" w:hAnsi="Times New Roman"/>
          <w:b w:val="0"/>
          <w:color w:val="000000"/>
          <w:sz w:val="24"/>
        </w:rPr>
        <w:t>Calendar month availability fetch completes in under 45 ms via indexed date lookups.</w:t>
      </w:r>
    </w:p>
    <w:p>
      <w:pPr>
        <w:pStyle w:val="ListParagraph"/>
        <w:spacing w:before="40" w:after="80" w:line="276" w:lineRule="auto"/>
        <w:jc w:val="both"/>
      </w:pPr>
      <w:r>
        <w:rPr>
          <w:rFonts w:ascii="Times New Roman" w:hAnsi="Times New Roman"/>
          <w:b/>
          <w:color w:val="000000"/>
          <w:sz w:val="24"/>
        </w:rPr>
        <w:t xml:space="preserve">Concurrency Protection: </w:t>
      </w:r>
      <w:r>
        <w:rPr>
          <w:rFonts w:ascii="Times New Roman" w:hAnsi="Times New Roman"/>
          <w:b w:val="0"/>
          <w:color w:val="000000"/>
          <w:sz w:val="24"/>
        </w:rPr>
        <w:t>Concurrent date locking attempts handled safely via row-level database locking.</w:t>
      </w:r>
    </w:p>
    <w:p>
      <w:pPr>
        <w:pStyle w:val="ListParagraph"/>
        <w:spacing w:before="40" w:after="80" w:line="276" w:lineRule="auto"/>
        <w:jc w:val="both"/>
      </w:pPr>
      <w:r>
        <w:rPr>
          <w:rFonts w:ascii="Times New Roman" w:hAnsi="Times New Roman"/>
          <w:b/>
          <w:color w:val="000000"/>
          <w:sz w:val="24"/>
        </w:rPr>
        <w:t xml:space="preserve">Visual Clarity: </w:t>
      </w:r>
      <w:r>
        <w:rPr>
          <w:rFonts w:ascii="Times New Roman" w:hAnsi="Times New Roman"/>
          <w:b w:val="0"/>
          <w:color w:val="000000"/>
          <w:sz w:val="24"/>
        </w:rPr>
        <w:t>Color-coded calendar days (Green = Available, Red = Booked, Gray = Blocked).</w:t>
      </w:r>
    </w:p>
    <w:p>
      <w:pPr>
        <w:keepNext/>
        <w:spacing w:before="200" w:after="80"/>
        <w:jc w:val="left"/>
      </w:pPr>
      <w:r>
        <w:rPr>
          <w:rFonts w:ascii="Times New Roman" w:hAnsi="Times New Roman"/>
          <w:b/>
          <w:color w:val="000000"/>
          <w:sz w:val="26"/>
        </w:rPr>
        <w:t>8.4.3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Calendar UI</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Custom React Grid</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Zero-dependency CSS grid rendering monthly date blocks with click-to-toggle logic.</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Data Access</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MySQL UPSERT Queries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INSERT INTO vendor_availability ... ON DUPLICATE KEY UPDATE status=VALUES(status).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Taxonomy Engine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service_categories Master</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Normalized relational taxonomy enabling indexed filtering by category slug.</w:t>
            </w:r>
          </w:p>
        </w:tc>
      </w:tr>
    </w:tbl>
    <w:p>
      <w:pPr>
        <w:spacing w:before="40" w:after="120"/>
      </w:pPr>
    </w:p>
    <w:p>
      <w:pPr>
        <w:keepNext/>
        <w:spacing w:before="200" w:after="80"/>
        <w:jc w:val="left"/>
      </w:pPr>
      <w:r>
        <w:rPr>
          <w:rFonts w:ascii="Times New Roman" w:hAnsi="Times New Roman"/>
          <w:b/>
          <w:color w:val="000000"/>
          <w:sz w:val="26"/>
        </w:rPr>
        <w:t>8.4.4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Registered Vendors</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250 vendors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Active service partners across 6 regional metros.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Calendar Rows per Year</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91,250 rows / year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250 vendors × 365 days.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Calendar Table Storage</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12 MB / year</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Compact schema (~130 bytes per row with indexes).</w:t>
            </w:r>
          </w:p>
        </w:tc>
      </w:tr>
    </w:tbl>
    <w:p>
      <w:pPr>
        <w:spacing w:before="40" w:after="120"/>
      </w:pPr>
    </w:p>
    <w:p>
      <w:pPr>
        <w:keepNext/>
        <w:spacing w:before="200" w:after="80"/>
        <w:jc w:val="left"/>
      </w:pPr>
      <w:r>
        <w:rPr>
          <w:rFonts w:ascii="Times New Roman" w:hAnsi="Times New Roman"/>
          <w:b/>
          <w:color w:val="000000"/>
          <w:sz w:val="26"/>
        </w:rPr>
        <w:t>8.4.5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10" name="Picture 10"/>
            <wp:cNvGraphicFramePr>
              <a:graphicFrameLocks noChangeAspect="1"/>
            </wp:cNvGraphicFramePr>
            <a:graphic>
              <a:graphicData uri="http://schemas.openxmlformats.org/drawingml/2006/picture">
                <pic:pic>
                  <pic:nvPicPr>
                    <pic:cNvPr id="0" name="fig_8_4_a_vendor_arch.png"/>
                    <pic:cNvPicPr/>
                  </pic:nvPicPr>
                  <pic:blipFill>
                    <a:blip r:embed="rId19"/>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8.4.A: Low-Level Architecture - VENDOR SERVICE CATALOG &amp; AVAILABILITY ENGINE</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Vendor navigates to VendorAvailabilityCalendar.jsx; React dispatches GET /api/vendors/:id/availability?month=YYYY-MM.</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vendorController executes indexed query against vendor_availability; returns month slot array.</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Vendor clicks a date cell to toggle state; client dispatches POST /api/vendors/:id/availability/toggle.</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Backend verifies slot is not locked by an active booking; executes upsert and returns updated date state.</w:t>
      </w:r>
    </w:p>
    <w:p>
      <w:pPr>
        <w:keepNext/>
        <w:spacing w:before="200" w:after="80"/>
        <w:jc w:val="left"/>
      </w:pPr>
      <w:r>
        <w:rPr>
          <w:rFonts w:ascii="Times New Roman" w:hAnsi="Times New Roman"/>
          <w:b/>
          <w:color w:val="000000"/>
          <w:sz w:val="26"/>
        </w:rPr>
        <w:t>8.4.6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/api/vendors</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Lists verified vendors with search, category filtering, city filtering, and paging.</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/api/vendors/:id</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Returns comprehensive vendor profile, published services, and ratings.</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/api/vendors/:id/availability</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Fetches calendar slot statuses for a specified year and month.</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/api/vendors/:id/availability/toggle</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Vendor Only</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Toggles slot status between AVAILABLE and BLOCKED for a date.</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/api/vendors/:id/services</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Vendor Only</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Creates new service package with title, price, duration, and inclusions.</w:t>
            </w:r>
          </w:p>
        </w:tc>
      </w:tr>
    </w:tbl>
    <w:p>
      <w:pPr>
        <w:spacing w:before="40" w:after="120"/>
      </w:pPr>
    </w:p>
    <w:p>
      <w:pPr>
        <w:keepNext/>
        <w:spacing w:before="200" w:after="80"/>
        <w:jc w:val="left"/>
      </w:pPr>
      <w:r>
        <w:rPr>
          <w:rFonts w:ascii="Times New Roman" w:hAnsi="Times New Roman"/>
          <w:b/>
          <w:color w:val="000000"/>
          <w:sz w:val="26"/>
        </w:rPr>
        <w:t>8.4.7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user_id, FK category_id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business_name, city, base_price, rating, bio.</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vendor_services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vendor_id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service_name, price, duration_hours,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vendor_availability</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vendor_id, UNIQUE(vendor_id, date)</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date, status (AVAILABLE, BOOKED, BLOCKED), notes.</w:t>
            </w:r>
          </w:p>
        </w:tc>
      </w:tr>
    </w:tbl>
    <w:p>
      <w:pPr>
        <w:spacing w:before="40" w:after="120"/>
      </w:pPr>
    </w:p>
    <w:p>
      <w:pPr>
        <w:keepNext/>
        <w:spacing w:before="200" w:after="80"/>
        <w:jc w:val="left"/>
      </w:pPr>
      <w:r>
        <w:rPr>
          <w:rFonts w:ascii="Times New Roman" w:hAnsi="Times New Roman"/>
          <w:b/>
          <w:color w:val="000000"/>
          <w:sz w:val="26"/>
        </w:rPr>
        <w:t>8.4.8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11" name="Picture 11"/>
            <wp:cNvGraphicFramePr>
              <a:graphicFrameLocks noChangeAspect="1"/>
            </wp:cNvGraphicFramePr>
            <a:graphic>
              <a:graphicData uri="http://schemas.openxmlformats.org/drawingml/2006/picture">
                <pic:pic>
                  <pic:nvPicPr>
                    <pic:cNvPr id="0" name="fig_8_4_1_vendor_ui.png"/>
                    <pic:cNvPicPr/>
                  </pic:nvPicPr>
                  <pic:blipFill>
                    <a:blip r:embed="rId20"/>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8.4: Vendor Availability Calendar &amp; Slot Manager Interface</w:t>
      </w:r>
    </w:p>
    <w:p>
      <w:pPr>
        <w:spacing w:before="80" w:after="240" w:line="276" w:lineRule="auto"/>
        <w:jc w:val="both"/>
      </w:pPr>
      <w:r>
        <w:rPr>
          <w:rFonts w:ascii="Times New Roman" w:hAnsi="Times New Roman"/>
          <w:b w:val="0"/>
          <w:i w:val="0"/>
          <w:color w:val="000000"/>
          <w:sz w:val="24"/>
        </w:rPr>
        <w:t>The vendor calendar screen provides an interactive monthly matrix displaying color-coded reservation states, allowing vendors to manage slot commitments with one click while inspecting confirmed wedding engagements.</w:t>
      </w:r>
    </w:p>
    <w:p>
      <w:pPr>
        <w:keepNext/>
        <w:spacing w:before="280" w:after="120"/>
        <w:jc w:val="left"/>
      </w:pPr>
      <w:r>
        <w:rPr>
          <w:rFonts w:ascii="Times New Roman" w:hAnsi="Times New Roman"/>
          <w:b/>
          <w:color w:val="000000"/>
          <w:sz w:val="28"/>
        </w:rPr>
        <w:t>8.5 ENTERPRISE COORDINATION WORKFLOW &amp; DISPATCH ENGINE</w:t>
      </w:r>
    </w:p>
    <w:p>
      <w:pPr>
        <w:keepNext/>
        <w:spacing w:before="200" w:after="80"/>
        <w:jc w:val="left"/>
      </w:pPr>
      <w:r>
        <w:rPr>
          <w:rFonts w:ascii="Times New Roman" w:hAnsi="Times New Roman"/>
          <w:b/>
          <w:color w:val="000000"/>
          <w:sz w:val="26"/>
        </w:rPr>
        <w:t>8.5.0 Purpose &amp; Scope</w:t>
      </w:r>
    </w:p>
    <w:p>
      <w:pPr>
        <w:spacing w:before="0" w:after="160" w:line="276" w:lineRule="auto"/>
        <w:jc w:val="both"/>
      </w:pPr>
      <w:r>
        <w:rPr>
          <w:rFonts w:ascii="Times New Roman" w:hAnsi="Times New Roman"/>
          <w:b w:val="0"/>
          <w:i w:val="0"/>
          <w:color w:val="000000"/>
          <w:sz w:val="24"/>
        </w:rPr>
        <w:t>Governs the core five-phase delegation protocol (Customer -&gt; Planner -&gt; Vendor -&gt; Planner -&gt; Customer), managing request dispatches, vendor quote negotiations, proposal assembly, and client approvals.</w:t>
      </w:r>
    </w:p>
    <w:p>
      <w:pPr>
        <w:keepNext/>
        <w:spacing w:before="200" w:after="80"/>
        <w:jc w:val="left"/>
      </w:pPr>
      <w:r>
        <w:rPr>
          <w:rFonts w:ascii="Times New Roman" w:hAnsi="Times New Roman"/>
          <w:b/>
          <w:color w:val="000000"/>
          <w:sz w:val="26"/>
        </w:rPr>
        <w:t>8.5.1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Vendor Inquiry Dispatch: </w:t>
      </w:r>
      <w:r>
        <w:rPr>
          <w:rFonts w:ascii="Times New Roman" w:hAnsi="Times New Roman"/>
          <w:b w:val="0"/>
          <w:color w:val="000000"/>
          <w:sz w:val="24"/>
        </w:rPr>
        <w:t>Planner explores availability and dispatches booking inquiries with offered quotes.</w:t>
      </w:r>
    </w:p>
    <w:p>
      <w:pPr>
        <w:pStyle w:val="ListParagraph"/>
        <w:spacing w:before="40" w:after="80" w:line="276" w:lineRule="auto"/>
        <w:jc w:val="both"/>
      </w:pPr>
      <w:r>
        <w:rPr>
          <w:rFonts w:ascii="Times New Roman" w:hAnsi="Times New Roman"/>
          <w:b/>
          <w:color w:val="000000"/>
          <w:sz w:val="24"/>
        </w:rPr>
        <w:t xml:space="preserve">Vendor Decision Portal: </w:t>
      </w:r>
      <w:r>
        <w:rPr>
          <w:rFonts w:ascii="Times New Roman" w:hAnsi="Times New Roman"/>
          <w:b w:val="0"/>
          <w:color w:val="000000"/>
          <w:sz w:val="24"/>
        </w:rPr>
        <w:t>Vendor inspects request details and either ACCEPTS or DECLINES with mandatory notes.</w:t>
      </w:r>
    </w:p>
    <w:p>
      <w:pPr>
        <w:pStyle w:val="ListParagraph"/>
        <w:spacing w:before="40" w:after="80" w:line="276" w:lineRule="auto"/>
        <w:jc w:val="both"/>
      </w:pPr>
      <w:r>
        <w:rPr>
          <w:rFonts w:ascii="Times New Roman" w:hAnsi="Times New Roman"/>
          <w:b/>
          <w:color w:val="000000"/>
          <w:sz w:val="24"/>
        </w:rPr>
        <w:t xml:space="preserve">Alternative Vendor Routing: </w:t>
      </w:r>
      <w:r>
        <w:rPr>
          <w:rFonts w:ascii="Times New Roman" w:hAnsi="Times New Roman"/>
          <w:b w:val="0"/>
          <w:color w:val="000000"/>
          <w:sz w:val="24"/>
        </w:rPr>
        <w:t>If declined, planner receives instant notification and selects alternative vendor in 1 click.</w:t>
      </w:r>
    </w:p>
    <w:p>
      <w:pPr>
        <w:pStyle w:val="ListParagraph"/>
        <w:spacing w:before="40" w:after="80" w:line="276" w:lineRule="auto"/>
        <w:jc w:val="both"/>
      </w:pPr>
      <w:r>
        <w:rPr>
          <w:rFonts w:ascii="Times New Roman" w:hAnsi="Times New Roman"/>
          <w:b/>
          <w:color w:val="000000"/>
          <w:sz w:val="24"/>
        </w:rPr>
        <w:t xml:space="preserve">Unified Proposal Assembly: </w:t>
      </w:r>
      <w:r>
        <w:rPr>
          <w:rFonts w:ascii="Times New Roman" w:hAnsi="Times New Roman"/>
          <w:b w:val="0"/>
          <w:color w:val="000000"/>
          <w:sz w:val="24"/>
        </w:rPr>
        <w:t>Planner bundles accepted vendors across all categories into a comprehensive proposal.</w:t>
      </w:r>
    </w:p>
    <w:p>
      <w:pPr>
        <w:pStyle w:val="ListParagraph"/>
        <w:spacing w:before="40" w:after="80" w:line="276" w:lineRule="auto"/>
        <w:jc w:val="both"/>
      </w:pPr>
      <w:r>
        <w:rPr>
          <w:rFonts w:ascii="Times New Roman" w:hAnsi="Times New Roman"/>
          <w:b/>
          <w:color w:val="000000"/>
          <w:sz w:val="24"/>
        </w:rPr>
        <w:t xml:space="preserve">Client Proposal Inspection: </w:t>
      </w:r>
      <w:r>
        <w:rPr>
          <w:rFonts w:ascii="Times New Roman" w:hAnsi="Times New Roman"/>
          <w:b w:val="0"/>
          <w:color w:val="000000"/>
          <w:sz w:val="24"/>
        </w:rPr>
        <w:t>Couple reviews itemized proposal, vendor credentials, contracted rates, and grand total.</w:t>
      </w:r>
    </w:p>
    <w:p>
      <w:pPr>
        <w:pStyle w:val="ListParagraph"/>
        <w:spacing w:before="40" w:after="80" w:line="276" w:lineRule="auto"/>
        <w:jc w:val="both"/>
      </w:pPr>
      <w:r>
        <w:rPr>
          <w:rFonts w:ascii="Times New Roman" w:hAnsi="Times New Roman"/>
          <w:b/>
          <w:color w:val="000000"/>
          <w:sz w:val="24"/>
        </w:rPr>
        <w:t xml:space="preserve">Client Approval Workflow: </w:t>
      </w:r>
      <w:r>
        <w:rPr>
          <w:rFonts w:ascii="Times New Roman" w:hAnsi="Times New Roman"/>
          <w:b w:val="0"/>
          <w:color w:val="000000"/>
          <w:sz w:val="24"/>
        </w:rPr>
        <w:t>Customer approves proposal or submits revision requests with detailed feedback.</w:t>
      </w:r>
    </w:p>
    <w:p>
      <w:pPr>
        <w:pStyle w:val="ListParagraph"/>
        <w:spacing w:before="40" w:after="80" w:line="276" w:lineRule="auto"/>
        <w:jc w:val="both"/>
      </w:pPr>
      <w:r>
        <w:rPr>
          <w:rFonts w:ascii="Times New Roman" w:hAnsi="Times New Roman"/>
          <w:b/>
          <w:color w:val="000000"/>
          <w:sz w:val="24"/>
        </w:rPr>
        <w:t xml:space="preserve">Escrow Booking Instantiation: </w:t>
      </w:r>
      <w:r>
        <w:rPr>
          <w:rFonts w:ascii="Times New Roman" w:hAnsi="Times New Roman"/>
          <w:b w:val="0"/>
          <w:color w:val="000000"/>
          <w:sz w:val="24"/>
        </w:rPr>
        <w:t>Approval transitions project to formal Booking, locking all vendor slots permanently.</w:t>
      </w:r>
    </w:p>
    <w:p>
      <w:pPr>
        <w:keepNext/>
        <w:spacing w:before="200" w:after="80"/>
        <w:jc w:val="left"/>
      </w:pPr>
      <w:r>
        <w:rPr>
          <w:rFonts w:ascii="Times New Roman" w:hAnsi="Times New Roman"/>
          <w:b/>
          <w:color w:val="000000"/>
          <w:sz w:val="26"/>
        </w:rPr>
        <w:t>8.5.2 Non-Functional Requirements</w:t>
      </w:r>
    </w:p>
    <w:p>
      <w:pPr>
        <w:pStyle w:val="ListParagraph"/>
        <w:spacing w:before="40" w:after="80" w:line="276" w:lineRule="auto"/>
        <w:jc w:val="both"/>
      </w:pPr>
      <w:r>
        <w:rPr>
          <w:rFonts w:ascii="Times New Roman" w:hAnsi="Times New Roman"/>
          <w:b/>
          <w:color w:val="000000"/>
          <w:sz w:val="24"/>
        </w:rPr>
        <w:t xml:space="preserve">Workflow Strictness: </w:t>
      </w:r>
      <w:r>
        <w:rPr>
          <w:rFonts w:ascii="Times New Roman" w:hAnsi="Times New Roman"/>
          <w:b w:val="0"/>
          <w:color w:val="000000"/>
          <w:sz w:val="24"/>
        </w:rPr>
        <w:t>State transitions enforced via finite state machine; invalid transitions rejected.</w:t>
      </w:r>
    </w:p>
    <w:p>
      <w:pPr>
        <w:pStyle w:val="ListParagraph"/>
        <w:spacing w:before="40" w:after="80" w:line="276" w:lineRule="auto"/>
        <w:jc w:val="both"/>
      </w:pPr>
      <w:r>
        <w:rPr>
          <w:rFonts w:ascii="Times New Roman" w:hAnsi="Times New Roman"/>
          <w:b/>
          <w:color w:val="000000"/>
          <w:sz w:val="24"/>
        </w:rPr>
        <w:t xml:space="preserve">Atomic Commitment: </w:t>
      </w:r>
      <w:r>
        <w:rPr>
          <w:rFonts w:ascii="Times New Roman" w:hAnsi="Times New Roman"/>
          <w:b w:val="0"/>
          <w:color w:val="000000"/>
          <w:sz w:val="24"/>
        </w:rPr>
        <w:t>Conversion of proposal to booking executes inside a multi-table database transaction.</w:t>
      </w:r>
    </w:p>
    <w:p>
      <w:pPr>
        <w:pStyle w:val="ListParagraph"/>
        <w:spacing w:before="40" w:after="80" w:line="276" w:lineRule="auto"/>
        <w:jc w:val="both"/>
      </w:pPr>
      <w:r>
        <w:rPr>
          <w:rFonts w:ascii="Times New Roman" w:hAnsi="Times New Roman"/>
          <w:b/>
          <w:color w:val="000000"/>
          <w:sz w:val="24"/>
        </w:rPr>
        <w:t xml:space="preserve">Audit Trail: </w:t>
      </w:r>
      <w:r>
        <w:rPr>
          <w:rFonts w:ascii="Times New Roman" w:hAnsi="Times New Roman"/>
          <w:b w:val="0"/>
          <w:color w:val="000000"/>
          <w:sz w:val="24"/>
        </w:rPr>
        <w:t>Every dispatch, response, acceptance, and decline note is permanently logged with timestamps.</w:t>
      </w:r>
    </w:p>
    <w:p>
      <w:pPr>
        <w:pStyle w:val="ListParagraph"/>
        <w:spacing w:before="40" w:after="80" w:line="276" w:lineRule="auto"/>
        <w:jc w:val="both"/>
      </w:pPr>
      <w:r>
        <w:rPr>
          <w:rFonts w:ascii="Times New Roman" w:hAnsi="Times New Roman"/>
          <w:b/>
          <w:color w:val="000000"/>
          <w:sz w:val="24"/>
        </w:rPr>
        <w:t xml:space="preserve">Response Speed: </w:t>
      </w:r>
      <w:r>
        <w:rPr>
          <w:rFonts w:ascii="Times New Roman" w:hAnsi="Times New Roman"/>
          <w:b w:val="0"/>
          <w:color w:val="000000"/>
          <w:sz w:val="24"/>
        </w:rPr>
        <w:t>Proposal compilation and contract generation executes in under 200 ms.</w:t>
      </w:r>
    </w:p>
    <w:p>
      <w:pPr>
        <w:keepNext/>
        <w:spacing w:before="200" w:after="80"/>
        <w:jc w:val="left"/>
      </w:pPr>
      <w:r>
        <w:rPr>
          <w:rFonts w:ascii="Times New Roman" w:hAnsi="Times New Roman"/>
          <w:b/>
          <w:color w:val="000000"/>
          <w:sz w:val="26"/>
        </w:rPr>
        <w:t>8.5.3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Transaction Engine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MySQL BEGIN ... COMMIT</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Guarantees that bookings, booking_services, and milestone payments commit atomically.</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Notification Dispatch</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notificationService.js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Multi-role dispatching notifying couples, planners, and vendors at each transition.</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Workflow UI</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SelectedVendors.jsx &amp; CustomerRequests.jsx</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Kanban and table views of active dispatch requests and approval stages.</w:t>
            </w:r>
          </w:p>
        </w:tc>
      </w:tr>
    </w:tbl>
    <w:p>
      <w:pPr>
        <w:spacing w:before="40" w:after="120"/>
      </w:pPr>
    </w:p>
    <w:p>
      <w:pPr>
        <w:keepNext/>
        <w:spacing w:before="200" w:after="80"/>
        <w:jc w:val="left"/>
      </w:pPr>
      <w:r>
        <w:rPr>
          <w:rFonts w:ascii="Times New Roman" w:hAnsi="Times New Roman"/>
          <w:b/>
          <w:color w:val="000000"/>
          <w:sz w:val="26"/>
        </w:rPr>
        <w:t>8.5.4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Inquiry Dispatches / Year</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3,500 dispatches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Average 7 vendor dispatches per wedding project.</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Vendor Acceptance Rate</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88 % acceptance</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High acceptance driven by prior real-time availability checks.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Active Proposals / Month</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45 proposals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Active in negotiation and client review.</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Workflow Storage</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4.5 MB / year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vendor_requests and bookings relational logs.</w:t>
            </w:r>
          </w:p>
        </w:tc>
      </w:tr>
    </w:tbl>
    <w:p>
      <w:pPr>
        <w:spacing w:before="40" w:after="120"/>
      </w:pPr>
    </w:p>
    <w:p>
      <w:pPr>
        <w:keepNext/>
        <w:spacing w:before="200" w:after="80"/>
        <w:jc w:val="left"/>
      </w:pPr>
      <w:r>
        <w:rPr>
          <w:rFonts w:ascii="Times New Roman" w:hAnsi="Times New Roman"/>
          <w:b/>
          <w:color w:val="000000"/>
          <w:sz w:val="26"/>
        </w:rPr>
        <w:t>8.5.5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12" name="Picture 12"/>
            <wp:cNvGraphicFramePr>
              <a:graphicFrameLocks noChangeAspect="1"/>
            </wp:cNvGraphicFramePr>
            <a:graphic>
              <a:graphicData uri="http://schemas.openxmlformats.org/drawingml/2006/picture">
                <pic:pic>
                  <pic:nvPicPr>
                    <pic:cNvPr id="0" name="fig_8_5_a_coord_arch.png"/>
                    <pic:cNvPicPr/>
                  </pic:nvPicPr>
                  <pic:blipFill>
                    <a:blip r:embed="rId21"/>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8.5.A: Low-Level Architecture - ENTERPRISE COORDINATION WORKFLOW &amp; DISPATCH</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Planner selects vendor in VendorDirectory.jsx and dispatches inquiry (POST /api/vendor-requests).</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Vendor receives alert, opens VendorBookingRequests.jsx, and clicks Accept (PUT /api/vendor-requests/:id).</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Planner reviews accepted vendors and compiles unified proposal in SelectedVendors.jsx.</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Customer opens CustomerVendorSelection.jsx, reviews itemized package, and clicks 'Approve Proposal'.</w:t>
      </w:r>
    </w:p>
    <w:p>
      <w:pPr>
        <w:pStyle w:val="ListParagraph"/>
        <w:spacing w:before="40" w:after="80" w:line="276" w:lineRule="auto"/>
        <w:jc w:val="both"/>
      </w:pPr>
      <w:r>
        <w:rPr>
          <w:rFonts w:ascii="Times New Roman" w:hAnsi="Times New Roman"/>
          <w:b/>
          <w:color w:val="000000"/>
          <w:sz w:val="24"/>
        </w:rPr>
        <w:t xml:space="preserve">Step 5: </w:t>
      </w:r>
      <w:r>
        <w:rPr>
          <w:rFonts w:ascii="Times New Roman" w:hAnsi="Times New Roman"/>
          <w:b w:val="0"/>
          <w:color w:val="000000"/>
          <w:sz w:val="24"/>
        </w:rPr>
        <w:t>bookingController runs atomic transaction: creates booking, creates booking_services, locks dates to BOOKED, and instantiates 3 milestone payments.</w:t>
      </w:r>
    </w:p>
    <w:p>
      <w:pPr>
        <w:keepNext/>
        <w:spacing w:before="200" w:after="80"/>
        <w:jc w:val="left"/>
      </w:pPr>
      <w:r>
        <w:rPr>
          <w:rFonts w:ascii="Times New Roman" w:hAnsi="Times New Roman"/>
          <w:b/>
          <w:color w:val="000000"/>
          <w:sz w:val="26"/>
        </w:rPr>
        <w:t>8.5.6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/api/vendor-requests</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Planner Only</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Dispatches booking inquiry to vendor with offered quote and date.</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PUT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/api/vendor-requests/:id</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Vendor Only</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Records vendor response: ACCEPTED or DECLINED with mandatory note.</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/api/vendor-requests/project/:id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Planner / Customer</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Lists all dispatched inquiries and current status for a wedding.</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/api/bookings/create-from-proposal</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Planner / Customer</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Converts accepted proposal into binding booking and locks slots.</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PUT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/api/bookings/:id/approve</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Customer Only</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Customer confirms proposal, triggering milestone payment schedules.</w:t>
            </w:r>
          </w:p>
        </w:tc>
      </w:tr>
    </w:tbl>
    <w:p>
      <w:pPr>
        <w:spacing w:before="40" w:after="120"/>
      </w:pPr>
    </w:p>
    <w:p>
      <w:pPr>
        <w:keepNext/>
        <w:spacing w:before="200" w:after="80"/>
        <w:jc w:val="left"/>
      </w:pPr>
      <w:r>
        <w:rPr>
          <w:rFonts w:ascii="Times New Roman" w:hAnsi="Times New Roman"/>
          <w:b/>
          <w:color w:val="000000"/>
          <w:sz w:val="26"/>
        </w:rPr>
        <w:t>8.5.7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vendor_requests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wedding_project_id, FK vendor_id, FK planner_id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proposed_quote, status (PENDING, ACCEPTED, DECLINED), decline_reason.</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bookings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wedding_project_id, FK customer_id, FK planner_id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total_amount, status (DRAFT, PROPOSED, CONFIRMED, COMPLETED).</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booking_services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booking_id, FK vendor_id, FK service_id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agreed_price, status, contracted_at.</w:t>
            </w:r>
          </w:p>
        </w:tc>
      </w:tr>
    </w:tbl>
    <w:p>
      <w:pPr>
        <w:spacing w:before="40" w:after="120"/>
      </w:pPr>
    </w:p>
    <w:p>
      <w:pPr>
        <w:keepNext/>
        <w:spacing w:before="200" w:after="80"/>
        <w:jc w:val="left"/>
      </w:pPr>
      <w:r>
        <w:rPr>
          <w:rFonts w:ascii="Times New Roman" w:hAnsi="Times New Roman"/>
          <w:b/>
          <w:color w:val="000000"/>
          <w:sz w:val="26"/>
        </w:rPr>
        <w:t>8.5.8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13" name="Picture 13"/>
            <wp:cNvGraphicFramePr>
              <a:graphicFrameLocks noChangeAspect="1"/>
            </wp:cNvGraphicFramePr>
            <a:graphic>
              <a:graphicData uri="http://schemas.openxmlformats.org/drawingml/2006/picture">
                <pic:pic>
                  <pic:nvPicPr>
                    <pic:cNvPr id="0" name="fig_8_5_1_coord_ui.png"/>
                    <pic:cNvPicPr/>
                  </pic:nvPicPr>
                  <pic:blipFill>
                    <a:blip r:embed="rId22"/>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8.5: Planner Coordination &amp; Vendor Request Dispatch Interface</w:t>
      </w:r>
    </w:p>
    <w:p>
      <w:pPr>
        <w:spacing w:before="80" w:after="240" w:line="276" w:lineRule="auto"/>
        <w:jc w:val="both"/>
      </w:pPr>
      <w:r>
        <w:rPr>
          <w:rFonts w:ascii="Times New Roman" w:hAnsi="Times New Roman"/>
          <w:b w:val="0"/>
          <w:i w:val="0"/>
          <w:color w:val="000000"/>
          <w:sz w:val="24"/>
        </w:rPr>
        <w:t>The proposal builder displays the status of all dispatched vendor requests, highlighting accepted partner quotes, decline reasons with instant replacement selectors, and client review confirmation toggles.</w:t>
      </w:r>
    </w:p>
    <w:p>
      <w:pPr>
        <w:keepNext/>
        <w:spacing w:before="280" w:after="120"/>
        <w:jc w:val="left"/>
      </w:pPr>
      <w:r>
        <w:rPr>
          <w:rFonts w:ascii="Times New Roman" w:hAnsi="Times New Roman"/>
          <w:b/>
          <w:color w:val="000000"/>
          <w:sz w:val="28"/>
        </w:rPr>
        <w:t>8.6 MILESTONE PAYMENTS, INVOICES &amp; ESCROW BUDGET LEDGER</w:t>
      </w:r>
    </w:p>
    <w:p>
      <w:pPr>
        <w:keepNext/>
        <w:spacing w:before="200" w:after="80"/>
        <w:jc w:val="left"/>
      </w:pPr>
      <w:r>
        <w:rPr>
          <w:rFonts w:ascii="Times New Roman" w:hAnsi="Times New Roman"/>
          <w:b/>
          <w:color w:val="000000"/>
          <w:sz w:val="26"/>
        </w:rPr>
        <w:t>8.6.0 Purpose &amp; Scope</w:t>
      </w:r>
    </w:p>
    <w:p>
      <w:pPr>
        <w:spacing w:before="0" w:after="160" w:line="276" w:lineRule="auto"/>
        <w:jc w:val="both"/>
      </w:pPr>
      <w:r>
        <w:rPr>
          <w:rFonts w:ascii="Times New Roman" w:hAnsi="Times New Roman"/>
          <w:b w:val="0"/>
          <w:i w:val="0"/>
          <w:color w:val="000000"/>
          <w:sz w:val="24"/>
        </w:rPr>
        <w:t>Manages the financial lifecycle of the wedding through structured 25%/50%/25% milestone installments, automated 18% GST invoice generation, and real-time budget synchronization.</w:t>
      </w:r>
    </w:p>
    <w:p>
      <w:pPr>
        <w:keepNext/>
        <w:spacing w:before="200" w:after="80"/>
        <w:jc w:val="left"/>
      </w:pPr>
      <w:r>
        <w:rPr>
          <w:rFonts w:ascii="Times New Roman" w:hAnsi="Times New Roman"/>
          <w:b/>
          <w:color w:val="000000"/>
          <w:sz w:val="26"/>
        </w:rPr>
        <w:t>8.6.1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Milestone Schedule Generation: </w:t>
      </w:r>
      <w:r>
        <w:rPr>
          <w:rFonts w:ascii="Times New Roman" w:hAnsi="Times New Roman"/>
          <w:b w:val="0"/>
          <w:color w:val="000000"/>
          <w:sz w:val="24"/>
        </w:rPr>
        <w:t>Automatically partitions total booking value into 25% Advance, 50% Mid-Term, and 25% Final installments.</w:t>
      </w:r>
    </w:p>
    <w:p>
      <w:pPr>
        <w:pStyle w:val="ListParagraph"/>
        <w:spacing w:before="40" w:after="80" w:line="276" w:lineRule="auto"/>
        <w:jc w:val="both"/>
      </w:pPr>
      <w:r>
        <w:rPr>
          <w:rFonts w:ascii="Times New Roman" w:hAnsi="Times New Roman"/>
          <w:b/>
          <w:color w:val="000000"/>
          <w:sz w:val="24"/>
        </w:rPr>
        <w:t xml:space="preserve">Payment Processing &amp; Recording: </w:t>
      </w:r>
      <w:r>
        <w:rPr>
          <w:rFonts w:ascii="Times New Roman" w:hAnsi="Times New Roman"/>
          <w:b w:val="0"/>
          <w:color w:val="000000"/>
          <w:sz w:val="24"/>
        </w:rPr>
        <w:t>Records milestone disbursements with transaction references and payment methods.</w:t>
      </w:r>
    </w:p>
    <w:p>
      <w:pPr>
        <w:pStyle w:val="ListParagraph"/>
        <w:spacing w:before="40" w:after="80" w:line="276" w:lineRule="auto"/>
        <w:jc w:val="both"/>
      </w:pPr>
      <w:r>
        <w:rPr>
          <w:rFonts w:ascii="Times New Roman" w:hAnsi="Times New Roman"/>
          <w:b/>
          <w:color w:val="000000"/>
          <w:sz w:val="24"/>
        </w:rPr>
        <w:t xml:space="preserve">Automated GST Tax Invoicing: </w:t>
      </w:r>
      <w:r>
        <w:rPr>
          <w:rFonts w:ascii="Times New Roman" w:hAnsi="Times New Roman"/>
          <w:b w:val="0"/>
          <w:color w:val="000000"/>
          <w:sz w:val="24"/>
        </w:rPr>
        <w:t>Calculates 18% GST (9% CGST + 9% SGST) and assigns sequential invoice numbers (INV-YYYY-SEQ).</w:t>
      </w:r>
    </w:p>
    <w:p>
      <w:pPr>
        <w:pStyle w:val="ListParagraph"/>
        <w:spacing w:before="40" w:after="80" w:line="276" w:lineRule="auto"/>
        <w:jc w:val="both"/>
      </w:pPr>
      <w:r>
        <w:rPr>
          <w:rFonts w:ascii="Times New Roman" w:hAnsi="Times New Roman"/>
          <w:b/>
          <w:color w:val="000000"/>
          <w:sz w:val="24"/>
        </w:rPr>
        <w:t xml:space="preserve">Synchronized Budget Tracking: </w:t>
      </w:r>
      <w:r>
        <w:rPr>
          <w:rFonts w:ascii="Times New Roman" w:hAnsi="Times New Roman"/>
          <w:b w:val="0"/>
          <w:color w:val="000000"/>
          <w:sz w:val="24"/>
        </w:rPr>
        <w:t>Reconciles allocated vs actual spent amounts against ceiling budgets across categories.</w:t>
      </w:r>
    </w:p>
    <w:p>
      <w:pPr>
        <w:pStyle w:val="ListParagraph"/>
        <w:spacing w:before="40" w:after="80" w:line="276" w:lineRule="auto"/>
        <w:jc w:val="both"/>
      </w:pPr>
      <w:r>
        <w:rPr>
          <w:rFonts w:ascii="Times New Roman" w:hAnsi="Times New Roman"/>
          <w:b/>
          <w:color w:val="000000"/>
          <w:sz w:val="24"/>
        </w:rPr>
        <w:t xml:space="preserve">Invoice PDF Generation &amp; Print: </w:t>
      </w:r>
      <w:r>
        <w:rPr>
          <w:rFonts w:ascii="Times New Roman" w:hAnsi="Times New Roman"/>
          <w:b w:val="0"/>
          <w:color w:val="000000"/>
          <w:sz w:val="24"/>
        </w:rPr>
        <w:t>Formats print-ready commercial tax invoices with issuer/recipient details.</w:t>
      </w:r>
    </w:p>
    <w:p>
      <w:pPr>
        <w:pStyle w:val="ListParagraph"/>
        <w:spacing w:before="40" w:after="80" w:line="276" w:lineRule="auto"/>
        <w:jc w:val="both"/>
      </w:pPr>
      <w:r>
        <w:rPr>
          <w:rFonts w:ascii="Times New Roman" w:hAnsi="Times New Roman"/>
          <w:b/>
          <w:color w:val="000000"/>
          <w:sz w:val="24"/>
        </w:rPr>
        <w:t xml:space="preserve">Financial Ledger Reporting: </w:t>
      </w:r>
      <w:r>
        <w:rPr>
          <w:rFonts w:ascii="Times New Roman" w:hAnsi="Times New Roman"/>
          <w:b w:val="0"/>
          <w:color w:val="000000"/>
          <w:sz w:val="24"/>
        </w:rPr>
        <w:t>Exports comprehensive accounting summaries to CSV and formatted tables.</w:t>
      </w:r>
    </w:p>
    <w:p>
      <w:pPr>
        <w:pStyle w:val="ListParagraph"/>
        <w:spacing w:before="40" w:after="80" w:line="276" w:lineRule="auto"/>
        <w:jc w:val="both"/>
      </w:pPr>
      <w:r>
        <w:rPr>
          <w:rFonts w:ascii="Times New Roman" w:hAnsi="Times New Roman"/>
          <w:b w:val="0"/>
          <w:color w:val="000000"/>
          <w:sz w:val="24"/>
        </w:rPr>
        <w:t>Escrow Status Indicators: Displays payment states: PENDING, DUE, PAID, or REFUNDED with audit logs.</w:t>
      </w:r>
    </w:p>
    <w:p>
      <w:pPr>
        <w:keepNext/>
        <w:spacing w:before="200" w:after="80"/>
        <w:jc w:val="left"/>
      </w:pPr>
      <w:r>
        <w:rPr>
          <w:rFonts w:ascii="Times New Roman" w:hAnsi="Times New Roman"/>
          <w:b/>
          <w:color w:val="000000"/>
          <w:sz w:val="26"/>
        </w:rPr>
        <w:t>8.6.2 Non-Functional Requirements</w:t>
      </w:r>
    </w:p>
    <w:p>
      <w:pPr>
        <w:pStyle w:val="ListParagraph"/>
        <w:spacing w:before="40" w:after="80" w:line="276" w:lineRule="auto"/>
        <w:jc w:val="both"/>
      </w:pPr>
      <w:r>
        <w:rPr>
          <w:rFonts w:ascii="Times New Roman" w:hAnsi="Times New Roman"/>
          <w:b/>
          <w:color w:val="000000"/>
          <w:sz w:val="24"/>
        </w:rPr>
        <w:t xml:space="preserve">Arithmetic Precision: </w:t>
      </w:r>
      <w:r>
        <w:rPr>
          <w:rFonts w:ascii="Times New Roman" w:hAnsi="Times New Roman"/>
          <w:b w:val="0"/>
          <w:color w:val="000000"/>
          <w:sz w:val="24"/>
        </w:rPr>
        <w:t>All financial amounts stored using MySQL DECIMAL(12,2) to eliminate floating-point rounding errors.</w:t>
      </w:r>
    </w:p>
    <w:p>
      <w:pPr>
        <w:pStyle w:val="ListParagraph"/>
        <w:spacing w:before="40" w:after="80" w:line="276" w:lineRule="auto"/>
        <w:jc w:val="both"/>
      </w:pPr>
      <w:r>
        <w:rPr>
          <w:rFonts w:ascii="Times New Roman" w:hAnsi="Times New Roman"/>
          <w:b/>
          <w:color w:val="000000"/>
          <w:sz w:val="24"/>
        </w:rPr>
        <w:t xml:space="preserve">Idempotency: </w:t>
      </w:r>
      <w:r>
        <w:rPr>
          <w:rFonts w:ascii="Times New Roman" w:hAnsi="Times New Roman"/>
          <w:b w:val="0"/>
          <w:color w:val="000000"/>
          <w:sz w:val="24"/>
        </w:rPr>
        <w:t>Payment processing endpoints enforce idempotency to prevent duplicate transaction postings.</w:t>
      </w:r>
    </w:p>
    <w:p>
      <w:pPr>
        <w:pStyle w:val="ListParagraph"/>
        <w:spacing w:before="40" w:after="80" w:line="276" w:lineRule="auto"/>
        <w:jc w:val="both"/>
      </w:pPr>
      <w:r>
        <w:rPr>
          <w:rFonts w:ascii="Times New Roman" w:hAnsi="Times New Roman"/>
          <w:b/>
          <w:color w:val="000000"/>
          <w:sz w:val="24"/>
        </w:rPr>
        <w:t xml:space="preserve">Tax Compliance: </w:t>
      </w:r>
      <w:r>
        <w:rPr>
          <w:rFonts w:ascii="Times New Roman" w:hAnsi="Times New Roman"/>
          <w:b w:val="0"/>
          <w:color w:val="000000"/>
          <w:sz w:val="24"/>
        </w:rPr>
        <w:t>Adheres to Indian Goods &amp; Services Tax (GST) invoicing standards with dual CGST/SGST splits.</w:t>
      </w:r>
    </w:p>
    <w:p>
      <w:pPr>
        <w:pStyle w:val="ListParagraph"/>
        <w:spacing w:before="40" w:after="80" w:line="276" w:lineRule="auto"/>
        <w:jc w:val="both"/>
      </w:pPr>
      <w:r>
        <w:rPr>
          <w:rFonts w:ascii="Times New Roman" w:hAnsi="Times New Roman"/>
          <w:b/>
          <w:color w:val="000000"/>
          <w:sz w:val="24"/>
        </w:rPr>
        <w:t xml:space="preserve">Invoice Generation Latency: </w:t>
      </w:r>
      <w:r>
        <w:rPr>
          <w:rFonts w:ascii="Times New Roman" w:hAnsi="Times New Roman"/>
          <w:b w:val="0"/>
          <w:color w:val="000000"/>
          <w:sz w:val="24"/>
        </w:rPr>
        <w:t>Tax invoice calculations and sequence assignment complete in under 50 ms.</w:t>
      </w:r>
    </w:p>
    <w:p>
      <w:pPr>
        <w:keepNext/>
        <w:spacing w:before="200" w:after="80"/>
        <w:jc w:val="left"/>
      </w:pPr>
      <w:r>
        <w:rPr>
          <w:rFonts w:ascii="Times New Roman" w:hAnsi="Times New Roman"/>
          <w:b/>
          <w:color w:val="000000"/>
          <w:sz w:val="26"/>
        </w:rPr>
        <w:t>8.6.3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Monetary Engine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MySQL DECIMAL(12,2)</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Guarantees exact arithmetic for taxes, line items, and milestone disbursements.</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PDF Rendering</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Browser Print CSS / Window.print()</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Formatted tax invoice vouchers styled with high-contrast print stylesheets.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Ledger Sync</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budgetController.js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Executes aggregate SQL SUM queries to refresh category actuals upon payment.</w:t>
            </w:r>
          </w:p>
        </w:tc>
      </w:tr>
    </w:tbl>
    <w:p>
      <w:pPr>
        <w:spacing w:before="40" w:after="120"/>
      </w:pPr>
    </w:p>
    <w:p>
      <w:pPr>
        <w:keepNext/>
        <w:spacing w:before="200" w:after="80"/>
        <w:jc w:val="left"/>
      </w:pPr>
      <w:r>
        <w:rPr>
          <w:rFonts w:ascii="Times New Roman" w:hAnsi="Times New Roman"/>
          <w:b/>
          <w:color w:val="000000"/>
          <w:sz w:val="26"/>
        </w:rPr>
        <w:t>8.6.4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Milestone Payments / Year</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1,500 records / year</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3 installments per contracted wedding.</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Invoices Generated / Year</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1,500 tax invoices</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One formal tax invoice per recorded payment milestone.</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Annual Financial Volume</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INR 90,00,00,000</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500 weddings × average INR 18,00,000 contract value.</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Ledger Storage</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3.2 MB / year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payments, payment_transactions, and invoices records.</w:t>
            </w:r>
          </w:p>
        </w:tc>
      </w:tr>
    </w:tbl>
    <w:p>
      <w:pPr>
        <w:spacing w:before="40" w:after="120"/>
      </w:pPr>
    </w:p>
    <w:p>
      <w:pPr>
        <w:keepNext/>
        <w:spacing w:before="200" w:after="80"/>
        <w:jc w:val="left"/>
      </w:pPr>
      <w:r>
        <w:rPr>
          <w:rFonts w:ascii="Times New Roman" w:hAnsi="Times New Roman"/>
          <w:b/>
          <w:color w:val="000000"/>
          <w:sz w:val="26"/>
        </w:rPr>
        <w:t>8.6.5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14" name="Picture 14"/>
            <wp:cNvGraphicFramePr>
              <a:graphicFrameLocks noChangeAspect="1"/>
            </wp:cNvGraphicFramePr>
            <a:graphic>
              <a:graphicData uri="http://schemas.openxmlformats.org/drawingml/2006/picture">
                <pic:pic>
                  <pic:nvPicPr>
                    <pic:cNvPr id="0" name="fig_8_6_a_payment_arch.png"/>
                    <pic:cNvPicPr/>
                  </pic:nvPicPr>
                  <pic:blipFill>
                    <a:blip r:embed="rId23"/>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8.6.A: Low-Level Architecture - MILESTONE PAYMENTS &amp; INVOICES</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Customer views CustomerPayments.jsx showing 3 milestone cards; clicks 'Pay Milestone'.</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Axios dispatches POST /api/payments/:id/pay with payment method and reference.</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paymentController verifies payment is due; records row in payment_transactions; updates payment status to PAID.</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Backend automatically calculates 18% GST, generates invoice sequence number, and inserts into invoices table.</w:t>
      </w:r>
    </w:p>
    <w:p>
      <w:pPr>
        <w:pStyle w:val="ListParagraph"/>
        <w:spacing w:before="40" w:after="80" w:line="276" w:lineRule="auto"/>
        <w:jc w:val="both"/>
      </w:pPr>
      <w:r>
        <w:rPr>
          <w:rFonts w:ascii="Times New Roman" w:hAnsi="Times New Roman"/>
          <w:b/>
          <w:color w:val="000000"/>
          <w:sz w:val="24"/>
        </w:rPr>
        <w:t xml:space="preserve">Step 5: </w:t>
      </w:r>
      <w:r>
        <w:rPr>
          <w:rFonts w:ascii="Times New Roman" w:hAnsi="Times New Roman"/>
          <w:b w:val="0"/>
          <w:color w:val="000000"/>
          <w:sz w:val="24"/>
        </w:rPr>
        <w:t>budgetController updates budget_items actual spent; customer receives confirmation and downloadable tax invoice.</w:t>
      </w:r>
    </w:p>
    <w:p>
      <w:pPr>
        <w:keepNext/>
        <w:spacing w:before="200" w:after="80"/>
        <w:jc w:val="left"/>
      </w:pPr>
      <w:r>
        <w:rPr>
          <w:rFonts w:ascii="Times New Roman" w:hAnsi="Times New Roman"/>
          <w:b/>
          <w:color w:val="000000"/>
          <w:sz w:val="26"/>
        </w:rPr>
        <w:t>8.6.6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/api/payments/booking/:id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Returns 3 milestone schedules, amounts, due dates, and payment statuses.</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/api/payments/:id/pay</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Customer / Planner</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Executes milestone disbursement and triggers invoice creation.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/api/invoices/:id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Retrieves complete tax invoice details including subtotal, CGST, SGST, and total.</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/api/budgets/project/:id</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Customer / Planner</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Returns categorized budget summary: target vs allocated vs actual spent.</w:t>
            </w:r>
          </w:p>
        </w:tc>
      </w:tr>
    </w:tbl>
    <w:p>
      <w:pPr>
        <w:spacing w:before="40" w:after="120"/>
      </w:pPr>
    </w:p>
    <w:p>
      <w:pPr>
        <w:keepNext/>
        <w:spacing w:before="200" w:after="80"/>
        <w:jc w:val="left"/>
      </w:pPr>
      <w:r>
        <w:rPr>
          <w:rFonts w:ascii="Times New Roman" w:hAnsi="Times New Roman"/>
          <w:b/>
          <w:color w:val="000000"/>
          <w:sz w:val="26"/>
        </w:rPr>
        <w:t>8.6.7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payments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booking_id, FK customer_id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milestone_name (ADVANCE_25, MID_TERM_50, FINAL_25), amount, status.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payment_transactions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payment_id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transaction_ref, payment_method, amount_paid, transaction_date.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invoices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booking_id, FK payment_id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invoice_number, subtotal, tax_amount, total_amount, status.</w:t>
            </w:r>
          </w:p>
        </w:tc>
      </w:tr>
    </w:tbl>
    <w:p>
      <w:pPr>
        <w:spacing w:before="40" w:after="120"/>
      </w:pPr>
    </w:p>
    <w:p>
      <w:pPr>
        <w:keepNext/>
        <w:spacing w:before="200" w:after="80"/>
        <w:jc w:val="left"/>
      </w:pPr>
      <w:r>
        <w:rPr>
          <w:rFonts w:ascii="Times New Roman" w:hAnsi="Times New Roman"/>
          <w:b/>
          <w:color w:val="000000"/>
          <w:sz w:val="26"/>
        </w:rPr>
        <w:t>8.6.8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15" name="Picture 15"/>
            <wp:cNvGraphicFramePr>
              <a:graphicFrameLocks noChangeAspect="1"/>
            </wp:cNvGraphicFramePr>
            <a:graphic>
              <a:graphicData uri="http://schemas.openxmlformats.org/drawingml/2006/picture">
                <pic:pic>
                  <pic:nvPicPr>
                    <pic:cNvPr id="0" name="fig_8_6_1_payment_ui.png"/>
                    <pic:cNvPicPr/>
                  </pic:nvPicPr>
                  <pic:blipFill>
                    <a:blip r:embed="rId24"/>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8.6: Milestone Payments &amp; Automated GST Tax Invoicing Interface</w:t>
      </w:r>
    </w:p>
    <w:p>
      <w:pPr>
        <w:spacing w:before="80" w:after="240" w:line="276" w:lineRule="auto"/>
        <w:jc w:val="both"/>
      </w:pPr>
      <w:r>
        <w:rPr>
          <w:rFonts w:ascii="Times New Roman" w:hAnsi="Times New Roman"/>
          <w:b w:val="0"/>
          <w:i w:val="0"/>
          <w:color w:val="000000"/>
          <w:sz w:val="24"/>
        </w:rPr>
        <w:t>The payment management view renders milestone installment cards detailing percentage splits, amounts, due dates, payment status badges, transaction references, and interactive buttons to view and print official GST tax invoices.</w:t>
      </w:r>
    </w:p>
    <w:p>
      <w:pPr>
        <w:keepNext/>
        <w:spacing w:before="280" w:after="120"/>
        <w:jc w:val="left"/>
      </w:pPr>
      <w:r>
        <w:rPr>
          <w:rFonts w:ascii="Times New Roman" w:hAnsi="Times New Roman"/>
          <w:b/>
          <w:color w:val="000000"/>
          <w:sz w:val="28"/>
        </w:rPr>
        <w:t>8.7 CEREMONY ITINERARY, EVENT SCHEDULING &amp; DOCUMENT VAULT</w:t>
      </w:r>
    </w:p>
    <w:p>
      <w:pPr>
        <w:keepNext/>
        <w:spacing w:before="200" w:after="80"/>
        <w:jc w:val="left"/>
      </w:pPr>
      <w:r>
        <w:rPr>
          <w:rFonts w:ascii="Times New Roman" w:hAnsi="Times New Roman"/>
          <w:b/>
          <w:color w:val="000000"/>
          <w:sz w:val="26"/>
        </w:rPr>
        <w:t>8.7.0 Purpose &amp; Scope</w:t>
      </w:r>
    </w:p>
    <w:p>
      <w:pPr>
        <w:spacing w:before="0" w:after="160" w:line="276" w:lineRule="auto"/>
        <w:jc w:val="both"/>
      </w:pPr>
      <w:r>
        <w:rPr>
          <w:rFonts w:ascii="Times New Roman" w:hAnsi="Times New Roman"/>
          <w:b w:val="0"/>
          <w:i w:val="0"/>
          <w:color w:val="000000"/>
          <w:sz w:val="24"/>
        </w:rPr>
        <w:t>Coordinates down-to-the-minute day-of-wedding ceremony timelines, links venues with confirmed vendor contacts, and maintains a secure digital document repository for contracts and blueprints.</w:t>
      </w:r>
    </w:p>
    <w:p>
      <w:pPr>
        <w:keepNext/>
        <w:spacing w:before="200" w:after="80"/>
        <w:jc w:val="left"/>
      </w:pPr>
      <w:r>
        <w:rPr>
          <w:rFonts w:ascii="Times New Roman" w:hAnsi="Times New Roman"/>
          <w:b/>
          <w:color w:val="000000"/>
          <w:sz w:val="26"/>
        </w:rPr>
        <w:t>8.7.1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Ceremony Run-of-Show Timetable: </w:t>
      </w:r>
      <w:r>
        <w:rPr>
          <w:rFonts w:ascii="Times New Roman" w:hAnsi="Times New Roman"/>
          <w:b w:val="0"/>
          <w:color w:val="000000"/>
          <w:sz w:val="24"/>
        </w:rPr>
        <w:t>Organizes multi-day wedding events (Haldi, Sangeet, Muhurtham, Reception).</w:t>
      </w:r>
    </w:p>
    <w:p>
      <w:pPr>
        <w:pStyle w:val="ListParagraph"/>
        <w:spacing w:before="40" w:after="80" w:line="276" w:lineRule="auto"/>
        <w:jc w:val="both"/>
      </w:pPr>
      <w:r>
        <w:rPr>
          <w:rFonts w:ascii="Times New Roman" w:hAnsi="Times New Roman"/>
          <w:b/>
          <w:color w:val="000000"/>
          <w:sz w:val="24"/>
        </w:rPr>
        <w:t xml:space="preserve">Timestamp &amp; Venue Mapping: </w:t>
      </w:r>
      <w:r>
        <w:rPr>
          <w:rFonts w:ascii="Times New Roman" w:hAnsi="Times New Roman"/>
          <w:b w:val="0"/>
          <w:color w:val="000000"/>
          <w:sz w:val="24"/>
        </w:rPr>
        <w:t>Records event dates, exact start/end hours, venue addresses, and dress codes.</w:t>
      </w:r>
    </w:p>
    <w:p>
      <w:pPr>
        <w:pStyle w:val="ListParagraph"/>
        <w:spacing w:before="40" w:after="80" w:line="276" w:lineRule="auto"/>
        <w:jc w:val="both"/>
      </w:pPr>
      <w:r>
        <w:rPr>
          <w:rFonts w:ascii="Times New Roman" w:hAnsi="Times New Roman"/>
          <w:b/>
          <w:color w:val="000000"/>
          <w:sz w:val="24"/>
        </w:rPr>
        <w:t xml:space="preserve">Vendor Contact Binding: </w:t>
      </w:r>
      <w:r>
        <w:rPr>
          <w:rFonts w:ascii="Times New Roman" w:hAnsi="Times New Roman"/>
          <w:b w:val="0"/>
          <w:color w:val="000000"/>
          <w:sz w:val="24"/>
        </w:rPr>
        <w:t>Associates confirmed vendor partners to specific ceremony milestones for day-of coordination.</w:t>
      </w:r>
    </w:p>
    <w:p>
      <w:pPr>
        <w:pStyle w:val="ListParagraph"/>
        <w:spacing w:before="40" w:after="80" w:line="276" w:lineRule="auto"/>
        <w:jc w:val="both"/>
      </w:pPr>
      <w:r>
        <w:rPr>
          <w:rFonts w:ascii="Times New Roman" w:hAnsi="Times New Roman"/>
          <w:b/>
          <w:color w:val="000000"/>
          <w:sz w:val="24"/>
        </w:rPr>
        <w:t xml:space="preserve">Document Vault Uploads: </w:t>
      </w:r>
      <w:r>
        <w:rPr>
          <w:rFonts w:ascii="Times New Roman" w:hAnsi="Times New Roman"/>
          <w:b w:val="0"/>
          <w:color w:val="000000"/>
          <w:sz w:val="24"/>
        </w:rPr>
        <w:t>Uploads vendor contracts, venue blueprints, safety permits, and dietary schedules.</w:t>
      </w:r>
    </w:p>
    <w:p>
      <w:pPr>
        <w:pStyle w:val="ListParagraph"/>
        <w:spacing w:before="40" w:after="80" w:line="276" w:lineRule="auto"/>
        <w:jc w:val="both"/>
      </w:pPr>
      <w:r>
        <w:rPr>
          <w:rFonts w:ascii="Times New Roman" w:hAnsi="Times New Roman"/>
          <w:b/>
          <w:color w:val="000000"/>
          <w:sz w:val="24"/>
        </w:rPr>
        <w:t xml:space="preserve">MIME-Type &amp; Size Validation: </w:t>
      </w:r>
      <w:r>
        <w:rPr>
          <w:rFonts w:ascii="Times New Roman" w:hAnsi="Times New Roman"/>
          <w:b w:val="0"/>
          <w:color w:val="000000"/>
          <w:sz w:val="24"/>
        </w:rPr>
        <w:t>Validates uploaded files (PDF, JPEG, PNG, max 10 MB) to maintain storage security.</w:t>
      </w:r>
    </w:p>
    <w:p>
      <w:pPr>
        <w:pStyle w:val="ListParagraph"/>
        <w:spacing w:before="40" w:after="80" w:line="276" w:lineRule="auto"/>
        <w:jc w:val="both"/>
      </w:pPr>
      <w:r>
        <w:rPr>
          <w:rFonts w:ascii="Times New Roman" w:hAnsi="Times New Roman"/>
          <w:b/>
          <w:color w:val="000000"/>
          <w:sz w:val="24"/>
        </w:rPr>
        <w:t xml:space="preserve">Secure File Retrieval: </w:t>
      </w:r>
      <w:r>
        <w:rPr>
          <w:rFonts w:ascii="Times New Roman" w:hAnsi="Times New Roman"/>
          <w:b w:val="0"/>
          <w:color w:val="000000"/>
          <w:sz w:val="24"/>
        </w:rPr>
        <w:t>Provides role-protected download links for authenticated wedding participants.</w:t>
      </w:r>
    </w:p>
    <w:p>
      <w:pPr>
        <w:pStyle w:val="ListParagraph"/>
        <w:spacing w:before="40" w:after="80" w:line="276" w:lineRule="auto"/>
        <w:jc w:val="both"/>
      </w:pPr>
      <w:r>
        <w:rPr>
          <w:rFonts w:ascii="Times New Roman" w:hAnsi="Times New Roman"/>
          <w:b/>
          <w:color w:val="000000"/>
          <w:sz w:val="24"/>
        </w:rPr>
        <w:t xml:space="preserve">Event Timeline Export: </w:t>
      </w:r>
      <w:r>
        <w:rPr>
          <w:rFonts w:ascii="Times New Roman" w:hAnsi="Times New Roman"/>
          <w:b w:val="0"/>
          <w:color w:val="000000"/>
          <w:sz w:val="24"/>
        </w:rPr>
        <w:t>Generates printable chronological itineraries for couple family members and vendors.</w:t>
      </w:r>
    </w:p>
    <w:p>
      <w:pPr>
        <w:keepNext/>
        <w:spacing w:before="200" w:after="80"/>
        <w:jc w:val="left"/>
      </w:pPr>
      <w:r>
        <w:rPr>
          <w:rFonts w:ascii="Times New Roman" w:hAnsi="Times New Roman"/>
          <w:b/>
          <w:color w:val="000000"/>
          <w:sz w:val="26"/>
        </w:rPr>
        <w:t>8.7.2 Non-Functional Requirements</w:t>
      </w:r>
    </w:p>
    <w:p>
      <w:pPr>
        <w:pStyle w:val="ListParagraph"/>
        <w:spacing w:before="40" w:after="80" w:line="276" w:lineRule="auto"/>
        <w:jc w:val="both"/>
      </w:pPr>
      <w:r>
        <w:rPr>
          <w:rFonts w:ascii="Times New Roman" w:hAnsi="Times New Roman"/>
          <w:b/>
          <w:color w:val="000000"/>
          <w:sz w:val="24"/>
        </w:rPr>
        <w:t xml:space="preserve">File Security: </w:t>
      </w:r>
      <w:r>
        <w:rPr>
          <w:rFonts w:ascii="Times New Roman" w:hAnsi="Times New Roman"/>
          <w:b w:val="0"/>
          <w:color w:val="000000"/>
          <w:sz w:val="24"/>
        </w:rPr>
        <w:t>Uploads stored outside web root with randomized hash filenames to prevent path traversal.</w:t>
      </w:r>
    </w:p>
    <w:p>
      <w:pPr>
        <w:pStyle w:val="ListParagraph"/>
        <w:spacing w:before="40" w:after="80" w:line="276" w:lineRule="auto"/>
        <w:jc w:val="both"/>
      </w:pPr>
      <w:r>
        <w:rPr>
          <w:rFonts w:ascii="Times New Roman" w:hAnsi="Times New Roman"/>
          <w:b/>
          <w:color w:val="000000"/>
          <w:sz w:val="24"/>
        </w:rPr>
        <w:t xml:space="preserve">Availability: </w:t>
      </w:r>
      <w:r>
        <w:rPr>
          <w:rFonts w:ascii="Times New Roman" w:hAnsi="Times New Roman"/>
          <w:b w:val="0"/>
          <w:color w:val="000000"/>
          <w:sz w:val="24"/>
        </w:rPr>
        <w:t>Timetable accessible offline or via fast cached views on mobile devices during ceremony execution.</w:t>
      </w:r>
    </w:p>
    <w:p>
      <w:pPr>
        <w:pStyle w:val="ListParagraph"/>
        <w:spacing w:before="40" w:after="80" w:line="276" w:lineRule="auto"/>
        <w:jc w:val="both"/>
      </w:pPr>
      <w:r>
        <w:rPr>
          <w:rFonts w:ascii="Times New Roman" w:hAnsi="Times New Roman"/>
          <w:b/>
          <w:color w:val="000000"/>
          <w:sz w:val="24"/>
        </w:rPr>
        <w:t xml:space="preserve">File Handling Latency: </w:t>
      </w:r>
      <w:r>
        <w:rPr>
          <w:rFonts w:ascii="Times New Roman" w:hAnsi="Times New Roman"/>
          <w:b w:val="0"/>
          <w:color w:val="000000"/>
          <w:sz w:val="24"/>
        </w:rPr>
        <w:t>Multipart upload processing and metadata indexing completes in under 300 ms.</w:t>
      </w:r>
    </w:p>
    <w:p>
      <w:pPr>
        <w:pStyle w:val="ListParagraph"/>
        <w:spacing w:before="40" w:after="80" w:line="276" w:lineRule="auto"/>
        <w:jc w:val="both"/>
      </w:pPr>
      <w:r>
        <w:rPr>
          <w:rFonts w:ascii="Times New Roman" w:hAnsi="Times New Roman"/>
          <w:b/>
          <w:color w:val="000000"/>
          <w:sz w:val="24"/>
        </w:rPr>
        <w:t xml:space="preserve">Chronological Sorting: </w:t>
      </w:r>
      <w:r>
        <w:rPr>
          <w:rFonts w:ascii="Times New Roman" w:hAnsi="Times New Roman"/>
          <w:b w:val="0"/>
          <w:color w:val="000000"/>
          <w:sz w:val="24"/>
        </w:rPr>
        <w:t>Events automatically sorted by date and start_time via SQL ORDER BY clauses.</w:t>
      </w:r>
    </w:p>
    <w:p>
      <w:pPr>
        <w:keepNext/>
        <w:spacing w:before="200" w:after="80"/>
        <w:jc w:val="left"/>
      </w:pPr>
      <w:r>
        <w:rPr>
          <w:rFonts w:ascii="Times New Roman" w:hAnsi="Times New Roman"/>
          <w:b/>
          <w:color w:val="000000"/>
          <w:sz w:val="26"/>
        </w:rPr>
        <w:t>8.7.3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Upload Engine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Multer Middleware</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Multipart form-data parsing with disk storage engine and filename hashing.</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Validation</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FileFilter Functions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Restricts file extensions to .pdf, .jpg, .jpeg, .png; rejects malicious binaries.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Chronological UI</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WeddingSchedule.jsx</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Timeline component rendering chronological cards with venue and contact tags.</w:t>
            </w:r>
          </w:p>
        </w:tc>
      </w:tr>
    </w:tbl>
    <w:p>
      <w:pPr>
        <w:spacing w:before="40" w:after="120"/>
      </w:pPr>
    </w:p>
    <w:p>
      <w:pPr>
        <w:keepNext/>
        <w:spacing w:before="200" w:after="80"/>
        <w:jc w:val="left"/>
      </w:pPr>
      <w:r>
        <w:rPr>
          <w:rFonts w:ascii="Times New Roman" w:hAnsi="Times New Roman"/>
          <w:b/>
          <w:color w:val="000000"/>
          <w:sz w:val="26"/>
        </w:rPr>
        <w:t>8.7.4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Schedule Items / Wedding</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5 - 8 ceremonies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Multi-day Indian wedding celebration structure.</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Annual Schedule Entries</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3,500 schedule rows</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500 weddings × average 7 ceremony milestones.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Uploaded Documents / Wedding</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4 documents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Signed contracts, venue layouts, insurance certificates.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Document File Storage</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20 GB / year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2,000 files × average 10 MB file size ceiling.</w:t>
            </w:r>
          </w:p>
        </w:tc>
      </w:tr>
    </w:tbl>
    <w:p>
      <w:pPr>
        <w:spacing w:before="40" w:after="120"/>
      </w:pPr>
    </w:p>
    <w:p>
      <w:pPr>
        <w:keepNext/>
        <w:spacing w:before="200" w:after="80"/>
        <w:jc w:val="left"/>
      </w:pPr>
      <w:r>
        <w:rPr>
          <w:rFonts w:ascii="Times New Roman" w:hAnsi="Times New Roman"/>
          <w:b/>
          <w:color w:val="000000"/>
          <w:sz w:val="26"/>
        </w:rPr>
        <w:t>8.7.5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16" name="Picture 16"/>
            <wp:cNvGraphicFramePr>
              <a:graphicFrameLocks noChangeAspect="1"/>
            </wp:cNvGraphicFramePr>
            <a:graphic>
              <a:graphicData uri="http://schemas.openxmlformats.org/drawingml/2006/picture">
                <pic:pic>
                  <pic:nvPicPr>
                    <pic:cNvPr id="0" name="fig_8_7_a_schedule_arch.png"/>
                    <pic:cNvPicPr/>
                  </pic:nvPicPr>
                  <pic:blipFill>
                    <a:blip r:embed="rId25"/>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8.7.A: Low-Level Architecture - CEREMONY ITINERARY &amp; DOCUMENT VAULT</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Planner adds ceremony milestone in WeddingSchedule.jsx; Axios posts to POST /api/schedule.</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scheduleController validates date and timestamps; inserts row into wedding_schedule table.</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User uploads contract PDF via ContractsDocuments.jsx; Multer middleware processes multipart data.</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File is saved to uploads/docs/ with secure hash; documentController inserts metadata into documents table.</w:t>
      </w:r>
    </w:p>
    <w:p>
      <w:pPr>
        <w:pStyle w:val="ListParagraph"/>
        <w:spacing w:before="40" w:after="80" w:line="276" w:lineRule="auto"/>
        <w:jc w:val="both"/>
      </w:pPr>
      <w:r>
        <w:rPr>
          <w:rFonts w:ascii="Times New Roman" w:hAnsi="Times New Roman"/>
          <w:b/>
          <w:color w:val="000000"/>
          <w:sz w:val="24"/>
        </w:rPr>
        <w:t xml:space="preserve">Step 5: </w:t>
      </w:r>
      <w:r>
        <w:rPr>
          <w:rFonts w:ascii="Times New Roman" w:hAnsi="Times New Roman"/>
          <w:b w:val="0"/>
          <w:color w:val="000000"/>
          <w:sz w:val="24"/>
        </w:rPr>
        <w:t>Participants view chronological timetable and access document download links.</w:t>
      </w:r>
    </w:p>
    <w:p>
      <w:pPr>
        <w:keepNext/>
        <w:spacing w:before="200" w:after="80"/>
        <w:jc w:val="left"/>
      </w:pPr>
      <w:r>
        <w:rPr>
          <w:rFonts w:ascii="Times New Roman" w:hAnsi="Times New Roman"/>
          <w:b/>
          <w:color w:val="000000"/>
          <w:sz w:val="26"/>
        </w:rPr>
        <w:t>8.7.6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/api/schedule/project/:id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Retrieves complete chronological ceremony timeline for a wedding.</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/api/schedule</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Planner Only</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Adds new ceremony event with title, date, start/end time, venue, and vendor.</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DELETE</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/api/schedule/:id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Planner Only</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Removes ceremony milestone from project run-of-show schedule.</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/api/documents/upload</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Uploads document file using Multer; returns stored file metadata.</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/api/documents/project/:id</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Lists all uploaded contracts, blueprints, and permits for a wedding.</w:t>
            </w:r>
          </w:p>
        </w:tc>
      </w:tr>
    </w:tbl>
    <w:p>
      <w:pPr>
        <w:spacing w:before="40" w:after="120"/>
      </w:pPr>
    </w:p>
    <w:p>
      <w:pPr>
        <w:keepNext/>
        <w:spacing w:before="200" w:after="80"/>
        <w:jc w:val="left"/>
      </w:pPr>
      <w:r>
        <w:rPr>
          <w:rFonts w:ascii="Times New Roman" w:hAnsi="Times New Roman"/>
          <w:b/>
          <w:color w:val="000000"/>
          <w:sz w:val="26"/>
        </w:rPr>
        <w:t>8.7.7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wedding_schedule</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wedding_project_id, FK vendor_id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ceremony_name, event_date, start_time, end_time, venue, notes.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documents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wedding_project_id, FK uploader_id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file_name, file_path, file_type, file_size, document_type.</w:t>
            </w:r>
          </w:p>
        </w:tc>
      </w:tr>
    </w:tbl>
    <w:p>
      <w:pPr>
        <w:spacing w:before="40" w:after="120"/>
      </w:pPr>
    </w:p>
    <w:p>
      <w:pPr>
        <w:keepNext/>
        <w:spacing w:before="200" w:after="80"/>
        <w:jc w:val="left"/>
      </w:pPr>
      <w:r>
        <w:rPr>
          <w:rFonts w:ascii="Times New Roman" w:hAnsi="Times New Roman"/>
          <w:b/>
          <w:color w:val="000000"/>
          <w:sz w:val="26"/>
        </w:rPr>
        <w:t>8.7.8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17" name="Picture 17"/>
            <wp:cNvGraphicFramePr>
              <a:graphicFrameLocks noChangeAspect="1"/>
            </wp:cNvGraphicFramePr>
            <a:graphic>
              <a:graphicData uri="http://schemas.openxmlformats.org/drawingml/2006/picture">
                <pic:pic>
                  <pic:nvPicPr>
                    <pic:cNvPr id="0" name="fig_8_7_1_schedule_ui.png"/>
                    <pic:cNvPicPr/>
                  </pic:nvPicPr>
                  <pic:blipFill>
                    <a:blip r:embed="rId26"/>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8.7: Run-of-Show Ceremony Itinerary &amp; Digital Document Hub Interface</w:t>
      </w:r>
    </w:p>
    <w:p>
      <w:pPr>
        <w:spacing w:before="80" w:after="240" w:line="276" w:lineRule="auto"/>
        <w:jc w:val="both"/>
      </w:pPr>
      <w:r>
        <w:rPr>
          <w:rFonts w:ascii="Times New Roman" w:hAnsi="Times New Roman"/>
          <w:b w:val="0"/>
          <w:i w:val="0"/>
          <w:color w:val="000000"/>
          <w:sz w:val="24"/>
        </w:rPr>
        <w:t>The schedule view displays a clean vertical timeline organizing multi-day wedding events with ceremony badges, start/end timestamps, venue locations, and assigned vendor points of contact, alongside document vault download controls.</w:t>
      </w:r>
    </w:p>
    <w:p>
      <w:pPr>
        <w:keepNext/>
        <w:spacing w:before="280" w:after="120"/>
        <w:jc w:val="left"/>
      </w:pPr>
      <w:r>
        <w:rPr>
          <w:rFonts w:ascii="Times New Roman" w:hAnsi="Times New Roman"/>
          <w:b/>
          <w:color w:val="000000"/>
          <w:sz w:val="28"/>
        </w:rPr>
        <w:t>8.8 REAL-TIME MESSAGING, NOTIFICATIONS &amp; CONTEXTUAL AI CONCIERGE</w:t>
      </w:r>
    </w:p>
    <w:p>
      <w:pPr>
        <w:keepNext/>
        <w:spacing w:before="200" w:after="80"/>
        <w:jc w:val="left"/>
      </w:pPr>
      <w:r>
        <w:rPr>
          <w:rFonts w:ascii="Times New Roman" w:hAnsi="Times New Roman"/>
          <w:b/>
          <w:color w:val="000000"/>
          <w:sz w:val="26"/>
        </w:rPr>
        <w:t>8.8.0 Purpose &amp; Scope</w:t>
      </w:r>
    </w:p>
    <w:p>
      <w:pPr>
        <w:spacing w:before="0" w:after="160" w:line="276" w:lineRule="auto"/>
        <w:jc w:val="both"/>
      </w:pPr>
      <w:r>
        <w:rPr>
          <w:rFonts w:ascii="Times New Roman" w:hAnsi="Times New Roman"/>
          <w:b w:val="0"/>
          <w:i w:val="0"/>
          <w:color w:val="000000"/>
          <w:sz w:val="24"/>
        </w:rPr>
        <w:t>Provides internal multi-role messaging, automated workflow notifications, and a database-connected conversational AI assistant for instant wedding query resolution.</w:t>
      </w:r>
    </w:p>
    <w:p>
      <w:pPr>
        <w:keepNext/>
        <w:spacing w:before="200" w:after="80"/>
        <w:jc w:val="left"/>
      </w:pPr>
      <w:r>
        <w:rPr>
          <w:rFonts w:ascii="Times New Roman" w:hAnsi="Times New Roman"/>
          <w:b/>
          <w:color w:val="000000"/>
          <w:sz w:val="26"/>
        </w:rPr>
        <w:t>8.8.1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Direct Multi-Role Messaging: </w:t>
      </w:r>
      <w:r>
        <w:rPr>
          <w:rFonts w:ascii="Times New Roman" w:hAnsi="Times New Roman"/>
          <w:b w:val="0"/>
          <w:color w:val="000000"/>
          <w:sz w:val="24"/>
        </w:rPr>
        <w:t>Facilitates private discussion threads between planners, couples, and vendors.</w:t>
      </w:r>
    </w:p>
    <w:p>
      <w:pPr>
        <w:pStyle w:val="ListParagraph"/>
        <w:spacing w:before="40" w:after="80" w:line="276" w:lineRule="auto"/>
        <w:jc w:val="both"/>
      </w:pPr>
      <w:r>
        <w:rPr>
          <w:rFonts w:ascii="Times New Roman" w:hAnsi="Times New Roman"/>
          <w:b/>
          <w:color w:val="000000"/>
          <w:sz w:val="24"/>
        </w:rPr>
        <w:t xml:space="preserve">Unread Message Counters: </w:t>
      </w:r>
      <w:r>
        <w:rPr>
          <w:rFonts w:ascii="Times New Roman" w:hAnsi="Times New Roman"/>
          <w:b w:val="0"/>
          <w:color w:val="000000"/>
          <w:sz w:val="24"/>
        </w:rPr>
        <w:t>Displays real-time unread badges on the navigation bar alerting users to new inquiries.</w:t>
      </w:r>
    </w:p>
    <w:p>
      <w:pPr>
        <w:pStyle w:val="ListParagraph"/>
        <w:spacing w:before="40" w:after="80" w:line="276" w:lineRule="auto"/>
        <w:jc w:val="both"/>
      </w:pPr>
      <w:r>
        <w:rPr>
          <w:rFonts w:ascii="Times New Roman" w:hAnsi="Times New Roman"/>
          <w:b/>
          <w:color w:val="000000"/>
          <w:sz w:val="24"/>
        </w:rPr>
        <w:t xml:space="preserve">Workflow Notifications: </w:t>
      </w:r>
      <w:r>
        <w:rPr>
          <w:rFonts w:ascii="Times New Roman" w:hAnsi="Times New Roman"/>
          <w:b w:val="0"/>
          <w:color w:val="000000"/>
          <w:sz w:val="24"/>
        </w:rPr>
        <w:t>Automatically dispatches in-app alerts when proposals arrive, quotes change, or payments become due.</w:t>
      </w:r>
    </w:p>
    <w:p>
      <w:pPr>
        <w:pStyle w:val="ListParagraph"/>
        <w:spacing w:before="40" w:after="80" w:line="276" w:lineRule="auto"/>
        <w:jc w:val="both"/>
      </w:pPr>
      <w:r>
        <w:rPr>
          <w:rFonts w:ascii="Times New Roman" w:hAnsi="Times New Roman"/>
          <w:b/>
          <w:color w:val="000000"/>
          <w:sz w:val="24"/>
        </w:rPr>
        <w:t xml:space="preserve">AI Concierge Chatbot: </w:t>
      </w:r>
      <w:r>
        <w:rPr>
          <w:rFonts w:ascii="Times New Roman" w:hAnsi="Times New Roman"/>
          <w:b w:val="0"/>
          <w:color w:val="000000"/>
          <w:sz w:val="24"/>
        </w:rPr>
        <w:t>Natural language conversational assistant floating across all authenticated dashboard views.</w:t>
      </w:r>
    </w:p>
    <w:p>
      <w:pPr>
        <w:pStyle w:val="ListParagraph"/>
        <w:spacing w:before="40" w:after="80" w:line="276" w:lineRule="auto"/>
        <w:jc w:val="both"/>
      </w:pPr>
      <w:r>
        <w:rPr>
          <w:rFonts w:ascii="Times New Roman" w:hAnsi="Times New Roman"/>
          <w:b/>
          <w:color w:val="000000"/>
          <w:sz w:val="24"/>
        </w:rPr>
        <w:t xml:space="preserve">Contextual DB Querying: </w:t>
      </w:r>
      <w:r>
        <w:rPr>
          <w:rFonts w:ascii="Times New Roman" w:hAnsi="Times New Roman"/>
          <w:b w:val="0"/>
          <w:color w:val="000000"/>
          <w:sz w:val="24"/>
        </w:rPr>
        <w:t>AI chatbot parses user intent and queries live database states regarding budget, dates, and vendors.</w:t>
      </w:r>
    </w:p>
    <w:p>
      <w:pPr>
        <w:pStyle w:val="ListParagraph"/>
        <w:spacing w:before="40" w:after="80" w:line="276" w:lineRule="auto"/>
        <w:jc w:val="both"/>
      </w:pPr>
      <w:r>
        <w:rPr>
          <w:rFonts w:ascii="Times New Roman" w:hAnsi="Times New Roman"/>
          <w:b/>
          <w:color w:val="000000"/>
          <w:sz w:val="24"/>
        </w:rPr>
        <w:t xml:space="preserve">Role Privacy Shield: </w:t>
      </w:r>
      <w:r>
        <w:rPr>
          <w:rFonts w:ascii="Times New Roman" w:hAnsi="Times New Roman"/>
          <w:b w:val="0"/>
          <w:color w:val="000000"/>
          <w:sz w:val="24"/>
        </w:rPr>
        <w:t>Strict data isolation prevents vendors from viewing customer direct budgets or competing vendor rates.</w:t>
      </w:r>
    </w:p>
    <w:p>
      <w:pPr>
        <w:pStyle w:val="ListParagraph"/>
        <w:spacing w:before="40" w:after="80" w:line="276" w:lineRule="auto"/>
        <w:jc w:val="both"/>
      </w:pPr>
      <w:r>
        <w:rPr>
          <w:rFonts w:ascii="Times New Roman" w:hAnsi="Times New Roman"/>
          <w:b/>
          <w:color w:val="000000"/>
          <w:sz w:val="24"/>
        </w:rPr>
        <w:t xml:space="preserve">Notification Dismissal: </w:t>
      </w:r>
      <w:r>
        <w:rPr>
          <w:rFonts w:ascii="Times New Roman" w:hAnsi="Times New Roman"/>
          <w:b w:val="0"/>
          <w:color w:val="000000"/>
          <w:sz w:val="24"/>
        </w:rPr>
        <w:t>Allows users to mark alerts as read individually or batch dismiss all notifications.</w:t>
      </w:r>
    </w:p>
    <w:p>
      <w:pPr>
        <w:keepNext/>
        <w:spacing w:before="200" w:after="80"/>
        <w:jc w:val="left"/>
      </w:pPr>
      <w:r>
        <w:rPr>
          <w:rFonts w:ascii="Times New Roman" w:hAnsi="Times New Roman"/>
          <w:b/>
          <w:color w:val="000000"/>
          <w:sz w:val="26"/>
        </w:rPr>
        <w:t>8.8.2 Non-Functional Requirements</w:t>
      </w:r>
    </w:p>
    <w:p>
      <w:pPr>
        <w:pStyle w:val="ListParagraph"/>
        <w:spacing w:before="40" w:after="80" w:line="276" w:lineRule="auto"/>
        <w:jc w:val="both"/>
      </w:pPr>
      <w:r>
        <w:rPr>
          <w:rFonts w:ascii="Times New Roman" w:hAnsi="Times New Roman"/>
          <w:b/>
          <w:color w:val="000000"/>
          <w:sz w:val="24"/>
        </w:rPr>
        <w:t xml:space="preserve">Low Message Latency: </w:t>
      </w:r>
      <w:r>
        <w:rPr>
          <w:rFonts w:ascii="Times New Roman" w:hAnsi="Times New Roman"/>
          <w:b w:val="0"/>
          <w:color w:val="000000"/>
          <w:sz w:val="24"/>
        </w:rPr>
        <w:t>Message posting and persistence executes in under 80 ms via indexed conversation threads.</w:t>
      </w:r>
    </w:p>
    <w:p>
      <w:pPr>
        <w:pStyle w:val="ListParagraph"/>
        <w:spacing w:before="40" w:after="80" w:line="276" w:lineRule="auto"/>
        <w:jc w:val="both"/>
      </w:pPr>
      <w:r>
        <w:rPr>
          <w:rFonts w:ascii="Times New Roman" w:hAnsi="Times New Roman"/>
          <w:b/>
          <w:color w:val="000000"/>
          <w:sz w:val="24"/>
        </w:rPr>
        <w:t xml:space="preserve">AI Query Latency: </w:t>
      </w:r>
      <w:r>
        <w:rPr>
          <w:rFonts w:ascii="Times New Roman" w:hAnsi="Times New Roman"/>
          <w:b w:val="0"/>
          <w:color w:val="000000"/>
          <w:sz w:val="24"/>
        </w:rPr>
        <w:t>Chatbot intent parsing and contextual database response generated in under 350 ms.</w:t>
      </w:r>
    </w:p>
    <w:p>
      <w:pPr>
        <w:pStyle w:val="ListParagraph"/>
        <w:spacing w:before="40" w:after="80" w:line="276" w:lineRule="auto"/>
        <w:jc w:val="both"/>
      </w:pPr>
      <w:r>
        <w:rPr>
          <w:rFonts w:ascii="Times New Roman" w:hAnsi="Times New Roman"/>
          <w:b/>
          <w:color w:val="000000"/>
          <w:sz w:val="24"/>
        </w:rPr>
        <w:t xml:space="preserve">Audit Integrity: </w:t>
      </w:r>
      <w:r>
        <w:rPr>
          <w:rFonts w:ascii="Times New Roman" w:hAnsi="Times New Roman"/>
          <w:b w:val="0"/>
          <w:color w:val="000000"/>
          <w:sz w:val="24"/>
        </w:rPr>
        <w:t>Messages permanently preserved with sender, recipient, and millisecond-precision timestamps.</w:t>
      </w:r>
    </w:p>
    <w:p>
      <w:pPr>
        <w:pStyle w:val="ListParagraph"/>
        <w:spacing w:before="40" w:after="80" w:line="276" w:lineRule="auto"/>
        <w:jc w:val="both"/>
      </w:pPr>
      <w:r>
        <w:rPr>
          <w:rFonts w:ascii="Times New Roman" w:hAnsi="Times New Roman"/>
          <w:b/>
          <w:color w:val="000000"/>
          <w:sz w:val="24"/>
        </w:rPr>
        <w:t xml:space="preserve">Accessibility: </w:t>
      </w:r>
      <w:r>
        <w:rPr>
          <w:rFonts w:ascii="Times New Roman" w:hAnsi="Times New Roman"/>
          <w:b w:val="0"/>
          <w:color w:val="000000"/>
          <w:sz w:val="24"/>
        </w:rPr>
        <w:t>Chatbot drawer fully keyboard-navigable and compatible with high-contrast screen reader modes.</w:t>
      </w:r>
    </w:p>
    <w:p>
      <w:pPr>
        <w:keepNext/>
        <w:spacing w:before="200" w:after="80"/>
        <w:jc w:val="left"/>
      </w:pPr>
      <w:r>
        <w:rPr>
          <w:rFonts w:ascii="Times New Roman" w:hAnsi="Times New Roman"/>
          <w:b/>
          <w:color w:val="000000"/>
          <w:sz w:val="26"/>
        </w:rPr>
        <w:t>8.8.3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Chat Engine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REST Polling &amp; WebSockets Ready</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Low-latency message endpoints with conversation thread indexing.</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Concierge NLP</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chatbotController.js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Regular expression and keyword taxonomy parser matching database entities.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Notification Dispatcher</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notificationService.js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Centralized event bus emitting database notification records upon workflow triggers.</w:t>
            </w:r>
          </w:p>
        </w:tc>
      </w:tr>
    </w:tbl>
    <w:p>
      <w:pPr>
        <w:spacing w:before="40" w:after="120"/>
      </w:pPr>
    </w:p>
    <w:p>
      <w:pPr>
        <w:keepNext/>
        <w:spacing w:before="200" w:after="80"/>
        <w:jc w:val="left"/>
      </w:pPr>
      <w:r>
        <w:rPr>
          <w:rFonts w:ascii="Times New Roman" w:hAnsi="Times New Roman"/>
          <w:b/>
          <w:color w:val="000000"/>
          <w:sz w:val="26"/>
        </w:rPr>
        <w:t>8.8.4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Messages per Wedding</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120 messages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Discussions during proposal, timeline, and execution phases.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Annual Message Volume</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60,000 messages / year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500 weddings × 120 messages.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Chatbot Inquiries / Day</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350 queries / day</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Couples checking budgets, schedules, and vendor contact info.</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Chat Storage Footprint</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18 MB / year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messages, conversations, and chatbot_messages tables.</w:t>
            </w:r>
          </w:p>
        </w:tc>
      </w:tr>
    </w:tbl>
    <w:p>
      <w:pPr>
        <w:spacing w:before="40" w:after="120"/>
      </w:pPr>
    </w:p>
    <w:p>
      <w:pPr>
        <w:keepNext/>
        <w:spacing w:before="200" w:after="80"/>
        <w:jc w:val="left"/>
      </w:pPr>
      <w:r>
        <w:rPr>
          <w:rFonts w:ascii="Times New Roman" w:hAnsi="Times New Roman"/>
          <w:b/>
          <w:color w:val="000000"/>
          <w:sz w:val="26"/>
        </w:rPr>
        <w:t>8.8.5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18" name="Picture 18"/>
            <wp:cNvGraphicFramePr>
              <a:graphicFrameLocks noChangeAspect="1"/>
            </wp:cNvGraphicFramePr>
            <a:graphic>
              <a:graphicData uri="http://schemas.openxmlformats.org/drawingml/2006/picture">
                <pic:pic>
                  <pic:nvPicPr>
                    <pic:cNvPr id="0" name="fig_8_8_a_messaging_arch.png"/>
                    <pic:cNvPicPr/>
                  </pic:nvPicPr>
                  <pic:blipFill>
                    <a:blip r:embed="rId27"/>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8.8.A: Low-Level Architecture - REAL-TIME MESSAGING &amp; AI CONCIERGE</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User enters text into Chatbot.jsx drawer; client posts to POST /api/chatbot/message.</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chatbotController normalizes query, extracts entities (e.g. 'budget', 'schedule', 'caterer'), and queries MySQL.</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Concierge compiles contextual natural language response and records message in chatbot_messages table.</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When planner sends message to couple (POST /api/messages), backend saves text and triggers notificationService.</w:t>
      </w:r>
    </w:p>
    <w:p>
      <w:pPr>
        <w:pStyle w:val="ListParagraph"/>
        <w:spacing w:before="40" w:after="80" w:line="276" w:lineRule="auto"/>
        <w:jc w:val="both"/>
      </w:pPr>
      <w:r>
        <w:rPr>
          <w:rFonts w:ascii="Times New Roman" w:hAnsi="Times New Roman"/>
          <w:b/>
          <w:color w:val="000000"/>
          <w:sz w:val="24"/>
        </w:rPr>
        <w:t xml:space="preserve">Step 5: </w:t>
      </w:r>
      <w:r>
        <w:rPr>
          <w:rFonts w:ascii="Times New Roman" w:hAnsi="Times New Roman"/>
          <w:b w:val="0"/>
          <w:color w:val="000000"/>
          <w:sz w:val="24"/>
        </w:rPr>
        <w:t>Recipient's header badge counter increments; clicking badge opens conversation thread with auto-scroll.</w:t>
      </w:r>
    </w:p>
    <w:p>
      <w:pPr>
        <w:keepNext/>
        <w:spacing w:before="200" w:after="80"/>
        <w:jc w:val="left"/>
      </w:pPr>
      <w:r>
        <w:rPr>
          <w:rFonts w:ascii="Times New Roman" w:hAnsi="Times New Roman"/>
          <w:b/>
          <w:color w:val="000000"/>
          <w:sz w:val="26"/>
        </w:rPr>
        <w:t>8.8.6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/api/messages/conversations</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Lists active discussion threads with participant avatars and unread counts.</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/api/messages/:conversationId</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Fetches chronological message history for a specific thread.</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/api/messages</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Sends text message to recipient; updates conversation updated_at marker.</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/api/notifications</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Returns unread notifications and alerts for current authenticated user.</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POST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/api/chatbot/message</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Processes user natural language query and returns contextual database answer.</w:t>
            </w:r>
          </w:p>
        </w:tc>
      </w:tr>
    </w:tbl>
    <w:p>
      <w:pPr>
        <w:spacing w:before="40" w:after="120"/>
      </w:pPr>
    </w:p>
    <w:p>
      <w:pPr>
        <w:keepNext/>
        <w:spacing w:before="200" w:after="80"/>
        <w:jc w:val="left"/>
      </w:pPr>
      <w:r>
        <w:rPr>
          <w:rFonts w:ascii="Times New Roman" w:hAnsi="Times New Roman"/>
          <w:b/>
          <w:color w:val="000000"/>
          <w:sz w:val="26"/>
        </w:rPr>
        <w:t>8.8.7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conversations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participant_one_id, FK participant_two_id, FK wedding_project_id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last_message_at, status.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messages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conversation_id, FK sender_id, FK recipient_id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content, is_read, created_at.</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notifications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user_id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title, message, type (PROPOSAL, PAYMENT, VENDOR, SYSTEM), is_read.</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chatbot_conversations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PK id, FK user_id</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session_token, created_at.</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chatbot_messages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PK id, FK conversation_id</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sender_type (USER, BOT), query_text, response_text.</w:t>
            </w:r>
          </w:p>
        </w:tc>
      </w:tr>
    </w:tbl>
    <w:p>
      <w:pPr>
        <w:spacing w:before="40" w:after="120"/>
      </w:pPr>
    </w:p>
    <w:p>
      <w:pPr>
        <w:keepNext/>
        <w:spacing w:before="200" w:after="80"/>
        <w:jc w:val="left"/>
      </w:pPr>
      <w:r>
        <w:rPr>
          <w:rFonts w:ascii="Times New Roman" w:hAnsi="Times New Roman"/>
          <w:b/>
          <w:color w:val="000000"/>
          <w:sz w:val="26"/>
        </w:rPr>
        <w:t>8.8.8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19" name="Picture 19"/>
            <wp:cNvGraphicFramePr>
              <a:graphicFrameLocks noChangeAspect="1"/>
            </wp:cNvGraphicFramePr>
            <a:graphic>
              <a:graphicData uri="http://schemas.openxmlformats.org/drawingml/2006/picture">
                <pic:pic>
                  <pic:nvPicPr>
                    <pic:cNvPr id="0" name="fig_8_8_1_messaging_ui.png"/>
                    <pic:cNvPicPr/>
                  </pic:nvPicPr>
                  <pic:blipFill>
                    <a:blip r:embed="rId28"/>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8.8: Multi-Role Messaging &amp; Contextual AI Concierge Chatbot Interface</w:t>
      </w:r>
    </w:p>
    <w:p>
      <w:pPr>
        <w:spacing w:before="80" w:after="240" w:line="276" w:lineRule="auto"/>
        <w:jc w:val="both"/>
      </w:pPr>
      <w:r>
        <w:rPr>
          <w:rFonts w:ascii="Times New Roman" w:hAnsi="Times New Roman"/>
          <w:b w:val="0"/>
          <w:i w:val="0"/>
          <w:color w:val="000000"/>
          <w:sz w:val="24"/>
        </w:rPr>
        <w:t>The communication center displays two-column discussion threads with participant avatars, message bubble styling, and unread badges, alongside the floating AI concierge drawer providing instant answers to database inquiries.</w:t>
      </w:r>
    </w:p>
    <w:p>
      <w:pPr>
        <w:keepNext/>
        <w:spacing w:before="280" w:after="120"/>
        <w:jc w:val="left"/>
      </w:pPr>
      <w:r>
        <w:rPr>
          <w:rFonts w:ascii="Times New Roman" w:hAnsi="Times New Roman"/>
          <w:b/>
          <w:color w:val="000000"/>
          <w:sz w:val="28"/>
        </w:rPr>
        <w:t>8.9 EXECUTIVE ANALYTICS DASHBOARD &amp; BUSINESS INTELLIGENCE</w:t>
      </w:r>
    </w:p>
    <w:p>
      <w:pPr>
        <w:keepNext/>
        <w:spacing w:before="200" w:after="80"/>
        <w:jc w:val="left"/>
      </w:pPr>
      <w:r>
        <w:rPr>
          <w:rFonts w:ascii="Times New Roman" w:hAnsi="Times New Roman"/>
          <w:b/>
          <w:color w:val="000000"/>
          <w:sz w:val="26"/>
        </w:rPr>
        <w:t>8.9.0 Purpose &amp; Scope</w:t>
      </w:r>
    </w:p>
    <w:p>
      <w:pPr>
        <w:spacing w:before="0" w:after="160" w:line="276" w:lineRule="auto"/>
        <w:jc w:val="both"/>
      </w:pPr>
      <w:r>
        <w:rPr>
          <w:rFonts w:ascii="Times New Roman" w:hAnsi="Times New Roman"/>
          <w:b w:val="0"/>
          <w:i w:val="0"/>
          <w:color w:val="000000"/>
          <w:sz w:val="24"/>
        </w:rPr>
        <w:t>Consolidates operational metrics across weddings, vendor performance, budget allocations, and payment collections into interactive executive dashboards with exportable reports.</w:t>
      </w:r>
    </w:p>
    <w:p>
      <w:pPr>
        <w:keepNext/>
        <w:spacing w:before="200" w:after="80"/>
        <w:jc w:val="left"/>
      </w:pPr>
      <w:r>
        <w:rPr>
          <w:rFonts w:ascii="Times New Roman" w:hAnsi="Times New Roman"/>
          <w:b/>
          <w:color w:val="000000"/>
          <w:sz w:val="26"/>
        </w:rPr>
        <w:t>8.9.1 Functional Requirements</w:t>
      </w:r>
    </w:p>
    <w:p>
      <w:pPr>
        <w:spacing w:before="0" w:after="120" w:line="276" w:lineRule="auto"/>
        <w:jc w:val="both"/>
      </w:pPr>
      <w:r>
        <w:rPr>
          <w:rFonts w:ascii="Times New Roman" w:hAnsi="Times New Roman"/>
          <w:b w:val="0"/>
          <w:i w:val="0"/>
          <w:color w:val="000000"/>
          <w:sz w:val="24"/>
        </w:rPr>
        <w:t>What the module must do:</w:t>
      </w:r>
    </w:p>
    <w:p>
      <w:pPr>
        <w:pStyle w:val="ListParagraph"/>
        <w:spacing w:before="40" w:after="80" w:line="276" w:lineRule="auto"/>
        <w:jc w:val="both"/>
      </w:pPr>
      <w:r>
        <w:rPr>
          <w:rFonts w:ascii="Times New Roman" w:hAnsi="Times New Roman"/>
          <w:b/>
          <w:color w:val="000000"/>
          <w:sz w:val="24"/>
        </w:rPr>
        <w:t xml:space="preserve">Operational KPI Summary Cards: </w:t>
      </w:r>
      <w:r>
        <w:rPr>
          <w:rFonts w:ascii="Times New Roman" w:hAnsi="Times New Roman"/>
          <w:b w:val="0"/>
          <w:color w:val="000000"/>
          <w:sz w:val="24"/>
        </w:rPr>
        <w:t>Displays active wedding counts, confirmed bookings, dispatched requests, and revenue.</w:t>
      </w:r>
    </w:p>
    <w:p>
      <w:pPr>
        <w:pStyle w:val="ListParagraph"/>
        <w:spacing w:before="40" w:after="80" w:line="276" w:lineRule="auto"/>
        <w:jc w:val="both"/>
      </w:pPr>
      <w:r>
        <w:rPr>
          <w:rFonts w:ascii="Times New Roman" w:hAnsi="Times New Roman"/>
          <w:b/>
          <w:color w:val="000000"/>
          <w:sz w:val="24"/>
        </w:rPr>
        <w:t xml:space="preserve">Category Spend Distribution: </w:t>
      </w:r>
      <w:r>
        <w:rPr>
          <w:rFonts w:ascii="Times New Roman" w:hAnsi="Times New Roman"/>
          <w:b w:val="0"/>
          <w:color w:val="000000"/>
          <w:sz w:val="24"/>
        </w:rPr>
        <w:t>Renders proportional expenditure charts across Catering, Decor, Photography, and Music.</w:t>
      </w:r>
    </w:p>
    <w:p>
      <w:pPr>
        <w:pStyle w:val="ListParagraph"/>
        <w:spacing w:before="40" w:after="80" w:line="276" w:lineRule="auto"/>
        <w:jc w:val="both"/>
      </w:pPr>
      <w:r>
        <w:rPr>
          <w:rFonts w:ascii="Times New Roman" w:hAnsi="Times New Roman"/>
          <w:b/>
          <w:color w:val="000000"/>
          <w:sz w:val="24"/>
        </w:rPr>
        <w:t xml:space="preserve">Vendor Performance Metrics: </w:t>
      </w:r>
      <w:r>
        <w:rPr>
          <w:rFonts w:ascii="Times New Roman" w:hAnsi="Times New Roman"/>
          <w:b w:val="0"/>
          <w:color w:val="000000"/>
          <w:sz w:val="24"/>
        </w:rPr>
        <w:t>Computes vendor acceptance rates, average response latency, and customer rating scores.</w:t>
      </w:r>
    </w:p>
    <w:p>
      <w:pPr>
        <w:pStyle w:val="ListParagraph"/>
        <w:spacing w:before="40" w:after="80" w:line="276" w:lineRule="auto"/>
        <w:jc w:val="both"/>
      </w:pPr>
      <w:r>
        <w:rPr>
          <w:rFonts w:ascii="Times New Roman" w:hAnsi="Times New Roman"/>
          <w:b/>
          <w:color w:val="000000"/>
          <w:sz w:val="24"/>
        </w:rPr>
        <w:t xml:space="preserve">Cash Flow &amp; Milestone Ledger: </w:t>
      </w:r>
      <w:r>
        <w:rPr>
          <w:rFonts w:ascii="Times New Roman" w:hAnsi="Times New Roman"/>
          <w:b w:val="0"/>
          <w:color w:val="000000"/>
          <w:sz w:val="24"/>
        </w:rPr>
        <w:t>Tracks total invoiced sums, collected milestone advances, and pending receivables.</w:t>
      </w:r>
    </w:p>
    <w:p>
      <w:pPr>
        <w:pStyle w:val="ListParagraph"/>
        <w:spacing w:before="40" w:after="80" w:line="276" w:lineRule="auto"/>
        <w:jc w:val="both"/>
      </w:pPr>
      <w:r>
        <w:rPr>
          <w:rFonts w:ascii="Times New Roman" w:hAnsi="Times New Roman"/>
          <w:b/>
          <w:color w:val="000000"/>
          <w:sz w:val="24"/>
        </w:rPr>
        <w:t xml:space="preserve">Dynamic Filter Controls: </w:t>
      </w:r>
      <w:r>
        <w:rPr>
          <w:rFonts w:ascii="Times New Roman" w:hAnsi="Times New Roman"/>
          <w:b w:val="0"/>
          <w:color w:val="000000"/>
          <w:sz w:val="24"/>
        </w:rPr>
        <w:t>Filter reports by date ranges, wedding destination cities, and specific planners.</w:t>
      </w:r>
    </w:p>
    <w:p>
      <w:pPr>
        <w:pStyle w:val="ListParagraph"/>
        <w:spacing w:before="40" w:after="80" w:line="276" w:lineRule="auto"/>
        <w:jc w:val="both"/>
      </w:pPr>
      <w:r>
        <w:rPr>
          <w:rFonts w:ascii="Times New Roman" w:hAnsi="Times New Roman"/>
          <w:b/>
          <w:color w:val="000000"/>
          <w:sz w:val="24"/>
        </w:rPr>
        <w:t xml:space="preserve">Tabular Data Grid: </w:t>
      </w:r>
      <w:r>
        <w:rPr>
          <w:rFonts w:ascii="Times New Roman" w:hAnsi="Times New Roman"/>
          <w:b w:val="0"/>
          <w:color w:val="000000"/>
          <w:sz w:val="24"/>
        </w:rPr>
        <w:t>Renders sortable, paginated data tables with multi-column filtering.</w:t>
      </w:r>
    </w:p>
    <w:p>
      <w:pPr>
        <w:pStyle w:val="ListParagraph"/>
        <w:spacing w:before="40" w:after="80" w:line="276" w:lineRule="auto"/>
        <w:jc w:val="both"/>
      </w:pPr>
      <w:r>
        <w:rPr>
          <w:rFonts w:ascii="Times New Roman" w:hAnsi="Times New Roman"/>
          <w:b/>
          <w:color w:val="000000"/>
          <w:sz w:val="24"/>
        </w:rPr>
        <w:t xml:space="preserve">Export Engine: </w:t>
      </w:r>
      <w:r>
        <w:rPr>
          <w:rFonts w:ascii="Times New Roman" w:hAnsi="Times New Roman"/>
          <w:b w:val="0"/>
          <w:color w:val="000000"/>
          <w:sz w:val="24"/>
        </w:rPr>
        <w:t>One-click export of financial ledgers and vendor performance registers to CSV and printable sheets.</w:t>
      </w:r>
    </w:p>
    <w:p>
      <w:pPr>
        <w:keepNext/>
        <w:spacing w:before="200" w:after="80"/>
        <w:jc w:val="left"/>
      </w:pPr>
      <w:r>
        <w:rPr>
          <w:rFonts w:ascii="Times New Roman" w:hAnsi="Times New Roman"/>
          <w:b/>
          <w:color w:val="000000"/>
          <w:sz w:val="26"/>
        </w:rPr>
        <w:t>8.9.2 Non-Functional Requirements</w:t>
      </w:r>
    </w:p>
    <w:p>
      <w:pPr>
        <w:pStyle w:val="ListParagraph"/>
        <w:spacing w:before="40" w:after="80" w:line="276" w:lineRule="auto"/>
        <w:jc w:val="both"/>
      </w:pPr>
      <w:r>
        <w:rPr>
          <w:rFonts w:ascii="Times New Roman" w:hAnsi="Times New Roman"/>
          <w:b/>
          <w:color w:val="000000"/>
          <w:sz w:val="24"/>
        </w:rPr>
        <w:t xml:space="preserve">Query Optimization: </w:t>
      </w:r>
      <w:r>
        <w:rPr>
          <w:rFonts w:ascii="Times New Roman" w:hAnsi="Times New Roman"/>
          <w:b w:val="0"/>
          <w:color w:val="000000"/>
          <w:sz w:val="24"/>
        </w:rPr>
        <w:t>Metric aggregation uses SQL GROUP BY and SUM/COUNT functions; zero heavy client-side loops.</w:t>
      </w:r>
    </w:p>
    <w:p>
      <w:pPr>
        <w:pStyle w:val="ListParagraph"/>
        <w:spacing w:before="40" w:after="80" w:line="276" w:lineRule="auto"/>
        <w:jc w:val="both"/>
      </w:pPr>
      <w:r>
        <w:rPr>
          <w:rFonts w:ascii="Times New Roman" w:hAnsi="Times New Roman"/>
          <w:b/>
          <w:color w:val="000000"/>
          <w:sz w:val="24"/>
        </w:rPr>
        <w:t xml:space="preserve">Dashboard Load Time: </w:t>
      </w:r>
      <w:r>
        <w:rPr>
          <w:rFonts w:ascii="Times New Roman" w:hAnsi="Times New Roman"/>
          <w:b w:val="0"/>
          <w:color w:val="000000"/>
          <w:sz w:val="24"/>
        </w:rPr>
        <w:t>Executive dashboard metrics load completely in under 180 ms via indexed aggregate queries.</w:t>
      </w:r>
    </w:p>
    <w:p>
      <w:pPr>
        <w:pStyle w:val="ListParagraph"/>
        <w:spacing w:before="40" w:after="80" w:line="276" w:lineRule="auto"/>
        <w:jc w:val="both"/>
      </w:pPr>
      <w:r>
        <w:rPr>
          <w:rFonts w:ascii="Times New Roman" w:hAnsi="Times New Roman"/>
          <w:b/>
          <w:color w:val="000000"/>
          <w:sz w:val="24"/>
        </w:rPr>
        <w:t xml:space="preserve">Export Streaming: </w:t>
      </w:r>
      <w:r>
        <w:rPr>
          <w:rFonts w:ascii="Times New Roman" w:hAnsi="Times New Roman"/>
          <w:b w:val="0"/>
          <w:color w:val="000000"/>
          <w:sz w:val="24"/>
        </w:rPr>
        <w:t>CSV generation streams output directly to HTTP response avoiding server memory spikes.</w:t>
      </w:r>
    </w:p>
    <w:p>
      <w:pPr>
        <w:pStyle w:val="ListParagraph"/>
        <w:spacing w:before="40" w:after="80" w:line="276" w:lineRule="auto"/>
        <w:jc w:val="both"/>
      </w:pPr>
      <w:r>
        <w:rPr>
          <w:rFonts w:ascii="Times New Roman" w:hAnsi="Times New Roman"/>
          <w:b/>
          <w:color w:val="000000"/>
          <w:sz w:val="24"/>
        </w:rPr>
        <w:t xml:space="preserve">Responsiveness: </w:t>
      </w:r>
      <w:r>
        <w:rPr>
          <w:rFonts w:ascii="Times New Roman" w:hAnsi="Times New Roman"/>
          <w:b w:val="0"/>
          <w:color w:val="000000"/>
          <w:sz w:val="24"/>
        </w:rPr>
        <w:t>Dashboards adapt dynamically from multi-column desktop displays to single-column mobile views.</w:t>
      </w:r>
    </w:p>
    <w:p>
      <w:pPr>
        <w:keepNext/>
        <w:spacing w:before="200" w:after="80"/>
        <w:jc w:val="left"/>
      </w:pPr>
      <w:r>
        <w:rPr>
          <w:rFonts w:ascii="Times New Roman" w:hAnsi="Times New Roman"/>
          <w:b/>
          <w:color w:val="000000"/>
          <w:sz w:val="26"/>
        </w:rPr>
        <w:t>8.9.3 Tech Stack &amp; Architectural Fit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Concern / Requirement</w:t>
            </w:r>
          </w:p>
        </w:tc>
        <w:tc>
          <w:tcPr>
            <w:tcW w:type="dxa" w:w="2160"/>
            <w:shd w:fill="E5E5E5"/>
            <w:tcMar>
              <w:top w:w="120" w:type="dxa"/>
              <w:bottom w:w="120" w:type="dxa"/>
              <w:left w:w="130" w:type="dxa"/>
              <w:right w:w="130" w:type="dxa"/>
            </w:tcMar>
          </w:tcPr>
          <w:p>
            <w:pPr>
              <w:jc w:val="left"/>
            </w:pPr>
            <w:r>
              <w:rPr>
                <w:rFonts w:ascii="Times New Roman" w:hAnsi="Times New Roman"/>
                <w:b/>
                <w:color w:val="000000"/>
                <w:sz w:val="19"/>
              </w:rPr>
              <w:t>Choice</w:t>
            </w:r>
          </w:p>
        </w:tc>
        <w:tc>
          <w:tcPr>
            <w:tcW w:type="dxa" w:w="4608"/>
            <w:shd w:fill="E5E5E5"/>
            <w:tcMar>
              <w:top w:w="120" w:type="dxa"/>
              <w:bottom w:w="120" w:type="dxa"/>
              <w:left w:w="130" w:type="dxa"/>
              <w:right w:w="130" w:type="dxa"/>
            </w:tcMar>
          </w:tcPr>
          <w:p>
            <w:pPr>
              <w:jc w:val="left"/>
            </w:pPr>
            <w:r>
              <w:rPr>
                <w:rFonts w:ascii="Times New Roman" w:hAnsi="Times New Roman"/>
                <w:b/>
                <w:color w:val="000000"/>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Aggregation Engine</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MySQL GROUP BY Queries</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Executes high-speed server-side aggregation for KPI cards and distributions.</w:t>
            </w:r>
          </w:p>
        </w:tc>
      </w:tr>
      <w:tr>
        <w:trPr>
          <w:cantSplit/>
        </w:trPr>
        <w:tc>
          <w:tcPr>
            <w:tcW w:type="dxa" w:w="2160"/>
            <w:shd w:fill="F9F9F9"/>
            <w:tcMar>
              <w:top w:w="80" w:type="dxa"/>
              <w:bottom w:w="80" w:type="dxa"/>
              <w:left w:w="130" w:type="dxa"/>
              <w:right w:w="130" w:type="dxa"/>
            </w:tcMar>
          </w:tcPr>
          <w:p>
            <w:pPr>
              <w:jc w:val="left"/>
            </w:pPr>
            <w:r>
              <w:rPr>
                <w:rFonts w:ascii="Times New Roman" w:hAnsi="Times New Roman"/>
                <w:color w:val="000000"/>
                <w:sz w:val="17"/>
              </w:rPr>
              <w:t>Data Visualization</w:t>
            </w:r>
          </w:p>
        </w:tc>
        <w:tc>
          <w:tcPr>
            <w:tcW w:type="dxa" w:w="2160"/>
            <w:shd w:fill="F9F9F9"/>
            <w:tcMar>
              <w:top w:w="80" w:type="dxa"/>
              <w:bottom w:w="80" w:type="dxa"/>
              <w:left w:w="130" w:type="dxa"/>
              <w:right w:w="130" w:type="dxa"/>
            </w:tcMar>
          </w:tcPr>
          <w:p>
            <w:pPr>
              <w:jc w:val="left"/>
            </w:pPr>
            <w:r>
              <w:rPr>
                <w:rFonts w:ascii="Times New Roman" w:hAnsi="Times New Roman"/>
                <w:color w:val="000000"/>
                <w:sz w:val="17"/>
              </w:rPr>
              <w:t>CSS Metric Cards &amp; StatBars</w:t>
            </w:r>
          </w:p>
        </w:tc>
        <w:tc>
          <w:tcPr>
            <w:tcW w:type="dxa" w:w="4608"/>
            <w:shd w:fill="F9F9F9"/>
            <w:tcMar>
              <w:top w:w="80" w:type="dxa"/>
              <w:bottom w:w="80" w:type="dxa"/>
              <w:left w:w="130" w:type="dxa"/>
              <w:right w:w="130" w:type="dxa"/>
            </w:tcMar>
          </w:tcPr>
          <w:p>
            <w:pPr>
              <w:jc w:val="left"/>
            </w:pPr>
            <w:r>
              <w:rPr>
                <w:rFonts w:ascii="Times New Roman" w:hAnsi="Times New Roman"/>
                <w:color w:val="000000"/>
                <w:sz w:val="17"/>
              </w:rPr>
              <w:t>Lightweight, responsive progress indicators and proportional category bars.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color w:val="000000"/>
                <w:sz w:val="17"/>
              </w:rPr>
              <w:t>Exporter</w:t>
            </w:r>
          </w:p>
        </w:tc>
        <w:tc>
          <w:tcPr>
            <w:tcW w:type="dxa" w:w="2160"/>
            <w:shd w:fill="FFFFFF"/>
            <w:tcMar>
              <w:top w:w="80" w:type="dxa"/>
              <w:bottom w:w="80" w:type="dxa"/>
              <w:left w:w="130" w:type="dxa"/>
              <w:right w:w="130" w:type="dxa"/>
            </w:tcMar>
          </w:tcPr>
          <w:p>
            <w:pPr>
              <w:jc w:val="left"/>
            </w:pPr>
            <w:r>
              <w:rPr>
                <w:rFonts w:ascii="Times New Roman" w:hAnsi="Times New Roman"/>
                <w:color w:val="000000"/>
                <w:sz w:val="17"/>
              </w:rPr>
              <w:t>Native CSV Formatter</w:t>
            </w:r>
          </w:p>
        </w:tc>
        <w:tc>
          <w:tcPr>
            <w:tcW w:type="dxa" w:w="4608"/>
            <w:shd w:fill="FFFFFF"/>
            <w:tcMar>
              <w:top w:w="80" w:type="dxa"/>
              <w:bottom w:w="80" w:type="dxa"/>
              <w:left w:w="130" w:type="dxa"/>
              <w:right w:w="130" w:type="dxa"/>
            </w:tcMar>
          </w:tcPr>
          <w:p>
            <w:pPr>
              <w:jc w:val="left"/>
            </w:pPr>
            <w:r>
              <w:rPr>
                <w:rFonts w:ascii="Times New Roman" w:hAnsi="Times New Roman"/>
                <w:color w:val="000000"/>
                <w:sz w:val="17"/>
              </w:rPr>
              <w:t>Fast streaming CSV serialization with standard RFC 4180 MIME headers.</w:t>
            </w:r>
          </w:p>
        </w:tc>
      </w:tr>
    </w:tbl>
    <w:p>
      <w:pPr>
        <w:spacing w:before="40" w:after="120"/>
      </w:pPr>
    </w:p>
    <w:p>
      <w:pPr>
        <w:keepNext/>
        <w:spacing w:before="200" w:after="80"/>
        <w:jc w:val="left"/>
      </w:pPr>
      <w:r>
        <w:rPr>
          <w:rFonts w:ascii="Times New Roman" w:hAnsi="Times New Roman"/>
          <w:b/>
          <w:color w:val="000000"/>
          <w:sz w:val="26"/>
        </w:rPr>
        <w:t>8.9.4 Back-of-the-Envelope Estimation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592"/>
            <w:shd w:fill="E5E5E5"/>
            <w:tcMar>
              <w:top w:w="120" w:type="dxa"/>
              <w:bottom w:w="120" w:type="dxa"/>
              <w:left w:w="130" w:type="dxa"/>
              <w:right w:w="130" w:type="dxa"/>
            </w:tcMar>
          </w:tcPr>
          <w:p>
            <w:pPr>
              <w:jc w:val="left"/>
            </w:pPr>
            <w:r>
              <w:rPr>
                <w:rFonts w:ascii="Times New Roman" w:hAnsi="Times New Roman"/>
                <w:b/>
                <w:color w:val="000000"/>
                <w:sz w:val="19"/>
              </w:rPr>
              <w:t>Quantity / Resource</w:t>
            </w:r>
          </w:p>
        </w:tc>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Estimate</w:t>
            </w:r>
          </w:p>
        </w:tc>
        <w:tc>
          <w:tcPr>
            <w:tcW w:type="dxa" w:w="4320"/>
            <w:shd w:fill="E5E5E5"/>
            <w:tcMar>
              <w:top w:w="120" w:type="dxa"/>
              <w:bottom w:w="120" w:type="dxa"/>
              <w:left w:w="130" w:type="dxa"/>
              <w:right w:w="130" w:type="dxa"/>
            </w:tcMar>
          </w:tcPr>
          <w:p>
            <w:pPr>
              <w:jc w:val="left"/>
            </w:pPr>
            <w:r>
              <w:rPr>
                <w:rFonts w:ascii="Times New Roman" w:hAnsi="Times New Roman"/>
                <w:b/>
                <w:color w:val="000000"/>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Dashboard Views / Day</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450 dashboard loads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Planners and executives monitoring morning and evening operations.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Aggregation Queries / Load</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 4 aggregate queries</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KPI counts, category spend sums, milestone receivables, recent activity.</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color w:val="000000"/>
                <w:sz w:val="17"/>
              </w:rPr>
              <w:t>Annual Purchase Summary</w:t>
            </w:r>
          </w:p>
        </w:tc>
        <w:tc>
          <w:tcPr>
            <w:tcW w:type="dxa" w:w="2016"/>
            <w:shd w:fill="FFFFFF"/>
            <w:tcMar>
              <w:top w:w="80" w:type="dxa"/>
              <w:bottom w:w="80" w:type="dxa"/>
              <w:left w:w="130" w:type="dxa"/>
              <w:right w:w="130" w:type="dxa"/>
            </w:tcMar>
          </w:tcPr>
          <w:p>
            <w:pPr>
              <w:jc w:val="left"/>
            </w:pPr>
            <w:r>
              <w:rPr>
                <w:rFonts w:ascii="Times New Roman" w:hAnsi="Times New Roman"/>
                <w:color w:val="000000"/>
                <w:sz w:val="17"/>
              </w:rPr>
              <w:t>~ 4,000 ledger rows</w:t>
            </w:r>
          </w:p>
        </w:tc>
        <w:tc>
          <w:tcPr>
            <w:tcW w:type="dxa" w:w="4320"/>
            <w:shd w:fill="FFFFFF"/>
            <w:tcMar>
              <w:top w:w="80" w:type="dxa"/>
              <w:bottom w:w="80" w:type="dxa"/>
              <w:left w:w="130" w:type="dxa"/>
              <w:right w:w="130" w:type="dxa"/>
            </w:tcMar>
          </w:tcPr>
          <w:p>
            <w:pPr>
              <w:jc w:val="left"/>
            </w:pPr>
            <w:r>
              <w:rPr>
                <w:rFonts w:ascii="Times New Roman" w:hAnsi="Times New Roman"/>
                <w:color w:val="000000"/>
                <w:sz w:val="17"/>
              </w:rPr>
              <w:t>Consolidated across all 500 annual wedding production cycles.</w:t>
            </w:r>
          </w:p>
        </w:tc>
      </w:tr>
      <w:tr>
        <w:trPr>
          <w:cantSplit/>
        </w:trPr>
        <w:tc>
          <w:tcPr>
            <w:tcW w:type="dxa" w:w="2592"/>
            <w:shd w:fill="F9F9F9"/>
            <w:tcMar>
              <w:top w:w="80" w:type="dxa"/>
              <w:bottom w:w="80" w:type="dxa"/>
              <w:left w:w="130" w:type="dxa"/>
              <w:right w:w="130" w:type="dxa"/>
            </w:tcMar>
          </w:tcPr>
          <w:p>
            <w:pPr>
              <w:jc w:val="left"/>
            </w:pPr>
            <w:r>
              <w:rPr>
                <w:rFonts w:ascii="Times New Roman" w:hAnsi="Times New Roman"/>
                <w:color w:val="000000"/>
                <w:sz w:val="17"/>
              </w:rPr>
              <w:t>Report Storage Footprint</w:t>
            </w:r>
          </w:p>
        </w:tc>
        <w:tc>
          <w:tcPr>
            <w:tcW w:type="dxa" w:w="2016"/>
            <w:shd w:fill="F9F9F9"/>
            <w:tcMar>
              <w:top w:w="80" w:type="dxa"/>
              <w:bottom w:w="80" w:type="dxa"/>
              <w:left w:w="130" w:type="dxa"/>
              <w:right w:w="130" w:type="dxa"/>
            </w:tcMar>
          </w:tcPr>
          <w:p>
            <w:pPr>
              <w:jc w:val="left"/>
            </w:pPr>
            <w:r>
              <w:rPr>
                <w:rFonts w:ascii="Times New Roman" w:hAnsi="Times New Roman"/>
                <w:color w:val="000000"/>
                <w:sz w:val="17"/>
              </w:rPr>
              <w:t>Read-Only Layer</w:t>
            </w:r>
          </w:p>
        </w:tc>
        <w:tc>
          <w:tcPr>
            <w:tcW w:type="dxa" w:w="4320"/>
            <w:shd w:fill="F9F9F9"/>
            <w:tcMar>
              <w:top w:w="80" w:type="dxa"/>
              <w:bottom w:w="80" w:type="dxa"/>
              <w:left w:w="130" w:type="dxa"/>
              <w:right w:w="130" w:type="dxa"/>
            </w:tcMar>
          </w:tcPr>
          <w:p>
            <w:pPr>
              <w:jc w:val="left"/>
            </w:pPr>
            <w:r>
              <w:rPr>
                <w:rFonts w:ascii="Times New Roman" w:hAnsi="Times New Roman"/>
                <w:color w:val="000000"/>
                <w:sz w:val="17"/>
              </w:rPr>
              <w:t>Generates dynamic views from existing 28 relational tables without redundant tables.</w:t>
            </w:r>
          </w:p>
        </w:tc>
      </w:tr>
    </w:tbl>
    <w:p>
      <w:pPr>
        <w:spacing w:before="40" w:after="120"/>
      </w:pPr>
    </w:p>
    <w:p>
      <w:pPr>
        <w:keepNext/>
        <w:spacing w:before="200" w:after="80"/>
        <w:jc w:val="left"/>
      </w:pPr>
      <w:r>
        <w:rPr>
          <w:rFonts w:ascii="Times New Roman" w:hAnsi="Times New Roman"/>
          <w:b/>
          <w:color w:val="000000"/>
          <w:sz w:val="26"/>
        </w:rPr>
        <w:t>8.9.5 Low-Level Architecture &amp; Execution Flow</w:t>
      </w:r>
    </w:p>
    <w:p>
      <w:pPr>
        <w:keepNext/>
        <w:spacing w:before="160" w:after="80"/>
        <w:jc w:val="center"/>
      </w:pPr>
      <w:r>
        <w:drawing>
          <wp:inline xmlns:a="http://schemas.openxmlformats.org/drawingml/2006/main" xmlns:pic="http://schemas.openxmlformats.org/drawingml/2006/picture">
            <wp:extent cx="5303520" cy="2425641"/>
            <wp:docPr id="20" name="Picture 20"/>
            <wp:cNvGraphicFramePr>
              <a:graphicFrameLocks noChangeAspect="1"/>
            </wp:cNvGraphicFramePr>
            <a:graphic>
              <a:graphicData uri="http://schemas.openxmlformats.org/drawingml/2006/picture">
                <pic:pic>
                  <pic:nvPicPr>
                    <pic:cNvPr id="0" name="fig_8_9_a_analytics_arch.png"/>
                    <pic:cNvPicPr/>
                  </pic:nvPicPr>
                  <pic:blipFill>
                    <a:blip r:embed="rId29"/>
                    <a:stretch>
                      <a:fillRect/>
                    </a:stretch>
                  </pic:blipFill>
                  <pic:spPr>
                    <a:xfrm>
                      <a:off x="0" y="0"/>
                      <a:ext cx="5303520" cy="2425641"/>
                    </a:xfrm>
                    <a:prstGeom prst="rect"/>
                  </pic:spPr>
                </pic:pic>
              </a:graphicData>
            </a:graphic>
          </wp:inline>
        </w:drawing>
      </w:r>
    </w:p>
    <w:p>
      <w:pPr>
        <w:spacing w:before="40" w:after="200"/>
        <w:jc w:val="center"/>
      </w:pPr>
      <w:r>
        <w:rPr>
          <w:rFonts w:ascii="Times New Roman" w:hAnsi="Times New Roman"/>
          <w:b w:val="0"/>
          <w:color w:val="000000"/>
          <w:sz w:val="20"/>
        </w:rPr>
        <w:t>Figure 8.9.A: Low-Level Architecture - EXECUTIVE ANALYTICS &amp; REPORTING ENGINE</w:t>
      </w:r>
    </w:p>
    <w:p>
      <w:pPr>
        <w:spacing w:before="0" w:after="120" w:line="276" w:lineRule="auto"/>
        <w:jc w:val="both"/>
      </w:pPr>
      <w:r>
        <w:rPr>
          <w:rFonts w:ascii="Times New Roman" w:hAnsi="Times New Roman"/>
          <w:b w:val="0"/>
          <w:i w:val="0"/>
          <w:color w:val="000000"/>
          <w:sz w:val="24"/>
        </w:rPr>
        <w:t>Request flow:</w:t>
      </w:r>
    </w:p>
    <w:p>
      <w:pPr>
        <w:pStyle w:val="ListParagraph"/>
        <w:spacing w:before="40" w:after="80" w:line="276" w:lineRule="auto"/>
        <w:jc w:val="both"/>
      </w:pPr>
      <w:r>
        <w:rPr>
          <w:rFonts w:ascii="Times New Roman" w:hAnsi="Times New Roman"/>
          <w:b/>
          <w:color w:val="000000"/>
          <w:sz w:val="24"/>
        </w:rPr>
        <w:t xml:space="preserve">Step 1: </w:t>
      </w:r>
      <w:r>
        <w:rPr>
          <w:rFonts w:ascii="Times New Roman" w:hAnsi="Times New Roman"/>
          <w:b w:val="0"/>
          <w:color w:val="000000"/>
          <w:sz w:val="24"/>
        </w:rPr>
        <w:t>Planner opens PlannerDashboard.jsx; client dispatches GET /api/reports/summary and GET /api/reports/category-spend.</w:t>
      </w:r>
    </w:p>
    <w:p>
      <w:pPr>
        <w:pStyle w:val="ListParagraph"/>
        <w:spacing w:before="40" w:after="80" w:line="276" w:lineRule="auto"/>
        <w:jc w:val="both"/>
      </w:pPr>
      <w:r>
        <w:rPr>
          <w:rFonts w:ascii="Times New Roman" w:hAnsi="Times New Roman"/>
          <w:b/>
          <w:color w:val="000000"/>
          <w:sz w:val="24"/>
        </w:rPr>
        <w:t xml:space="preserve">Step 2: </w:t>
      </w:r>
      <w:r>
        <w:rPr>
          <w:rFonts w:ascii="Times New Roman" w:hAnsi="Times New Roman"/>
          <w:b w:val="0"/>
          <w:color w:val="000000"/>
          <w:sz w:val="24"/>
        </w:rPr>
        <w:t>reportController executes optimized SQL aggregate queries across wedding_projects, bookings, and payments.</w:t>
      </w:r>
    </w:p>
    <w:p>
      <w:pPr>
        <w:pStyle w:val="ListParagraph"/>
        <w:spacing w:before="40" w:after="80" w:line="276" w:lineRule="auto"/>
        <w:jc w:val="both"/>
      </w:pPr>
      <w:r>
        <w:rPr>
          <w:rFonts w:ascii="Times New Roman" w:hAnsi="Times New Roman"/>
          <w:b/>
          <w:color w:val="000000"/>
          <w:sz w:val="24"/>
        </w:rPr>
        <w:t xml:space="preserve">Step 3: </w:t>
      </w:r>
      <w:r>
        <w:rPr>
          <w:rFonts w:ascii="Times New Roman" w:hAnsi="Times New Roman"/>
          <w:b w:val="0"/>
          <w:color w:val="000000"/>
          <w:sz w:val="24"/>
        </w:rPr>
        <w:t>Aggregated metrics returned in single JSON payload; React updates KPI counters and progress bars.</w:t>
      </w:r>
    </w:p>
    <w:p>
      <w:pPr>
        <w:pStyle w:val="ListParagraph"/>
        <w:spacing w:before="40" w:after="80" w:line="276" w:lineRule="auto"/>
        <w:jc w:val="both"/>
      </w:pPr>
      <w:r>
        <w:rPr>
          <w:rFonts w:ascii="Times New Roman" w:hAnsi="Times New Roman"/>
          <w:b/>
          <w:color w:val="000000"/>
          <w:sz w:val="24"/>
        </w:rPr>
        <w:t xml:space="preserve">Step 4: </w:t>
      </w:r>
      <w:r>
        <w:rPr>
          <w:rFonts w:ascii="Times New Roman" w:hAnsi="Times New Roman"/>
          <w:b w:val="0"/>
          <w:color w:val="000000"/>
          <w:sz w:val="24"/>
        </w:rPr>
        <w:t>User clicks 'Export CSV'; backend streams formatted CSV file with Content-Disposition attachment headers.</w:t>
      </w:r>
    </w:p>
    <w:p>
      <w:pPr>
        <w:keepNext/>
        <w:spacing w:before="200" w:after="80"/>
        <w:jc w:val="left"/>
      </w:pPr>
      <w:r>
        <w:rPr>
          <w:rFonts w:ascii="Times New Roman" w:hAnsi="Times New Roman"/>
          <w:b/>
          <w:color w:val="000000"/>
          <w:sz w:val="26"/>
        </w:rPr>
        <w:t>8.9.6 REST API Design &amp; Contracts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257"/>
        <w:gridCol w:w="2257"/>
        <w:gridCol w:w="2257"/>
        <w:gridCol w:w="2257"/>
      </w:tblGrid>
      <w:tr>
        <w:trPr>
          <w:tblHeader/>
          <w:cantSplit/>
        </w:trPr>
        <w:tc>
          <w:tcPr>
            <w:tcW w:type="dxa" w:w="1152"/>
            <w:shd w:fill="E5E5E5"/>
            <w:tcMar>
              <w:top w:w="120" w:type="dxa"/>
              <w:bottom w:w="120" w:type="dxa"/>
              <w:left w:w="130" w:type="dxa"/>
              <w:right w:w="130" w:type="dxa"/>
            </w:tcMar>
          </w:tcPr>
          <w:p>
            <w:pPr>
              <w:jc w:val="center"/>
            </w:pPr>
            <w:r>
              <w:rPr>
                <w:rFonts w:ascii="Times New Roman" w:hAnsi="Times New Roman"/>
                <w:b/>
                <w:color w:val="000000"/>
                <w:sz w:val="19"/>
              </w:rPr>
              <w:t>Method</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Endpoint Route</w:t>
            </w:r>
          </w:p>
        </w:tc>
        <w:tc>
          <w:tcPr>
            <w:tcW w:type="dxa" w:w="1584"/>
            <w:shd w:fill="E5E5E5"/>
            <w:tcMar>
              <w:top w:w="120" w:type="dxa"/>
              <w:bottom w:w="120" w:type="dxa"/>
              <w:left w:w="130" w:type="dxa"/>
              <w:right w:w="130" w:type="dxa"/>
            </w:tcMar>
          </w:tcPr>
          <w:p>
            <w:pPr>
              <w:jc w:val="center"/>
            </w:pPr>
            <w:r>
              <w:rPr>
                <w:rFonts w:ascii="Times New Roman" w:hAnsi="Times New Roman"/>
                <w:b/>
                <w:color w:val="000000"/>
                <w:sz w:val="19"/>
              </w:rPr>
              <w:t>Access Level</w:t>
            </w:r>
          </w:p>
        </w:tc>
        <w:tc>
          <w:tcPr>
            <w:tcW w:type="dxa" w:w="3312"/>
            <w:shd w:fill="E5E5E5"/>
            <w:tcMar>
              <w:top w:w="120" w:type="dxa"/>
              <w:bottom w:w="120" w:type="dxa"/>
              <w:left w:w="130" w:type="dxa"/>
              <w:right w:w="130" w:type="dxa"/>
            </w:tcMar>
          </w:tcPr>
          <w:p>
            <w:pPr>
              <w:jc w:val="left"/>
            </w:pPr>
            <w:r>
              <w:rPr>
                <w:rFonts w:ascii="Times New Roman" w:hAnsi="Times New Roman"/>
                <w:b/>
                <w:color w:val="000000"/>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/api/reports/summary</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Planner / Admin</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Returns top-level KPI counters: active weddings, bookings, and revenue.</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/api/reports/category-spend</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Planner / Admin</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Computes total expenditure grouped by service category.</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/api/reports/vendor-performance</w:t>
            </w:r>
          </w:p>
        </w:tc>
        <w:tc>
          <w:tcPr>
            <w:tcW w:type="dxa" w:w="1584"/>
            <w:shd w:fill="FFFFFF"/>
            <w:tcMar>
              <w:top w:w="80" w:type="dxa"/>
              <w:bottom w:w="80" w:type="dxa"/>
              <w:left w:w="130" w:type="dxa"/>
              <w:right w:w="130" w:type="dxa"/>
            </w:tcMar>
          </w:tcPr>
          <w:p>
            <w:pPr>
              <w:jc w:val="center"/>
            </w:pPr>
            <w:r>
              <w:rPr>
                <w:rFonts w:ascii="Times New Roman" w:hAnsi="Times New Roman"/>
                <w:color w:val="000000"/>
                <w:sz w:val="17"/>
              </w:rPr>
              <w:t>Planner / Admin</w:t>
            </w:r>
          </w:p>
        </w:tc>
        <w:tc>
          <w:tcPr>
            <w:tcW w:type="dxa" w:w="3312"/>
            <w:shd w:fill="FFFFFF"/>
            <w:tcMar>
              <w:top w:w="80" w:type="dxa"/>
              <w:bottom w:w="80" w:type="dxa"/>
              <w:left w:w="130" w:type="dxa"/>
              <w:right w:w="130" w:type="dxa"/>
            </w:tcMar>
          </w:tcPr>
          <w:p>
            <w:pPr>
              <w:jc w:val="left"/>
            </w:pPr>
            <w:r>
              <w:rPr>
                <w:rFonts w:ascii="Times New Roman" w:hAnsi="Times New Roman"/>
                <w:color w:val="000000"/>
                <w:sz w:val="17"/>
              </w:rPr>
              <w:t>Returns acceptance rates and review scores per vendor.</w:t>
            </w:r>
          </w:p>
        </w:tc>
      </w:tr>
      <w:tr>
        <w:trPr>
          <w:cantSplit/>
        </w:trPr>
        <w:tc>
          <w:tcPr>
            <w:tcW w:type="dxa" w:w="1152"/>
            <w:shd w:fill="F9F9F9"/>
            <w:tcMar>
              <w:top w:w="80" w:type="dxa"/>
              <w:bottom w:w="80" w:type="dxa"/>
              <w:left w:w="130" w:type="dxa"/>
              <w:right w:w="130" w:type="dxa"/>
            </w:tcMar>
          </w:tcPr>
          <w:p>
            <w:pPr>
              <w:jc w:val="center"/>
            </w:pPr>
            <w:r>
              <w:rPr>
                <w:rFonts w:ascii="Times New Roman" w:hAnsi="Times New Roman"/>
                <w:color w:val="000000"/>
                <w:sz w:val="17"/>
              </w:rPr>
              <w:t>GET</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/api/reports/export-csv</w:t>
            </w:r>
          </w:p>
        </w:tc>
        <w:tc>
          <w:tcPr>
            <w:tcW w:type="dxa" w:w="1584"/>
            <w:shd w:fill="F9F9F9"/>
            <w:tcMar>
              <w:top w:w="80" w:type="dxa"/>
              <w:bottom w:w="80" w:type="dxa"/>
              <w:left w:w="130" w:type="dxa"/>
              <w:right w:w="130" w:type="dxa"/>
            </w:tcMar>
          </w:tcPr>
          <w:p>
            <w:pPr>
              <w:jc w:val="center"/>
            </w:pPr>
            <w:r>
              <w:rPr>
                <w:rFonts w:ascii="Times New Roman" w:hAnsi="Times New Roman"/>
                <w:color w:val="000000"/>
                <w:sz w:val="17"/>
              </w:rPr>
              <w:t>Planner / Admin</w:t>
            </w:r>
          </w:p>
        </w:tc>
        <w:tc>
          <w:tcPr>
            <w:tcW w:type="dxa" w:w="3312"/>
            <w:shd w:fill="F9F9F9"/>
            <w:tcMar>
              <w:top w:w="80" w:type="dxa"/>
              <w:bottom w:w="80" w:type="dxa"/>
              <w:left w:w="130" w:type="dxa"/>
              <w:right w:w="130" w:type="dxa"/>
            </w:tcMar>
          </w:tcPr>
          <w:p>
            <w:pPr>
              <w:jc w:val="left"/>
            </w:pPr>
            <w:r>
              <w:rPr>
                <w:rFonts w:ascii="Times New Roman" w:hAnsi="Times New Roman"/>
                <w:color w:val="000000"/>
                <w:sz w:val="17"/>
              </w:rPr>
              <w:t>Generates and streams downloadable CSV export of the financial ledger.</w:t>
            </w:r>
          </w:p>
        </w:tc>
      </w:tr>
    </w:tbl>
    <w:p>
      <w:pPr>
        <w:spacing w:before="40" w:after="120"/>
      </w:pPr>
    </w:p>
    <w:p>
      <w:pPr>
        <w:keepNext/>
        <w:spacing w:before="200" w:after="80"/>
        <w:jc w:val="left"/>
      </w:pPr>
      <w:r>
        <w:rPr>
          <w:rFonts w:ascii="Times New Roman" w:hAnsi="Times New Roman"/>
          <w:b/>
          <w:color w:val="000000"/>
          <w:sz w:val="26"/>
        </w:rPr>
        <w:t>8.9.7 Database Design &amp; Entity Schemas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010"/>
        <w:gridCol w:w="3010"/>
        <w:gridCol w:w="3010"/>
      </w:tblGrid>
      <w:tr>
        <w:trPr>
          <w:tblHeader/>
          <w:cantSplit/>
        </w:trPr>
        <w:tc>
          <w:tcPr>
            <w:tcW w:type="dxa" w:w="2016"/>
            <w:shd w:fill="E5E5E5"/>
            <w:tcMar>
              <w:top w:w="120" w:type="dxa"/>
              <w:bottom w:w="120" w:type="dxa"/>
              <w:left w:w="130" w:type="dxa"/>
              <w:right w:w="130" w:type="dxa"/>
            </w:tcMar>
          </w:tcPr>
          <w:p>
            <w:pPr>
              <w:jc w:val="left"/>
            </w:pPr>
            <w:r>
              <w:rPr>
                <w:rFonts w:ascii="Times New Roman" w:hAnsi="Times New Roman"/>
                <w:b/>
                <w:color w:val="000000"/>
                <w:sz w:val="19"/>
              </w:rPr>
              <w:t>Table</w:t>
            </w:r>
          </w:p>
        </w:tc>
        <w:tc>
          <w:tcPr>
            <w:tcW w:type="dxa" w:w="2880"/>
            <w:shd w:fill="E5E5E5"/>
            <w:tcMar>
              <w:top w:w="120" w:type="dxa"/>
              <w:bottom w:w="120" w:type="dxa"/>
              <w:left w:w="130" w:type="dxa"/>
              <w:right w:w="130" w:type="dxa"/>
            </w:tcMar>
          </w:tcPr>
          <w:p>
            <w:pPr>
              <w:jc w:val="left"/>
            </w:pPr>
            <w:r>
              <w:rPr>
                <w:rFonts w:ascii="Times New Roman" w:hAnsi="Times New Roman"/>
                <w:b/>
                <w:color w:val="000000"/>
                <w:sz w:val="19"/>
              </w:rPr>
              <w:t>Keys &amp; Constraints</w:t>
            </w:r>
          </w:p>
        </w:tc>
        <w:tc>
          <w:tcPr>
            <w:tcW w:type="dxa" w:w="4032"/>
            <w:shd w:fill="E5E5E5"/>
            <w:tcMar>
              <w:top w:w="120" w:type="dxa"/>
              <w:bottom w:w="120" w:type="dxa"/>
              <w:left w:w="130" w:type="dxa"/>
              <w:right w:w="130" w:type="dxa"/>
            </w:tcMar>
          </w:tcPr>
          <w:p>
            <w:pPr>
              <w:jc w:val="left"/>
            </w:pPr>
            <w:r>
              <w:rPr>
                <w:rFonts w:ascii="Times New Roman" w:hAnsi="Times New Roman"/>
                <w:b/>
                <w:color w:val="000000"/>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color w:val="000000"/>
                <w:sz w:val="17"/>
              </w:rPr>
              <w:t>Read-Only Aggregations</w:t>
            </w:r>
          </w:p>
        </w:tc>
        <w:tc>
          <w:tcPr>
            <w:tcW w:type="dxa" w:w="2880"/>
            <w:shd w:fill="FFFFFF"/>
            <w:tcMar>
              <w:top w:w="80" w:type="dxa"/>
              <w:bottom w:w="80" w:type="dxa"/>
              <w:left w:w="130" w:type="dxa"/>
              <w:right w:w="130" w:type="dxa"/>
            </w:tcMar>
          </w:tcPr>
          <w:p>
            <w:pPr>
              <w:jc w:val="left"/>
            </w:pPr>
            <w:r>
              <w:rPr>
                <w:rFonts w:ascii="Times New Roman" w:hAnsi="Times New Roman"/>
                <w:color w:val="000000"/>
                <w:sz w:val="17"/>
              </w:rPr>
              <w:t>N/A (Virtual Views)</w:t>
            </w:r>
          </w:p>
        </w:tc>
        <w:tc>
          <w:tcPr>
            <w:tcW w:type="dxa" w:w="4032"/>
            <w:shd w:fill="FFFFFF"/>
            <w:tcMar>
              <w:top w:w="80" w:type="dxa"/>
              <w:bottom w:w="80" w:type="dxa"/>
              <w:left w:w="130" w:type="dxa"/>
              <w:right w:w="130" w:type="dxa"/>
            </w:tcMar>
          </w:tcPr>
          <w:p>
            <w:pPr>
              <w:jc w:val="left"/>
            </w:pPr>
            <w:r>
              <w:rPr>
                <w:rFonts w:ascii="Times New Roman" w:hAnsi="Times New Roman"/>
                <w:color w:val="000000"/>
                <w:sz w:val="17"/>
              </w:rPr>
              <w:t>Executes GROUP BY and aggregate functions across bookings, payments, and vendors.</w:t>
            </w:r>
          </w:p>
        </w:tc>
      </w:tr>
      <w:tr>
        <w:trPr>
          <w:cantSplit/>
        </w:trPr>
        <w:tc>
          <w:tcPr>
            <w:tcW w:type="dxa" w:w="2016"/>
            <w:shd w:fill="F9F9F9"/>
            <w:tcMar>
              <w:top w:w="80" w:type="dxa"/>
              <w:bottom w:w="80" w:type="dxa"/>
              <w:left w:w="130" w:type="dxa"/>
              <w:right w:w="130" w:type="dxa"/>
            </w:tcMar>
          </w:tcPr>
          <w:p>
            <w:pPr>
              <w:jc w:val="left"/>
            </w:pPr>
            <w:r>
              <w:rPr>
                <w:rFonts w:ascii="Times New Roman" w:hAnsi="Times New Roman"/>
                <w:color w:val="000000"/>
                <w:sz w:val="17"/>
              </w:rPr>
              <w:t>Underlying Tables</w:t>
            </w:r>
          </w:p>
        </w:tc>
        <w:tc>
          <w:tcPr>
            <w:tcW w:type="dxa" w:w="2880"/>
            <w:shd w:fill="F9F9F9"/>
            <w:tcMar>
              <w:top w:w="80" w:type="dxa"/>
              <w:bottom w:w="80" w:type="dxa"/>
              <w:left w:w="130" w:type="dxa"/>
              <w:right w:w="130" w:type="dxa"/>
            </w:tcMar>
          </w:tcPr>
          <w:p>
            <w:pPr>
              <w:jc w:val="left"/>
            </w:pPr>
            <w:r>
              <w:rPr>
                <w:rFonts w:ascii="Times New Roman" w:hAnsi="Times New Roman"/>
                <w:color w:val="000000"/>
                <w:sz w:val="17"/>
              </w:rPr>
              <w:t>wedding_projects, bookings, payments, vendors, reviews</w:t>
            </w:r>
          </w:p>
        </w:tc>
        <w:tc>
          <w:tcPr>
            <w:tcW w:type="dxa" w:w="4032"/>
            <w:shd w:fill="F9F9F9"/>
            <w:tcMar>
              <w:top w:w="80" w:type="dxa"/>
              <w:bottom w:w="80" w:type="dxa"/>
              <w:left w:w="130" w:type="dxa"/>
              <w:right w:w="130" w:type="dxa"/>
            </w:tcMar>
          </w:tcPr>
          <w:p>
            <w:pPr>
              <w:jc w:val="left"/>
            </w:pPr>
            <w:r>
              <w:rPr>
                <w:rFonts w:ascii="Times New Roman" w:hAnsi="Times New Roman"/>
                <w:color w:val="000000"/>
                <w:sz w:val="17"/>
              </w:rPr>
              <w:t>Indexed date and status columns drive high-speed report queries.</w:t>
            </w:r>
          </w:p>
        </w:tc>
      </w:tr>
    </w:tbl>
    <w:p>
      <w:pPr>
        <w:spacing w:before="40" w:after="120"/>
      </w:pPr>
    </w:p>
    <w:p>
      <w:pPr>
        <w:keepNext/>
        <w:spacing w:before="200" w:after="80"/>
        <w:jc w:val="left"/>
      </w:pPr>
      <w:r>
        <w:rPr>
          <w:rFonts w:ascii="Times New Roman" w:hAnsi="Times New Roman"/>
          <w:b/>
          <w:color w:val="000000"/>
          <w:sz w:val="26"/>
        </w:rPr>
        <w:t>8.9.8 User Interface Design &amp; Visual Renders</w:t>
      </w:r>
    </w:p>
    <w:p>
      <w:pPr>
        <w:keepNext/>
        <w:spacing w:before="160" w:after="80"/>
        <w:jc w:val="center"/>
      </w:pPr>
      <w:r>
        <w:drawing>
          <wp:inline xmlns:a="http://schemas.openxmlformats.org/drawingml/2006/main" xmlns:pic="http://schemas.openxmlformats.org/drawingml/2006/picture">
            <wp:extent cx="5303520" cy="3042329"/>
            <wp:docPr id="21" name="Picture 21"/>
            <wp:cNvGraphicFramePr>
              <a:graphicFrameLocks noChangeAspect="1"/>
            </wp:cNvGraphicFramePr>
            <a:graphic>
              <a:graphicData uri="http://schemas.openxmlformats.org/drawingml/2006/picture">
                <pic:pic>
                  <pic:nvPicPr>
                    <pic:cNvPr id="0" name="fig_8_9_1_analytics_ui.png"/>
                    <pic:cNvPicPr/>
                  </pic:nvPicPr>
                  <pic:blipFill>
                    <a:blip r:embed="rId30"/>
                    <a:stretch>
                      <a:fillRect/>
                    </a:stretch>
                  </pic:blipFill>
                  <pic:spPr>
                    <a:xfrm>
                      <a:off x="0" y="0"/>
                      <a:ext cx="5303520" cy="3042329"/>
                    </a:xfrm>
                    <a:prstGeom prst="rect"/>
                  </pic:spPr>
                </pic:pic>
              </a:graphicData>
            </a:graphic>
          </wp:inline>
        </w:drawing>
      </w:r>
    </w:p>
    <w:p>
      <w:pPr>
        <w:spacing w:before="40" w:after="200"/>
        <w:jc w:val="center"/>
      </w:pPr>
      <w:r>
        <w:rPr>
          <w:rFonts w:ascii="Times New Roman" w:hAnsi="Times New Roman"/>
          <w:b w:val="0"/>
          <w:color w:val="000000"/>
          <w:sz w:val="20"/>
        </w:rPr>
        <w:t>Figure 8.9: Executive Analytics Dashboard &amp; KPI Reporting Interface</w:t>
      </w:r>
    </w:p>
    <w:p>
      <w:pPr>
        <w:spacing w:before="80" w:after="240" w:line="276" w:lineRule="auto"/>
        <w:jc w:val="both"/>
      </w:pPr>
      <w:r>
        <w:rPr>
          <w:rFonts w:ascii="Times New Roman" w:hAnsi="Times New Roman"/>
          <w:b w:val="0"/>
          <w:i w:val="0"/>
          <w:color w:val="000000"/>
          <w:sz w:val="24"/>
        </w:rPr>
        <w:t>The executive command dashboard combines summary metric cards with proportional category expenditure bars, vendor response analytics, and dynamic tabular ledgers equipped with one-click CSV export controls.</w:t>
      </w:r>
    </w:p>
    <w:p>
      <w:r>
        <w:br w:type="page"/>
      </w:r>
    </w:p>
    <w:p>
      <w:pPr>
        <w:keepNext/>
        <w:spacing w:before="240" w:after="120"/>
        <w:jc w:val="center"/>
      </w:pPr>
      <w:r>
        <w:rPr>
          <w:rFonts w:ascii="Times New Roman" w:hAnsi="Times New Roman"/>
          <w:b/>
          <w:color w:val="000000"/>
          <w:sz w:val="32"/>
        </w:rPr>
        <w:t>CHAPTER 9</w:t>
      </w:r>
    </w:p>
    <w:p>
      <w:pPr>
        <w:keepNext/>
        <w:spacing w:before="120" w:after="360"/>
        <w:jc w:val="center"/>
      </w:pPr>
      <w:r>
        <w:rPr>
          <w:rFonts w:ascii="Times New Roman" w:hAnsi="Times New Roman"/>
          <w:b/>
          <w:color w:val="000000"/>
          <w:sz w:val="32"/>
        </w:rPr>
        <w:t>CONCLUSION &amp; FUTURE ENHANCEMENTS</w:t>
      </w:r>
    </w:p>
    <w:p>
      <w:pPr>
        <w:keepNext/>
        <w:spacing w:before="280" w:after="120"/>
        <w:jc w:val="left"/>
      </w:pPr>
      <w:r>
        <w:rPr>
          <w:rFonts w:ascii="Times New Roman" w:hAnsi="Times New Roman"/>
          <w:b/>
          <w:color w:val="000000"/>
          <w:sz w:val="28"/>
        </w:rPr>
        <w:t>9.1 Project Summary &amp; Achievements</w:t>
      </w:r>
    </w:p>
    <w:p>
      <w:pPr>
        <w:spacing w:before="0" w:after="120" w:line="276" w:lineRule="auto"/>
        <w:jc w:val="both"/>
      </w:pPr>
      <w:r>
        <w:rPr>
          <w:rFonts w:ascii="Times New Roman" w:hAnsi="Times New Roman"/>
          <w:b w:val="0"/>
          <w:i w:val="0"/>
          <w:color w:val="000000"/>
          <w:sz w:val="24"/>
        </w:rPr>
        <w:t>The Wedding Planner and Vendor Coordination Platform (WPVCP) — Vows &amp; Veils Enterprise Suite — successfully establishes a production-ready, full-stack digital solution for the modern event and wedding management industry. By formally implementing the five-phase enterprise delegation protocol (Customer -&gt; Planner -&gt; Vendor -&gt; Planner -&gt; Customer), the platform successfully bridges the operational divide between engaged couples, professional planners, and third-party vendors.</w:t>
      </w:r>
    </w:p>
    <w:p>
      <w:pPr>
        <w:spacing w:before="0" w:after="120" w:line="276" w:lineRule="auto"/>
        <w:jc w:val="both"/>
      </w:pPr>
      <w:r>
        <w:rPr>
          <w:rFonts w:ascii="Times New Roman" w:hAnsi="Times New Roman"/>
          <w:b w:val="0"/>
          <w:i w:val="0"/>
          <w:color w:val="000000"/>
          <w:sz w:val="24"/>
        </w:rPr>
        <w:t>The principal accomplishments achieved during the design and development lifecycle include:</w:t>
      </w:r>
    </w:p>
    <w:p>
      <w:pPr>
        <w:pStyle w:val="ListParagraph"/>
        <w:spacing w:before="40" w:after="80" w:line="276" w:lineRule="auto"/>
        <w:jc w:val="both"/>
      </w:pPr>
      <w:r>
        <w:rPr>
          <w:rFonts w:ascii="Times New Roman" w:hAnsi="Times New Roman"/>
          <w:b/>
          <w:color w:val="000000"/>
          <w:sz w:val="24"/>
        </w:rPr>
        <w:t xml:space="preserve">Full-Stack Architectural Realization: </w:t>
      </w:r>
      <w:r>
        <w:rPr>
          <w:rFonts w:ascii="Times New Roman" w:hAnsi="Times New Roman"/>
          <w:b w:val="0"/>
          <w:color w:val="000000"/>
          <w:sz w:val="24"/>
        </w:rPr>
        <w:t>Engineered a decoupled, responsive single-page application using React 18 and Vite, backed by an Express.js REST API and connection-pooled MySQL 8.0 database.</w:t>
      </w:r>
    </w:p>
    <w:p>
      <w:pPr>
        <w:pStyle w:val="ListParagraph"/>
        <w:spacing w:before="40" w:after="80" w:line="276" w:lineRule="auto"/>
        <w:jc w:val="both"/>
      </w:pPr>
      <w:r>
        <w:rPr>
          <w:rFonts w:ascii="Times New Roman" w:hAnsi="Times New Roman"/>
          <w:b/>
          <w:color w:val="000000"/>
          <w:sz w:val="24"/>
        </w:rPr>
        <w:t xml:space="preserve">Normalized Relational Schema: </w:t>
      </w:r>
      <w:r>
        <w:rPr>
          <w:rFonts w:ascii="Times New Roman" w:hAnsi="Times New Roman"/>
          <w:b w:val="0"/>
          <w:color w:val="000000"/>
          <w:sz w:val="24"/>
        </w:rPr>
        <w:t>Designed and implemented 28 normalized database tables adhering to Third Normal Form (3NF), complete with foreign key cascade rules, composite indexes, and strict data isolation.</w:t>
      </w:r>
    </w:p>
    <w:p>
      <w:pPr>
        <w:pStyle w:val="ListParagraph"/>
        <w:spacing w:before="40" w:after="80" w:line="276" w:lineRule="auto"/>
        <w:jc w:val="both"/>
      </w:pPr>
      <w:r>
        <w:rPr>
          <w:rFonts w:ascii="Times New Roman" w:hAnsi="Times New Roman"/>
          <w:b/>
          <w:color w:val="000000"/>
          <w:sz w:val="24"/>
        </w:rPr>
        <w:t xml:space="preserve">Dual-Channel Authentication Security: </w:t>
      </w:r>
      <w:r>
        <w:rPr>
          <w:rFonts w:ascii="Times New Roman" w:hAnsi="Times New Roman"/>
          <w:b w:val="0"/>
          <w:color w:val="000000"/>
          <w:sz w:val="24"/>
        </w:rPr>
        <w:t>Integrated seamless one-click Google OAuth 2.0 with prompt=select_account alongside salted Bcrypt password hashing, stateless 7-day JWT tokens, and rate-limiting middleware.</w:t>
      </w:r>
    </w:p>
    <w:p>
      <w:pPr>
        <w:pStyle w:val="ListParagraph"/>
        <w:spacing w:before="40" w:after="80" w:line="276" w:lineRule="auto"/>
        <w:jc w:val="both"/>
      </w:pPr>
      <w:r>
        <w:rPr>
          <w:rFonts w:ascii="Times New Roman" w:hAnsi="Times New Roman"/>
          <w:b/>
          <w:color w:val="000000"/>
          <w:sz w:val="24"/>
        </w:rPr>
        <w:t xml:space="preserve">Real-Time Vendor Date Locking: </w:t>
      </w:r>
      <w:r>
        <w:rPr>
          <w:rFonts w:ascii="Times New Roman" w:hAnsi="Times New Roman"/>
          <w:b w:val="0"/>
          <w:color w:val="000000"/>
          <w:sz w:val="24"/>
        </w:rPr>
        <w:t>Constructed an interactive vendor availability calendar engine that dynamically prevents double bookings by automatically locking contracted dates upon client proposal approval.</w:t>
      </w:r>
    </w:p>
    <w:p>
      <w:pPr>
        <w:pStyle w:val="ListParagraph"/>
        <w:spacing w:before="40" w:after="80" w:line="276" w:lineRule="auto"/>
        <w:jc w:val="both"/>
      </w:pPr>
      <w:r>
        <w:rPr>
          <w:rFonts w:ascii="Times New Roman" w:hAnsi="Times New Roman"/>
          <w:b/>
          <w:color w:val="000000"/>
          <w:sz w:val="24"/>
        </w:rPr>
        <w:t xml:space="preserve">Automated Milestone Financials &amp; GST Billing: </w:t>
      </w:r>
      <w:r>
        <w:rPr>
          <w:rFonts w:ascii="Times New Roman" w:hAnsi="Times New Roman"/>
          <w:b w:val="0"/>
          <w:color w:val="000000"/>
          <w:sz w:val="24"/>
        </w:rPr>
        <w:t>Implemented a structured 25%/50%/25% milestone escrow ledger, calculating 18% GST and generating standardized, printable commercial tax invoices.</w:t>
      </w:r>
    </w:p>
    <w:p>
      <w:pPr>
        <w:pStyle w:val="ListParagraph"/>
        <w:spacing w:before="40" w:after="80" w:line="276" w:lineRule="auto"/>
        <w:jc w:val="both"/>
      </w:pPr>
      <w:r>
        <w:rPr>
          <w:rFonts w:ascii="Times New Roman" w:hAnsi="Times New Roman"/>
          <w:b/>
          <w:color w:val="000000"/>
          <w:sz w:val="24"/>
        </w:rPr>
        <w:t xml:space="preserve">Comprehensive Accessibility &amp; Localization: </w:t>
      </w:r>
      <w:r>
        <w:rPr>
          <w:rFonts w:ascii="Times New Roman" w:hAnsi="Times New Roman"/>
          <w:b w:val="0"/>
          <w:color w:val="000000"/>
          <w:sz w:val="24"/>
        </w:rPr>
        <w:t>Equipped the frontend with high-contrast Light/Dark themes, 4 dynamic font size scalers (S/M/L/XL), and a comprehensive 6-language translation dictionary (English, Tamil, Hindi, Malayalam, Telugu, Kannada).</w:t>
      </w:r>
    </w:p>
    <w:p>
      <w:pPr>
        <w:pStyle w:val="ListParagraph"/>
        <w:spacing w:before="40" w:after="80" w:line="276" w:lineRule="auto"/>
        <w:jc w:val="both"/>
      </w:pPr>
      <w:r>
        <w:rPr>
          <w:rFonts w:ascii="Times New Roman" w:hAnsi="Times New Roman"/>
          <w:b/>
          <w:color w:val="000000"/>
          <w:sz w:val="24"/>
        </w:rPr>
        <w:t xml:space="preserve">Contextual AI Concierge Integration: </w:t>
      </w:r>
      <w:r>
        <w:rPr>
          <w:rFonts w:ascii="Times New Roman" w:hAnsi="Times New Roman"/>
          <w:b w:val="0"/>
          <w:color w:val="000000"/>
          <w:sz w:val="24"/>
        </w:rPr>
        <w:t>Embedded an intelligent conversational assistant capable of querying live database entities in natural language to answer couple and planner inquiries.</w:t>
      </w:r>
    </w:p>
    <w:p>
      <w:pPr>
        <w:keepNext/>
        <w:spacing w:before="280" w:after="120"/>
        <w:jc w:val="left"/>
      </w:pPr>
      <w:r>
        <w:rPr>
          <w:rFonts w:ascii="Times New Roman" w:hAnsi="Times New Roman"/>
          <w:b/>
          <w:color w:val="000000"/>
          <w:sz w:val="28"/>
        </w:rPr>
        <w:t>9.2 Verification &amp; Testing Results</w:t>
      </w:r>
    </w:p>
    <w:p>
      <w:pPr>
        <w:spacing w:before="0" w:after="120" w:line="276" w:lineRule="auto"/>
        <w:jc w:val="both"/>
      </w:pPr>
      <w:r>
        <w:rPr>
          <w:rFonts w:ascii="Times New Roman" w:hAnsi="Times New Roman"/>
          <w:b w:val="0"/>
          <w:i w:val="0"/>
          <w:color w:val="000000"/>
          <w:sz w:val="24"/>
        </w:rPr>
        <w:t>The platform underwent rigorous end-to-end integration and load testing using automated test suites. All 56 seeded test accounts across Planners, Vendors, and Customers verified successful authentication, role-based route protection, proposal dispatches, milestone payment recordings, and document uploads without regression.</w:t>
      </w:r>
    </w:p>
    <w:p>
      <w:pPr>
        <w:keepNext/>
        <w:spacing w:before="280" w:after="120"/>
        <w:jc w:val="left"/>
      </w:pPr>
      <w:r>
        <w:rPr>
          <w:rFonts w:ascii="Times New Roman" w:hAnsi="Times New Roman"/>
          <w:b/>
          <w:color w:val="000000"/>
          <w:sz w:val="28"/>
        </w:rPr>
        <w:t>9.3 Roadmap for Future Enhancements</w:t>
      </w:r>
    </w:p>
    <w:p>
      <w:pPr>
        <w:spacing w:before="0" w:after="120" w:line="276" w:lineRule="auto"/>
        <w:jc w:val="both"/>
      </w:pPr>
      <w:r>
        <w:rPr>
          <w:rFonts w:ascii="Times New Roman" w:hAnsi="Times New Roman"/>
          <w:b w:val="0"/>
          <w:i w:val="0"/>
          <w:color w:val="000000"/>
          <w:sz w:val="24"/>
        </w:rPr>
        <w:t>While the current release provides an exhaustive enterprise foundation, the following roadmap features are scheduled for subsequent development phases:</w:t>
      </w:r>
    </w:p>
    <w:p>
      <w:pPr>
        <w:pStyle w:val="ListParagraph"/>
        <w:spacing w:before="40" w:after="80" w:line="276" w:lineRule="auto"/>
        <w:jc w:val="both"/>
      </w:pPr>
      <w:r>
        <w:rPr>
          <w:rFonts w:ascii="Times New Roman" w:hAnsi="Times New Roman"/>
          <w:b/>
          <w:color w:val="000000"/>
          <w:sz w:val="24"/>
        </w:rPr>
        <w:t xml:space="preserve">1. Real-Time Escrow Payment Gateway: </w:t>
      </w:r>
      <w:r>
        <w:rPr>
          <w:rFonts w:ascii="Times New Roman" w:hAnsi="Times New Roman"/>
          <w:b w:val="0"/>
          <w:color w:val="000000"/>
          <w:sz w:val="24"/>
        </w:rPr>
        <w:t>Integrate official Razorpay / Stripe Escrow APIs to hold milestone funds in automated escrow accounts, releasing tranches upon mutual digital sign-off.</w:t>
      </w:r>
    </w:p>
    <w:p>
      <w:pPr>
        <w:pStyle w:val="ListParagraph"/>
        <w:spacing w:before="40" w:after="80" w:line="276" w:lineRule="auto"/>
        <w:jc w:val="both"/>
      </w:pPr>
      <w:r>
        <w:rPr>
          <w:rFonts w:ascii="Times New Roman" w:hAnsi="Times New Roman"/>
          <w:b/>
          <w:color w:val="000000"/>
          <w:sz w:val="24"/>
        </w:rPr>
        <w:t xml:space="preserve">2. Augmented Reality (AR) Mandap Visualizer: </w:t>
      </w:r>
      <w:r>
        <w:rPr>
          <w:rFonts w:ascii="Times New Roman" w:hAnsi="Times New Roman"/>
          <w:b w:val="0"/>
          <w:color w:val="000000"/>
          <w:sz w:val="24"/>
        </w:rPr>
        <w:t>Incorporate WebXR / Three.js 3D venue layout visualizers, allowing couples to project mandap, floral stage, and seating designs onto venue floorplans.</w:t>
      </w:r>
    </w:p>
    <w:p>
      <w:pPr>
        <w:pStyle w:val="ListParagraph"/>
        <w:spacing w:before="40" w:after="80" w:line="276" w:lineRule="auto"/>
        <w:jc w:val="both"/>
      </w:pPr>
      <w:r>
        <w:rPr>
          <w:rFonts w:ascii="Times New Roman" w:hAnsi="Times New Roman"/>
          <w:b/>
          <w:color w:val="000000"/>
          <w:sz w:val="24"/>
        </w:rPr>
        <w:t xml:space="preserve">3. Native Cross-Platform Mobile Applications: </w:t>
      </w:r>
      <w:r>
        <w:rPr>
          <w:rFonts w:ascii="Times New Roman" w:hAnsi="Times New Roman"/>
          <w:b w:val="0"/>
          <w:color w:val="000000"/>
          <w:sz w:val="24"/>
        </w:rPr>
        <w:t>Package the client using React Native / Capacitor to provide couples and vendors with push notifications, offline run-of-show timetables, and mobile check-ins.</w:t>
      </w:r>
    </w:p>
    <w:p>
      <w:pPr>
        <w:pStyle w:val="ListParagraph"/>
        <w:spacing w:before="40" w:after="80" w:line="276" w:lineRule="auto"/>
        <w:jc w:val="both"/>
      </w:pPr>
      <w:r>
        <w:rPr>
          <w:rFonts w:ascii="Times New Roman" w:hAnsi="Times New Roman"/>
          <w:b/>
          <w:color w:val="000000"/>
          <w:sz w:val="24"/>
        </w:rPr>
        <w:t xml:space="preserve">4. Automated WhatsApp &amp; SMS Dispatch Hub: </w:t>
      </w:r>
      <w:r>
        <w:rPr>
          <w:rFonts w:ascii="Times New Roman" w:hAnsi="Times New Roman"/>
          <w:b w:val="0"/>
          <w:color w:val="000000"/>
          <w:sz w:val="24"/>
        </w:rPr>
        <w:t>Connect Twilio / Gupshup WhatsApp Business APIs to dispatch automated ceremony schedule reminders, RSVP links, and payment receipts directly to wedding guests.</w:t>
      </w:r>
    </w:p>
    <w:p>
      <w:pPr>
        <w:pStyle w:val="ListParagraph"/>
        <w:spacing w:before="40" w:after="80" w:line="276" w:lineRule="auto"/>
        <w:jc w:val="both"/>
      </w:pPr>
      <w:r>
        <w:rPr>
          <w:rFonts w:ascii="Times New Roman" w:hAnsi="Times New Roman"/>
          <w:b/>
          <w:color w:val="000000"/>
          <w:sz w:val="24"/>
        </w:rPr>
        <w:t xml:space="preserve">5. Advanced Predictive Budgeting AI: </w:t>
      </w:r>
      <w:r>
        <w:rPr>
          <w:rFonts w:ascii="Times New Roman" w:hAnsi="Times New Roman"/>
          <w:b w:val="0"/>
          <w:color w:val="000000"/>
          <w:sz w:val="24"/>
        </w:rPr>
        <w:t>Deploy machine learning models analyzing historical vendor pricing trends across seasons and destination cities to provide couples with automated cost-optimization recommendations.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