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C5BBD" w14:textId="24F4F6D9" w:rsidR="00365069" w:rsidRPr="00365069" w:rsidRDefault="00365069" w:rsidP="00365069">
      <w:pPr>
        <w:jc w:val="both"/>
        <w:rPr>
          <w:rFonts w:cstheme="minorHAnsi"/>
        </w:rPr>
      </w:pPr>
      <w:r w:rsidRPr="00365069">
        <w:rPr>
          <w:rStyle w:val="Strong"/>
          <w:rFonts w:cstheme="minorHAnsi"/>
          <w:color w:val="273540"/>
          <w:shd w:val="clear" w:color="auto" w:fill="FFFFFF"/>
        </w:rPr>
        <w:t>Conclusion</w:t>
      </w:r>
    </w:p>
    <w:p w14:paraId="028280C4" w14:textId="0ECE97A2" w:rsidR="0031254E" w:rsidRPr="00365069" w:rsidRDefault="006E046C" w:rsidP="00365069">
      <w:pPr>
        <w:jc w:val="both"/>
        <w:rPr>
          <w:rFonts w:cstheme="minorHAnsi"/>
        </w:rPr>
      </w:pPr>
      <w:r w:rsidRPr="006E046C">
        <w:rPr>
          <w:rFonts w:cstheme="minorHAnsi"/>
        </w:rPr>
        <w:t>To answer this research question, a systematic literature review was conducted following a plan developed for conducting the review. The protocol had a clearly stated research question, PICOC components, a search plan, and rules for inclusion and exclusion of studies. Relevant studies were retrieved from the IEEE Xplore digital library, went through a screening process based on specific criteria, and then screened using data extraction and thematic synthesis methods. The search initially found 90 papers, some of which were selected for final review after applying the screening criteria.</w:t>
      </w:r>
    </w:p>
    <w:p w14:paraId="098D8954" w14:textId="495CA665" w:rsidR="0031254E" w:rsidRPr="00365069" w:rsidRDefault="00A860FC" w:rsidP="00365069">
      <w:pPr>
        <w:jc w:val="both"/>
        <w:rPr>
          <w:rFonts w:cstheme="minorHAnsi"/>
        </w:rPr>
      </w:pPr>
      <w:r w:rsidRPr="00A860FC">
        <w:rPr>
          <w:rFonts w:cstheme="minorHAnsi"/>
        </w:rPr>
        <w:t xml:space="preserve">The literature review found several common themes associated with successful projects. The main topics that often emerged were improving software quality, keeping stakeholders informed and working together, being flexible when requirements change, ensuring customers are happy, meeting deadlines on time, keeping the team efficient, and the increasing use of mixed Agile methods that mix Agile with Waterfall techniques. Looking at the studies reviewed, Agile approaches continued to demonstrate benefits such as being flexible, developing in small steps, involving customers early, and finding problems quickly. Meanwhile, the Waterfall method was still useful for projects that required clear and unchanging requirements, consistent project terms, and a lot of written documentation. Several studies have also found that mixing different methods works well because it uses the best parts of </w:t>
      </w:r>
      <w:proofErr w:type="gramStart"/>
      <w:r w:rsidRPr="00A860FC">
        <w:rPr>
          <w:rFonts w:cstheme="minorHAnsi"/>
        </w:rPr>
        <w:t>both to</w:t>
      </w:r>
      <w:proofErr w:type="gramEnd"/>
      <w:r w:rsidRPr="00A860FC">
        <w:rPr>
          <w:rFonts w:cstheme="minorHAnsi"/>
        </w:rPr>
        <w:t xml:space="preserve"> make the overall project better.</w:t>
      </w:r>
    </w:p>
    <w:p w14:paraId="694FFA03" w14:textId="49F7A4B8" w:rsidR="0031254E" w:rsidRPr="00365069" w:rsidRDefault="00244E32" w:rsidP="00365069">
      <w:pPr>
        <w:jc w:val="both"/>
        <w:rPr>
          <w:rFonts w:cstheme="minorHAnsi"/>
        </w:rPr>
      </w:pPr>
      <w:r w:rsidRPr="00244E32">
        <w:rPr>
          <w:rFonts w:cstheme="minorHAnsi"/>
        </w:rPr>
        <w:t>The SLR process was helpful because it offered a clear, open, and fair way to find, select, and bring together evidence from many research studies, rather than relying on personal opinions or single results. The review process demonstrated how important it is to use a structured approach to reduce bias and ensure that published research supports findings.</w:t>
      </w:r>
    </w:p>
    <w:p w14:paraId="2DBAF351" w14:textId="2E5B9123" w:rsidR="0031254E" w:rsidRPr="00365069" w:rsidRDefault="00052F20" w:rsidP="00365069">
      <w:pPr>
        <w:jc w:val="both"/>
        <w:rPr>
          <w:rFonts w:cstheme="minorHAnsi"/>
        </w:rPr>
      </w:pPr>
      <w:r w:rsidRPr="00052F20">
        <w:rPr>
          <w:rFonts w:cstheme="minorHAnsi"/>
        </w:rPr>
        <w:t>This review provides a direct response to the research question. Evidence suggests that Agile software development generally leads to more successful project outcomes compared to the traditional Waterfall approach in today's software engineering settings, especially when projects require flexibility, ongoing input from stakeholders, rapid feedback, and changing requirements. However, the results suggest that Waterfall is still a good choice for projects with clear and consistent requirements, and hybrid approaches that combine Agile with Waterfall are becoming more popular because they blend the structured planning with the flexibility of Agile.</w:t>
      </w:r>
    </w:p>
    <w:p w14:paraId="2F643AC7" w14:textId="58DEE28E" w:rsidR="00B62568" w:rsidRPr="00365069" w:rsidRDefault="00EB762B" w:rsidP="00EB762B">
      <w:pPr>
        <w:jc w:val="both"/>
        <w:rPr>
          <w:rFonts w:cstheme="minorHAnsi"/>
        </w:rPr>
      </w:pPr>
      <w:r w:rsidRPr="00EB762B">
        <w:rPr>
          <w:rFonts w:cstheme="minorHAnsi"/>
        </w:rPr>
        <w:t>Although many studies have examined Agile, Waterfall, and hybrid development methodologies, more research is needed to examine how well hybrid approaches perform over time in different industries, different project sizes, different organizational cultures, and teams working remotely on software projects. Such research will build a stronger evidence base and provide more useful advice to organizations looking to choose the best software development approach for their specific project situations.</w:t>
      </w:r>
    </w:p>
    <w:sectPr w:rsidR="00B62568" w:rsidRPr="00365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AE"/>
    <w:rsid w:val="00052F20"/>
    <w:rsid w:val="00244E32"/>
    <w:rsid w:val="0026273C"/>
    <w:rsid w:val="002E62BE"/>
    <w:rsid w:val="0031254E"/>
    <w:rsid w:val="00365069"/>
    <w:rsid w:val="003922F0"/>
    <w:rsid w:val="004E6649"/>
    <w:rsid w:val="00596AB1"/>
    <w:rsid w:val="006E046C"/>
    <w:rsid w:val="00A860FC"/>
    <w:rsid w:val="00AD22EE"/>
    <w:rsid w:val="00B62568"/>
    <w:rsid w:val="00E14468"/>
    <w:rsid w:val="00E41D23"/>
    <w:rsid w:val="00EA19CC"/>
    <w:rsid w:val="00EB762B"/>
    <w:rsid w:val="00FD2BA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6AF18DDF"/>
  <w15:chartTrackingRefBased/>
  <w15:docId w15:val="{798C1408-BDEE-3E47-A254-75C99DB5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FD2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AE"/>
    <w:rPr>
      <w:rFonts w:eastAsiaTheme="majorEastAsia" w:cstheme="majorBidi"/>
      <w:color w:val="272727" w:themeColor="text1" w:themeTint="D8"/>
    </w:rPr>
  </w:style>
  <w:style w:type="paragraph" w:styleId="Title">
    <w:name w:val="Title"/>
    <w:basedOn w:val="Normal"/>
    <w:next w:val="Normal"/>
    <w:link w:val="TitleChar"/>
    <w:uiPriority w:val="10"/>
    <w:qFormat/>
    <w:rsid w:val="00FD2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AE"/>
    <w:pPr>
      <w:spacing w:before="160"/>
      <w:jc w:val="center"/>
    </w:pPr>
    <w:rPr>
      <w:i/>
      <w:iCs/>
      <w:color w:val="404040" w:themeColor="text1" w:themeTint="BF"/>
    </w:rPr>
  </w:style>
  <w:style w:type="character" w:customStyle="1" w:styleId="QuoteChar">
    <w:name w:val="Quote Char"/>
    <w:basedOn w:val="DefaultParagraphFont"/>
    <w:link w:val="Quote"/>
    <w:uiPriority w:val="29"/>
    <w:rsid w:val="00FD2BAE"/>
    <w:rPr>
      <w:rFonts w:cs="Arial Unicode MS"/>
      <w:i/>
      <w:iCs/>
      <w:color w:val="404040" w:themeColor="text1" w:themeTint="BF"/>
    </w:rPr>
  </w:style>
  <w:style w:type="paragraph" w:styleId="ListParagraph">
    <w:name w:val="List Paragraph"/>
    <w:basedOn w:val="Normal"/>
    <w:uiPriority w:val="34"/>
    <w:qFormat/>
    <w:rsid w:val="00FD2BAE"/>
    <w:pPr>
      <w:ind w:left="720"/>
      <w:contextualSpacing/>
    </w:pPr>
  </w:style>
  <w:style w:type="character" w:styleId="IntenseEmphasis">
    <w:name w:val="Intense Emphasis"/>
    <w:basedOn w:val="DefaultParagraphFont"/>
    <w:uiPriority w:val="21"/>
    <w:qFormat/>
    <w:rsid w:val="00FD2BAE"/>
    <w:rPr>
      <w:i/>
      <w:iCs/>
      <w:color w:val="2F5496" w:themeColor="accent1" w:themeShade="BF"/>
    </w:rPr>
  </w:style>
  <w:style w:type="paragraph" w:styleId="IntenseQuote">
    <w:name w:val="Intense Quote"/>
    <w:basedOn w:val="Normal"/>
    <w:next w:val="Normal"/>
    <w:link w:val="IntenseQuoteChar"/>
    <w:uiPriority w:val="30"/>
    <w:qFormat/>
    <w:rsid w:val="00FD2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BAE"/>
    <w:rPr>
      <w:rFonts w:cs="Arial Unicode MS"/>
      <w:i/>
      <w:iCs/>
      <w:color w:val="2F5496" w:themeColor="accent1" w:themeShade="BF"/>
    </w:rPr>
  </w:style>
  <w:style w:type="character" w:styleId="IntenseReference">
    <w:name w:val="Intense Reference"/>
    <w:basedOn w:val="DefaultParagraphFont"/>
    <w:uiPriority w:val="32"/>
    <w:qFormat/>
    <w:rsid w:val="00FD2BAE"/>
    <w:rPr>
      <w:b/>
      <w:bCs/>
      <w:smallCaps/>
      <w:color w:val="2F5496" w:themeColor="accent1" w:themeShade="BF"/>
      <w:spacing w:val="5"/>
    </w:rPr>
  </w:style>
  <w:style w:type="character" w:styleId="Strong">
    <w:name w:val="Strong"/>
    <w:basedOn w:val="DefaultParagraphFont"/>
    <w:uiPriority w:val="22"/>
    <w:qFormat/>
    <w:rsid w:val="003650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12</cp:revision>
  <dcterms:created xsi:type="dcterms:W3CDTF">2026-08-06T00:38:00Z</dcterms:created>
  <dcterms:modified xsi:type="dcterms:W3CDTF">2026-08-06T00:59:00Z</dcterms:modified>
</cp:coreProperties>
</file>