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SATHVIK SHETTY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AI / Machine Learning Engineer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Pen, Maharashtra, India  |  +91 8554895749  |  sathvikshetty189@gmail.com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morzytilgkaguaxzelan2">
        <w:r>
          <w:rPr>
            <w:rFonts w:ascii="Calibri" w:cs="Calibri" w:eastAsia="Calibri" w:hAnsi="Calibri"/>
            <w:color w:val="2E5C8A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gsdqqp6beqaftu71e2afn">
        <w:r>
          <w:rPr>
            <w:rFonts w:ascii="Calibri" w:cs="Calibri" w:eastAsia="Calibri" w:hAnsi="Calibri"/>
            <w:color w:val="2E5C8A"/>
            <w:sz w:val="20"/>
            <w:szCs w:val="20"/>
            <w:u w:val="single"/>
          </w:rPr>
          <w:t xml:space="preserve">GitHub</w:t>
        </w:r>
      </w:hyperlink>
    </w:p>
    <w:p>
      <w:pPr>
        <w:pBdr>
          <w:bottom w:val="single" w:color="1F2937" w:sz="6" w:space="2"/>
        </w:pBdr>
        <w:spacing w:after="50" w:before="90"/>
      </w:pPr>
      <w:r>
        <w:rPr>
          <w:rFonts w:ascii="Calibri" w:cs="Calibri" w:eastAsia="Calibri" w:hAnsi="Calibri"/>
          <w:b/>
          <w:bCs/>
          <w:color w:val="1F2937"/>
          <w:spacing w:val="10"/>
          <w:sz w:val="21"/>
          <w:szCs w:val="21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AI Engineer who builds and ships production-grade AI systems end-to-end. Experience designing retrieval-augmented generation (RAG) pipelines, agentic LLM workflows, and full-stack applications with authentication, monitoring, and deployment. Comfortable across the stack: Python, FastAPI, PostgreSQL, vector databases, Docker, and modern LLM APIs (Groq, Gemini, Claude).</w:t>
      </w:r>
    </w:p>
    <w:p>
      <w:pPr>
        <w:pBdr>
          <w:bottom w:val="single" w:color="1F2937" w:sz="6" w:space="2"/>
        </w:pBdr>
        <w:spacing w:after="50" w:before="90"/>
      </w:pPr>
      <w:r>
        <w:rPr>
          <w:rFonts w:ascii="Calibri" w:cs="Calibri" w:eastAsia="Calibri" w:hAnsi="Calibri"/>
          <w:b/>
          <w:bCs/>
          <w:color w:val="1F2937"/>
          <w:spacing w:val="10"/>
          <w:sz w:val="21"/>
          <w:szCs w:val="21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/ Machine Learning: </w:t>
      </w:r>
      <w:r>
        <w:rPr>
          <w:rFonts w:ascii="Calibri" w:cs="Calibri" w:eastAsia="Calibri" w:hAnsi="Calibri"/>
          <w:sz w:val="20"/>
          <w:szCs w:val="20"/>
        </w:rPr>
        <w:t xml:space="preserve">Large Language Models (LLMs), Generative AI, Natural Language Processing (NLP), Retrieval-Augmented Generation (RAG), Prompt Engineering, LangChain, LangGraph, Agentic Workflows, Model Evaluation, PyTorch, Computer Vision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LLM APIs &amp; Platforms: </w:t>
      </w:r>
      <w:r>
        <w:rPr>
          <w:rFonts w:ascii="Calibri" w:cs="Calibri" w:eastAsia="Calibri" w:hAnsi="Calibri"/>
          <w:sz w:val="20"/>
          <w:szCs w:val="20"/>
        </w:rPr>
        <w:t xml:space="preserve">Groq (Llama 3.3), Anthropic Claude API, Google Gemini API, OpenAI-compatible tool calling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Vector Databases &amp; Search: </w:t>
      </w:r>
      <w:r>
        <w:rPr>
          <w:rFonts w:ascii="Calibri" w:cs="Calibri" w:eastAsia="Calibri" w:hAnsi="Calibri"/>
          <w:sz w:val="20"/>
          <w:szCs w:val="20"/>
        </w:rPr>
        <w:t xml:space="preserve">Pinecone, Chroma, Semantic Search, Hybrid Search, BM25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 Development: </w:t>
      </w:r>
      <w:r>
        <w:rPr>
          <w:rFonts w:ascii="Calibri" w:cs="Calibri" w:eastAsia="Calibri" w:hAnsi="Calibri"/>
          <w:sz w:val="20"/>
          <w:szCs w:val="20"/>
        </w:rPr>
        <w:t xml:space="preserve">Python, FastAPI, Flask, REST API Development, PostgreSQL, JWT Authentication, OAuth 2.0, Docker, Rate Limiting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sz w:val="20"/>
          <w:szCs w:val="20"/>
        </w:rPr>
        <w:t xml:space="preserve">Python, Java, JavaScript, TypeScript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 &amp; Mobile: </w:t>
      </w:r>
      <w:r>
        <w:rPr>
          <w:rFonts w:ascii="Calibri" w:cs="Calibri" w:eastAsia="Calibri" w:hAnsi="Calibri"/>
          <w:sz w:val="20"/>
          <w:szCs w:val="20"/>
        </w:rPr>
        <w:t xml:space="preserve">React, React Native, Streamlit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sz w:val="20"/>
          <w:szCs w:val="20"/>
        </w:rPr>
        <w:t xml:space="preserve">Git, GitHub, Render, Vercel, PostgreSQL (Neon), Supabase, Clerk, Docker Compose</w:t>
      </w:r>
    </w:p>
    <w:p>
      <w:pPr>
        <w:pBdr>
          <w:bottom w:val="single" w:color="1F2937" w:sz="6" w:space="2"/>
        </w:pBdr>
        <w:spacing w:after="50" w:before="90"/>
      </w:pPr>
      <w:r>
        <w:rPr>
          <w:rFonts w:ascii="Calibri" w:cs="Calibri" w:eastAsia="Calibri" w:hAnsi="Calibri"/>
          <w:b/>
          <w:bCs/>
          <w:color w:val="1F2937"/>
          <w:spacing w:val="10"/>
          <w:sz w:val="21"/>
          <w:szCs w:val="21"/>
        </w:rPr>
        <w:t xml:space="preserve">PROJECTS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NEXUS — AI-Powered Mock Interview Platform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Flagship Project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6r_4luzwfjxyz4sxpl05y">
        <w:r>
          <w:rPr>
            <w:rFonts w:ascii="Calibri" w:cs="Calibri" w:eastAsia="Calibri" w:hAnsi="Calibri"/>
            <w:i/>
            <w:iCs/>
            <w:color w:val="2E5C8A"/>
            <w:sz w:val="20"/>
            <w:szCs w:val="20"/>
            <w:u w:val="single"/>
          </w:rPr>
          <w:t xml:space="preserve">Live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Built and deployed an AI-powered mock interview platform that conducts multi-turn interviews, scores answers in real time, and generates personalized study plans based on each user's weak areas.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Designed the retrieval system to surface genuinely relevant context instead of relying on keyword matches alone, combining semantic search with keyword-based retrieval and a reranking step for higher accuracy.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Built with LangGraph for multi-step agent orchestration, Groq for structured LLM output, Pinecone for vector search, and a FastAPI + PostgreSQL backend.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Made it production-ready with JWT authentication, Google OAuth login, per-user data isolation, and API rate limiting; deployed live on Render with a managed PostgreSQL database.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Intelligent Answersheet Evaluator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Academic Project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2ooh7pq-nkeacmfdsspvg">
        <w:r>
          <w:rPr>
            <w:rFonts w:ascii="Calibri" w:cs="Calibri" w:eastAsia="Calibri" w:hAnsi="Calibri"/>
            <w:i/>
            <w:iCs/>
            <w:color w:val="2E5C8A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Built a system that automatically grades handwritten exam answer sheets — detecting question-answer regions on a scanned sheet, extracting the handwritten text, and using an LLM to compare each answer against a reference key.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Built a custom text-region detection model to isolate individual question-answer pairs on a page before extraction, and a custom OCR pipeline to convert the detected handwriting into digital text.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Used the Google Gemini API to power the answer-comparison and grading step, generating a detailed report with marks and explanations for each answer rather than a single pass/fail score.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Built with React Native for the mobile interface, alongside the custom OCR and text-detection models.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VIGIL — AI Productivity Agent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5j3tjav68oauvdmuvv2as">
        <w:r>
          <w:rPr>
            <w:rFonts w:ascii="Calibri" w:cs="Calibri" w:eastAsia="Calibri" w:hAnsi="Calibri"/>
            <w:i/>
            <w:iCs/>
            <w:color w:val="2E5C8A"/>
            <w:sz w:val="20"/>
            <w:szCs w:val="20"/>
            <w:u w:val="single"/>
          </w:rPr>
          <w:t xml:space="preserve">Live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Built and deployed a full-stack productivity app that uses an LLM to break down user goals into actionable tasks and generate a weekly AI-scored progress review.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Built with Next.js, TypeScript, and Groq (Llama 3.3 70B), with user authentication and a Postgres-backed data layer.</w:t>
      </w:r>
    </w:p>
    <w:p>
      <w:pPr>
        <w:pBdr>
          <w:bottom w:val="single" w:color="1F2937" w:sz="6" w:space="2"/>
        </w:pBdr>
        <w:spacing w:after="50" w:before="90"/>
      </w:pPr>
      <w:r>
        <w:rPr>
          <w:rFonts w:ascii="Calibri" w:cs="Calibri" w:eastAsia="Calibri" w:hAnsi="Calibri"/>
          <w:b/>
          <w:bCs/>
          <w:color w:val="1F2937"/>
          <w:spacing w:val="10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Android Development Intern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Samarth Softech Solutions Pvt. Ltd.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f2by14qsgndzk8s2l_ubs">
        <w:r>
          <w:rPr>
            <w:rFonts w:ascii="Calibri" w:cs="Calibri" w:eastAsia="Calibri" w:hAnsi="Calibri"/>
            <w:i/>
            <w:iCs/>
            <w:color w:val="2E5C8A"/>
            <w:sz w:val="20"/>
            <w:szCs w:val="20"/>
            <w:u w:val="single"/>
          </w:rPr>
          <w:t xml:space="preserve">Certificate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	Feb 2025 -- Jun 2025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Developed a production-level Android application for internal company use, gaining hands-on experience with real-world development workflows and team collaboration.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Artificial Intelligence Intern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Acmegrade Pvt. Ltd.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5ot0fgb40in5axavkuurw">
        <w:r>
          <w:rPr>
            <w:rFonts w:ascii="Calibri" w:cs="Calibri" w:eastAsia="Calibri" w:hAnsi="Calibri"/>
            <w:i/>
            <w:iCs/>
            <w:color w:val="2E5C8A"/>
            <w:sz w:val="20"/>
            <w:szCs w:val="20"/>
            <w:u w:val="single"/>
          </w:rPr>
          <w:t xml:space="preserve">Certificate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	Dec 2023 -- Feb 2024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Built and evaluated machine learning models on real-world datasets, applying core NLP and data science techniques using Python, NumPy, Pandas, and scikit-learn.</w:t>
      </w:r>
    </w:p>
    <w:p>
      <w:pPr>
        <w:pBdr>
          <w:bottom w:val="single" w:color="1F2937" w:sz="6" w:space="2"/>
        </w:pBdr>
        <w:spacing w:after="50" w:before="90"/>
      </w:pPr>
      <w:r>
        <w:rPr>
          <w:rFonts w:ascii="Calibri" w:cs="Calibri" w:eastAsia="Calibri" w:hAnsi="Calibri"/>
          <w:b/>
          <w:bCs/>
          <w:color w:val="1F2937"/>
          <w:spacing w:val="10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Engineering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Pillai HOC College of Engineering &amp; Technology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Nov 2022 -- Jun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CGPA: 8.43 / 10</w:t>
      </w:r>
    </w:p>
    <w:p>
      <w:pPr>
        <w:pBdr>
          <w:bottom w:val="single" w:color="1F2937" w:sz="6" w:space="2"/>
        </w:pBdr>
        <w:spacing w:after="50" w:before="90"/>
      </w:pPr>
      <w:r>
        <w:rPr>
          <w:rFonts w:ascii="Calibri" w:cs="Calibri" w:eastAsia="Calibri" w:hAnsi="Calibri"/>
          <w:b/>
          <w:bCs/>
          <w:color w:val="1F2937"/>
          <w:spacing w:val="10"/>
          <w:sz w:val="21"/>
          <w:szCs w:val="21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Oracle Cloud Infrastructure 2025 Certified Generative AI Professional -- Oracle. </w:t>
      </w:r>
      <w:hyperlink w:history="1" r:id="rIdfmomu0zy5wdydi01yxar_">
        <w:r>
          <w:rPr>
            <w:rFonts w:ascii="Calibri" w:cs="Calibri" w:eastAsia="Calibri" w:hAnsi="Calibri"/>
            <w:color w:val="2E5C8A"/>
            <w:sz w:val="20"/>
            <w:szCs w:val="20"/>
            <w:u w:val="single"/>
          </w:rPr>
          <w:t xml:space="preserve">View Certificate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Artificial Intelligence Certification -- Acmegrade (Credential ID: AGC2023120425). </w:t>
      </w:r>
      <w:hyperlink w:history="1" r:id="rIdujyblsjsdjqej0bh87nkl">
        <w:r>
          <w:rPr>
            <w:rFonts w:ascii="Calibri" w:cs="Calibri" w:eastAsia="Calibri" w:hAnsi="Calibri"/>
            <w:color w:val="2E5C8A"/>
            <w:sz w:val="20"/>
            <w:szCs w:val="20"/>
            <w:u w:val="single"/>
          </w:rPr>
          <w:t xml:space="preserve">View Certificate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Finalist (Zonal Level), 20th Aavishkar Research Convention, University of Mumbai -- Certificate of Merit for research project selected for the Final Round. </w:t>
      </w:r>
      <w:hyperlink w:history="1" r:id="rIdca8tjymahjozbo-qf_i-c">
        <w:r>
          <w:rPr>
            <w:rFonts w:ascii="Calibri" w:cs="Calibri" w:eastAsia="Calibri" w:hAnsi="Calibri"/>
            <w:color w:val="2E5C8A"/>
            <w:sz w:val="20"/>
            <w:szCs w:val="20"/>
            <w:u w:val="single"/>
          </w:rPr>
          <w:t xml:space="preserve">View Certificate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Hackathon Participant -- VES HACK IT, VESIT. </w:t>
      </w:r>
      <w:hyperlink w:history="1" r:id="rIdecwzpdodweoh3k1ghyttt">
        <w:r>
          <w:rPr>
            <w:rFonts w:ascii="Calibri" w:cs="Calibri" w:eastAsia="Calibri" w:hAnsi="Calibri"/>
            <w:color w:val="2E5C8A"/>
            <w:sz w:val="20"/>
            <w:szCs w:val="20"/>
            <w:u w:val="single"/>
          </w:rPr>
          <w:t xml:space="preserve">View Certificate</w:t>
        </w:r>
      </w:hyperlink>
    </w:p>
    <w:sectPr>
      <w:pgSz w:w="12240" w:h="15840" w:orient="portrait"/>
      <w:pgMar w:top="220" w:right="540" w:bottom="22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orzytilgkaguaxzelan2" Type="http://schemas.openxmlformats.org/officeDocument/2006/relationships/hyperlink" Target="https://www.linkedin.com/in/sathvik-sathish-shetty/" TargetMode="External"/><Relationship Id="rIdgsdqqp6beqaftu71e2afn" Type="http://schemas.openxmlformats.org/officeDocument/2006/relationships/hyperlink" Target="https://github.com/Sathvik-Shetty-1569" TargetMode="External"/><Relationship Id="rId6r_4luzwfjxyz4sxpl05y" Type="http://schemas.openxmlformats.org/officeDocument/2006/relationships/hyperlink" Target="https://nexus-dsgg.onrender.com" TargetMode="External"/><Relationship Id="rId2ooh7pq-nkeacmfdsspvg" Type="http://schemas.openxmlformats.org/officeDocument/2006/relationships/hyperlink" Target="https://github.com/Sathvik-Shetty-1569/AiAnswerEvaluator" TargetMode="External"/><Relationship Id="rId5j3tjav68oauvdmuvv2as" Type="http://schemas.openxmlformats.org/officeDocument/2006/relationships/hyperlink" Target="https://vigil-lake.vercel.app" TargetMode="External"/><Relationship Id="rIdf2by14qsgndzk8s2l_ubs" Type="http://schemas.openxmlformats.org/officeDocument/2006/relationships/hyperlink" Target="https://drive.google.com/file/d/1_lx25Au10ByT-p3rmsZy0YuH7rvTsJSz/view?usp=drive_link" TargetMode="External"/><Relationship Id="rId5ot0fgb40in5axavkuurw" Type="http://schemas.openxmlformats.org/officeDocument/2006/relationships/hyperlink" Target="https://drive.google.com/file/d/1kjlk6TMuZ4176wZM7SYnMkaroAzX0ppw/view?usp=drive_link" TargetMode="External"/><Relationship Id="rIdfmomu0zy5wdydi01yxar_" Type="http://schemas.openxmlformats.org/officeDocument/2006/relationships/hyperlink" Target="https://catalog-education.oracle.com/ords/certview/sharebadge?id=4DC2A1808C071CB1AE57C3153D7D5D8C2B026EC0A60E0928D647C200DB66D5BC" TargetMode="External"/><Relationship Id="rIdujyblsjsdjqej0bh87nkl" Type="http://schemas.openxmlformats.org/officeDocument/2006/relationships/hyperlink" Target="https://drive.google.com/file/d/1jwDlvTmP7p-_JbsQWvSLFjt73biOfXvD/view?usp=drive_link" TargetMode="External"/><Relationship Id="rIdca8tjymahjozbo-qf_i-c" Type="http://schemas.openxmlformats.org/officeDocument/2006/relationships/hyperlink" Target="https://drive.google.com/file/d/1m0Bq2NgpLhEZFt8aueuxLrYPSjdhNVYH/view?usp=drive_link" TargetMode="External"/><Relationship Id="rIdecwzpdodweoh3k1ghyttt" Type="http://schemas.openxmlformats.org/officeDocument/2006/relationships/hyperlink" Target="https://drive.google.com/file/d/1bwBaIf2vSRIkS-9vqNlwEEjjeqjtKbVo/view?usp=drive_link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2026-07-13T08:10:26.164Z</dcterms:created>
  <dcterms:modified xsi:type="dcterms:W3CDTF">2026-07-13T08:10:26.178Z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